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C786" w14:textId="77777777" w:rsidR="00D27546" w:rsidRPr="00D27546" w:rsidRDefault="00D27546" w:rsidP="00D275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546">
        <w:rPr>
          <w:rFonts w:ascii="Times New Roman" w:hAnsi="Times New Roman" w:cs="Times New Roman"/>
          <w:sz w:val="24"/>
          <w:szCs w:val="24"/>
        </w:rPr>
        <w:t>Για τις εξετάσεις του μαθήματος ΙΙ 138, η ύλη είναι η εξής:</w:t>
      </w:r>
    </w:p>
    <w:p w14:paraId="1D4634BA" w14:textId="77777777" w:rsidR="00D27546" w:rsidRPr="00D27546" w:rsidRDefault="00D27546" w:rsidP="00D2754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546">
        <w:rPr>
          <w:rFonts w:ascii="Times New Roman" w:hAnsi="Times New Roman" w:cs="Times New Roman"/>
          <w:sz w:val="24"/>
          <w:szCs w:val="24"/>
        </w:rPr>
        <w:t xml:space="preserve">Από το σύγγραμμα  του μαθήματος Γεώργιος Γιαννακόπουλος &amp; Βασιλική Μπουντούρη, </w:t>
      </w:r>
      <w:r w:rsidRPr="00D27546">
        <w:rPr>
          <w:rFonts w:ascii="Times New Roman" w:hAnsi="Times New Roman" w:cs="Times New Roman"/>
          <w:i/>
          <w:iCs/>
          <w:sz w:val="24"/>
          <w:szCs w:val="24"/>
        </w:rPr>
        <w:t>Εισαγωγή στην Αρχειονομία.</w:t>
      </w:r>
      <w:r w:rsidRPr="00D2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46">
        <w:rPr>
          <w:rFonts w:ascii="Times New Roman" w:hAnsi="Times New Roman" w:cs="Times New Roman"/>
          <w:sz w:val="24"/>
          <w:szCs w:val="24"/>
        </w:rPr>
        <w:t>Κάλλιπος</w:t>
      </w:r>
      <w:proofErr w:type="spellEnd"/>
      <w:r w:rsidRPr="00D27546">
        <w:rPr>
          <w:rFonts w:ascii="Times New Roman" w:hAnsi="Times New Roman" w:cs="Times New Roman"/>
          <w:sz w:val="24"/>
          <w:szCs w:val="24"/>
        </w:rPr>
        <w:t xml:space="preserve">, Ανοικτές Ακαδημαϊκές Εκδόσεις, 2016 </w:t>
      </w:r>
      <w:hyperlink r:id="rId5" w:history="1">
        <w:r w:rsidRPr="00D27546">
          <w:rPr>
            <w:rStyle w:val="-"/>
            <w:rFonts w:ascii="Times New Roman" w:hAnsi="Times New Roman" w:cs="Times New Roman"/>
            <w:sz w:val="24"/>
            <w:szCs w:val="24"/>
          </w:rPr>
          <w:t>https://dx.doi.org/10.57713/kallipos-703</w:t>
        </w:r>
      </w:hyperlink>
      <w:r w:rsidRPr="00D275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617D44" w14:textId="77777777" w:rsidR="00D27546" w:rsidRPr="00D27546" w:rsidRDefault="00D27546" w:rsidP="00D275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546">
        <w:rPr>
          <w:rFonts w:ascii="Times New Roman" w:hAnsi="Times New Roman" w:cs="Times New Roman"/>
          <w:sz w:val="24"/>
          <w:szCs w:val="24"/>
        </w:rPr>
        <w:t xml:space="preserve">οι σελίδες 1 - 9, 16 - 21, 22 – 26 (από το σημείο που αρχίζει η ενότητα 2.2 μέχρι και την ενότητα 2.2.2), 30 – 34 (ενότητες 2.4 – 2.8.1), 44-47 (εκτός από τις ερωτήσεις </w:t>
      </w:r>
      <w:proofErr w:type="spellStart"/>
      <w:r w:rsidRPr="00D27546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D27546">
        <w:rPr>
          <w:rFonts w:ascii="Times New Roman" w:hAnsi="Times New Roman" w:cs="Times New Roman"/>
          <w:sz w:val="24"/>
          <w:szCs w:val="24"/>
        </w:rPr>
        <w:t>. 4 και 10 της σελ. 46).</w:t>
      </w:r>
    </w:p>
    <w:p w14:paraId="1C0F6E4D" w14:textId="77777777" w:rsidR="00D27546" w:rsidRPr="00D27546" w:rsidRDefault="00D27546" w:rsidP="00D275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546">
        <w:rPr>
          <w:rFonts w:ascii="Times New Roman" w:hAnsi="Times New Roman" w:cs="Times New Roman"/>
          <w:sz w:val="24"/>
          <w:szCs w:val="24"/>
        </w:rPr>
        <w:t>Παροράματα βιβλίου: στη σελ. 5, αντί «1990», το σωστό είναι 1790. Στη σελ. 17, αντί «αρχαϊκής εποχής», το σωστό είναι «μυκηναϊκής».</w:t>
      </w:r>
    </w:p>
    <w:p w14:paraId="17073639" w14:textId="77777777" w:rsidR="00D27546" w:rsidRPr="00D27546" w:rsidRDefault="00D27546" w:rsidP="00D275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B7EFAB" w14:textId="77777777" w:rsidR="00D27546" w:rsidRPr="00D27546" w:rsidRDefault="00D27546" w:rsidP="00D2754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546">
        <w:rPr>
          <w:rFonts w:ascii="Times New Roman" w:hAnsi="Times New Roman" w:cs="Times New Roman"/>
          <w:sz w:val="24"/>
          <w:szCs w:val="24"/>
        </w:rPr>
        <w:t xml:space="preserve">Από το βιβλίο Γεώργιος Γιαννακόπουλος &amp; Γεώργιος Στογιαννίδης, , </w:t>
      </w:r>
      <w:r w:rsidRPr="00D27546">
        <w:rPr>
          <w:rFonts w:ascii="Times New Roman" w:hAnsi="Times New Roman" w:cs="Times New Roman"/>
          <w:i/>
          <w:iCs/>
          <w:sz w:val="24"/>
          <w:szCs w:val="24"/>
        </w:rPr>
        <w:t>Τα Ιστορικά Αρχεία</w:t>
      </w:r>
      <w:r w:rsidRPr="00D275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46">
        <w:rPr>
          <w:rFonts w:ascii="Times New Roman" w:hAnsi="Times New Roman" w:cs="Times New Roman"/>
          <w:sz w:val="24"/>
          <w:szCs w:val="24"/>
        </w:rPr>
        <w:t>Κάλλιπος</w:t>
      </w:r>
      <w:proofErr w:type="spellEnd"/>
      <w:r w:rsidRPr="00D27546">
        <w:rPr>
          <w:rFonts w:ascii="Times New Roman" w:hAnsi="Times New Roman" w:cs="Times New Roman"/>
          <w:sz w:val="24"/>
          <w:szCs w:val="24"/>
        </w:rPr>
        <w:t xml:space="preserve">, Ανοικτές Ακαδημαϊκές Εκδόσεις, 2024  </w:t>
      </w:r>
      <w:hyperlink r:id="rId6" w:history="1">
        <w:r w:rsidRPr="00D27546">
          <w:rPr>
            <w:rStyle w:val="-"/>
            <w:rFonts w:ascii="Times New Roman" w:hAnsi="Times New Roman" w:cs="Times New Roman"/>
            <w:sz w:val="24"/>
            <w:szCs w:val="24"/>
          </w:rPr>
          <w:t>https://dx.doi.org/10.57713/kallipos-1014</w:t>
        </w:r>
      </w:hyperlink>
      <w:r w:rsidRPr="00D27546">
        <w:rPr>
          <w:rFonts w:ascii="Times New Roman" w:hAnsi="Times New Roman" w:cs="Times New Roman"/>
          <w:sz w:val="24"/>
          <w:szCs w:val="24"/>
        </w:rPr>
        <w:t>, οι σελίδες 72 -73, 108 – 111 (ενότητες 3.5 – 3.6).</w:t>
      </w:r>
    </w:p>
    <w:p w14:paraId="4D72271F" w14:textId="77777777" w:rsidR="00D27546" w:rsidRPr="00D27546" w:rsidRDefault="00D27546" w:rsidP="00D275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53AC5A" w14:textId="77777777" w:rsidR="00D27546" w:rsidRPr="00D27546" w:rsidRDefault="00D27546" w:rsidP="00D27546"/>
    <w:p w14:paraId="47AF608D" w14:textId="77777777" w:rsidR="00684C70" w:rsidRDefault="00684C70"/>
    <w:sectPr w:rsidR="00684C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70FD4"/>
    <w:multiLevelType w:val="hybridMultilevel"/>
    <w:tmpl w:val="F72009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6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9A"/>
    <w:rsid w:val="00071FEA"/>
    <w:rsid w:val="0017639A"/>
    <w:rsid w:val="002D21F5"/>
    <w:rsid w:val="004B13AE"/>
    <w:rsid w:val="00684C70"/>
    <w:rsid w:val="00B1540E"/>
    <w:rsid w:val="00D2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3761E-7686-4DF8-A455-E7A0F675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6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63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63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63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63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63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6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63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63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63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63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639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2754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x.doi.org/10.57713/kallipos-1014" TargetMode="External"/><Relationship Id="rId5" Type="http://schemas.openxmlformats.org/officeDocument/2006/relationships/hyperlink" Target="https://dx.doi.org/10.57713/kallipos-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Charikleia Bali</dc:creator>
  <cp:keywords/>
  <dc:description/>
  <cp:lastModifiedBy>Charikleia Bali</cp:lastModifiedBy>
  <cp:revision>2</cp:revision>
  <dcterms:created xsi:type="dcterms:W3CDTF">2026-06-02T14:07:00Z</dcterms:created>
  <dcterms:modified xsi:type="dcterms:W3CDTF">2026-06-02T14:07:00Z</dcterms:modified>
</cp:coreProperties>
</file>