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47" w:rsidRPr="000A0AE7" w:rsidRDefault="00131C47" w:rsidP="00131C47">
      <w:pPr>
        <w:jc w:val="both"/>
        <w:rPr>
          <w:lang w:val="it-IT"/>
        </w:rPr>
      </w:pPr>
      <w:r w:rsidRPr="000A0AE7">
        <w:rPr>
          <w:lang w:val="it-IT"/>
        </w:rPr>
        <w:t xml:space="preserve">… </w:t>
      </w:r>
      <w:r w:rsidRPr="000A0AE7">
        <w:rPr>
          <w:i/>
          <w:lang w:val="it-IT"/>
        </w:rPr>
        <w:t>dilecto et honorabili fratri Hludovico glorioso regi Francorum et Langobardorum et vocato eorum imperatori</w:t>
      </w:r>
      <w:r>
        <w:rPr>
          <w:i/>
          <w:lang w:val="it-IT"/>
        </w:rPr>
        <w:t>.</w:t>
      </w:r>
      <w:r w:rsidRPr="000A0AE7">
        <w:rPr>
          <w:lang w:val="it-IT"/>
        </w:rPr>
        <w:t xml:space="preserve"> [Mansi, XIV, col. 417-422; MGH, </w:t>
      </w:r>
      <w:r w:rsidRPr="000A0AE7">
        <w:rPr>
          <w:i/>
          <w:lang w:val="it-IT"/>
        </w:rPr>
        <w:t>Leges</w:t>
      </w:r>
      <w:r w:rsidRPr="000A0AE7">
        <w:rPr>
          <w:lang w:val="it-IT"/>
        </w:rPr>
        <w:t xml:space="preserve"> III, </w:t>
      </w:r>
      <w:r w:rsidRPr="000A0AE7">
        <w:rPr>
          <w:i/>
          <w:lang w:val="it-IT"/>
        </w:rPr>
        <w:t>Concilia</w:t>
      </w:r>
      <w:r w:rsidRPr="000A0AE7">
        <w:rPr>
          <w:lang w:val="it-IT"/>
        </w:rPr>
        <w:t xml:space="preserve"> II,2, Hannover-Leipzig 1908, 475</w:t>
      </w:r>
      <w:r w:rsidRPr="000A0AE7">
        <w:rPr>
          <w:vertAlign w:val="subscript"/>
          <w:lang w:val="it-IT"/>
        </w:rPr>
        <w:t>31-32</w:t>
      </w:r>
      <w:r w:rsidRPr="000A0AE7">
        <w:rPr>
          <w:lang w:val="it-IT"/>
        </w:rPr>
        <w:t>]</w:t>
      </w:r>
    </w:p>
    <w:p w:rsidR="00131C47" w:rsidRPr="000A0AE7" w:rsidRDefault="00131C47" w:rsidP="00131C47">
      <w:pPr>
        <w:jc w:val="both"/>
        <w:rPr>
          <w:vertAlign w:val="subscript"/>
          <w:lang w:val="it-IT"/>
        </w:rPr>
      </w:pPr>
    </w:p>
    <w:p w:rsidR="00131C47" w:rsidRDefault="00131C47" w:rsidP="00131C47">
      <w:pPr>
        <w:jc w:val="both"/>
        <w:rPr>
          <w:i/>
          <w:lang w:val="it-IT"/>
        </w:rPr>
      </w:pPr>
    </w:p>
    <w:p w:rsidR="00131C47" w:rsidRDefault="00131C47" w:rsidP="00131C47">
      <w:pPr>
        <w:jc w:val="both"/>
        <w:rPr>
          <w:lang w:val="it-IT"/>
        </w:rPr>
      </w:pPr>
      <w:r w:rsidRPr="000A0AE7">
        <w:rPr>
          <w:i/>
          <w:lang w:val="it-IT"/>
        </w:rPr>
        <w:t>Karolus serenissimus Augustus a Deo coronatus magnus pacificus imperator Romanorum, qui per misericordiam Dei rex Francorum atque Langobardorum</w:t>
      </w:r>
      <w:r>
        <w:rPr>
          <w:i/>
          <w:lang w:val="it-IT"/>
        </w:rPr>
        <w:t xml:space="preserve">. </w:t>
      </w:r>
      <w:r>
        <w:rPr>
          <w:lang w:val="it-IT"/>
        </w:rPr>
        <w:t>[</w:t>
      </w:r>
      <w:r w:rsidRPr="000A0AE7">
        <w:rPr>
          <w:lang w:val="it-IT"/>
        </w:rPr>
        <w:t xml:space="preserve">MGH, </w:t>
      </w:r>
      <w:r w:rsidRPr="000A0AE7">
        <w:rPr>
          <w:i/>
          <w:lang w:val="it-IT"/>
        </w:rPr>
        <w:t xml:space="preserve">Diplom. Karol. </w:t>
      </w:r>
      <w:r w:rsidRPr="000A0AE7">
        <w:rPr>
          <w:lang w:val="it-IT"/>
        </w:rPr>
        <w:t>I, Hannover 1906, no. 197, p. 265</w:t>
      </w:r>
      <w:r w:rsidRPr="000A0AE7">
        <w:rPr>
          <w:vertAlign w:val="subscript"/>
          <w:lang w:val="it-IT"/>
        </w:rPr>
        <w:t>13-15</w:t>
      </w:r>
      <w:r>
        <w:rPr>
          <w:lang w:val="it-IT"/>
        </w:rPr>
        <w:t>]</w:t>
      </w:r>
    </w:p>
    <w:p w:rsidR="00131C47" w:rsidRPr="000A0AE7" w:rsidRDefault="00131C47" w:rsidP="00131C47">
      <w:pPr>
        <w:jc w:val="both"/>
        <w:rPr>
          <w:rFonts w:ascii="MgOldTimes UC Pol" w:hAnsi="MgOldTimes UC Pol"/>
          <w:i/>
          <w:lang w:val="it-IT"/>
        </w:rPr>
      </w:pPr>
    </w:p>
    <w:p w:rsidR="00131C47" w:rsidRPr="000A0AE7" w:rsidRDefault="00131C47" w:rsidP="00131C47">
      <w:pPr>
        <w:jc w:val="both"/>
        <w:rPr>
          <w:rFonts w:ascii="MgOldTimes UC Pol" w:hAnsi="MgOldTimes UC Pol"/>
          <w:i/>
          <w:lang w:val="it-IT"/>
        </w:rPr>
      </w:pPr>
    </w:p>
    <w:p w:rsidR="00131C47" w:rsidRPr="00131C47" w:rsidRDefault="00131C47" w:rsidP="00131C47">
      <w:pPr>
        <w:jc w:val="both"/>
        <w:rPr>
          <w:lang w:val="it-IT"/>
        </w:rPr>
      </w:pPr>
      <w:proofErr w:type="spellStart"/>
      <w:r>
        <w:rPr>
          <w:rFonts w:ascii="MgOldTimes UC Pol" w:hAnsi="MgOldTimes UC Pol"/>
          <w:i/>
        </w:rPr>
        <w:t>Ἔφθασαν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δὲ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καὶ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οἱ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ἀποσταλέντες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παρὰ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Καρούλου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ἀποκρισιάριοι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καὶ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τοῦ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πάπα</w:t>
      </w:r>
      <w:r w:rsidRPr="000A0AE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Λέοντος</w:t>
      </w:r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πρὸς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τὴν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εὐσεβεστάτην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Εἰρήνην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, </w:t>
      </w:r>
      <w:proofErr w:type="spellStart"/>
      <w:r>
        <w:rPr>
          <w:rFonts w:ascii="MgOldTimes UC Pol" w:hAnsi="MgOldTimes UC Pol"/>
          <w:i/>
        </w:rPr>
        <w:t>αἰτούμενοι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ζευχθῆναι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αὐτὴν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τῷ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Καρούλῳ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πρὸς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γάμον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, </w:t>
      </w:r>
      <w:proofErr w:type="spellStart"/>
      <w:r>
        <w:rPr>
          <w:rFonts w:ascii="MgOldTimes UC Pol" w:hAnsi="MgOldTimes UC Pol"/>
          <w:i/>
        </w:rPr>
        <w:t>καὶ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ἑνῶσαι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τὰ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ἑῷα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καὶ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τὰ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ἑσπέρια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. </w:t>
      </w:r>
      <w:proofErr w:type="spellStart"/>
      <w:r>
        <w:rPr>
          <w:rFonts w:ascii="MgOldTimes UC Pol" w:hAnsi="MgOldTimes UC Pol"/>
          <w:i/>
        </w:rPr>
        <w:t>ἥτις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ὑπήκουσεν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ἄν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, </w:t>
      </w:r>
      <w:proofErr w:type="spellStart"/>
      <w:r>
        <w:rPr>
          <w:rFonts w:ascii="MgOldTimes UC Pol" w:hAnsi="MgOldTimes UC Pol"/>
          <w:i/>
        </w:rPr>
        <w:t>εἰ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μὴ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Ἀέτιος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οὗτος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ὁ</w:t>
      </w:r>
      <w:r w:rsidRPr="000A0AE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πολλάκις</w:t>
      </w:r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ῥηθεὶς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ἐκώλυσεν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, </w:t>
      </w:r>
      <w:proofErr w:type="spellStart"/>
      <w:r>
        <w:rPr>
          <w:rFonts w:ascii="MgOldTimes UC Pol" w:hAnsi="MgOldTimes UC Pol"/>
          <w:i/>
        </w:rPr>
        <w:t>παραδυναστεύων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καὶ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τὸ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κράτος</w:t>
      </w:r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εἰς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τὸν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ἴδιον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ἀδελφὸν</w:t>
      </w:r>
      <w:proofErr w:type="spellEnd"/>
      <w:r w:rsidRPr="000A0AE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σφετεριζόμενος</w:t>
      </w:r>
      <w:proofErr w:type="spellEnd"/>
      <w:r w:rsidRPr="000A0AE7">
        <w:rPr>
          <w:lang w:val="it-IT"/>
        </w:rPr>
        <w:t xml:space="preserve">). </w:t>
      </w:r>
      <w:r w:rsidRPr="00131C47">
        <w:rPr>
          <w:lang w:val="it-IT"/>
        </w:rPr>
        <w:t>[Theophanes, 475</w:t>
      </w:r>
      <w:r w:rsidRPr="00131C47">
        <w:rPr>
          <w:vertAlign w:val="subscript"/>
          <w:lang w:val="it-IT"/>
        </w:rPr>
        <w:t>27-32</w:t>
      </w:r>
      <w:r w:rsidRPr="00131C47">
        <w:rPr>
          <w:lang w:val="it-IT"/>
        </w:rPr>
        <w:t>]</w:t>
      </w:r>
    </w:p>
    <w:p w:rsidR="00131C47" w:rsidRPr="00131C47" w:rsidRDefault="00131C47" w:rsidP="00131C47">
      <w:pPr>
        <w:jc w:val="both"/>
        <w:rPr>
          <w:lang w:val="it-IT"/>
        </w:rPr>
      </w:pPr>
    </w:p>
    <w:p w:rsidR="00131C47" w:rsidRPr="00131C47" w:rsidRDefault="00131C47" w:rsidP="00131C47">
      <w:pPr>
        <w:jc w:val="both"/>
        <w:rPr>
          <w:lang w:val="it-IT"/>
        </w:rPr>
      </w:pPr>
    </w:p>
    <w:p w:rsidR="00131C47" w:rsidRDefault="00131C47" w:rsidP="00131C47">
      <w:pPr>
        <w:jc w:val="both"/>
        <w:rPr>
          <w:lang w:val="en-GB"/>
        </w:rPr>
      </w:pPr>
      <w:r w:rsidRPr="00131C47">
        <w:rPr>
          <w:rFonts w:ascii="MgOldTimes UC Pol" w:hAnsi="MgOldTimes UC Pol"/>
          <w:i/>
          <w:lang w:val="it-IT"/>
        </w:rPr>
        <w:t>O</w:t>
      </w:r>
      <w:proofErr w:type="spellStart"/>
      <w:r>
        <w:rPr>
          <w:rFonts w:ascii="MgOldTimes UC Pol" w:hAnsi="MgOldTimes UC Pol"/>
          <w:i/>
        </w:rPr>
        <w:t>ὗτος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οὖν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ὁ</w:t>
      </w:r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Κάρουλος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ἦν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μονοκράτωρ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r>
        <w:rPr>
          <w:rFonts w:ascii="MgOldTimes UC Pol" w:hAnsi="MgOldTimes UC Pol"/>
          <w:i/>
        </w:rPr>
        <w:t>πάντων</w:t>
      </w:r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τῶν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ῥηγάτων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, </w:t>
      </w:r>
      <w:proofErr w:type="spellStart"/>
      <w:r>
        <w:rPr>
          <w:rFonts w:ascii="MgOldTimes UC Pol" w:hAnsi="MgOldTimes UC Pol"/>
          <w:i/>
        </w:rPr>
        <w:t>ἐβασίλευσε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δὲ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εἰς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τὴν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μεγάλην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 </w:t>
      </w:r>
      <w:proofErr w:type="spellStart"/>
      <w:r>
        <w:rPr>
          <w:rFonts w:ascii="MgOldTimes UC Pol" w:hAnsi="MgOldTimes UC Pol"/>
          <w:i/>
        </w:rPr>
        <w:t>Φραγγίαν</w:t>
      </w:r>
      <w:proofErr w:type="spellEnd"/>
      <w:r w:rsidRPr="00131C47">
        <w:rPr>
          <w:rFonts w:ascii="MgOldTimes UC Pol" w:hAnsi="MgOldTimes UC Pol"/>
          <w:i/>
          <w:lang w:val="it-IT"/>
        </w:rPr>
        <w:t xml:space="preserve">. </w:t>
      </w:r>
      <w:proofErr w:type="spellStart"/>
      <w:proofErr w:type="gramStart"/>
      <w:r>
        <w:rPr>
          <w:rFonts w:ascii="MgOldTimes UC Pol" w:hAnsi="MgOldTimes UC Pol"/>
          <w:i/>
        </w:rPr>
        <w:t>Ἐν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δὲ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ταῖς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ἡμέραις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αὐτοῦ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οὐδεὶς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τῶν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ὑπολοίπων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ῥηγῶν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ἐτόλμησε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ῥῆγα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ἑαυτὸν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καλέσαι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, </w:t>
      </w:r>
      <w:proofErr w:type="spellStart"/>
      <w:r>
        <w:rPr>
          <w:rFonts w:ascii="MgOldTimes UC Pol" w:hAnsi="MgOldTimes UC Pol"/>
          <w:i/>
        </w:rPr>
        <w:t>ἀλλὰ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r>
        <w:rPr>
          <w:rFonts w:ascii="MgOldTimes UC Pol" w:hAnsi="MgOldTimes UC Pol"/>
          <w:i/>
        </w:rPr>
        <w:t>πάντες</w:t>
      </w:r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ὑπῆρχον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ὑπόσπονδοι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</w:t>
      </w:r>
      <w:proofErr w:type="spellStart"/>
      <w:r>
        <w:rPr>
          <w:rFonts w:ascii="MgOldTimes UC Pol" w:hAnsi="MgOldTimes UC Pol"/>
          <w:i/>
        </w:rPr>
        <w:t>αὐτοῦ</w:t>
      </w:r>
      <w:proofErr w:type="spellEnd"/>
      <w:r w:rsidRPr="009A5F08">
        <w:rPr>
          <w:rFonts w:ascii="MgOldTimes UC Pol" w:hAnsi="MgOldTimes UC Pol"/>
          <w:i/>
          <w:lang w:val="en-GB"/>
        </w:rPr>
        <w:t xml:space="preserve"> ...</w:t>
      </w:r>
      <w:r>
        <w:rPr>
          <w:rFonts w:ascii="MgOldTimes UC Pol" w:hAnsi="MgOldTimes UC Pol"/>
          <w:lang w:val="en-GB"/>
        </w:rPr>
        <w:t xml:space="preserve"> [</w:t>
      </w:r>
      <w:r>
        <w:rPr>
          <w:lang w:val="en-GB"/>
        </w:rPr>
        <w:t xml:space="preserve">De </w:t>
      </w:r>
      <w:proofErr w:type="spellStart"/>
      <w:r>
        <w:rPr>
          <w:lang w:val="en-GB"/>
        </w:rPr>
        <w:t>Administrando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Imperio</w:t>
      </w:r>
      <w:proofErr w:type="spellEnd"/>
      <w:r>
        <w:rPr>
          <w:lang w:val="en-GB"/>
        </w:rPr>
        <w:t xml:space="preserve">, ed. </w:t>
      </w:r>
      <w:proofErr w:type="spellStart"/>
      <w:r>
        <w:rPr>
          <w:lang w:val="en-GB"/>
        </w:rPr>
        <w:t>Gy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Moravcsik</w:t>
      </w:r>
      <w:proofErr w:type="spellEnd"/>
      <w:r>
        <w:rPr>
          <w:lang w:val="en-GB"/>
        </w:rPr>
        <w:t xml:space="preserve"> – R. J. H. Jenkins,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Budapest</w:t>
          </w:r>
        </w:smartTag>
      </w:smartTag>
      <w:r>
        <w:rPr>
          <w:lang w:val="en-GB"/>
        </w:rPr>
        <w:t xml:space="preserve"> 1949</w:t>
      </w:r>
      <w:proofErr w:type="gramStart"/>
      <w:r>
        <w:rPr>
          <w:lang w:val="en-GB"/>
        </w:rPr>
        <w:t>,ch</w:t>
      </w:r>
      <w:proofErr w:type="gramEnd"/>
      <w:r>
        <w:rPr>
          <w:lang w:val="en-GB"/>
        </w:rPr>
        <w:t>. 26, 108</w:t>
      </w:r>
      <w:r>
        <w:rPr>
          <w:vertAlign w:val="subscript"/>
          <w:lang w:val="en-GB"/>
        </w:rPr>
        <w:t>5-8</w:t>
      </w:r>
      <w:r>
        <w:rPr>
          <w:lang w:val="en-GB"/>
        </w:rPr>
        <w:t>]</w:t>
      </w:r>
    </w:p>
    <w:p w:rsidR="00131C47" w:rsidRDefault="00131C47" w:rsidP="00131C47">
      <w:pPr>
        <w:jc w:val="both"/>
        <w:rPr>
          <w:lang w:val="en-GB"/>
        </w:rPr>
      </w:pPr>
    </w:p>
    <w:p w:rsidR="00131C47" w:rsidRDefault="00131C47" w:rsidP="00131C47">
      <w:pPr>
        <w:jc w:val="both"/>
        <w:rPr>
          <w:lang w:val="en-GB"/>
        </w:rPr>
      </w:pPr>
    </w:p>
    <w:p w:rsidR="00131C47" w:rsidRPr="00131C47" w:rsidRDefault="00131C47" w:rsidP="00131C47">
      <w:pPr>
        <w:pStyle w:val="NormalWeb"/>
        <w:rPr>
          <w:rFonts w:asciiTheme="minorHAnsi" w:eastAsiaTheme="minorEastAsia" w:cstheme="minorBidi"/>
          <w:i/>
          <w:iCs/>
          <w:color w:val="000000" w:themeColor="text1"/>
        </w:rPr>
      </w:pP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   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Ἰσαάκιος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ἐν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Χριστῷ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τῷ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Θεῷ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πιστὸς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βασιλεύς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θεοστεφής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ἄναξ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κραταιός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ὑψηλός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bookmarkStart w:id="0" w:name="_GoBack"/>
      <w:bookmarkEnd w:id="0"/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ἀεὶ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αὔγουστος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κληρονόμος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τοῦ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στέμματος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τοῦ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μεγάλου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Κωνσταντίνου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καὶ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αὐτοκράτωρ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Ῥωμαίων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ὁ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Ἄγγελος</w:t>
      </w:r>
      <w:proofErr w:type="spellEnd"/>
    </w:p>
    <w:p w:rsidR="00131C47" w:rsidRPr="00131C47" w:rsidRDefault="00131C47" w:rsidP="00131C47">
      <w:pPr>
        <w:pStyle w:val="NormalWeb"/>
        <w:rPr>
          <w:rFonts w:asciiTheme="minorHAnsi" w:eastAsiaTheme="minorEastAsia" w:cstheme="minorBidi"/>
          <w:i/>
          <w:iCs/>
          <w:color w:val="000000" w:themeColor="text1"/>
        </w:rPr>
      </w:pP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   [</w:t>
      </w:r>
      <w:proofErr w:type="gramStart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>reconstruction</w:t>
      </w:r>
      <w:proofErr w:type="gram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by O.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>Kresten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Zur Rekonstruktion der Protokolle kaiserlich-byzantinischer Auslandsschreiben des 12. Jahrhunderts aus lateinischen Quellen, in</w:t>
      </w:r>
      <w:r w:rsidRPr="00131C47">
        <w:rPr>
          <w:rFonts w:asciiTheme="minorHAnsi" w:eastAsiaTheme="minorEastAsia" w:cstheme="minorBidi"/>
          <w:i/>
          <w:iCs/>
          <w:color w:val="000000" w:themeColor="text1"/>
        </w:rPr>
        <w:t xml:space="preserve">: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ΠΟΛΥΠΛΕΥΡΟΣ</w:t>
      </w:r>
      <w:r w:rsidRPr="00131C47">
        <w:rPr>
          <w:rFonts w:asciiTheme="minorHAnsi" w:eastAsiaTheme="minorEastAsia" w:cstheme="minorBidi"/>
          <w:i/>
          <w:iCs/>
          <w:color w:val="000000" w:themeColor="text1"/>
        </w:rPr>
        <w:t xml:space="preserve">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l-GR"/>
        </w:rPr>
        <w:t>ΝΟΥΣ</w:t>
      </w:r>
      <w:r w:rsidRPr="00131C47">
        <w:rPr>
          <w:rFonts w:asciiTheme="minorHAnsi" w:eastAsiaTheme="minorEastAsia" w:cstheme="minorBidi"/>
          <w:i/>
          <w:iCs/>
          <w:color w:val="000000" w:themeColor="text1"/>
        </w:rPr>
        <w:t xml:space="preserve">. </w:t>
      </w:r>
      <w:proofErr w:type="gramStart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Miscellanea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f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ü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r Peter Schreiner zu seinem 60.</w:t>
      </w:r>
      <w:proofErr w:type="gramEnd"/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 xml:space="preserve"> Geburtstag,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ed.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>Cordula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>Scholz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- G. </w:t>
      </w:r>
      <w:proofErr w:type="spellStart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>Makris</w:t>
      </w:r>
      <w:proofErr w:type="spellEnd"/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, 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M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ü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de-DE"/>
        </w:rPr>
        <w:t>nchen-Leipzig 2000]</w:t>
      </w:r>
      <w:r w:rsidRPr="00131C47">
        <w:rPr>
          <w:rFonts w:asciiTheme="minorHAnsi" w:eastAsiaTheme="minorEastAsia" w:cstheme="minorBidi"/>
          <w:i/>
          <w:iCs/>
          <w:color w:val="000000" w:themeColor="text1"/>
          <w:lang w:val="en-GB"/>
        </w:rPr>
        <w:t xml:space="preserve"> </w:t>
      </w:r>
    </w:p>
    <w:p w:rsidR="00131C47" w:rsidRPr="00131C47" w:rsidRDefault="00131C47" w:rsidP="00131C47">
      <w:pPr>
        <w:pStyle w:val="NormalWeb"/>
        <w:spacing w:before="134" w:beforeAutospacing="0" w:after="0" w:afterAutospacing="0"/>
        <w:ind w:left="547" w:hanging="547"/>
        <w:textAlignment w:val="baseline"/>
        <w:rPr>
          <w:sz w:val="28"/>
          <w:szCs w:val="28"/>
          <w:lang w:val="el-GR"/>
        </w:rPr>
      </w:pPr>
    </w:p>
    <w:p w:rsidR="00131C47" w:rsidRPr="00131C47" w:rsidRDefault="00131C47" w:rsidP="00131C47">
      <w:pPr>
        <w:jc w:val="both"/>
        <w:rPr>
          <w:rFonts w:ascii="MgOldTimes UC Pol" w:hAnsi="MgOldTimes UC Pol"/>
          <w:i/>
        </w:rPr>
      </w:pPr>
      <w:r w:rsidRPr="00131C47">
        <w:rPr>
          <w:rFonts w:ascii="MgOldTimes UC Pol" w:hAnsi="MgOldTimes UC Pol"/>
          <w:i/>
          <w:iCs/>
        </w:rPr>
        <w:t xml:space="preserve">     </w:t>
      </w:r>
      <w:proofErr w:type="spellStart"/>
      <w:r w:rsidRPr="00131C47">
        <w:rPr>
          <w:rFonts w:ascii="MgOldTimes UC Pol" w:hAnsi="MgOldTimes UC Pol"/>
          <w:i/>
          <w:iCs/>
        </w:rPr>
        <w:t>Ἰσαάκιος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ἐν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Χριστῷ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τῷ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Θεῷ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πιστὸς</w:t>
      </w:r>
      <w:proofErr w:type="spellEnd"/>
      <w:r w:rsidRPr="00131C47">
        <w:rPr>
          <w:rFonts w:ascii="MgOldTimes UC Pol" w:hAnsi="MgOldTimes UC Pol"/>
          <w:i/>
          <w:iCs/>
        </w:rPr>
        <w:t xml:space="preserve"> βασιλεύς, </w:t>
      </w:r>
      <w:proofErr w:type="spellStart"/>
      <w:r w:rsidRPr="00131C47">
        <w:rPr>
          <w:rFonts w:ascii="MgOldTimes UC Pol" w:hAnsi="MgOldTimes UC Pol"/>
          <w:i/>
          <w:iCs/>
        </w:rPr>
        <w:t>θεοστεφής</w:t>
      </w:r>
      <w:proofErr w:type="spellEnd"/>
      <w:r w:rsidRPr="00131C47">
        <w:rPr>
          <w:rFonts w:ascii="MgOldTimes UC Pol" w:hAnsi="MgOldTimes UC Pol"/>
          <w:i/>
          <w:iCs/>
        </w:rPr>
        <w:t xml:space="preserve">, </w:t>
      </w:r>
      <w:proofErr w:type="spellStart"/>
      <w:r w:rsidRPr="00131C47">
        <w:rPr>
          <w:rFonts w:ascii="MgOldTimes UC Pol" w:hAnsi="MgOldTimes UC Pol"/>
          <w:i/>
          <w:iCs/>
        </w:rPr>
        <w:t>ἄναξ</w:t>
      </w:r>
      <w:proofErr w:type="spellEnd"/>
      <w:r w:rsidRPr="00131C47">
        <w:rPr>
          <w:rFonts w:ascii="MgOldTimes UC Pol" w:hAnsi="MgOldTimes UC Pol"/>
          <w:i/>
          <w:iCs/>
        </w:rPr>
        <w:t xml:space="preserve">, κραταιός, </w:t>
      </w:r>
      <w:proofErr w:type="spellStart"/>
      <w:r w:rsidRPr="00131C47">
        <w:rPr>
          <w:rFonts w:ascii="MgOldTimes UC Pol" w:hAnsi="MgOldTimes UC Pol"/>
          <w:i/>
          <w:iCs/>
        </w:rPr>
        <w:t>ὑψηλός</w:t>
      </w:r>
      <w:proofErr w:type="spellEnd"/>
      <w:r w:rsidRPr="00131C47">
        <w:rPr>
          <w:rFonts w:ascii="MgOldTimes UC Pol" w:hAnsi="MgOldTimes UC Pol"/>
          <w:i/>
          <w:iCs/>
        </w:rPr>
        <w:t xml:space="preserve">, </w:t>
      </w:r>
      <w:proofErr w:type="spellStart"/>
      <w:r w:rsidRPr="00131C47">
        <w:rPr>
          <w:rFonts w:ascii="MgOldTimes UC Pol" w:hAnsi="MgOldTimes UC Pol"/>
          <w:i/>
          <w:iCs/>
        </w:rPr>
        <w:t>ἀεὶ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αὔγουστος</w:t>
      </w:r>
      <w:proofErr w:type="spellEnd"/>
      <w:r w:rsidRPr="00131C47">
        <w:rPr>
          <w:rFonts w:ascii="MgOldTimes UC Pol" w:hAnsi="MgOldTimes UC Pol"/>
          <w:i/>
          <w:iCs/>
        </w:rPr>
        <w:t xml:space="preserve">, κληρονόμος </w:t>
      </w:r>
      <w:proofErr w:type="spellStart"/>
      <w:r w:rsidRPr="00131C47">
        <w:rPr>
          <w:rFonts w:ascii="MgOldTimes UC Pol" w:hAnsi="MgOldTimes UC Pol"/>
          <w:i/>
          <w:iCs/>
        </w:rPr>
        <w:t>τοῦ</w:t>
      </w:r>
      <w:proofErr w:type="spellEnd"/>
      <w:r w:rsidRPr="00131C47">
        <w:rPr>
          <w:rFonts w:ascii="MgOldTimes UC Pol" w:hAnsi="MgOldTimes UC Pol"/>
          <w:i/>
          <w:iCs/>
        </w:rPr>
        <w:t xml:space="preserve"> στέμματος </w:t>
      </w:r>
      <w:proofErr w:type="spellStart"/>
      <w:r w:rsidRPr="00131C47">
        <w:rPr>
          <w:rFonts w:ascii="MgOldTimes UC Pol" w:hAnsi="MgOldTimes UC Pol"/>
          <w:i/>
          <w:iCs/>
        </w:rPr>
        <w:t>τοῦ</w:t>
      </w:r>
      <w:proofErr w:type="spellEnd"/>
      <w:r w:rsidRPr="00131C47">
        <w:rPr>
          <w:rFonts w:ascii="MgOldTimes UC Pol" w:hAnsi="MgOldTimes UC Pol"/>
          <w:i/>
          <w:iCs/>
        </w:rPr>
        <w:t xml:space="preserve"> μεγάλου Κωνσταντίνου </w:t>
      </w:r>
      <w:proofErr w:type="spellStart"/>
      <w:r w:rsidRPr="00131C47">
        <w:rPr>
          <w:rFonts w:ascii="MgOldTimes UC Pol" w:hAnsi="MgOldTimes UC Pol"/>
          <w:i/>
          <w:iCs/>
        </w:rPr>
        <w:t>καὶ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αὐτοκράτωρ</w:t>
      </w:r>
      <w:proofErr w:type="spellEnd"/>
      <w:r w:rsidRPr="00131C47">
        <w:rPr>
          <w:rFonts w:ascii="MgOldTimes UC Pol" w:hAnsi="MgOldTimes UC Pol"/>
          <w:i/>
          <w:iCs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</w:rPr>
        <w:t>Ῥωμαίων</w:t>
      </w:r>
      <w:proofErr w:type="spellEnd"/>
      <w:r w:rsidRPr="00131C47">
        <w:rPr>
          <w:rFonts w:ascii="MgOldTimes UC Pol" w:hAnsi="MgOldTimes UC Pol"/>
          <w:i/>
          <w:iCs/>
        </w:rPr>
        <w:t xml:space="preserve"> ὁ </w:t>
      </w:r>
      <w:proofErr w:type="spellStart"/>
      <w:r w:rsidRPr="00131C47">
        <w:rPr>
          <w:rFonts w:ascii="MgOldTimes UC Pol" w:hAnsi="MgOldTimes UC Pol"/>
          <w:i/>
          <w:iCs/>
        </w:rPr>
        <w:t>Ἄγγελος</w:t>
      </w:r>
      <w:proofErr w:type="spellEnd"/>
    </w:p>
    <w:p w:rsidR="00131C47" w:rsidRPr="00131C47" w:rsidRDefault="00131C47" w:rsidP="00131C47">
      <w:pPr>
        <w:jc w:val="both"/>
        <w:rPr>
          <w:rFonts w:ascii="MgOldTimes UC Pol" w:hAnsi="MgOldTimes UC Pol"/>
          <w:i/>
          <w:lang w:val="en-US"/>
        </w:rPr>
      </w:pPr>
      <w:r w:rsidRPr="00131C47">
        <w:rPr>
          <w:rFonts w:ascii="MgOldTimes UC Pol" w:hAnsi="MgOldTimes UC Pol"/>
          <w:i/>
          <w:iCs/>
        </w:rPr>
        <w:t xml:space="preserve">    </w:t>
      </w:r>
      <w:r w:rsidRPr="00131C47">
        <w:rPr>
          <w:rFonts w:ascii="MgOldTimes UC Pol" w:hAnsi="MgOldTimes UC Pol"/>
          <w:i/>
          <w:lang w:val="en-GB"/>
        </w:rPr>
        <w:t>[</w:t>
      </w:r>
      <w:proofErr w:type="gramStart"/>
      <w:r w:rsidRPr="00131C47">
        <w:rPr>
          <w:rFonts w:ascii="MgOldTimes UC Pol" w:hAnsi="MgOldTimes UC Pol"/>
          <w:i/>
          <w:iCs/>
          <w:lang w:val="en-GB"/>
        </w:rPr>
        <w:t>reconstruction</w:t>
      </w:r>
      <w:proofErr w:type="gramEnd"/>
      <w:r w:rsidRPr="00131C47">
        <w:rPr>
          <w:rFonts w:ascii="MgOldTimes UC Pol" w:hAnsi="MgOldTimes UC Pol"/>
          <w:i/>
          <w:iCs/>
          <w:lang w:val="en-GB"/>
        </w:rPr>
        <w:t xml:space="preserve"> by O. </w:t>
      </w:r>
      <w:proofErr w:type="spellStart"/>
      <w:r w:rsidRPr="00131C47">
        <w:rPr>
          <w:rFonts w:ascii="MgOldTimes UC Pol" w:hAnsi="MgOldTimes UC Pol"/>
          <w:i/>
          <w:iCs/>
          <w:lang w:val="en-GB"/>
        </w:rPr>
        <w:t>Kresten</w:t>
      </w:r>
      <w:proofErr w:type="spellEnd"/>
      <w:r w:rsidRPr="00131C47">
        <w:rPr>
          <w:rFonts w:ascii="MgOldTimes UC Pol" w:hAnsi="MgOldTimes UC Pol"/>
          <w:i/>
          <w:iCs/>
          <w:lang w:val="en-GB"/>
        </w:rPr>
        <w:t xml:space="preserve">, </w:t>
      </w:r>
      <w:r w:rsidRPr="00131C47">
        <w:rPr>
          <w:rFonts w:ascii="MgOldTimes UC Pol" w:hAnsi="MgOldTimes UC Pol"/>
          <w:i/>
          <w:iCs/>
          <w:lang w:val="de-DE"/>
        </w:rPr>
        <w:t xml:space="preserve">Zur Rekonstruktion der Protokolle kaiserlich-byzantinischer Auslandsschreiben des 12. Jahrhunderts aus lateinischen Quellen, </w:t>
      </w:r>
      <w:r w:rsidRPr="00131C47">
        <w:rPr>
          <w:rFonts w:ascii="MgOldTimes UC Pol" w:hAnsi="MgOldTimes UC Pol"/>
          <w:i/>
          <w:lang w:val="de-DE"/>
        </w:rPr>
        <w:t>in</w:t>
      </w:r>
      <w:r w:rsidRPr="00131C47">
        <w:rPr>
          <w:rFonts w:ascii="MgOldTimes UC Pol" w:hAnsi="MgOldTimes UC Pol"/>
          <w:i/>
          <w:lang w:val="en-US"/>
        </w:rPr>
        <w:t>:</w:t>
      </w:r>
      <w:r w:rsidRPr="00131C47">
        <w:rPr>
          <w:rFonts w:ascii="MgOldTimes UC Pol" w:hAnsi="MgOldTimes UC Pol"/>
          <w:i/>
          <w:iCs/>
          <w:lang w:val="en-US"/>
        </w:rPr>
        <w:t xml:space="preserve"> </w:t>
      </w:r>
      <w:r w:rsidRPr="00131C47">
        <w:rPr>
          <w:rFonts w:ascii="MgOldTimes UC Pol" w:hAnsi="MgOldTimes UC Pol"/>
          <w:i/>
          <w:iCs/>
        </w:rPr>
        <w:t>ΠΟΛΥΠΛΕΥΡΟΣ</w:t>
      </w:r>
      <w:r w:rsidRPr="00131C47">
        <w:rPr>
          <w:rFonts w:ascii="MgOldTimes UC Pol" w:hAnsi="MgOldTimes UC Pol"/>
          <w:i/>
          <w:iCs/>
          <w:lang w:val="en-US"/>
        </w:rPr>
        <w:t xml:space="preserve"> </w:t>
      </w:r>
      <w:r w:rsidRPr="00131C47">
        <w:rPr>
          <w:rFonts w:ascii="MgOldTimes UC Pol" w:hAnsi="MgOldTimes UC Pol"/>
          <w:i/>
          <w:iCs/>
        </w:rPr>
        <w:t>ΝΟΥΣ</w:t>
      </w:r>
      <w:r w:rsidRPr="00131C47">
        <w:rPr>
          <w:rFonts w:ascii="MgOldTimes UC Pol" w:hAnsi="MgOldTimes UC Pol"/>
          <w:i/>
          <w:iCs/>
          <w:lang w:val="en-US"/>
        </w:rPr>
        <w:t xml:space="preserve">. </w:t>
      </w:r>
      <w:proofErr w:type="gramStart"/>
      <w:r w:rsidRPr="00131C47">
        <w:rPr>
          <w:rFonts w:ascii="MgOldTimes UC Pol" w:hAnsi="MgOldTimes UC Pol"/>
          <w:i/>
          <w:iCs/>
          <w:lang w:val="en-GB"/>
        </w:rPr>
        <w:t xml:space="preserve">Miscellanea </w:t>
      </w:r>
      <w:r w:rsidRPr="00131C47">
        <w:rPr>
          <w:rFonts w:ascii="MgOldTimes UC Pol" w:hAnsi="MgOldTimes UC Pol"/>
          <w:i/>
          <w:iCs/>
          <w:lang w:val="de-DE"/>
        </w:rPr>
        <w:t>für Peter Schreiner zu seinem 60.</w:t>
      </w:r>
      <w:proofErr w:type="gramEnd"/>
      <w:r w:rsidRPr="00131C47">
        <w:rPr>
          <w:rFonts w:ascii="MgOldTimes UC Pol" w:hAnsi="MgOldTimes UC Pol"/>
          <w:i/>
          <w:iCs/>
          <w:lang w:val="de-DE"/>
        </w:rPr>
        <w:t xml:space="preserve"> Geburtstag, </w:t>
      </w:r>
      <w:r w:rsidRPr="00131C47">
        <w:rPr>
          <w:rFonts w:ascii="MgOldTimes UC Pol" w:hAnsi="MgOldTimes UC Pol"/>
          <w:i/>
          <w:iCs/>
          <w:lang w:val="en-GB"/>
        </w:rPr>
        <w:t xml:space="preserve">ed. </w:t>
      </w:r>
      <w:proofErr w:type="spellStart"/>
      <w:r w:rsidRPr="00131C47">
        <w:rPr>
          <w:rFonts w:ascii="MgOldTimes UC Pol" w:hAnsi="MgOldTimes UC Pol"/>
          <w:i/>
          <w:iCs/>
          <w:lang w:val="en-GB"/>
        </w:rPr>
        <w:t>Cordula</w:t>
      </w:r>
      <w:proofErr w:type="spellEnd"/>
      <w:r w:rsidRPr="00131C47">
        <w:rPr>
          <w:rFonts w:ascii="MgOldTimes UC Pol" w:hAnsi="MgOldTimes UC Pol"/>
          <w:i/>
          <w:iCs/>
          <w:lang w:val="en-GB"/>
        </w:rPr>
        <w:t xml:space="preserve"> </w:t>
      </w:r>
      <w:proofErr w:type="spellStart"/>
      <w:r w:rsidRPr="00131C47">
        <w:rPr>
          <w:rFonts w:ascii="MgOldTimes UC Pol" w:hAnsi="MgOldTimes UC Pol"/>
          <w:i/>
          <w:iCs/>
          <w:lang w:val="en-GB"/>
        </w:rPr>
        <w:t>Scholz</w:t>
      </w:r>
      <w:proofErr w:type="spellEnd"/>
      <w:r w:rsidRPr="00131C47">
        <w:rPr>
          <w:rFonts w:ascii="MgOldTimes UC Pol" w:hAnsi="MgOldTimes UC Pol"/>
          <w:i/>
          <w:iCs/>
          <w:lang w:val="en-GB"/>
        </w:rPr>
        <w:t xml:space="preserve">- G. </w:t>
      </w:r>
      <w:proofErr w:type="spellStart"/>
      <w:r w:rsidRPr="00131C47">
        <w:rPr>
          <w:rFonts w:ascii="MgOldTimes UC Pol" w:hAnsi="MgOldTimes UC Pol"/>
          <w:i/>
          <w:iCs/>
          <w:lang w:val="en-GB"/>
        </w:rPr>
        <w:t>Makris</w:t>
      </w:r>
      <w:proofErr w:type="spellEnd"/>
      <w:r w:rsidRPr="00131C47">
        <w:rPr>
          <w:rFonts w:ascii="MgOldTimes UC Pol" w:hAnsi="MgOldTimes UC Pol"/>
          <w:i/>
          <w:iCs/>
          <w:lang w:val="en-GB"/>
        </w:rPr>
        <w:t xml:space="preserve">, </w:t>
      </w:r>
      <w:r w:rsidRPr="00131C47">
        <w:rPr>
          <w:rFonts w:ascii="MgOldTimes UC Pol" w:hAnsi="MgOldTimes UC Pol"/>
          <w:i/>
          <w:iCs/>
          <w:lang w:val="de-DE"/>
        </w:rPr>
        <w:t>München-Leipzig 2000</w:t>
      </w:r>
      <w:r w:rsidRPr="00131C47">
        <w:rPr>
          <w:rFonts w:ascii="MgOldTimes UC Pol" w:hAnsi="MgOldTimes UC Pol"/>
          <w:i/>
          <w:lang w:val="de-DE"/>
        </w:rPr>
        <w:t>]</w:t>
      </w:r>
      <w:r w:rsidRPr="00131C47">
        <w:rPr>
          <w:rFonts w:ascii="MgOldTimes UC Pol" w:hAnsi="MgOldTimes UC Pol"/>
          <w:i/>
          <w:iCs/>
          <w:lang w:val="en-GB"/>
        </w:rPr>
        <w:t xml:space="preserve"> </w:t>
      </w:r>
    </w:p>
    <w:p w:rsidR="00131C47" w:rsidRPr="009F2EB5" w:rsidRDefault="00131C47" w:rsidP="00131C47">
      <w:pPr>
        <w:jc w:val="both"/>
        <w:rPr>
          <w:rFonts w:ascii="MgOldTimes UC Pol" w:hAnsi="MgOldTimes UC Pol"/>
          <w:i/>
          <w:lang w:val="it-IT"/>
        </w:rPr>
      </w:pPr>
    </w:p>
    <w:p w:rsidR="00131C47" w:rsidRPr="009F2EB5" w:rsidRDefault="00131C47" w:rsidP="00131C47">
      <w:pPr>
        <w:jc w:val="both"/>
        <w:rPr>
          <w:rFonts w:ascii="MgOldTimes UC Pol" w:hAnsi="MgOldTimes UC Pol"/>
          <w:i/>
          <w:lang w:val="it-IT"/>
        </w:rPr>
      </w:pPr>
      <w:r w:rsidRPr="009F2EB5">
        <w:rPr>
          <w:rFonts w:ascii="MgOldTimes UC Pol" w:hAnsi="MgOldTimes UC Pol"/>
          <w:i/>
          <w:lang w:val="it-IT"/>
        </w:rPr>
        <w:t xml:space="preserve">  </w:t>
      </w:r>
    </w:p>
    <w:p w:rsidR="00DB603A" w:rsidRPr="00131C47" w:rsidRDefault="00DB603A">
      <w:pPr>
        <w:rPr>
          <w:lang w:val="en-GB"/>
        </w:rPr>
      </w:pPr>
    </w:p>
    <w:sectPr w:rsidR="00DB603A" w:rsidRPr="00131C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47"/>
    <w:rsid w:val="00131C47"/>
    <w:rsid w:val="00D17B8B"/>
    <w:rsid w:val="00D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C47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C4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2013-03-19T20:26:00Z</dcterms:created>
  <dcterms:modified xsi:type="dcterms:W3CDTF">2013-03-19T20:31:00Z</dcterms:modified>
</cp:coreProperties>
</file>