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Verdana" w:hAnsi="Verdana"/>
          <w:b w:val="1"/>
          <w:bCs w:val="1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ΑΠΟΤΕΛΕΣΜΑΤΑ ΑΝΑΛΥΤΙΚΗ ΧΗΜΕΙΑ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ΠΕΡΙΟΔΟΣ ΙΟΥΝΙΟΥ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(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ΦΟΙΤΗΤΕΣ ΜΕ Α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.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Μ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. 2018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… ΚΑΙ ΜΕΤΑΓΕΝΕΣΤΕΡΟ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)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"/>
      </w:pPr>
    </w:p>
    <w:tbl>
      <w:tblPr>
        <w:tblW w:w="82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8"/>
        <w:gridCol w:w="3018"/>
        <w:gridCol w:w="3433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A/A</w:t>
            </w:r>
          </w:p>
        </w:tc>
        <w:tc>
          <w:tcPr>
            <w:tcW w:type="dxa" w:w="3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en-US"/>
              </w:rPr>
              <w:t>Α</w:t>
            </w:r>
            <w:r>
              <w:rPr>
                <w:rFonts w:ascii="Calibri" w:hAnsi="Calibri"/>
                <w:b w:val="1"/>
                <w:bCs w:val="1"/>
                <w:rtl w:val="0"/>
                <w:lang w:val="en-US"/>
              </w:rPr>
              <w:t>.</w:t>
            </w:r>
            <w:r>
              <w:rPr>
                <w:rFonts w:ascii="Calibri" w:hAnsi="Calibri" w:hint="default"/>
                <w:b w:val="1"/>
                <w:bCs w:val="1"/>
                <w:rtl w:val="0"/>
                <w:lang w:val="en-US"/>
              </w:rPr>
              <w:t>Μ</w:t>
            </w:r>
            <w:r>
              <w:rPr>
                <w:rFonts w:ascii="Calibri" w:hAnsi="Calibri"/>
                <w:b w:val="1"/>
                <w:bCs w:val="1"/>
                <w:rtl w:val="0"/>
                <w:lang w:val="en-US"/>
              </w:rPr>
              <w:t>.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en-US"/>
              </w:rPr>
              <w:t>ΒΑΘΜΟΣ</w:t>
            </w:r>
            <w:r>
              <w:rPr>
                <w:rFonts w:ascii="Calibri" w:cs="Calibri" w:hAnsi="Calibri" w:eastAsia="Calibri"/>
                <w:b w:val="1"/>
                <w:bCs w:val="1"/>
              </w:rPr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84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201800048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201800071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201800101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4.0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201800123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201800151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201900119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201900133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201900190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202000005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202000092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202000116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202000121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202000129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202000138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202000163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202000168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202000169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202000171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202100007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202100009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202100017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202100025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202100037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202100047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202100049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202100059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202100066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202100079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202100089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202100097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202100098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202100101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202100105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202100106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202100108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202100119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202100123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202100139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202100147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202100157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202100159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110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111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202100161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3.9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112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202100162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113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202100163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114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202100164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115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202100165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116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202100166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117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202100167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118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202100168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8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</w:p>
        </w:tc>
        <w:tc>
          <w:tcPr>
            <w:tcW w:type="dxa" w:w="301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202100170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8.3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</w:pPr>
      <w:r>
        <w:rPr>
          <w:rFonts w:ascii="Calibri" w:hAnsi="Calibri" w:hint="default"/>
          <w:sz w:val="22"/>
          <w:szCs w:val="22"/>
          <w:rtl w:val="0"/>
        </w:rPr>
        <w:t>ΓΙΑ ΤΟΥΣ ΦΟΙΤΗΤΕΣ</w:t>
      </w:r>
      <w:r>
        <w:rPr>
          <w:rFonts w:ascii="Calibri" w:hAnsi="Calibri"/>
          <w:sz w:val="22"/>
          <w:szCs w:val="22"/>
          <w:rtl w:val="0"/>
        </w:rPr>
        <w:t>/</w:t>
      </w:r>
      <w:r>
        <w:rPr>
          <w:rFonts w:ascii="Calibri" w:hAnsi="Calibri" w:hint="default"/>
          <w:sz w:val="22"/>
          <w:szCs w:val="22"/>
          <w:rtl w:val="0"/>
        </w:rPr>
        <w:t>ΤΡΙΕΣ ΠΟΥ ΕΔΩΣΑΝ ΓΙΑ ΒΕΛΤΙΩΣΗ ΚΑΙ Ο ΒΑΘΜΟΣ ΤΟΥΣ ΕΙΝΑΙ ΧΕΙΡΟΤΕΡΟΣ ΑΠΟ ΤΟΝ ΠΡΟΗΓΟΥΜΕΝΟ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 xml:space="preserve">ΔΕΝ ΘΑ ΑΠΟΣΤΑΛΕΙ Ο ΒΑΘΜΟΣ ΤΗΣ ΤΩΡΙΝΗΣ ΕΞΕΤΑΣΗΣ ΣΤΟ </w:t>
      </w:r>
      <w:r>
        <w:rPr>
          <w:rFonts w:ascii="Calibri" w:hAnsi="Calibri"/>
          <w:sz w:val="22"/>
          <w:szCs w:val="22"/>
          <w:rtl w:val="0"/>
          <w:lang w:val="de-DE"/>
        </w:rPr>
        <w:t>MY STUDIES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