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 w:hint="default"/>
          <w:b w:val="1"/>
          <w:bCs w:val="1"/>
          <w:rtl w:val="0"/>
          <w:lang w:val="en-US"/>
        </w:rPr>
        <w:t>ΑΠΟΤΕΛΕΣΜΑΤΑ ΠΡΑΚΤΙΚΑ ΑΝΑΛΥΤΙΚΗΣ ΧΗΜΕΙΑΣ</w:t>
      </w:r>
    </w:p>
    <w:p>
      <w:pPr>
        <w:pStyle w:val="Body A"/>
        <w:jc w:val="center"/>
        <w:rPr>
          <w:rFonts w:ascii="Verdana" w:cs="Verdana" w:hAnsi="Verdana" w:eastAsia="Verdana"/>
        </w:rPr>
      </w:pPr>
      <w:r>
        <w:rPr>
          <w:rFonts w:ascii="Calibri" w:hAnsi="Calibri" w:hint="default"/>
          <w:b w:val="1"/>
          <w:bCs w:val="1"/>
          <w:rtl w:val="0"/>
          <w:lang w:val="en-US"/>
        </w:rPr>
        <w:t xml:space="preserve">ΠΕΡΙΟΔΟΣ ΣΕΠΤΕΜΒΡΙΟΥ </w:t>
      </w:r>
      <w:r>
        <w:rPr>
          <w:rFonts w:ascii="Calibri" w:hAnsi="Calibri"/>
          <w:b w:val="1"/>
          <w:bCs w:val="1"/>
          <w:rtl w:val="0"/>
          <w:lang w:val="en-US"/>
        </w:rPr>
        <w:t>2022</w:t>
      </w:r>
    </w:p>
    <w:p>
      <w:pPr>
        <w:pStyle w:val="Body A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Body A"/>
      </w:pPr>
    </w:p>
    <w:tbl>
      <w:tblPr>
        <w:tblW w:w="5610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32"/>
        <w:gridCol w:w="1433"/>
        <w:gridCol w:w="2745"/>
      </w:tblGrid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1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50505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jc w:val="center"/>
            </w:pP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en-US"/>
              </w:rPr>
              <w:t>Α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en-US"/>
              </w:rPr>
              <w:t>Α</w:t>
            </w:r>
          </w:p>
        </w:tc>
        <w:tc>
          <w:tcPr>
            <w:tcW w:type="dxa" w:w="1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50505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en-US"/>
              </w:rPr>
              <w:t>Α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en-US"/>
              </w:rPr>
              <w:t>Μ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50505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en-US"/>
              </w:rPr>
              <w:t>ΤΕΛΙΚΟΣ ΒΑΘΜΟΣ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1433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201900057</w:t>
            </w:r>
          </w:p>
        </w:tc>
        <w:tc>
          <w:tcPr>
            <w:tcW w:type="dxa" w:w="2745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8.0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2</w:t>
            </w:r>
          </w:p>
        </w:tc>
        <w:tc>
          <w:tcPr>
            <w:tcW w:type="dxa" w:w="1433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20</w:t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2000066</w:t>
            </w:r>
          </w:p>
        </w:tc>
        <w:tc>
          <w:tcPr>
            <w:tcW w:type="dxa" w:w="2745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8.1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3</w:t>
            </w:r>
          </w:p>
        </w:tc>
        <w:tc>
          <w:tcPr>
            <w:tcW w:type="dxa" w:w="1433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202000121</w:t>
            </w:r>
          </w:p>
        </w:tc>
        <w:tc>
          <w:tcPr>
            <w:tcW w:type="dxa" w:w="2745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0.7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4</w:t>
            </w:r>
          </w:p>
        </w:tc>
        <w:tc>
          <w:tcPr>
            <w:tcW w:type="dxa" w:w="1433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202000142</w:t>
            </w:r>
          </w:p>
        </w:tc>
        <w:tc>
          <w:tcPr>
            <w:tcW w:type="dxa" w:w="2745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B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7.6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5</w:t>
            </w:r>
          </w:p>
        </w:tc>
        <w:tc>
          <w:tcPr>
            <w:tcW w:type="dxa" w:w="1433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2020001</w:t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69</w:t>
            </w:r>
          </w:p>
        </w:tc>
        <w:tc>
          <w:tcPr>
            <w:tcW w:type="dxa" w:w="2745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B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8.7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6</w:t>
            </w:r>
          </w:p>
        </w:tc>
        <w:tc>
          <w:tcPr>
            <w:tcW w:type="dxa" w:w="1433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202</w:t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100040</w:t>
            </w:r>
          </w:p>
        </w:tc>
        <w:tc>
          <w:tcPr>
            <w:tcW w:type="dxa" w:w="2745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B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1.1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7</w:t>
            </w:r>
          </w:p>
        </w:tc>
        <w:tc>
          <w:tcPr>
            <w:tcW w:type="dxa" w:w="1433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202</w:t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100042</w:t>
            </w:r>
          </w:p>
        </w:tc>
        <w:tc>
          <w:tcPr>
            <w:tcW w:type="dxa" w:w="2745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B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7.4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8</w:t>
            </w:r>
          </w:p>
        </w:tc>
        <w:tc>
          <w:tcPr>
            <w:tcW w:type="dxa" w:w="1433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202</w:t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100045</w:t>
            </w:r>
          </w:p>
        </w:tc>
        <w:tc>
          <w:tcPr>
            <w:tcW w:type="dxa" w:w="2745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B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8.6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9</w:t>
            </w:r>
          </w:p>
        </w:tc>
        <w:tc>
          <w:tcPr>
            <w:tcW w:type="dxa" w:w="1433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202</w:t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100051</w:t>
            </w:r>
          </w:p>
        </w:tc>
        <w:tc>
          <w:tcPr>
            <w:tcW w:type="dxa" w:w="2745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B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7.2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10</w:t>
            </w:r>
          </w:p>
        </w:tc>
        <w:tc>
          <w:tcPr>
            <w:tcW w:type="dxa" w:w="1433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202</w:t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100064</w:t>
            </w:r>
          </w:p>
        </w:tc>
        <w:tc>
          <w:tcPr>
            <w:tcW w:type="dxa" w:w="2745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B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7.5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11</w:t>
            </w:r>
          </w:p>
        </w:tc>
        <w:tc>
          <w:tcPr>
            <w:tcW w:type="dxa" w:w="1433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202</w:t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100067</w:t>
            </w:r>
          </w:p>
        </w:tc>
        <w:tc>
          <w:tcPr>
            <w:tcW w:type="dxa" w:w="2745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B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8.8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12</w:t>
            </w:r>
          </w:p>
        </w:tc>
        <w:tc>
          <w:tcPr>
            <w:tcW w:type="dxa" w:w="1433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202</w:t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100074</w:t>
            </w:r>
          </w:p>
        </w:tc>
        <w:tc>
          <w:tcPr>
            <w:tcW w:type="dxa" w:w="2745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3.2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13</w:t>
            </w:r>
          </w:p>
        </w:tc>
        <w:tc>
          <w:tcPr>
            <w:tcW w:type="dxa" w:w="1433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202</w:t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100089</w:t>
            </w:r>
          </w:p>
        </w:tc>
        <w:tc>
          <w:tcPr>
            <w:tcW w:type="dxa" w:w="2745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7.9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14</w:t>
            </w:r>
          </w:p>
        </w:tc>
        <w:tc>
          <w:tcPr>
            <w:tcW w:type="dxa" w:w="1433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202100</w:t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094</w:t>
            </w:r>
          </w:p>
        </w:tc>
        <w:tc>
          <w:tcPr>
            <w:tcW w:type="dxa" w:w="2745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6.6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15</w:t>
            </w:r>
          </w:p>
        </w:tc>
        <w:tc>
          <w:tcPr>
            <w:tcW w:type="dxa" w:w="1433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202100</w:t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122</w:t>
            </w:r>
          </w:p>
        </w:tc>
        <w:tc>
          <w:tcPr>
            <w:tcW w:type="dxa" w:w="2745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6.3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16</w:t>
            </w:r>
          </w:p>
        </w:tc>
        <w:tc>
          <w:tcPr>
            <w:tcW w:type="dxa" w:w="1433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202100</w:t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140</w:t>
            </w:r>
          </w:p>
        </w:tc>
        <w:tc>
          <w:tcPr>
            <w:tcW w:type="dxa" w:w="2745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0.5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17</w:t>
            </w:r>
          </w:p>
        </w:tc>
        <w:tc>
          <w:tcPr>
            <w:tcW w:type="dxa" w:w="1433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202100</w:t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143</w:t>
            </w:r>
          </w:p>
        </w:tc>
        <w:tc>
          <w:tcPr>
            <w:tcW w:type="dxa" w:w="2745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3.5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18</w:t>
            </w:r>
          </w:p>
        </w:tc>
        <w:tc>
          <w:tcPr>
            <w:tcW w:type="dxa" w:w="1433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20210</w:t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0150</w:t>
            </w:r>
          </w:p>
        </w:tc>
        <w:tc>
          <w:tcPr>
            <w:tcW w:type="dxa" w:w="2745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6.6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19</w:t>
            </w:r>
          </w:p>
        </w:tc>
        <w:tc>
          <w:tcPr>
            <w:tcW w:type="dxa" w:w="1433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202100</w:t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157</w:t>
            </w:r>
          </w:p>
        </w:tc>
        <w:tc>
          <w:tcPr>
            <w:tcW w:type="dxa" w:w="2745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5.7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20</w:t>
            </w:r>
          </w:p>
        </w:tc>
        <w:tc>
          <w:tcPr>
            <w:tcW w:type="dxa" w:w="1433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202100</w:t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161</w:t>
            </w:r>
          </w:p>
        </w:tc>
        <w:tc>
          <w:tcPr>
            <w:tcW w:type="dxa" w:w="2745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3.3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432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21</w:t>
            </w:r>
          </w:p>
        </w:tc>
        <w:tc>
          <w:tcPr>
            <w:tcW w:type="dxa" w:w="1433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202100</w:t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167</w:t>
            </w:r>
          </w:p>
        </w:tc>
        <w:tc>
          <w:tcPr>
            <w:tcW w:type="dxa" w:w="2745"/>
            <w:tcBorders>
              <w:top w:val="single" w:color="050505" w:sz="8" w:space="0" w:shadow="0" w:frame="0"/>
              <w:left w:val="single" w:color="050505" w:sz="8" w:space="0" w:shadow="0" w:frame="0"/>
              <w:bottom w:val="single" w:color="050505" w:sz="8" w:space="0" w:shadow="0" w:frame="0"/>
              <w:right w:val="single" w:color="05050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</w:rPr>
              <w:t>5.0</w:t>
            </w:r>
          </w:p>
        </w:tc>
      </w:tr>
    </w:tbl>
    <w:p>
      <w:pPr>
        <w:pStyle w:val="Body A"/>
        <w:widowControl w:val="0"/>
        <w:ind w:left="216" w:hanging="216"/>
        <w:jc w:val="center"/>
      </w:pPr>
    </w:p>
    <w:p>
      <w:pPr>
        <w:pStyle w:val="Body A"/>
        <w:widowControl w:val="0"/>
        <w:ind w:left="108" w:hanging="108"/>
        <w:jc w:val="center"/>
      </w:pPr>
    </w:p>
    <w:p>
      <w:pPr>
        <w:pStyle w:val="Body A"/>
        <w:widowControl w:val="0"/>
        <w:jc w:val="center"/>
      </w:pPr>
    </w:p>
    <w:p>
      <w:pPr>
        <w:pStyle w:val="Body A"/>
        <w:jc w:val="center"/>
        <w:rPr>
          <w:rFonts w:ascii="Calibri" w:cs="Calibri" w:hAnsi="Calibri" w:eastAsia="Calibri"/>
          <w:i w:val="1"/>
          <w:iCs w:val="1"/>
          <w:sz w:val="22"/>
          <w:szCs w:val="22"/>
        </w:rPr>
      </w:pPr>
    </w:p>
    <w:p>
      <w:pPr>
        <w:pStyle w:val="Body A"/>
        <w:jc w:val="center"/>
      </w:pPr>
      <w:r>
        <w:rPr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ΓΙΑ ΤΟΥΣ ΦΟΙΤΗΤΕΣ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/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ΤΡΙΕΣ ΠΟΥ ΕΙΧΑΝ ΠΡΟΒΙΒΑΣΙΜΟ ΒΑΘΜΟ ΣΤΙΣ ΕΞΕΤΑΣΕΙΣ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ΣΤΟ ΒΑΘΜΟ ΠΟΥ ΑΝΑΚΟΙΝΩΝΕΤΑΙ ΕΧΕΙ ΣΥΝΥΠΟΛΟΓΙΣΤΕΙ Ο ΒΑΘΜΟΣ ΤΟΥ ΕΡΓΑΣΤΗΡΙΟΥ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