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11B28" w14:textId="77777777" w:rsidR="00C63BC5" w:rsidRDefault="00C63BC5" w:rsidP="00C63BC5">
      <w:pPr>
        <w:jc w:val="center"/>
        <w:rPr>
          <w:b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ΑΝΑΛΥΣΗ ΚΑΤΙΟΝΤΩΝ </w:t>
      </w:r>
      <w:r>
        <w:rPr>
          <w:b/>
          <w:bCs/>
          <w:sz w:val="28"/>
          <w:szCs w:val="28"/>
          <w:lang w:val="el-GR"/>
        </w:rPr>
        <w:br/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el-GR"/>
        </w:rPr>
        <w:t xml:space="preserve"> –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el-GR"/>
        </w:rPr>
        <w:t xml:space="preserve"> ΟΜΑΔΩΝ</w:t>
      </w:r>
    </w:p>
    <w:p w14:paraId="0ECBADBE" w14:textId="77777777" w:rsidR="00C63BC5" w:rsidRDefault="00C63BC5" w:rsidP="00C63BC5">
      <w:pPr>
        <w:rPr>
          <w:lang w:val="el-GR"/>
        </w:rPr>
      </w:pPr>
    </w:p>
    <w:p w14:paraId="36D50E31" w14:textId="77777777" w:rsidR="00C63BC5" w:rsidRDefault="00C63BC5" w:rsidP="00C63BC5">
      <w:pPr>
        <w:ind w:left="360"/>
        <w:jc w:val="both"/>
        <w:rPr>
          <w:lang w:val="el-GR"/>
        </w:rPr>
      </w:pPr>
      <w:r>
        <w:rPr>
          <w:lang w:val="el-GR"/>
        </w:rPr>
        <w:t xml:space="preserve">Κάθε φοιτητής θα παραλάβει 3 δείγματα (διαλύματα)  αγνώστων με τη σήμανση  Δ1, Δ2, Δ3  που καθένα θα περιέχει </w:t>
      </w:r>
      <w:r>
        <w:rPr>
          <w:b/>
          <w:bCs/>
          <w:lang w:val="el-GR"/>
        </w:rPr>
        <w:t>μόνο  1</w:t>
      </w:r>
      <w:r>
        <w:rPr>
          <w:lang w:val="el-GR"/>
        </w:rPr>
        <w:t xml:space="preserve"> από τα 18 </w:t>
      </w:r>
      <w:proofErr w:type="spellStart"/>
      <w:r>
        <w:rPr>
          <w:lang w:val="el-GR"/>
        </w:rPr>
        <w:t>κατιόντα</w:t>
      </w:r>
      <w:proofErr w:type="spellEnd"/>
      <w:r>
        <w:rPr>
          <w:lang w:val="el-GR"/>
        </w:rPr>
        <w:t xml:space="preserve"> των αναλυτικών ομάδων εκτός από το έγχρωμο διάλυμα που θα περιέχει </w:t>
      </w:r>
      <w:r>
        <w:rPr>
          <w:b/>
          <w:lang w:val="el-GR"/>
        </w:rPr>
        <w:t>2</w:t>
      </w:r>
      <w:r>
        <w:rPr>
          <w:lang w:val="el-GR"/>
        </w:rPr>
        <w:t xml:space="preserve"> ιόντα από την ίδια ομάδα. </w:t>
      </w:r>
    </w:p>
    <w:p w14:paraId="268E422C" w14:textId="77777777" w:rsidR="00C63BC5" w:rsidRDefault="00C63BC5" w:rsidP="00C63BC5">
      <w:pPr>
        <w:ind w:left="720" w:firstLine="720"/>
        <w:jc w:val="both"/>
        <w:rPr>
          <w:lang w:val="el-GR"/>
        </w:rPr>
      </w:pPr>
      <w:r>
        <w:rPr>
          <w:lang w:val="el-GR"/>
        </w:rPr>
        <w:t xml:space="preserve">Ομάδα </w:t>
      </w:r>
      <w:r>
        <w:rPr>
          <w:lang w:val="en-US"/>
        </w:rPr>
        <w:t>II</w:t>
      </w:r>
      <w:r>
        <w:rPr>
          <w:lang w:val="el-GR"/>
        </w:rPr>
        <w:t xml:space="preserve"> (</w:t>
      </w:r>
      <w:r>
        <w:rPr>
          <w:lang w:val="en-US"/>
        </w:rPr>
        <w:t>Hg</w:t>
      </w:r>
      <w:r>
        <w:rPr>
          <w:vertAlign w:val="superscript"/>
          <w:lang w:val="el-GR"/>
        </w:rPr>
        <w:t>2+</w:t>
      </w:r>
      <w:r>
        <w:rPr>
          <w:lang w:val="el-GR"/>
        </w:rPr>
        <w:t xml:space="preserve">, </w:t>
      </w:r>
      <w:r>
        <w:rPr>
          <w:lang w:val="en-US"/>
        </w:rPr>
        <w:t>Bi</w:t>
      </w:r>
      <w:r>
        <w:rPr>
          <w:vertAlign w:val="superscript"/>
          <w:lang w:val="el-GR"/>
        </w:rPr>
        <w:t>3+</w:t>
      </w:r>
      <w:r>
        <w:rPr>
          <w:lang w:val="el-GR"/>
        </w:rPr>
        <w:t xml:space="preserve">, </w:t>
      </w:r>
      <w:r>
        <w:rPr>
          <w:lang w:val="en-US"/>
        </w:rPr>
        <w:t>Cu</w:t>
      </w:r>
      <w:r>
        <w:rPr>
          <w:vertAlign w:val="superscript"/>
          <w:lang w:val="el-GR"/>
        </w:rPr>
        <w:t>2+</w:t>
      </w:r>
      <w:r>
        <w:rPr>
          <w:lang w:val="el-GR"/>
        </w:rPr>
        <w:t xml:space="preserve">, </w:t>
      </w:r>
      <w:r>
        <w:rPr>
          <w:lang w:val="en-US"/>
        </w:rPr>
        <w:t>Sb</w:t>
      </w:r>
      <w:r>
        <w:rPr>
          <w:lang w:val="el-GR"/>
        </w:rPr>
        <w:t>(</w:t>
      </w:r>
      <w:r>
        <w:rPr>
          <w:lang w:val="en-US"/>
        </w:rPr>
        <w:t>III</w:t>
      </w:r>
      <w:r>
        <w:rPr>
          <w:lang w:val="el-GR"/>
        </w:rPr>
        <w:t>)),</w:t>
      </w:r>
    </w:p>
    <w:p w14:paraId="3A8D59B1" w14:textId="77777777" w:rsidR="00C63BC5" w:rsidRPr="00C63BC5" w:rsidRDefault="00C63BC5" w:rsidP="00C63BC5">
      <w:pPr>
        <w:ind w:left="1080" w:firstLine="360"/>
        <w:jc w:val="both"/>
        <w:rPr>
          <w:lang w:val="en-US"/>
        </w:rPr>
      </w:pPr>
      <w:r>
        <w:rPr>
          <w:lang w:val="el-GR"/>
        </w:rPr>
        <w:t>Ομάδα</w:t>
      </w:r>
      <w:r w:rsidRPr="00C63BC5">
        <w:rPr>
          <w:lang w:val="en-US"/>
        </w:rPr>
        <w:t xml:space="preserve"> </w:t>
      </w:r>
      <w:r>
        <w:rPr>
          <w:lang w:val="el-GR"/>
        </w:rPr>
        <w:t>ΙΙΙ</w:t>
      </w:r>
      <w:r w:rsidRPr="00C63BC5">
        <w:rPr>
          <w:lang w:val="en-US"/>
        </w:rPr>
        <w:t xml:space="preserve"> (</w:t>
      </w:r>
      <w:r>
        <w:rPr>
          <w:lang w:val="pl-PL"/>
        </w:rPr>
        <w:t>Al</w:t>
      </w:r>
      <w:r w:rsidRPr="00C63BC5">
        <w:rPr>
          <w:vertAlign w:val="superscript"/>
          <w:lang w:val="en-US"/>
        </w:rPr>
        <w:t>3+</w:t>
      </w:r>
      <w:r w:rsidRPr="00C63BC5">
        <w:rPr>
          <w:lang w:val="en-US"/>
        </w:rPr>
        <w:t xml:space="preserve">, </w:t>
      </w:r>
      <w:r>
        <w:rPr>
          <w:lang w:val="pl-PL"/>
        </w:rPr>
        <w:t>Cr</w:t>
      </w:r>
      <w:r w:rsidRPr="00C63BC5">
        <w:rPr>
          <w:vertAlign w:val="superscript"/>
          <w:lang w:val="en-US"/>
        </w:rPr>
        <w:t>3+</w:t>
      </w:r>
      <w:r w:rsidRPr="00C63BC5">
        <w:rPr>
          <w:lang w:val="en-US"/>
        </w:rPr>
        <w:t xml:space="preserve">, </w:t>
      </w:r>
      <w:r>
        <w:rPr>
          <w:lang w:val="pl-PL"/>
        </w:rPr>
        <w:t>Fe</w:t>
      </w:r>
      <w:r w:rsidRPr="00C63BC5">
        <w:rPr>
          <w:vertAlign w:val="superscript"/>
          <w:lang w:val="en-US"/>
        </w:rPr>
        <w:t>3+</w:t>
      </w:r>
      <w:r w:rsidRPr="00C63BC5">
        <w:rPr>
          <w:lang w:val="en-US"/>
        </w:rPr>
        <w:t xml:space="preserve">, </w:t>
      </w:r>
      <w:r>
        <w:rPr>
          <w:lang w:val="pl-PL"/>
        </w:rPr>
        <w:t>Mn</w:t>
      </w:r>
      <w:r w:rsidRPr="00C63BC5">
        <w:rPr>
          <w:vertAlign w:val="superscript"/>
          <w:lang w:val="en-US"/>
        </w:rPr>
        <w:t>2+</w:t>
      </w:r>
      <w:r w:rsidRPr="00C63BC5">
        <w:rPr>
          <w:lang w:val="en-US"/>
        </w:rPr>
        <w:t xml:space="preserve">, </w:t>
      </w:r>
      <w:r>
        <w:rPr>
          <w:lang w:val="pl-PL"/>
        </w:rPr>
        <w:t>Co</w:t>
      </w:r>
      <w:r w:rsidRPr="00C63BC5">
        <w:rPr>
          <w:vertAlign w:val="superscript"/>
          <w:lang w:val="en-US"/>
        </w:rPr>
        <w:t>2+</w:t>
      </w:r>
      <w:r w:rsidRPr="00C63BC5">
        <w:rPr>
          <w:lang w:val="en-US"/>
        </w:rPr>
        <w:t xml:space="preserve">, </w:t>
      </w:r>
      <w:r>
        <w:rPr>
          <w:lang w:val="pl-PL"/>
        </w:rPr>
        <w:t>Ni</w:t>
      </w:r>
      <w:r w:rsidRPr="00C63BC5">
        <w:rPr>
          <w:vertAlign w:val="superscript"/>
          <w:lang w:val="en-US"/>
        </w:rPr>
        <w:t>2+</w:t>
      </w:r>
      <w:r w:rsidRPr="00C63BC5">
        <w:rPr>
          <w:lang w:val="en-US"/>
        </w:rPr>
        <w:t xml:space="preserve">, </w:t>
      </w:r>
      <w:r>
        <w:rPr>
          <w:lang w:val="pl-PL"/>
        </w:rPr>
        <w:t>Zn</w:t>
      </w:r>
      <w:r w:rsidRPr="00C63BC5">
        <w:rPr>
          <w:vertAlign w:val="superscript"/>
          <w:lang w:val="en-US"/>
        </w:rPr>
        <w:t>2+</w:t>
      </w:r>
      <w:r w:rsidRPr="00C63BC5">
        <w:rPr>
          <w:lang w:val="en-US"/>
        </w:rPr>
        <w:t>),</w:t>
      </w:r>
    </w:p>
    <w:p w14:paraId="5BB6AE9F" w14:textId="77777777" w:rsidR="00C63BC5" w:rsidRDefault="00C63BC5" w:rsidP="00C63BC5">
      <w:pPr>
        <w:ind w:left="720" w:firstLine="720"/>
        <w:jc w:val="both"/>
        <w:rPr>
          <w:lang w:val="pl-PL"/>
        </w:rPr>
      </w:pPr>
      <w:r>
        <w:rPr>
          <w:lang w:val="el-GR"/>
        </w:rPr>
        <w:t>Ομάδα</w:t>
      </w:r>
      <w:r w:rsidRPr="00C63BC5">
        <w:rPr>
          <w:lang w:val="en-US"/>
        </w:rPr>
        <w:t xml:space="preserve"> </w:t>
      </w:r>
      <w:r>
        <w:rPr>
          <w:lang w:val="pl-PL"/>
        </w:rPr>
        <w:t>IV (Ca</w:t>
      </w:r>
      <w:r>
        <w:rPr>
          <w:vertAlign w:val="superscript"/>
          <w:lang w:val="pl-PL"/>
        </w:rPr>
        <w:t>2+</w:t>
      </w:r>
      <w:r>
        <w:rPr>
          <w:lang w:val="pl-PL"/>
        </w:rPr>
        <w:t>, Ba</w:t>
      </w:r>
      <w:r>
        <w:rPr>
          <w:vertAlign w:val="superscript"/>
          <w:lang w:val="pl-PL"/>
        </w:rPr>
        <w:t>2+</w:t>
      </w:r>
      <w:r>
        <w:rPr>
          <w:lang w:val="pl-PL"/>
        </w:rPr>
        <w:t>),</w:t>
      </w:r>
    </w:p>
    <w:p w14:paraId="0A55E301" w14:textId="77777777" w:rsidR="00C63BC5" w:rsidRDefault="00C63BC5" w:rsidP="00C63BC5">
      <w:pPr>
        <w:ind w:left="1080" w:firstLine="360"/>
        <w:jc w:val="both"/>
        <w:rPr>
          <w:lang w:val="pl-PL"/>
        </w:rPr>
      </w:pPr>
      <w:r>
        <w:rPr>
          <w:lang w:val="el-GR"/>
        </w:rPr>
        <w:t>Ομάδα</w:t>
      </w:r>
      <w:r>
        <w:rPr>
          <w:lang w:val="pl-PL"/>
        </w:rPr>
        <w:t xml:space="preserve"> V (Mg</w:t>
      </w:r>
      <w:r>
        <w:rPr>
          <w:vertAlign w:val="superscript"/>
          <w:lang w:val="pl-PL"/>
        </w:rPr>
        <w:t>2+</w:t>
      </w:r>
      <w:r>
        <w:rPr>
          <w:lang w:val="pl-PL"/>
        </w:rPr>
        <w:t>, Na</w:t>
      </w:r>
      <w:r>
        <w:rPr>
          <w:vertAlign w:val="superscript"/>
          <w:lang w:val="pl-PL"/>
        </w:rPr>
        <w:t>+</w:t>
      </w:r>
      <w:r>
        <w:rPr>
          <w:lang w:val="pl-PL"/>
        </w:rPr>
        <w:t>, K</w:t>
      </w:r>
      <w:r>
        <w:rPr>
          <w:vertAlign w:val="superscript"/>
          <w:lang w:val="pl-PL"/>
        </w:rPr>
        <w:t>+</w:t>
      </w:r>
      <w:r>
        <w:rPr>
          <w:lang w:val="pl-PL"/>
        </w:rPr>
        <w:t>, NH</w:t>
      </w:r>
      <w:r>
        <w:rPr>
          <w:vertAlign w:val="subscript"/>
          <w:lang w:val="pl-PL"/>
        </w:rPr>
        <w:t>4</w:t>
      </w:r>
      <w:r>
        <w:rPr>
          <w:vertAlign w:val="superscript"/>
          <w:lang w:val="pl-PL"/>
        </w:rPr>
        <w:t>+</w:t>
      </w:r>
      <w:r>
        <w:rPr>
          <w:lang w:val="pl-PL"/>
        </w:rPr>
        <w:t>).</w:t>
      </w:r>
    </w:p>
    <w:p w14:paraId="1BF25DA7" w14:textId="77777777" w:rsidR="00C63BC5" w:rsidRDefault="00C63BC5" w:rsidP="00C63BC5">
      <w:pPr>
        <w:numPr>
          <w:ilvl w:val="0"/>
          <w:numId w:val="1"/>
        </w:numPr>
        <w:jc w:val="both"/>
        <w:rPr>
          <w:lang w:val="el-GR"/>
        </w:rPr>
      </w:pPr>
      <w:r w:rsidRPr="00C63BC5">
        <w:rPr>
          <w:lang w:val="en-US"/>
        </w:rPr>
        <w:t xml:space="preserve"> </w:t>
      </w:r>
      <w:r>
        <w:rPr>
          <w:lang w:val="el-GR"/>
        </w:rPr>
        <w:t xml:space="preserve">Εκτελώντας </w:t>
      </w:r>
      <w:r>
        <w:rPr>
          <w:b/>
          <w:bCs/>
          <w:lang w:val="el-GR"/>
        </w:rPr>
        <w:t>κατά σειρά</w:t>
      </w:r>
      <w:r>
        <w:rPr>
          <w:lang w:val="el-GR"/>
        </w:rPr>
        <w:t xml:space="preserve"> τους παρακάτω διαχωρισμούς, τις </w:t>
      </w:r>
      <w:proofErr w:type="spellStart"/>
      <w:r>
        <w:rPr>
          <w:lang w:val="el-GR"/>
        </w:rPr>
        <w:t>προδοκιμασίες</w:t>
      </w:r>
      <w:proofErr w:type="spellEnd"/>
      <w:r>
        <w:rPr>
          <w:lang w:val="el-GR"/>
        </w:rPr>
        <w:t xml:space="preserve"> και ειδικές αντιδράσεις θα γίνει ταυτοποίηση του ιόντος κάθε αγνώστου δείγματος</w:t>
      </w:r>
    </w:p>
    <w:p w14:paraId="3BFFA3AA" w14:textId="77777777" w:rsidR="00C63BC5" w:rsidRDefault="00C63BC5" w:rsidP="00C63BC5">
      <w:pPr>
        <w:jc w:val="both"/>
        <w:rPr>
          <w:lang w:val="el-GR"/>
        </w:rPr>
      </w:pPr>
    </w:p>
    <w:p w14:paraId="59367BFC" w14:textId="77777777" w:rsidR="00C63BC5" w:rsidRDefault="00C63BC5" w:rsidP="00C63BC5">
      <w:pPr>
        <w:jc w:val="both"/>
        <w:rPr>
          <w:lang w:val="el-GR"/>
        </w:rPr>
      </w:pPr>
    </w:p>
    <w:p w14:paraId="1A3F5A7A" w14:textId="77777777" w:rsidR="00C63BC5" w:rsidRDefault="00C63BC5" w:rsidP="00C63BC5">
      <w:pPr>
        <w:ind w:left="360"/>
        <w:jc w:val="both"/>
        <w:rPr>
          <w:b/>
          <w:lang w:val="el-GR"/>
        </w:rPr>
      </w:pPr>
      <w:r>
        <w:rPr>
          <w:b/>
          <w:lang w:val="el-GR"/>
        </w:rPr>
        <w:t>ΔΕΙΓΜΑ 1</w:t>
      </w:r>
    </w:p>
    <w:p w14:paraId="0B7EAB54" w14:textId="77777777" w:rsidR="00C63BC5" w:rsidRDefault="00C63BC5" w:rsidP="00C63BC5">
      <w:pPr>
        <w:ind w:left="360"/>
        <w:jc w:val="both"/>
        <w:rPr>
          <w:lang w:val="el-GR"/>
        </w:rPr>
      </w:pPr>
      <w:r>
        <w:rPr>
          <w:b/>
          <w:bCs/>
          <w:lang w:val="en-US"/>
        </w:rPr>
        <w:t>1.</w:t>
      </w:r>
      <w:r>
        <w:rPr>
          <w:b/>
          <w:bCs/>
          <w:lang w:val="en-US"/>
        </w:rPr>
        <w:tab/>
      </w:r>
      <w:r>
        <w:rPr>
          <w:b/>
          <w:bCs/>
          <w:lang w:val="el-GR"/>
        </w:rPr>
        <w:t>ΠΑΡΑΤΗΡΗΣΗ ΧΡΩΜΑΤΟΣ ΔΙΑΛΥΜΑΤΟΣ</w:t>
      </w:r>
    </w:p>
    <w:p w14:paraId="157F610D" w14:textId="77777777" w:rsidR="00C63BC5" w:rsidRDefault="00C63BC5" w:rsidP="00C63BC5">
      <w:pPr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Αν το άγνωστο διάλυμα είναι έγχρωμο ανάλογα με την ομάδα στην οποία βρίσκεται γίνεται ο παρακάτω διαχωρισμός για την ανίχνευση των ιόντων.</w:t>
      </w:r>
    </w:p>
    <w:p w14:paraId="52BAF7A7" w14:textId="77777777" w:rsidR="00C63BC5" w:rsidRDefault="00C63BC5" w:rsidP="00C63BC5">
      <w:pPr>
        <w:jc w:val="both"/>
        <w:rPr>
          <w:lang w:val="el-GR"/>
        </w:rPr>
      </w:pPr>
    </w:p>
    <w:tbl>
      <w:tblPr>
        <w:tblW w:w="7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9"/>
        <w:gridCol w:w="2561"/>
      </w:tblGrid>
      <w:tr w:rsidR="00C63BC5" w14:paraId="35B6FC12" w14:textId="77777777" w:rsidTr="00C63BC5">
        <w:trPr>
          <w:trHeight w:val="1545"/>
          <w:tblCellSpacing w:w="0" w:type="dxa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BA9E4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bCs/>
                <w:lang w:val="el-GR"/>
              </w:rPr>
              <w:t>Χρώμα διαλύματος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8311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bCs/>
                <w:lang w:val="el-GR"/>
              </w:rPr>
              <w:t>Πιθανό ιόν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0BE0AF4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bCs/>
                <w:lang w:val="el-GR"/>
              </w:rPr>
              <w:t>Ειδική Αντίδραση Επιβεβαίωσης</w:t>
            </w:r>
          </w:p>
        </w:tc>
      </w:tr>
      <w:tr w:rsidR="00C63BC5" w14:paraId="4A12BE4E" w14:textId="77777777" w:rsidTr="00C63BC5">
        <w:trPr>
          <w:trHeight w:val="855"/>
          <w:tblCellSpacing w:w="0" w:type="dxa"/>
        </w:trPr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118AD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Κυανό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C9266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Cu</w:t>
            </w:r>
            <w:r>
              <w:rPr>
                <w:b/>
                <w:vertAlign w:val="superscript"/>
                <w:lang w:val="en-US"/>
              </w:rPr>
              <w:t>2+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F98F599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3.2</w:t>
            </w:r>
          </w:p>
        </w:tc>
      </w:tr>
      <w:tr w:rsidR="00C63BC5" w14:paraId="0CFBD00F" w14:textId="77777777" w:rsidTr="00C63BC5">
        <w:trPr>
          <w:trHeight w:val="855"/>
          <w:tblCellSpacing w:w="0" w:type="dxa"/>
        </w:trPr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B9A5D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Σκούρο κυανό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CE6E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Cr</w:t>
            </w:r>
            <w:r>
              <w:rPr>
                <w:b/>
                <w:vertAlign w:val="superscript"/>
                <w:lang w:val="en-US"/>
              </w:rPr>
              <w:t>3+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8E53A55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5.7</w:t>
            </w:r>
          </w:p>
        </w:tc>
      </w:tr>
      <w:tr w:rsidR="00C63BC5" w14:paraId="4584C1B7" w14:textId="77777777" w:rsidTr="00C63BC5">
        <w:trPr>
          <w:trHeight w:val="855"/>
          <w:tblCellSpacing w:w="0" w:type="dxa"/>
        </w:trPr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9889F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Υποκίτρινο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05F0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Fe</w:t>
            </w:r>
            <w:r>
              <w:rPr>
                <w:b/>
                <w:vertAlign w:val="superscript"/>
                <w:lang w:val="en-US"/>
              </w:rPr>
              <w:t>3+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60FC1A6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5.1</w:t>
            </w:r>
          </w:p>
        </w:tc>
      </w:tr>
      <w:tr w:rsidR="00C63BC5" w14:paraId="5BC73B5F" w14:textId="77777777" w:rsidTr="00C63BC5">
        <w:trPr>
          <w:trHeight w:val="855"/>
          <w:tblCellSpacing w:w="0" w:type="dxa"/>
        </w:trPr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5D1B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Ρόδινο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7D33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Co</w:t>
            </w:r>
            <w:r>
              <w:rPr>
                <w:b/>
                <w:vertAlign w:val="superscript"/>
                <w:lang w:val="en-US"/>
              </w:rPr>
              <w:t>2+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A17BD55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5.2</w:t>
            </w:r>
          </w:p>
        </w:tc>
      </w:tr>
      <w:tr w:rsidR="00C63BC5" w14:paraId="4B319084" w14:textId="77777777" w:rsidTr="00C63BC5">
        <w:trPr>
          <w:trHeight w:val="855"/>
          <w:tblCellSpacing w:w="0" w:type="dxa"/>
        </w:trPr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53D8F05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Πράσινο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5A46EB0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Ni</w:t>
            </w:r>
            <w:r>
              <w:rPr>
                <w:b/>
                <w:vertAlign w:val="superscript"/>
                <w:lang w:val="en-US"/>
              </w:rPr>
              <w:t>2+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70E6F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5.3</w:t>
            </w:r>
          </w:p>
        </w:tc>
      </w:tr>
    </w:tbl>
    <w:p w14:paraId="4781E9C6" w14:textId="77777777" w:rsidR="00C63BC5" w:rsidRDefault="00C63BC5" w:rsidP="00C63BC5">
      <w:pPr>
        <w:jc w:val="both"/>
        <w:rPr>
          <w:b/>
          <w:lang w:val="el-GR"/>
        </w:rPr>
      </w:pPr>
      <w:r>
        <w:rPr>
          <w:b/>
          <w:lang w:val="el-GR"/>
        </w:rPr>
        <w:t>1</w:t>
      </w:r>
      <w:r>
        <w:rPr>
          <w:b/>
          <w:vertAlign w:val="superscript"/>
          <w:lang w:val="el-GR"/>
        </w:rPr>
        <w:t>η</w:t>
      </w:r>
      <w:r>
        <w:rPr>
          <w:b/>
          <w:lang w:val="el-GR"/>
        </w:rPr>
        <w:t xml:space="preserve"> ΠΕΡΙΠΤΩΣΗ</w:t>
      </w:r>
    </w:p>
    <w:p w14:paraId="5DF23841" w14:textId="77777777" w:rsidR="00C63BC5" w:rsidRDefault="00C63BC5" w:rsidP="00C63BC5">
      <w:pPr>
        <w:jc w:val="both"/>
        <w:rPr>
          <w:b/>
          <w:lang w:val="el-GR"/>
        </w:rPr>
      </w:pPr>
    </w:p>
    <w:p w14:paraId="306501F6" w14:textId="77777777" w:rsidR="00C63BC5" w:rsidRDefault="00C63BC5" w:rsidP="00C63BC5">
      <w:pPr>
        <w:ind w:firstLine="720"/>
        <w:jc w:val="both"/>
        <w:rPr>
          <w:lang w:val="el-GR"/>
        </w:rPr>
      </w:pPr>
      <w:r>
        <w:rPr>
          <w:lang w:val="el-GR"/>
        </w:rPr>
        <w:t xml:space="preserve">Στην περίπτωση που το διάλυμα είναι μπλε τότε το άγνωστο περιέχει </w:t>
      </w:r>
      <w:r>
        <w:rPr>
          <w:b/>
          <w:lang w:val="el-GR"/>
        </w:rPr>
        <w:t>2</w:t>
      </w:r>
      <w:r>
        <w:rPr>
          <w:lang w:val="el-GR"/>
        </w:rPr>
        <w:t xml:space="preserve"> ιόντα από την ΙΙ </w:t>
      </w:r>
      <w:proofErr w:type="spellStart"/>
      <w:r>
        <w:rPr>
          <w:lang w:val="el-GR"/>
        </w:rPr>
        <w:t>κατιόντων</w:t>
      </w:r>
      <w:proofErr w:type="spellEnd"/>
      <w:r>
        <w:rPr>
          <w:lang w:val="el-GR"/>
        </w:rPr>
        <w:t xml:space="preserve"> και ακολουθείται η παρακάτω διαδικασία.</w:t>
      </w:r>
    </w:p>
    <w:p w14:paraId="2E0906DF" w14:textId="77777777" w:rsidR="00C63BC5" w:rsidRDefault="00C63BC5" w:rsidP="00C63BC5">
      <w:pPr>
        <w:ind w:firstLine="720"/>
        <w:jc w:val="both"/>
        <w:rPr>
          <w:lang w:val="el-GR"/>
        </w:rPr>
      </w:pPr>
      <w:r>
        <w:rPr>
          <w:lang w:val="el-GR"/>
        </w:rPr>
        <w:t xml:space="preserve">Σε έναν δοκιμαστικό σωλήνα προστίθεται 1 </w:t>
      </w:r>
      <w:r>
        <w:rPr>
          <w:lang w:val="en-US"/>
        </w:rPr>
        <w:t>ml</w:t>
      </w:r>
      <w:r>
        <w:rPr>
          <w:lang w:val="el-GR"/>
        </w:rPr>
        <w:t xml:space="preserve"> αγνώστου 10 σταγόνες </w:t>
      </w:r>
      <w:r>
        <w:rPr>
          <w:lang w:val="en-US"/>
        </w:rPr>
        <w:t>CH</w:t>
      </w:r>
      <w:r>
        <w:rPr>
          <w:vertAlign w:val="subscript"/>
          <w:lang w:val="el-GR"/>
        </w:rPr>
        <w:t>3</w:t>
      </w:r>
      <w:r>
        <w:rPr>
          <w:lang w:val="en-US"/>
        </w:rPr>
        <w:t>CSNH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1 </w:t>
      </w:r>
      <w:r>
        <w:rPr>
          <w:lang w:val="en-US"/>
        </w:rPr>
        <w:t>M</w:t>
      </w:r>
      <w:r>
        <w:rPr>
          <w:lang w:val="el-GR"/>
        </w:rPr>
        <w:t xml:space="preserve"> και 6 σταγόνες </w:t>
      </w:r>
      <w:r>
        <w:rPr>
          <w:lang w:val="en-US"/>
        </w:rPr>
        <w:t>HCl</w:t>
      </w:r>
      <w:r>
        <w:rPr>
          <w:lang w:val="el-GR"/>
        </w:rPr>
        <w:t xml:space="preserve"> 1 </w:t>
      </w:r>
      <w:r>
        <w:rPr>
          <w:lang w:val="en-US"/>
        </w:rPr>
        <w:t>M</w:t>
      </w:r>
      <w:r>
        <w:rPr>
          <w:lang w:val="el-GR"/>
        </w:rPr>
        <w:t xml:space="preserve">. Ο δοκιμαστικός σωλήνας πωματίζεται με βαμβάκι και τίθεται σε ζεστό </w:t>
      </w:r>
      <w:proofErr w:type="spellStart"/>
      <w:r>
        <w:rPr>
          <w:lang w:val="el-GR"/>
        </w:rPr>
        <w:t>υδρόλουτρο</w:t>
      </w:r>
      <w:proofErr w:type="spellEnd"/>
      <w:r>
        <w:rPr>
          <w:lang w:val="el-GR"/>
        </w:rPr>
        <w:t xml:space="preserve">. Μετά από θέρμανση για 10 λεπτά προστίθεται στο διάλυμα 2 </w:t>
      </w:r>
      <w:r>
        <w:rPr>
          <w:lang w:val="en-US"/>
        </w:rPr>
        <w:t>mL</w:t>
      </w:r>
      <w:r>
        <w:rPr>
          <w:lang w:val="el-GR"/>
        </w:rPr>
        <w:t xml:space="preserve"> Η</w:t>
      </w:r>
      <w:r>
        <w:rPr>
          <w:vertAlign w:val="subscript"/>
          <w:lang w:val="el-GR"/>
        </w:rPr>
        <w:t>2</w:t>
      </w:r>
      <w:r>
        <w:rPr>
          <w:lang w:val="el-GR"/>
        </w:rPr>
        <w:t>Ο ο σωλήνας πωματίζεται ξανά και η θέρμανση συνεχίζεται επί 5 λεπτά ακόμη. Το ίζημα διηθείται από σκληρό (συμπαγή) ηθμό.</w:t>
      </w:r>
    </w:p>
    <w:p w14:paraId="2B595DF3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lastRenderedPageBreak/>
        <w:t xml:space="preserve">Στο διήθημα ελέγχεται η ποσοτική καταβύθιση (ΕΠΚ) προσθέτοντας σταγόνες </w:t>
      </w:r>
      <w:r>
        <w:rPr>
          <w:lang w:val="en-US"/>
        </w:rPr>
        <w:t>CH</w:t>
      </w:r>
      <w:r>
        <w:rPr>
          <w:vertAlign w:val="subscript"/>
          <w:lang w:val="el-GR"/>
        </w:rPr>
        <w:t>3</w:t>
      </w:r>
      <w:r>
        <w:rPr>
          <w:lang w:val="en-US"/>
        </w:rPr>
        <w:t>CSNH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και θέρμανση. Εάν κατά τον ΕΠΚ σχηματισθεί ίζημα, αυτό διηθείται από τον ίδιο ηθμό.</w:t>
      </w:r>
    </w:p>
    <w:p w14:paraId="1E75EAF4" w14:textId="77777777" w:rsidR="00C63BC5" w:rsidRDefault="00C63BC5" w:rsidP="00C63BC5">
      <w:pPr>
        <w:jc w:val="both"/>
        <w:rPr>
          <w:b/>
          <w:lang w:val="el-GR"/>
        </w:rPr>
      </w:pPr>
      <w:r>
        <w:rPr>
          <w:lang w:val="el-GR"/>
        </w:rPr>
        <w:t xml:space="preserve">Το ίζημα </w:t>
      </w:r>
      <w:proofErr w:type="spellStart"/>
      <w:r>
        <w:rPr>
          <w:lang w:val="el-GR"/>
        </w:rPr>
        <w:t>εκπλύνεται</w:t>
      </w:r>
      <w:proofErr w:type="spellEnd"/>
      <w:r>
        <w:rPr>
          <w:lang w:val="el-GR"/>
        </w:rPr>
        <w:t xml:space="preserve"> με 1 </w:t>
      </w:r>
      <w:r>
        <w:rPr>
          <w:lang w:val="en-US"/>
        </w:rPr>
        <w:t>mL</w:t>
      </w:r>
      <w:r>
        <w:rPr>
          <w:lang w:val="el-GR"/>
        </w:rPr>
        <w:t xml:space="preserve"> </w:t>
      </w:r>
      <w:r>
        <w:rPr>
          <w:lang w:val="en-US"/>
        </w:rPr>
        <w:t>H</w:t>
      </w:r>
      <w:r>
        <w:rPr>
          <w:vertAlign w:val="subscript"/>
          <w:lang w:val="el-GR"/>
        </w:rPr>
        <w:t>2</w:t>
      </w:r>
      <w:r>
        <w:rPr>
          <w:lang w:val="en-US"/>
        </w:rPr>
        <w:t>O</w:t>
      </w:r>
      <w:r>
        <w:rPr>
          <w:lang w:val="el-GR"/>
        </w:rPr>
        <w:t xml:space="preserve"> που περιέχει 1 σταγόνα </w:t>
      </w:r>
      <w:r>
        <w:rPr>
          <w:lang w:val="en-US"/>
        </w:rPr>
        <w:t>HCl</w:t>
      </w:r>
      <w:r>
        <w:rPr>
          <w:lang w:val="el-GR"/>
        </w:rPr>
        <w:t xml:space="preserve"> 1 Μ. Το διήθημα απορρίπτεται.</w:t>
      </w:r>
      <w:r>
        <w:rPr>
          <w:b/>
          <w:lang w:val="el-GR"/>
        </w:rPr>
        <w:t xml:space="preserve"> </w:t>
      </w:r>
    </w:p>
    <w:p w14:paraId="2CC3448B" w14:textId="77777777" w:rsidR="00C63BC5" w:rsidRDefault="00C63BC5" w:rsidP="00C63BC5">
      <w:pPr>
        <w:jc w:val="both"/>
        <w:rPr>
          <w:b/>
          <w:lang w:val="el-GR"/>
        </w:rPr>
      </w:pPr>
    </w:p>
    <w:p w14:paraId="5A296149" w14:textId="77777777" w:rsidR="00C63BC5" w:rsidRDefault="00C63BC5" w:rsidP="00C63BC5">
      <w:pPr>
        <w:jc w:val="both"/>
        <w:rPr>
          <w:b/>
          <w:lang w:val="el-GR"/>
        </w:rPr>
      </w:pPr>
      <w:r>
        <w:rPr>
          <w:b/>
          <w:lang w:val="el-GR"/>
        </w:rPr>
        <w:t>ΣΤΑΔΙΟ 1 ΔΙΑΧΩΡΙΣΜΟΣ ΥΠΟΟΜΑΔΑΣ ΙΙΑ ΑΠΟ ΥΠΟΟΜΑΔΑ ΙΙΒ</w:t>
      </w:r>
    </w:p>
    <w:p w14:paraId="008610BB" w14:textId="77777777" w:rsidR="00C63BC5" w:rsidRDefault="00C63BC5" w:rsidP="00C63BC5">
      <w:pPr>
        <w:jc w:val="both"/>
        <w:rPr>
          <w:lang w:val="el-GR"/>
        </w:rPr>
      </w:pPr>
    </w:p>
    <w:p w14:paraId="323C75EE" w14:textId="77777777" w:rsidR="00C63BC5" w:rsidRDefault="00C63BC5" w:rsidP="00C63BC5">
      <w:pPr>
        <w:jc w:val="both"/>
        <w:rPr>
          <w:b/>
          <w:vertAlign w:val="subscript"/>
          <w:lang w:val="el-GR"/>
        </w:rPr>
      </w:pPr>
      <w:r>
        <w:rPr>
          <w:b/>
          <w:lang w:val="el-GR"/>
        </w:rPr>
        <w:t xml:space="preserve">Ίζημα </w:t>
      </w:r>
      <w:proofErr w:type="spellStart"/>
      <w:r>
        <w:rPr>
          <w:b/>
          <w:lang w:val="en-US"/>
        </w:rPr>
        <w:t>CuS</w:t>
      </w:r>
      <w:proofErr w:type="spellEnd"/>
      <w:r>
        <w:rPr>
          <w:b/>
          <w:lang w:val="el-GR"/>
        </w:rPr>
        <w:t xml:space="preserve">, </w:t>
      </w:r>
      <w:r>
        <w:rPr>
          <w:b/>
          <w:lang w:val="en-US"/>
        </w:rPr>
        <w:t>Bi</w:t>
      </w:r>
      <w:r>
        <w:rPr>
          <w:b/>
          <w:vertAlign w:val="subscript"/>
          <w:lang w:val="el-GR"/>
        </w:rPr>
        <w:t>2</w:t>
      </w:r>
      <w:r>
        <w:rPr>
          <w:b/>
          <w:lang w:val="en-US"/>
        </w:rPr>
        <w:t>S</w:t>
      </w:r>
      <w:r>
        <w:rPr>
          <w:b/>
          <w:vertAlign w:val="subscript"/>
          <w:lang w:val="el-GR"/>
        </w:rPr>
        <w:t>3</w:t>
      </w:r>
      <w:r>
        <w:rPr>
          <w:b/>
          <w:lang w:val="el-GR"/>
        </w:rPr>
        <w:t xml:space="preserve">, </w:t>
      </w:r>
      <w:proofErr w:type="spellStart"/>
      <w:r>
        <w:rPr>
          <w:b/>
          <w:lang w:val="en-US"/>
        </w:rPr>
        <w:t>HgS</w:t>
      </w:r>
      <w:proofErr w:type="spellEnd"/>
      <w:r>
        <w:rPr>
          <w:b/>
          <w:lang w:val="el-GR"/>
        </w:rPr>
        <w:t xml:space="preserve">, </w:t>
      </w:r>
      <w:r>
        <w:rPr>
          <w:b/>
          <w:lang w:val="en-US"/>
        </w:rPr>
        <w:t>Sb</w:t>
      </w:r>
      <w:r>
        <w:rPr>
          <w:b/>
          <w:vertAlign w:val="subscript"/>
          <w:lang w:val="el-GR"/>
        </w:rPr>
        <w:t>2</w:t>
      </w:r>
      <w:r>
        <w:rPr>
          <w:b/>
          <w:lang w:val="en-US"/>
        </w:rPr>
        <w:t>S</w:t>
      </w:r>
      <w:r>
        <w:rPr>
          <w:b/>
          <w:vertAlign w:val="subscript"/>
          <w:lang w:val="el-GR"/>
        </w:rPr>
        <w:t>3</w:t>
      </w:r>
    </w:p>
    <w:p w14:paraId="5484F471" w14:textId="77777777" w:rsidR="00C63BC5" w:rsidRDefault="00C63BC5" w:rsidP="00C63BC5">
      <w:pPr>
        <w:jc w:val="both"/>
        <w:rPr>
          <w:b/>
          <w:lang w:val="el-GR"/>
        </w:rPr>
      </w:pPr>
    </w:p>
    <w:p w14:paraId="0BA2753F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>Παρατηρείται το χρώμα του ιζήματος το οποίο μπορεί να αποτελείται από τα παραπάνω θειούχα άλατα. Ο ηθμ</w:t>
      </w:r>
      <w:r>
        <w:rPr>
          <w:spacing w:val="-4"/>
          <w:lang w:val="el-GR"/>
        </w:rPr>
        <w:t>ός τοποθετείται σε καθαρό δοκι</w:t>
      </w:r>
      <w:r>
        <w:rPr>
          <w:lang w:val="el-GR"/>
        </w:rPr>
        <w:t xml:space="preserve">μαστικό σωλήνα και φέρεται στο </w:t>
      </w:r>
      <w:proofErr w:type="spellStart"/>
      <w:r>
        <w:rPr>
          <w:lang w:val="el-GR"/>
        </w:rPr>
        <w:t>υδρόλουτρο</w:t>
      </w:r>
      <w:proofErr w:type="spellEnd"/>
      <w:r>
        <w:rPr>
          <w:lang w:val="el-GR"/>
        </w:rPr>
        <w:t xml:space="preserve">. Στο ίζημα προστίθενται 10 σταγόνες </w:t>
      </w:r>
      <w:r>
        <w:rPr>
          <w:lang w:val="en-US"/>
        </w:rPr>
        <w:t>NaOH</w:t>
      </w:r>
      <w:r>
        <w:rPr>
          <w:lang w:val="el-GR"/>
        </w:rPr>
        <w:t xml:space="preserve"> 4 Μ και 3-4 σταγόνες </w:t>
      </w:r>
      <w:r>
        <w:rPr>
          <w:lang w:val="en-US"/>
        </w:rPr>
        <w:t>CH</w:t>
      </w:r>
      <w:r>
        <w:rPr>
          <w:vertAlign w:val="subscript"/>
          <w:lang w:val="el-GR"/>
        </w:rPr>
        <w:t>3</w:t>
      </w:r>
      <w:r>
        <w:rPr>
          <w:lang w:val="en-US"/>
        </w:rPr>
        <w:t>CSNH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1 </w:t>
      </w:r>
      <w:r>
        <w:rPr>
          <w:lang w:val="en-US"/>
        </w:rPr>
        <w:t>M</w:t>
      </w:r>
      <w:r>
        <w:rPr>
          <w:lang w:val="el-GR"/>
        </w:rPr>
        <w:t xml:space="preserve">, ακολουθεί ανάδευση του ιζήματος με γυάλινη ράβδο και συνεχίζεται η θέρμανση επί 10 περίπου λεπτά ώστε να διαλυθούν τα ευδιάλυτα στα θειούχα αλκάλια άλατα. Επαναλαμβάνεται η προσθήκη 10 σταγόνων </w:t>
      </w:r>
      <w:r>
        <w:rPr>
          <w:lang w:val="en-US"/>
        </w:rPr>
        <w:t>NaOH</w:t>
      </w:r>
      <w:r>
        <w:rPr>
          <w:lang w:val="el-GR"/>
        </w:rPr>
        <w:t xml:space="preserve"> 4 Μ και 3-4 σταγόνων </w:t>
      </w:r>
      <w:r>
        <w:rPr>
          <w:lang w:val="en-US"/>
        </w:rPr>
        <w:t>CH</w:t>
      </w:r>
      <w:r>
        <w:rPr>
          <w:vertAlign w:val="subscript"/>
          <w:lang w:val="el-GR"/>
        </w:rPr>
        <w:t>3</w:t>
      </w:r>
      <w:r>
        <w:rPr>
          <w:lang w:val="en-US"/>
        </w:rPr>
        <w:t>CSNH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1 </w:t>
      </w:r>
      <w:r>
        <w:rPr>
          <w:lang w:val="en-US"/>
        </w:rPr>
        <w:t>M</w:t>
      </w:r>
      <w:r>
        <w:rPr>
          <w:lang w:val="el-GR"/>
        </w:rPr>
        <w:t xml:space="preserve">, η ανάδευση και η θέρμανση επί 10 ακόμη λεπτά. Το ίζημα διηθείται. Το διήθημα (που περιέχει την υποομάδα ΙΙΒ) πρέπει να είναι διαυγές, άχρωμο ή κίτρινο και φυλάσσεται για ανάλυση (ΣΤΑΔΙΟ 3). </w:t>
      </w:r>
    </w:p>
    <w:p w14:paraId="7278BA1D" w14:textId="77777777" w:rsidR="00C63BC5" w:rsidRDefault="00C63BC5" w:rsidP="00C63BC5">
      <w:pPr>
        <w:jc w:val="both"/>
        <w:rPr>
          <w:lang w:val="el-GR"/>
        </w:rPr>
      </w:pPr>
    </w:p>
    <w:p w14:paraId="1C88EEA3" w14:textId="77777777" w:rsidR="00C63BC5" w:rsidRDefault="00C63BC5" w:rsidP="00C63BC5">
      <w:pPr>
        <w:jc w:val="both"/>
        <w:rPr>
          <w:lang w:val="el-GR"/>
        </w:rPr>
      </w:pPr>
    </w:p>
    <w:p w14:paraId="4C379FAE" w14:textId="3AC97CC2" w:rsidR="00C63BC5" w:rsidRDefault="00C63BC5" w:rsidP="00C63BC5">
      <w:pPr>
        <w:jc w:val="center"/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01ACB4EA" wp14:editId="485D3510">
            <wp:extent cx="4448175" cy="25050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5C675" w14:textId="77777777" w:rsidR="00C63BC5" w:rsidRDefault="00C63BC5" w:rsidP="00C63BC5">
      <w:pPr>
        <w:jc w:val="center"/>
        <w:rPr>
          <w:lang w:val="el-GR"/>
        </w:rPr>
      </w:pPr>
      <w:r>
        <w:rPr>
          <w:lang w:val="el-GR"/>
        </w:rPr>
        <w:t xml:space="preserve">Διαχωρισμός υποομάδας </w:t>
      </w:r>
      <w:r>
        <w:rPr>
          <w:lang w:val="en-US"/>
        </w:rPr>
        <w:t>IIA</w:t>
      </w:r>
      <w:r>
        <w:rPr>
          <w:lang w:val="el-GR"/>
        </w:rPr>
        <w:t xml:space="preserve"> από υποομάδα </w:t>
      </w:r>
      <w:r>
        <w:rPr>
          <w:lang w:val="en-US"/>
        </w:rPr>
        <w:t>IIB</w:t>
      </w:r>
      <w:r>
        <w:rPr>
          <w:rStyle w:val="a4"/>
          <w:lang w:val="en-US"/>
        </w:rPr>
        <w:footnoteReference w:id="1"/>
      </w:r>
      <w:r>
        <w:rPr>
          <w:lang w:val="el-GR"/>
        </w:rPr>
        <w:t>.</w:t>
      </w:r>
    </w:p>
    <w:p w14:paraId="4BCB2DBA" w14:textId="77777777" w:rsidR="00C63BC5" w:rsidRDefault="00C63BC5" w:rsidP="00C63BC5">
      <w:pPr>
        <w:jc w:val="center"/>
        <w:rPr>
          <w:lang w:val="el-GR"/>
        </w:rPr>
      </w:pPr>
    </w:p>
    <w:p w14:paraId="4CA60D64" w14:textId="77777777" w:rsidR="00C63BC5" w:rsidRDefault="00C63BC5" w:rsidP="00C63BC5">
      <w:pPr>
        <w:jc w:val="center"/>
        <w:rPr>
          <w:lang w:val="el-GR"/>
        </w:rPr>
      </w:pPr>
      <w:r>
        <w:rPr>
          <w:lang w:val="el-GR"/>
        </w:rPr>
        <w:t xml:space="preserve"> </w:t>
      </w:r>
    </w:p>
    <w:p w14:paraId="195C807C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 xml:space="preserve">Το ίζημα της υποομάδας ΙΙΑ που παραμένει στον ηθμό </w:t>
      </w:r>
      <w:proofErr w:type="spellStart"/>
      <w:r>
        <w:rPr>
          <w:lang w:val="el-GR"/>
        </w:rPr>
        <w:t>εκπλένεται</w:t>
      </w:r>
      <w:proofErr w:type="spellEnd"/>
      <w:r>
        <w:rPr>
          <w:lang w:val="el-GR"/>
        </w:rPr>
        <w:t xml:space="preserve"> με 1-2 </w:t>
      </w:r>
      <w:r>
        <w:rPr>
          <w:lang w:val="en-US"/>
        </w:rPr>
        <w:t>mL</w:t>
      </w:r>
      <w:r>
        <w:rPr>
          <w:lang w:val="el-GR"/>
        </w:rPr>
        <w:t xml:space="preserve"> Η</w:t>
      </w:r>
      <w:r>
        <w:rPr>
          <w:vertAlign w:val="subscript"/>
          <w:lang w:val="el-GR"/>
        </w:rPr>
        <w:t>2</w:t>
      </w:r>
      <w:r>
        <w:rPr>
          <w:lang w:val="el-GR"/>
        </w:rPr>
        <w:t>Ο που περιέχει 3-4 σταγόνες ΝΗ</w:t>
      </w:r>
      <w:r>
        <w:rPr>
          <w:vertAlign w:val="subscript"/>
          <w:lang w:val="el-GR"/>
        </w:rPr>
        <w:t>4</w:t>
      </w:r>
      <w:r>
        <w:rPr>
          <w:lang w:val="el-GR"/>
        </w:rPr>
        <w:t>ΝΟ</w:t>
      </w:r>
      <w:r>
        <w:rPr>
          <w:vertAlign w:val="subscript"/>
          <w:lang w:val="el-GR"/>
        </w:rPr>
        <w:t xml:space="preserve">3 </w:t>
      </w:r>
      <w:r>
        <w:rPr>
          <w:lang w:val="el-GR"/>
        </w:rPr>
        <w:t xml:space="preserve">(το </w:t>
      </w:r>
      <w:proofErr w:type="spellStart"/>
      <w:r>
        <w:rPr>
          <w:lang w:val="el-GR"/>
        </w:rPr>
        <w:t>έκπλυμα</w:t>
      </w:r>
      <w:proofErr w:type="spellEnd"/>
      <w:r>
        <w:rPr>
          <w:lang w:val="el-GR"/>
        </w:rPr>
        <w:t xml:space="preserve"> απορρίπτεται) και αναλύεται όπως αναφέρεται παρακάτω (ΣΤΑΔΙΟ 3).</w:t>
      </w:r>
    </w:p>
    <w:p w14:paraId="0CB9CFA5" w14:textId="77777777" w:rsidR="00C63BC5" w:rsidRDefault="00C63BC5" w:rsidP="00C63BC5">
      <w:pPr>
        <w:jc w:val="both"/>
        <w:rPr>
          <w:lang w:val="el-GR"/>
        </w:rPr>
      </w:pPr>
    </w:p>
    <w:p w14:paraId="4F5FA211" w14:textId="77777777" w:rsidR="00C63BC5" w:rsidRDefault="00C63BC5" w:rsidP="00C63BC5">
      <w:pPr>
        <w:jc w:val="both"/>
        <w:rPr>
          <w:lang w:val="el-GR"/>
        </w:rPr>
      </w:pPr>
    </w:p>
    <w:p w14:paraId="22D937B3" w14:textId="77777777" w:rsidR="00C63BC5" w:rsidRDefault="00C63BC5" w:rsidP="00C63BC5">
      <w:pPr>
        <w:jc w:val="both"/>
        <w:rPr>
          <w:lang w:val="el-GR"/>
        </w:rPr>
      </w:pPr>
    </w:p>
    <w:p w14:paraId="023A997C" w14:textId="77777777" w:rsidR="00C63BC5" w:rsidRDefault="00C63BC5" w:rsidP="00C63BC5">
      <w:pPr>
        <w:jc w:val="both"/>
        <w:rPr>
          <w:b/>
          <w:lang w:val="el-GR"/>
        </w:rPr>
      </w:pPr>
    </w:p>
    <w:p w14:paraId="1D1EDA27" w14:textId="77777777" w:rsidR="00C63BC5" w:rsidRDefault="00C63BC5" w:rsidP="00C63BC5">
      <w:pPr>
        <w:jc w:val="both"/>
        <w:rPr>
          <w:b/>
          <w:lang w:val="el-GR"/>
        </w:rPr>
      </w:pPr>
      <w:r>
        <w:rPr>
          <w:b/>
          <w:lang w:val="el-GR"/>
        </w:rPr>
        <w:t xml:space="preserve">ΣΤΑΔΙΟ 2 ΔΙΑΧΩΡΙΣΜΟΣ ΚΑΙ ΑΝΙΧΝΕΥΣΗ ΚΑΤΙΟΝΤΩΝ ΥΠΟΟΜΑΔΑΣ ΙΙΑ </w:t>
      </w:r>
    </w:p>
    <w:p w14:paraId="43A3D52C" w14:textId="77777777" w:rsidR="00C63BC5" w:rsidRDefault="00C63BC5" w:rsidP="00C63BC5">
      <w:pPr>
        <w:jc w:val="both"/>
        <w:rPr>
          <w:b/>
          <w:lang w:val="el-GR"/>
        </w:rPr>
      </w:pPr>
    </w:p>
    <w:p w14:paraId="7F35E301" w14:textId="77777777" w:rsidR="00C63BC5" w:rsidRDefault="00C63BC5" w:rsidP="00C63BC5">
      <w:pPr>
        <w:jc w:val="both"/>
        <w:rPr>
          <w:b/>
          <w:lang w:val="el-GR"/>
        </w:rPr>
      </w:pPr>
      <w:r>
        <w:rPr>
          <w:lang w:val="el-GR"/>
        </w:rPr>
        <w:t xml:space="preserve">Στον ηθμό πιθανόν να υπάρχουν </w:t>
      </w:r>
      <w:proofErr w:type="spellStart"/>
      <w:r>
        <w:rPr>
          <w:b/>
          <w:lang w:val="en-US"/>
        </w:rPr>
        <w:t>CuS</w:t>
      </w:r>
      <w:proofErr w:type="spellEnd"/>
      <w:r>
        <w:rPr>
          <w:lang w:val="el-GR"/>
        </w:rPr>
        <w:t xml:space="preserve"> (μαύρο ίζημα) ή/και </w:t>
      </w:r>
      <w:r>
        <w:rPr>
          <w:b/>
          <w:lang w:val="en-US"/>
        </w:rPr>
        <w:t>Bi</w:t>
      </w:r>
      <w:r>
        <w:rPr>
          <w:b/>
          <w:vertAlign w:val="subscript"/>
          <w:lang w:val="el-GR"/>
        </w:rPr>
        <w:t>2</w:t>
      </w:r>
      <w:r>
        <w:rPr>
          <w:b/>
          <w:lang w:val="en-US"/>
        </w:rPr>
        <w:t>S</w:t>
      </w:r>
      <w:r>
        <w:rPr>
          <w:b/>
          <w:vertAlign w:val="subscript"/>
          <w:lang w:val="el-GR"/>
        </w:rPr>
        <w:t>3</w:t>
      </w:r>
      <w:r>
        <w:rPr>
          <w:b/>
          <w:lang w:val="el-GR"/>
        </w:rPr>
        <w:t xml:space="preserve"> </w:t>
      </w:r>
      <w:r>
        <w:rPr>
          <w:lang w:val="el-GR"/>
        </w:rPr>
        <w:t>(καστανόχρωμο ίζημα).  Ο</w:t>
      </w:r>
    </w:p>
    <w:p w14:paraId="51529E64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 xml:space="preserve">ηθμός με το ίζημα της ΙΙΑ τοποθετείται σε δοκιμαστικό σωλήνα και φέρεται στο </w:t>
      </w:r>
      <w:proofErr w:type="spellStart"/>
      <w:r>
        <w:rPr>
          <w:lang w:val="el-GR"/>
        </w:rPr>
        <w:t>υδρόλουτρο</w:t>
      </w:r>
      <w:proofErr w:type="spellEnd"/>
      <w:r>
        <w:rPr>
          <w:lang w:val="el-GR"/>
        </w:rPr>
        <w:t xml:space="preserve">. Στον ηθμό προστίθεται 1 </w:t>
      </w:r>
      <w:r>
        <w:rPr>
          <w:lang w:val="en-US"/>
        </w:rPr>
        <w:t>mL</w:t>
      </w:r>
      <w:r>
        <w:rPr>
          <w:lang w:val="el-GR"/>
        </w:rPr>
        <w:t xml:space="preserve"> ΗΝΟ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 4 Μ, το ίζημα αναδεύεται με γυάλινη ράβδο, αφήνεται να διαλυθεί και διηθείται αργά. Εάν το ίζημα δε διαλυθεί πλήρως προστίθεται ακόμη 1 </w:t>
      </w:r>
      <w:r>
        <w:rPr>
          <w:lang w:val="en-US"/>
        </w:rPr>
        <w:t>mL</w:t>
      </w:r>
      <w:r>
        <w:rPr>
          <w:lang w:val="el-GR"/>
        </w:rPr>
        <w:t xml:space="preserve"> ΗΝΟ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 4 Μ. Μετά την </w:t>
      </w:r>
      <w:r>
        <w:rPr>
          <w:b/>
          <w:lang w:val="el-GR"/>
        </w:rPr>
        <w:t>πλήρη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διαλυτοποίηση</w:t>
      </w:r>
      <w:proofErr w:type="spellEnd"/>
      <w:r>
        <w:rPr>
          <w:lang w:val="el-GR"/>
        </w:rPr>
        <w:t xml:space="preserve"> του ιζήματος, ακολουθεί πολύ καλή διήθηση. </w:t>
      </w:r>
    </w:p>
    <w:p w14:paraId="69933413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 xml:space="preserve">Στο διήθημα, που μπορεί να περιέχει ιόντα </w:t>
      </w:r>
      <w:r>
        <w:rPr>
          <w:lang w:val="en-US"/>
        </w:rPr>
        <w:t>Bi</w:t>
      </w:r>
      <w:r>
        <w:rPr>
          <w:lang w:val="el-GR"/>
        </w:rPr>
        <w:t>(</w:t>
      </w:r>
      <w:r>
        <w:rPr>
          <w:lang w:val="en-US"/>
        </w:rPr>
        <w:t>III</w:t>
      </w:r>
      <w:r>
        <w:rPr>
          <w:lang w:val="el-GR"/>
        </w:rPr>
        <w:t xml:space="preserve">) και </w:t>
      </w:r>
      <w:r>
        <w:rPr>
          <w:lang w:val="en-US"/>
        </w:rPr>
        <w:t>Cu</w:t>
      </w:r>
      <w:r>
        <w:rPr>
          <w:vertAlign w:val="superscript"/>
          <w:lang w:val="el-GR"/>
        </w:rPr>
        <w:t>2+</w:t>
      </w:r>
      <w:r>
        <w:rPr>
          <w:lang w:val="el-GR"/>
        </w:rPr>
        <w:t>, προστίθεται κατά σταγόνες πυκνό διάλυμα αμμωνίας (ΝΗ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 15 Μ, </w:t>
      </w:r>
      <w:r>
        <w:rPr>
          <w:b/>
          <w:lang w:val="el-GR"/>
        </w:rPr>
        <w:t>ΑΠΑΓΩΓΟΣ</w:t>
      </w:r>
      <w:r>
        <w:rPr>
          <w:lang w:val="el-GR"/>
        </w:rPr>
        <w:t xml:space="preserve">) μέχρις ισχυρώς αλκαλικής αντίδρασης (περίπου </w:t>
      </w:r>
      <w:r>
        <w:rPr>
          <w:lang w:val="en-US"/>
        </w:rPr>
        <w:t>pH</w:t>
      </w:r>
      <w:r>
        <w:rPr>
          <w:lang w:val="el-GR"/>
        </w:rPr>
        <w:t xml:space="preserve"> 12, έλεγχος με </w:t>
      </w:r>
      <w:r>
        <w:rPr>
          <w:lang w:val="en-US"/>
        </w:rPr>
        <w:t>pH</w:t>
      </w:r>
      <w:r>
        <w:rPr>
          <w:lang w:val="el-GR"/>
        </w:rPr>
        <w:t>-μετρικό χαρτί).</w:t>
      </w:r>
    </w:p>
    <w:p w14:paraId="4F419D42" w14:textId="77777777" w:rsidR="00C63BC5" w:rsidRDefault="00C63BC5" w:rsidP="00C63BC5">
      <w:pPr>
        <w:jc w:val="both"/>
        <w:rPr>
          <w:color w:val="FF0000"/>
          <w:lang w:val="el-GR"/>
        </w:rPr>
      </w:pPr>
    </w:p>
    <w:p w14:paraId="233ADD72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 xml:space="preserve">Α. Αν σχηματισθεί ίζημα </w:t>
      </w:r>
      <w:r>
        <w:rPr>
          <w:b/>
          <w:lang w:val="en-US"/>
        </w:rPr>
        <w:t>Bi</w:t>
      </w:r>
      <w:r>
        <w:rPr>
          <w:b/>
          <w:lang w:val="el-GR"/>
        </w:rPr>
        <w:t>(</w:t>
      </w:r>
      <w:r>
        <w:rPr>
          <w:b/>
          <w:lang w:val="en-US"/>
        </w:rPr>
        <w:t>OH</w:t>
      </w:r>
      <w:r>
        <w:rPr>
          <w:b/>
          <w:lang w:val="el-GR"/>
        </w:rPr>
        <w:t>)</w:t>
      </w:r>
      <w:r>
        <w:rPr>
          <w:b/>
          <w:vertAlign w:val="subscript"/>
          <w:lang w:val="el-GR"/>
        </w:rPr>
        <w:t>3</w:t>
      </w:r>
      <w:r>
        <w:rPr>
          <w:lang w:val="el-GR"/>
        </w:rPr>
        <w:t xml:space="preserve"> (λευκό ζελατινώδες), διηθείται από μαλακό ηθμό, </w:t>
      </w:r>
      <w:proofErr w:type="spellStart"/>
      <w:r>
        <w:rPr>
          <w:lang w:val="el-GR"/>
        </w:rPr>
        <w:t>εκπλένεται</w:t>
      </w:r>
      <w:proofErr w:type="spellEnd"/>
      <w:r>
        <w:rPr>
          <w:lang w:val="el-GR"/>
        </w:rPr>
        <w:t xml:space="preserve"> με 10 σταγόνες Η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Ο και το </w:t>
      </w:r>
      <w:proofErr w:type="spellStart"/>
      <w:r>
        <w:rPr>
          <w:lang w:val="el-GR"/>
        </w:rPr>
        <w:t>έκπλυμα</w:t>
      </w:r>
      <w:proofErr w:type="spellEnd"/>
      <w:r>
        <w:rPr>
          <w:lang w:val="el-GR"/>
        </w:rPr>
        <w:t xml:space="preserve"> συλλέγεται με το διήθημα (δοκιμαστικός σωλήνας Α).</w:t>
      </w:r>
    </w:p>
    <w:p w14:paraId="244E2A8B" w14:textId="77777777" w:rsidR="00C63BC5" w:rsidRDefault="00C63BC5" w:rsidP="00C63BC5">
      <w:pPr>
        <w:jc w:val="both"/>
        <w:rPr>
          <w:b/>
          <w:lang w:val="el-GR"/>
        </w:rPr>
      </w:pPr>
      <w:r>
        <w:rPr>
          <w:lang w:val="el-GR"/>
        </w:rPr>
        <w:t xml:space="preserve">Ο ηθμός τοποθετείται σε καθαρό δοκιμαστικό σωλήνα και προστίθενται στο ίζημα 4-5 σταγόνες </w:t>
      </w:r>
      <w:r>
        <w:rPr>
          <w:lang w:val="en-US"/>
        </w:rPr>
        <w:t>NaOH</w:t>
      </w:r>
      <w:r>
        <w:rPr>
          <w:lang w:val="el-GR"/>
        </w:rPr>
        <w:t xml:space="preserve"> 4 Μ και 1 σταγόνα </w:t>
      </w:r>
      <w:proofErr w:type="spellStart"/>
      <w:r>
        <w:rPr>
          <w:lang w:val="en-US"/>
        </w:rPr>
        <w:t>SnCl</w:t>
      </w:r>
      <w:proofErr w:type="spellEnd"/>
      <w:r>
        <w:rPr>
          <w:vertAlign w:val="subscript"/>
          <w:lang w:val="el-GR"/>
        </w:rPr>
        <w:t>2</w:t>
      </w:r>
      <w:r>
        <w:rPr>
          <w:lang w:val="el-GR"/>
        </w:rPr>
        <w:t xml:space="preserve">. Εάν υπάρχουν ιόντα </w:t>
      </w:r>
      <w:r>
        <w:rPr>
          <w:lang w:val="en-US"/>
        </w:rPr>
        <w:t>Bi</w:t>
      </w:r>
      <w:r>
        <w:rPr>
          <w:lang w:val="el-GR"/>
        </w:rPr>
        <w:t>(</w:t>
      </w:r>
      <w:r>
        <w:rPr>
          <w:lang w:val="en-US"/>
        </w:rPr>
        <w:t>III</w:t>
      </w:r>
      <w:r>
        <w:rPr>
          <w:lang w:val="el-GR"/>
        </w:rPr>
        <w:t xml:space="preserve">) </w:t>
      </w:r>
      <w:proofErr w:type="spellStart"/>
      <w:r>
        <w:rPr>
          <w:lang w:val="el-GR"/>
        </w:rPr>
        <w:t>σχηματιζεται</w:t>
      </w:r>
      <w:proofErr w:type="spellEnd"/>
      <w:r>
        <w:rPr>
          <w:lang w:val="el-GR"/>
        </w:rPr>
        <w:t xml:space="preserve"> μαύρο ίζημα </w:t>
      </w:r>
      <w:r>
        <w:rPr>
          <w:b/>
          <w:lang w:val="en-US"/>
        </w:rPr>
        <w:t>Bi</w:t>
      </w:r>
      <w:r>
        <w:rPr>
          <w:b/>
          <w:lang w:val="el-GR"/>
        </w:rPr>
        <w:t>.</w:t>
      </w:r>
    </w:p>
    <w:p w14:paraId="65C2DEF3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>Αν το αμμωνιακό διάλυμα στο δοκιμαστικό σωλήνα Α έχει έντονο μπλε χρώμα δηλώ</w:t>
      </w:r>
      <w:r>
        <w:rPr>
          <w:lang w:val="el-GR"/>
        </w:rPr>
        <w:softHyphen/>
        <w:t xml:space="preserve">νεται η ύπαρξη του </w:t>
      </w:r>
      <w:proofErr w:type="spellStart"/>
      <w:r>
        <w:rPr>
          <w:lang w:val="el-GR"/>
        </w:rPr>
        <w:t>συμπλόκου</w:t>
      </w:r>
      <w:proofErr w:type="spellEnd"/>
      <w:r>
        <w:rPr>
          <w:lang w:val="el-GR"/>
        </w:rPr>
        <w:t xml:space="preserve"> [</w:t>
      </w:r>
      <w:r>
        <w:rPr>
          <w:lang w:val="en-US"/>
        </w:rPr>
        <w:t>Cu</w:t>
      </w:r>
      <w:r>
        <w:rPr>
          <w:lang w:val="el-GR"/>
        </w:rPr>
        <w:t>(ΝΗ</w:t>
      </w:r>
      <w:r>
        <w:rPr>
          <w:vertAlign w:val="subscript"/>
          <w:lang w:val="el-GR"/>
        </w:rPr>
        <w:t>3</w:t>
      </w:r>
      <w:r>
        <w:rPr>
          <w:lang w:val="el-GR"/>
        </w:rPr>
        <w:t>)</w:t>
      </w:r>
      <w:r>
        <w:rPr>
          <w:vertAlign w:val="subscript"/>
          <w:lang w:val="el-GR"/>
        </w:rPr>
        <w:t>4</w:t>
      </w:r>
      <w:r>
        <w:rPr>
          <w:lang w:val="el-GR"/>
        </w:rPr>
        <w:t>]</w:t>
      </w:r>
      <w:r>
        <w:rPr>
          <w:vertAlign w:val="superscript"/>
          <w:lang w:val="el-GR"/>
        </w:rPr>
        <w:t>2+</w:t>
      </w:r>
      <w:r>
        <w:rPr>
          <w:lang w:val="el-GR"/>
        </w:rPr>
        <w:t xml:space="preserve">. Επιβεβαίωση της παρουσίας ιόντων </w:t>
      </w:r>
      <w:r>
        <w:rPr>
          <w:lang w:val="en-US"/>
        </w:rPr>
        <w:t>Cu</w:t>
      </w:r>
      <w:r>
        <w:rPr>
          <w:vertAlign w:val="superscript"/>
          <w:lang w:val="el-GR"/>
        </w:rPr>
        <w:t>2+</w:t>
      </w:r>
      <w:r>
        <w:rPr>
          <w:lang w:val="el-GR"/>
        </w:rPr>
        <w:t xml:space="preserve"> επιτυγχάνεται με </w:t>
      </w:r>
      <w:proofErr w:type="spellStart"/>
      <w:r>
        <w:rPr>
          <w:lang w:val="el-GR"/>
        </w:rPr>
        <w:t>οξίνιση</w:t>
      </w:r>
      <w:proofErr w:type="spellEnd"/>
      <w:r>
        <w:rPr>
          <w:lang w:val="el-GR"/>
        </w:rPr>
        <w:t xml:space="preserve"> του διαλύματος με </w:t>
      </w:r>
      <w:r>
        <w:rPr>
          <w:lang w:val="en-US"/>
        </w:rPr>
        <w:t>CH</w:t>
      </w:r>
      <w:r>
        <w:rPr>
          <w:vertAlign w:val="subscript"/>
          <w:lang w:val="el-GR"/>
        </w:rPr>
        <w:t>3</w:t>
      </w:r>
      <w:r>
        <w:rPr>
          <w:lang w:val="en-US"/>
        </w:rPr>
        <w:t>COOH</w:t>
      </w:r>
      <w:r>
        <w:rPr>
          <w:lang w:val="el-GR"/>
        </w:rPr>
        <w:t xml:space="preserve"> 4 </w:t>
      </w:r>
      <w:r>
        <w:rPr>
          <w:lang w:val="en-US"/>
        </w:rPr>
        <w:t>M</w:t>
      </w:r>
      <w:r>
        <w:rPr>
          <w:lang w:val="el-GR"/>
        </w:rPr>
        <w:t xml:space="preserve"> (έλεγχος με </w:t>
      </w:r>
      <w:r>
        <w:rPr>
          <w:lang w:val="en-US"/>
        </w:rPr>
        <w:t>pH</w:t>
      </w:r>
      <w:r>
        <w:rPr>
          <w:lang w:val="el-GR"/>
        </w:rPr>
        <w:t xml:space="preserve">-μετρικό χαρτί, </w:t>
      </w:r>
      <w:r>
        <w:rPr>
          <w:lang w:val="en-US"/>
        </w:rPr>
        <w:t>pH</w:t>
      </w:r>
      <w:r>
        <w:rPr>
          <w:lang w:val="el-GR"/>
        </w:rPr>
        <w:t xml:space="preserve"> 3-4) και προσθήκη 2 σταγόνων </w:t>
      </w:r>
      <w:r>
        <w:rPr>
          <w:lang w:val="en-US"/>
        </w:rPr>
        <w:t>K</w:t>
      </w:r>
      <w:r>
        <w:rPr>
          <w:vertAlign w:val="subscript"/>
          <w:lang w:val="el-GR"/>
        </w:rPr>
        <w:t>4</w:t>
      </w:r>
      <w:r>
        <w:rPr>
          <w:lang w:val="el-GR"/>
        </w:rPr>
        <w:t>[</w:t>
      </w:r>
      <w:r>
        <w:rPr>
          <w:lang w:val="en-US"/>
        </w:rPr>
        <w:t>Fe</w:t>
      </w:r>
      <w:r>
        <w:rPr>
          <w:lang w:val="el-GR"/>
        </w:rPr>
        <w:t>(</w:t>
      </w:r>
      <w:r>
        <w:rPr>
          <w:lang w:val="en-US"/>
        </w:rPr>
        <w:t>CN</w:t>
      </w:r>
      <w:r>
        <w:rPr>
          <w:lang w:val="el-GR"/>
        </w:rPr>
        <w:t>)</w:t>
      </w:r>
      <w:r>
        <w:rPr>
          <w:vertAlign w:val="subscript"/>
          <w:lang w:val="el-GR"/>
        </w:rPr>
        <w:t>6</w:t>
      </w:r>
      <w:r>
        <w:rPr>
          <w:lang w:val="el-GR"/>
        </w:rPr>
        <w:t xml:space="preserve">] 0,1 Μ, οπότε σχηματίζεται </w:t>
      </w:r>
      <w:proofErr w:type="spellStart"/>
      <w:r>
        <w:rPr>
          <w:lang w:val="el-GR"/>
        </w:rPr>
        <w:t>ερυθροκαστανό</w:t>
      </w:r>
      <w:proofErr w:type="spellEnd"/>
      <w:r>
        <w:rPr>
          <w:lang w:val="el-GR"/>
        </w:rPr>
        <w:t xml:space="preserve"> ίζημα </w:t>
      </w:r>
      <w:r>
        <w:rPr>
          <w:b/>
          <w:lang w:val="en-US"/>
        </w:rPr>
        <w:t>Cu</w:t>
      </w:r>
      <w:r>
        <w:rPr>
          <w:b/>
          <w:vertAlign w:val="subscript"/>
          <w:lang w:val="el-GR"/>
        </w:rPr>
        <w:t>2</w:t>
      </w:r>
      <w:r>
        <w:rPr>
          <w:b/>
          <w:lang w:val="el-GR"/>
        </w:rPr>
        <w:t>[</w:t>
      </w:r>
      <w:r>
        <w:rPr>
          <w:b/>
          <w:lang w:val="en-US"/>
        </w:rPr>
        <w:t>Fe</w:t>
      </w:r>
      <w:r>
        <w:rPr>
          <w:b/>
          <w:lang w:val="el-GR"/>
        </w:rPr>
        <w:t>(</w:t>
      </w:r>
      <w:r>
        <w:rPr>
          <w:b/>
          <w:lang w:val="en-US"/>
        </w:rPr>
        <w:t>CN</w:t>
      </w:r>
      <w:r>
        <w:rPr>
          <w:b/>
          <w:lang w:val="el-GR"/>
        </w:rPr>
        <w:t>)</w:t>
      </w:r>
      <w:r>
        <w:rPr>
          <w:b/>
          <w:vertAlign w:val="subscript"/>
          <w:lang w:val="el-GR"/>
        </w:rPr>
        <w:t>6</w:t>
      </w:r>
      <w:r>
        <w:rPr>
          <w:lang w:val="el-GR"/>
        </w:rPr>
        <w:t>].</w:t>
      </w:r>
    </w:p>
    <w:p w14:paraId="7FF002EA" w14:textId="77777777" w:rsidR="00C63BC5" w:rsidRDefault="00C63BC5" w:rsidP="00C63BC5">
      <w:pPr>
        <w:jc w:val="both"/>
        <w:rPr>
          <w:lang w:val="el-GR"/>
        </w:rPr>
      </w:pPr>
    </w:p>
    <w:p w14:paraId="35ACC7C4" w14:textId="77777777" w:rsidR="00C63BC5" w:rsidRDefault="00C63BC5" w:rsidP="00C63BC5">
      <w:pPr>
        <w:jc w:val="both"/>
        <w:rPr>
          <w:color w:val="FF0000"/>
          <w:lang w:val="el-GR"/>
        </w:rPr>
      </w:pPr>
      <w:r>
        <w:rPr>
          <w:lang w:val="el-GR"/>
        </w:rPr>
        <w:t>Β. Αν δε σχηματισθεί ίζημα</w:t>
      </w:r>
      <w:r>
        <w:rPr>
          <w:rStyle w:val="a4"/>
          <w:lang w:val="el-GR"/>
        </w:rPr>
        <w:footnoteReference w:id="2"/>
      </w:r>
      <w:r>
        <w:rPr>
          <w:lang w:val="el-GR"/>
        </w:rPr>
        <w:t xml:space="preserve">, δε γίνεται διήθηση και η ανίχνευση ιόντων </w:t>
      </w:r>
      <w:r>
        <w:rPr>
          <w:lang w:val="en-US"/>
        </w:rPr>
        <w:t>Cu</w:t>
      </w:r>
      <w:r>
        <w:rPr>
          <w:vertAlign w:val="superscript"/>
          <w:lang w:val="el-GR"/>
        </w:rPr>
        <w:t xml:space="preserve">2+ </w:t>
      </w:r>
      <w:r>
        <w:rPr>
          <w:lang w:val="el-GR"/>
        </w:rPr>
        <w:t>εκτελείται στο αμμωνιακό διάλυμα, όπως αναφέρθηκε προηγουμένως</w:t>
      </w:r>
      <w:r>
        <w:rPr>
          <w:color w:val="FF0000"/>
          <w:lang w:val="el-GR"/>
        </w:rPr>
        <w:t>.</w:t>
      </w:r>
    </w:p>
    <w:p w14:paraId="40786E50" w14:textId="77777777" w:rsidR="00C63BC5" w:rsidRDefault="00C63BC5" w:rsidP="00C63BC5">
      <w:pPr>
        <w:jc w:val="both"/>
        <w:rPr>
          <w:color w:val="FF0000"/>
          <w:lang w:val="el-GR"/>
        </w:rPr>
      </w:pPr>
      <w:r>
        <w:rPr>
          <w:color w:val="FF0000"/>
          <w:lang w:val="el-GR"/>
        </w:rPr>
        <w:t xml:space="preserve"> </w:t>
      </w:r>
    </w:p>
    <w:p w14:paraId="672CD12C" w14:textId="77777777" w:rsidR="00C63BC5" w:rsidRDefault="00C63BC5" w:rsidP="00C63BC5">
      <w:pPr>
        <w:jc w:val="both"/>
        <w:rPr>
          <w:b/>
          <w:lang w:val="el-GR"/>
        </w:rPr>
      </w:pPr>
      <w:r>
        <w:rPr>
          <w:b/>
          <w:lang w:val="el-GR"/>
        </w:rPr>
        <w:t>ΣΤΑΔΙΟ 3 ΕΠΑΝΑΚΑΤΑΒΥΘΙΣΗ ΥΠΟΟΜΑΔΑΣ ΙΙΒ</w:t>
      </w:r>
    </w:p>
    <w:p w14:paraId="3D616438" w14:textId="77777777" w:rsidR="00C63BC5" w:rsidRDefault="00C63BC5" w:rsidP="00C63BC5">
      <w:pPr>
        <w:jc w:val="both"/>
        <w:rPr>
          <w:lang w:val="el-GR"/>
        </w:rPr>
      </w:pPr>
    </w:p>
    <w:p w14:paraId="5C4E8D03" w14:textId="77777777" w:rsidR="00C63BC5" w:rsidRPr="00C63BC5" w:rsidRDefault="00C63BC5" w:rsidP="00C63BC5">
      <w:pPr>
        <w:jc w:val="both"/>
        <w:rPr>
          <w:lang w:val="el-GR"/>
        </w:rPr>
      </w:pPr>
      <w:r>
        <w:rPr>
          <w:lang w:val="el-GR"/>
        </w:rPr>
        <w:t xml:space="preserve">Στο </w:t>
      </w:r>
      <w:r>
        <w:rPr>
          <w:spacing w:val="4"/>
          <w:lang w:val="el-GR"/>
        </w:rPr>
        <w:t>διήθημα ΙΙΒ (από το στάδιο 1 προστίθεται κατά σταγόνες</w:t>
      </w:r>
      <w:r>
        <w:rPr>
          <w:lang w:val="el-GR"/>
        </w:rPr>
        <w:t xml:space="preserve"> </w:t>
      </w:r>
      <w:r>
        <w:rPr>
          <w:lang w:val="en-US"/>
        </w:rPr>
        <w:t>CH</w:t>
      </w:r>
      <w:r>
        <w:rPr>
          <w:vertAlign w:val="subscript"/>
          <w:lang w:val="el-GR"/>
        </w:rPr>
        <w:t>3</w:t>
      </w:r>
      <w:r>
        <w:rPr>
          <w:lang w:val="en-US"/>
        </w:rPr>
        <w:t>COOH</w:t>
      </w:r>
      <w:r>
        <w:rPr>
          <w:lang w:val="el-GR"/>
        </w:rPr>
        <w:t xml:space="preserve"> 4 </w:t>
      </w:r>
      <w:r>
        <w:rPr>
          <w:lang w:val="en-US"/>
        </w:rPr>
        <w:t>M</w:t>
      </w:r>
      <w:r>
        <w:rPr>
          <w:lang w:val="el-GR"/>
        </w:rPr>
        <w:t xml:space="preserve"> με συνεχή ανάδευση μέχρις όξινης αντίδρασης (</w:t>
      </w:r>
      <w:r>
        <w:rPr>
          <w:lang w:val="en-US"/>
        </w:rPr>
        <w:t>pH</w:t>
      </w:r>
      <w:r>
        <w:rPr>
          <w:lang w:val="el-GR"/>
        </w:rPr>
        <w:t xml:space="preserve"> 4, έλεγχος με </w:t>
      </w:r>
      <w:r>
        <w:rPr>
          <w:lang w:val="en-US"/>
        </w:rPr>
        <w:t>pH</w:t>
      </w:r>
      <w:r>
        <w:rPr>
          <w:lang w:val="el-GR"/>
        </w:rPr>
        <w:t xml:space="preserve">-μετρικό χαρτί) και 3-4 σταγόνες επιπλέον. Ο σωλήνας θερμαίνεται στο </w:t>
      </w:r>
      <w:proofErr w:type="spellStart"/>
      <w:r>
        <w:rPr>
          <w:lang w:val="el-GR"/>
        </w:rPr>
        <w:t>υδρόλουτρο</w:t>
      </w:r>
      <w:proofErr w:type="spellEnd"/>
      <w:r>
        <w:rPr>
          <w:lang w:val="el-GR"/>
        </w:rPr>
        <w:t xml:space="preserve"> επί 3 λεπτά. Εάν σχηματισθεί μαύρο ίζημα τότε έχουμε </w:t>
      </w:r>
      <w:r>
        <w:rPr>
          <w:lang w:val="en-US"/>
        </w:rPr>
        <w:t>Hg</w:t>
      </w:r>
      <w:r>
        <w:rPr>
          <w:vertAlign w:val="superscript"/>
          <w:lang w:val="el-GR"/>
        </w:rPr>
        <w:t>2+</w:t>
      </w:r>
      <w:r>
        <w:rPr>
          <w:lang w:val="el-GR"/>
        </w:rPr>
        <w:t xml:space="preserve"> εάν σχηματιστεί πορτοκαλί ίζημα είναι </w:t>
      </w:r>
      <w:r>
        <w:rPr>
          <w:lang w:val="en-US"/>
        </w:rPr>
        <w:t>Sb</w:t>
      </w:r>
      <w:r>
        <w:rPr>
          <w:vertAlign w:val="superscript"/>
          <w:lang w:val="el-GR"/>
        </w:rPr>
        <w:t>3+</w:t>
      </w:r>
      <w:r>
        <w:rPr>
          <w:lang w:val="el-GR"/>
        </w:rPr>
        <w:t xml:space="preserve">. </w:t>
      </w:r>
    </w:p>
    <w:p w14:paraId="4C848FAB" w14:textId="77777777" w:rsidR="00C63BC5" w:rsidRPr="00C63BC5" w:rsidRDefault="00C63BC5" w:rsidP="00C63BC5">
      <w:pPr>
        <w:jc w:val="both"/>
        <w:rPr>
          <w:lang w:val="el-GR"/>
        </w:rPr>
      </w:pPr>
    </w:p>
    <w:p w14:paraId="14887C53" w14:textId="0F41104D" w:rsidR="00C63BC5" w:rsidRDefault="00C63BC5" w:rsidP="00C63BC5">
      <w:pPr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9A534FF" wp14:editId="1BDD2E2C">
            <wp:extent cx="5274310" cy="5365750"/>
            <wp:effectExtent l="0" t="0" r="254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63087" w14:textId="77777777" w:rsidR="00C63BC5" w:rsidRDefault="00C63BC5" w:rsidP="00C63BC5">
      <w:pPr>
        <w:jc w:val="both"/>
        <w:rPr>
          <w:lang w:val="el-GR"/>
        </w:rPr>
      </w:pPr>
    </w:p>
    <w:p w14:paraId="1550839C" w14:textId="77777777" w:rsidR="00C63BC5" w:rsidRDefault="00C63BC5" w:rsidP="00C63BC5">
      <w:pPr>
        <w:jc w:val="both"/>
        <w:rPr>
          <w:lang w:val="el-GR"/>
        </w:rPr>
      </w:pPr>
    </w:p>
    <w:p w14:paraId="4CD5C5F9" w14:textId="77777777" w:rsidR="00C63BC5" w:rsidRDefault="00C63BC5" w:rsidP="00C63BC5">
      <w:pPr>
        <w:jc w:val="both"/>
        <w:rPr>
          <w:lang w:val="el-GR"/>
        </w:rPr>
      </w:pPr>
    </w:p>
    <w:p w14:paraId="4018B42E" w14:textId="77777777" w:rsidR="00C63BC5" w:rsidRDefault="00C63BC5" w:rsidP="00C63BC5">
      <w:pPr>
        <w:jc w:val="both"/>
        <w:rPr>
          <w:lang w:val="el-GR"/>
        </w:rPr>
      </w:pPr>
    </w:p>
    <w:p w14:paraId="0EC51092" w14:textId="77777777" w:rsidR="00C63BC5" w:rsidRDefault="00C63BC5" w:rsidP="00C63BC5">
      <w:pPr>
        <w:jc w:val="both"/>
        <w:rPr>
          <w:lang w:val="el-GR"/>
        </w:rPr>
      </w:pPr>
    </w:p>
    <w:p w14:paraId="39196BEF" w14:textId="77777777" w:rsidR="00C63BC5" w:rsidRDefault="00C63BC5" w:rsidP="00C63BC5">
      <w:pPr>
        <w:jc w:val="both"/>
        <w:rPr>
          <w:lang w:val="el-GR"/>
        </w:rPr>
      </w:pPr>
    </w:p>
    <w:p w14:paraId="1F4E80D3" w14:textId="77777777" w:rsidR="00C63BC5" w:rsidRDefault="00C63BC5" w:rsidP="00C63BC5">
      <w:pPr>
        <w:jc w:val="both"/>
        <w:rPr>
          <w:lang w:val="el-GR"/>
        </w:rPr>
      </w:pPr>
    </w:p>
    <w:p w14:paraId="21B0DFB1" w14:textId="77777777" w:rsidR="00C63BC5" w:rsidRDefault="00C63BC5" w:rsidP="00C63BC5">
      <w:pPr>
        <w:jc w:val="both"/>
        <w:rPr>
          <w:lang w:val="el-GR"/>
        </w:rPr>
      </w:pPr>
    </w:p>
    <w:p w14:paraId="19825641" w14:textId="77777777" w:rsidR="00C63BC5" w:rsidRDefault="00C63BC5" w:rsidP="00C63BC5">
      <w:pPr>
        <w:jc w:val="both"/>
        <w:rPr>
          <w:lang w:val="el-GR"/>
        </w:rPr>
      </w:pPr>
    </w:p>
    <w:p w14:paraId="3833C3FF" w14:textId="77777777" w:rsidR="00C63BC5" w:rsidRDefault="00C63BC5" w:rsidP="00C63BC5">
      <w:pPr>
        <w:jc w:val="both"/>
        <w:rPr>
          <w:lang w:val="el-GR"/>
        </w:rPr>
      </w:pPr>
    </w:p>
    <w:p w14:paraId="34F2D2F2" w14:textId="77777777" w:rsidR="00C63BC5" w:rsidRDefault="00C63BC5" w:rsidP="00C63BC5">
      <w:pPr>
        <w:jc w:val="both"/>
        <w:rPr>
          <w:lang w:val="el-GR"/>
        </w:rPr>
      </w:pPr>
    </w:p>
    <w:p w14:paraId="6293686D" w14:textId="77777777" w:rsidR="00C63BC5" w:rsidRDefault="00C63BC5" w:rsidP="00C63BC5">
      <w:pPr>
        <w:jc w:val="both"/>
        <w:rPr>
          <w:lang w:val="el-GR"/>
        </w:rPr>
      </w:pPr>
    </w:p>
    <w:p w14:paraId="4C1A079F" w14:textId="77777777" w:rsidR="00C63BC5" w:rsidRDefault="00C63BC5" w:rsidP="00C63BC5">
      <w:pPr>
        <w:jc w:val="both"/>
        <w:rPr>
          <w:b/>
          <w:lang w:val="el-GR"/>
        </w:rPr>
      </w:pPr>
      <w:r>
        <w:rPr>
          <w:b/>
          <w:lang w:val="el-GR"/>
        </w:rPr>
        <w:t>2</w:t>
      </w:r>
      <w:r>
        <w:rPr>
          <w:b/>
          <w:vertAlign w:val="superscript"/>
          <w:lang w:val="el-GR"/>
        </w:rPr>
        <w:t>η</w:t>
      </w:r>
      <w:r>
        <w:rPr>
          <w:b/>
          <w:lang w:val="el-GR"/>
        </w:rPr>
        <w:t xml:space="preserve"> ΠΕΡΙΠΤΩΣΗ</w:t>
      </w:r>
    </w:p>
    <w:p w14:paraId="1DA3396D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ab/>
        <w:t xml:space="preserve">Στην περίπτωση που το διάλυμα, έχει σκούρο μπλε χρώμα ή ρόδινο ή πράσινο ή υποκίτρινο τότε το άγνωστο μας έχει </w:t>
      </w:r>
      <w:r>
        <w:rPr>
          <w:b/>
          <w:lang w:val="el-GR"/>
        </w:rPr>
        <w:t>2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κατιόντα</w:t>
      </w:r>
      <w:proofErr w:type="spellEnd"/>
      <w:r>
        <w:rPr>
          <w:lang w:val="el-GR"/>
        </w:rPr>
        <w:t xml:space="preserve"> από την ΙΙΙ ομάδα. Γίνονται οι επιβεβαιωτικές αντιδράσεις </w:t>
      </w:r>
      <w:r>
        <w:rPr>
          <w:b/>
          <w:lang w:val="el-GR"/>
        </w:rPr>
        <w:t>5.1, 5.2, 5.3, 5.7</w:t>
      </w:r>
      <w:r>
        <w:rPr>
          <w:lang w:val="el-GR"/>
        </w:rPr>
        <w:t xml:space="preserve"> που βρίσκονται παρακάτω στο στάδιο 5, όπου υπάρχει η ανάλυση ιόντων της ΙΙΙ ομάδας </w:t>
      </w:r>
      <w:proofErr w:type="spellStart"/>
      <w:r>
        <w:rPr>
          <w:lang w:val="el-GR"/>
        </w:rPr>
        <w:t>κατιόντων</w:t>
      </w:r>
      <w:proofErr w:type="spellEnd"/>
      <w:r>
        <w:rPr>
          <w:lang w:val="el-GR"/>
        </w:rPr>
        <w:t>.</w:t>
      </w:r>
    </w:p>
    <w:p w14:paraId="19DEDC32" w14:textId="77777777" w:rsidR="00C63BC5" w:rsidRDefault="00C63BC5" w:rsidP="00C63BC5">
      <w:pPr>
        <w:jc w:val="both"/>
        <w:rPr>
          <w:lang w:val="el-GR"/>
        </w:rPr>
      </w:pPr>
    </w:p>
    <w:p w14:paraId="15B23C97" w14:textId="77777777" w:rsidR="00C63BC5" w:rsidRDefault="00C63BC5" w:rsidP="00C63BC5">
      <w:pPr>
        <w:jc w:val="both"/>
        <w:rPr>
          <w:lang w:val="el-GR"/>
        </w:rPr>
      </w:pPr>
    </w:p>
    <w:p w14:paraId="71CB18D6" w14:textId="77777777" w:rsidR="00C63BC5" w:rsidRDefault="00C63BC5" w:rsidP="00C63BC5">
      <w:pPr>
        <w:jc w:val="both"/>
        <w:rPr>
          <w:b/>
          <w:lang w:val="el-GR"/>
        </w:rPr>
      </w:pPr>
      <w:r>
        <w:rPr>
          <w:b/>
          <w:lang w:val="el-GR"/>
        </w:rPr>
        <w:lastRenderedPageBreak/>
        <w:t>ΔΕΙΓΜΑ 2, 3</w:t>
      </w:r>
    </w:p>
    <w:p w14:paraId="1784BB7C" w14:textId="77777777" w:rsidR="00C63BC5" w:rsidRDefault="00C63BC5" w:rsidP="00C63BC5">
      <w:pPr>
        <w:jc w:val="both"/>
        <w:rPr>
          <w:b/>
          <w:lang w:val="el-GR"/>
        </w:rPr>
      </w:pPr>
    </w:p>
    <w:p w14:paraId="5A1953B2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>Άχρωμο διάλυμα</w:t>
      </w:r>
    </w:p>
    <w:p w14:paraId="18ACB0BA" w14:textId="77777777" w:rsidR="00C63BC5" w:rsidRDefault="00C63BC5" w:rsidP="00C63BC5">
      <w:pPr>
        <w:jc w:val="both"/>
        <w:rPr>
          <w:lang w:val="el-GR"/>
        </w:rPr>
      </w:pPr>
    </w:p>
    <w:p w14:paraId="340499FA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2Α. ΠΡΟΔΟΚΙΜΑΣΙΑ ΣΧΗΜΑΤΙΣΜΟΥ ΘΕΙΟΥΧΩΝ ΕΝΩΣΕΩΝ ΑΠΟ ΟΞΙΝΟ ΠΕΡΙΒΑΛΛΟΝ (ΚΑΤΙΟΝΤΑ </w:t>
      </w:r>
      <w:r>
        <w:rPr>
          <w:b/>
          <w:bCs/>
          <w:lang w:val="en-US"/>
        </w:rPr>
        <w:t>II</w:t>
      </w:r>
      <w:r>
        <w:rPr>
          <w:b/>
          <w:bCs/>
          <w:lang w:val="el-GR"/>
        </w:rPr>
        <w:t xml:space="preserve"> ΟΜΑΔΑΣ)</w:t>
      </w:r>
    </w:p>
    <w:p w14:paraId="2F93CD75" w14:textId="77777777" w:rsidR="00C63BC5" w:rsidRDefault="00C63BC5" w:rsidP="00C63BC5">
      <w:pPr>
        <w:jc w:val="both"/>
        <w:rPr>
          <w:b/>
          <w:lang w:val="el-GR"/>
        </w:rPr>
      </w:pPr>
    </w:p>
    <w:p w14:paraId="543DDFD6" w14:textId="77777777" w:rsidR="00C63BC5" w:rsidRDefault="00C63BC5" w:rsidP="00C63BC5">
      <w:pPr>
        <w:ind w:left="360" w:firstLine="360"/>
        <w:jc w:val="both"/>
        <w:rPr>
          <w:lang w:val="el-GR"/>
        </w:rPr>
      </w:pPr>
      <w:r>
        <w:rPr>
          <w:lang w:val="el-GR"/>
        </w:rPr>
        <w:t xml:space="preserve">Τα </w:t>
      </w:r>
      <w:proofErr w:type="spellStart"/>
      <w:r>
        <w:rPr>
          <w:lang w:val="el-GR"/>
        </w:rPr>
        <w:t>κατιόντα</w:t>
      </w:r>
      <w:proofErr w:type="spellEnd"/>
      <w:r>
        <w:rPr>
          <w:lang w:val="el-GR"/>
        </w:rPr>
        <w:t xml:space="preserve"> της ΙΙ ομάδας καταβυθίζονται ως θειούχες ενώσεις από ασθενώς όξινα διαλύματα (</w:t>
      </w:r>
      <w:r>
        <w:rPr>
          <w:lang w:val="en-US"/>
        </w:rPr>
        <w:t>HCl</w:t>
      </w:r>
      <w:r>
        <w:rPr>
          <w:lang w:val="el-GR"/>
        </w:rPr>
        <w:t xml:space="preserve"> 0,1 -0,3 Μ).</w:t>
      </w:r>
    </w:p>
    <w:p w14:paraId="64C108E1" w14:textId="77777777" w:rsidR="00C63BC5" w:rsidRDefault="00C63BC5" w:rsidP="00C63BC5">
      <w:pPr>
        <w:ind w:left="360" w:firstLine="360"/>
        <w:jc w:val="both"/>
        <w:rPr>
          <w:lang w:val="el-GR"/>
        </w:rPr>
      </w:pPr>
      <w:r>
        <w:rPr>
          <w:lang w:val="el-GR"/>
        </w:rPr>
        <w:t xml:space="preserve">Προστίθενται με σταγονόμετρο: 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νερού,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του δείγματος προς έλεγχο, 2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HCl</w:t>
      </w:r>
      <w:r>
        <w:rPr>
          <w:lang w:val="el-GR"/>
        </w:rPr>
        <w:t xml:space="preserve"> 1 </w:t>
      </w:r>
      <w:r>
        <w:rPr>
          <w:lang w:val="en-US"/>
        </w:rPr>
        <w:t>M</w:t>
      </w:r>
      <w:r>
        <w:rPr>
          <w:lang w:val="el-GR"/>
        </w:rPr>
        <w:t xml:space="preserve"> και 2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θειοκεταμιδίου</w:t>
      </w:r>
      <w:proofErr w:type="spellEnd"/>
      <w:r>
        <w:rPr>
          <w:lang w:val="el-GR"/>
        </w:rPr>
        <w:t xml:space="preserve"> (</w:t>
      </w:r>
      <w:r>
        <w:rPr>
          <w:lang w:val="en-US"/>
        </w:rPr>
        <w:t>CH</w:t>
      </w:r>
      <w:r>
        <w:rPr>
          <w:vertAlign w:val="subscript"/>
          <w:lang w:val="el-GR"/>
        </w:rPr>
        <w:t>3</w:t>
      </w:r>
      <w:r>
        <w:rPr>
          <w:lang w:val="en-US"/>
        </w:rPr>
        <w:t>CSNH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). </w:t>
      </w:r>
    </w:p>
    <w:p w14:paraId="5C7E8E68" w14:textId="77777777" w:rsidR="00C63BC5" w:rsidRDefault="00C63BC5" w:rsidP="00C63BC5">
      <w:pPr>
        <w:ind w:left="360" w:firstLine="360"/>
        <w:jc w:val="both"/>
        <w:rPr>
          <w:lang w:val="el-GR"/>
        </w:rPr>
      </w:pPr>
      <w:r>
        <w:rPr>
          <w:lang w:val="el-GR"/>
        </w:rPr>
        <w:t xml:space="preserve">Ο σωλήνας τοποθετείται στο </w:t>
      </w:r>
      <w:proofErr w:type="spellStart"/>
      <w:r>
        <w:rPr>
          <w:lang w:val="el-GR"/>
        </w:rPr>
        <w:t>υδατόλουτρο</w:t>
      </w:r>
      <w:proofErr w:type="spellEnd"/>
      <w:r>
        <w:rPr>
          <w:lang w:val="el-GR"/>
        </w:rPr>
        <w:t xml:space="preserve"> προς θέρμανση. Εάν σχηματισθεί ίζημα το υπάρχον ιόν ανήκει στην ΙΙ ομάδα </w:t>
      </w:r>
      <w:proofErr w:type="spellStart"/>
      <w:r>
        <w:rPr>
          <w:lang w:val="el-GR"/>
        </w:rPr>
        <w:t>κατιόντων</w:t>
      </w:r>
      <w:proofErr w:type="spellEnd"/>
      <w:r>
        <w:rPr>
          <w:lang w:val="el-GR"/>
        </w:rPr>
        <w:t xml:space="preserve">. Παρατηρείται το χρώμα του ιζήματος και σημειώνονται τα πιθανά ιόντα. Εκτελείται και η </w:t>
      </w:r>
      <w:proofErr w:type="spellStart"/>
      <w:r>
        <w:rPr>
          <w:lang w:val="el-GR"/>
        </w:rPr>
        <w:t>προδοκιμασία</w:t>
      </w:r>
      <w:proofErr w:type="spellEnd"/>
      <w:r>
        <w:rPr>
          <w:lang w:val="el-GR"/>
        </w:rPr>
        <w:t xml:space="preserve"> 2Β και σημειώνονται τα πιθανά ιόντα. </w:t>
      </w:r>
    </w:p>
    <w:tbl>
      <w:tblPr>
        <w:tblW w:w="7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2045"/>
        <w:gridCol w:w="2555"/>
      </w:tblGrid>
      <w:tr w:rsidR="00C63BC5" w14:paraId="15ACDCFB" w14:textId="77777777" w:rsidTr="00C63BC5">
        <w:trPr>
          <w:trHeight w:val="1260"/>
          <w:tblCellSpacing w:w="0" w:type="dxa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A107B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bCs/>
                <w:lang w:val="el-GR"/>
              </w:rPr>
              <w:t>Χρώμα ιζήματος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43AF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bCs/>
                <w:lang w:val="el-GR"/>
              </w:rPr>
              <w:t>Πιθανό ιόν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D7C53F0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bCs/>
                <w:lang w:val="el-GR"/>
              </w:rPr>
              <w:t>Ειδική Αντίδραση Επιβεβαίωση</w:t>
            </w:r>
          </w:p>
        </w:tc>
      </w:tr>
      <w:tr w:rsidR="00C63BC5" w14:paraId="32A2B8EA" w14:textId="77777777" w:rsidTr="00C63BC5">
        <w:trPr>
          <w:trHeight w:val="1050"/>
          <w:tblCellSpacing w:w="0" w:type="dxa"/>
        </w:trPr>
        <w:tc>
          <w:tcPr>
            <w:tcW w:w="3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644E7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Μαύρο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E22D7" w14:textId="77777777" w:rsidR="00C63BC5" w:rsidRDefault="00C63BC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l-GR"/>
              </w:rPr>
              <w:t>Η</w:t>
            </w:r>
            <w:r>
              <w:rPr>
                <w:b/>
                <w:lang w:val="en-US"/>
              </w:rPr>
              <w:t>g</w:t>
            </w:r>
            <w:r>
              <w:rPr>
                <w:b/>
                <w:vertAlign w:val="superscript"/>
                <w:lang w:val="en-US"/>
              </w:rPr>
              <w:t>2+</w:t>
            </w:r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HgS</w:t>
            </w:r>
            <w:proofErr w:type="spellEnd"/>
            <w:r>
              <w:rPr>
                <w:b/>
                <w:lang w:val="en-US"/>
              </w:rPr>
              <w:t>)</w:t>
            </w:r>
          </w:p>
          <w:p w14:paraId="7F7B7289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Cu</w:t>
            </w:r>
            <w:r>
              <w:rPr>
                <w:b/>
                <w:vertAlign w:val="superscript"/>
                <w:lang w:val="en-US"/>
              </w:rPr>
              <w:t>2+</w:t>
            </w:r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CuS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DE5E935" w14:textId="77777777" w:rsidR="00C63BC5" w:rsidRDefault="00C63BC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3.4</w:t>
            </w:r>
          </w:p>
          <w:p w14:paraId="38305E69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3.2</w:t>
            </w:r>
          </w:p>
        </w:tc>
      </w:tr>
      <w:tr w:rsidR="00C63BC5" w14:paraId="7E8FAD4D" w14:textId="77777777" w:rsidTr="00C63BC5">
        <w:trPr>
          <w:trHeight w:val="1050"/>
          <w:tblCellSpacing w:w="0" w:type="dxa"/>
        </w:trPr>
        <w:tc>
          <w:tcPr>
            <w:tcW w:w="3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CA986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Καστανόχρωμο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03C37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Bi</w:t>
            </w:r>
            <w:r>
              <w:rPr>
                <w:b/>
                <w:vertAlign w:val="superscript"/>
                <w:lang w:val="en-US"/>
              </w:rPr>
              <w:t>3+</w:t>
            </w:r>
            <w:r>
              <w:rPr>
                <w:b/>
                <w:lang w:val="en-US"/>
              </w:rPr>
              <w:t xml:space="preserve"> (Bi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FB2EF36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3.1</w:t>
            </w:r>
          </w:p>
        </w:tc>
      </w:tr>
      <w:tr w:rsidR="00C63BC5" w14:paraId="7B013A16" w14:textId="77777777" w:rsidTr="00C63BC5">
        <w:trPr>
          <w:trHeight w:val="1050"/>
          <w:tblCellSpacing w:w="0" w:type="dxa"/>
        </w:trPr>
        <w:tc>
          <w:tcPr>
            <w:tcW w:w="3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8F85623" w14:textId="77777777" w:rsidR="00C63BC5" w:rsidRDefault="00C63BC5">
            <w:pPr>
              <w:jc w:val="both"/>
              <w:rPr>
                <w:b/>
                <w:lang w:val="el-GR"/>
              </w:rPr>
            </w:pPr>
            <w:proofErr w:type="spellStart"/>
            <w:r>
              <w:rPr>
                <w:b/>
                <w:lang w:val="el-GR"/>
              </w:rPr>
              <w:t>Πορτοκαλόχρωμο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A0D5D9A" w14:textId="77777777" w:rsidR="00C63BC5" w:rsidRDefault="00C63BC5">
            <w:pPr>
              <w:jc w:val="both"/>
              <w:rPr>
                <w:b/>
                <w:lang w:val="el-GR"/>
              </w:rPr>
            </w:pPr>
            <w:proofErr w:type="gramStart"/>
            <w:r>
              <w:rPr>
                <w:b/>
                <w:lang w:val="en-US"/>
              </w:rPr>
              <w:t>Sb(</w:t>
            </w:r>
            <w:proofErr w:type="gramEnd"/>
            <w:r>
              <w:rPr>
                <w:b/>
                <w:lang w:val="en-US"/>
              </w:rPr>
              <w:t>III) (Sb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S</w:t>
            </w:r>
            <w:r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C8B1B" w14:textId="77777777" w:rsidR="00C63BC5" w:rsidRDefault="00C63BC5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n-US"/>
              </w:rPr>
              <w:t>3.5</w:t>
            </w:r>
          </w:p>
        </w:tc>
      </w:tr>
    </w:tbl>
    <w:p w14:paraId="791E4F6E" w14:textId="77777777" w:rsidR="00C63BC5" w:rsidRDefault="00C63BC5" w:rsidP="00C63BC5">
      <w:pPr>
        <w:ind w:left="360"/>
        <w:jc w:val="both"/>
        <w:rPr>
          <w:b/>
          <w:bCs/>
          <w:lang w:val="el-GR"/>
        </w:rPr>
      </w:pPr>
    </w:p>
    <w:p w14:paraId="1ADA2F77" w14:textId="77777777" w:rsidR="00C63BC5" w:rsidRDefault="00C63BC5" w:rsidP="00C63BC5">
      <w:pPr>
        <w:ind w:left="360"/>
        <w:jc w:val="both"/>
        <w:rPr>
          <w:b/>
          <w:bCs/>
          <w:lang w:val="el-GR"/>
        </w:rPr>
      </w:pPr>
    </w:p>
    <w:p w14:paraId="3F5BAF7D" w14:textId="77777777" w:rsidR="00C63BC5" w:rsidRDefault="00C63BC5" w:rsidP="00C63BC5">
      <w:pPr>
        <w:ind w:left="360"/>
        <w:jc w:val="both"/>
        <w:rPr>
          <w:b/>
          <w:bCs/>
          <w:lang w:val="el-GR"/>
        </w:rPr>
      </w:pPr>
    </w:p>
    <w:p w14:paraId="3B681E49" w14:textId="77777777" w:rsidR="00C63BC5" w:rsidRDefault="00C63BC5" w:rsidP="00C63BC5">
      <w:pPr>
        <w:ind w:left="360" w:firstLine="36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2</w:t>
      </w:r>
      <w:r>
        <w:rPr>
          <w:b/>
          <w:bCs/>
          <w:lang w:val="en-US"/>
        </w:rPr>
        <w:t>B</w:t>
      </w:r>
      <w:r>
        <w:rPr>
          <w:b/>
          <w:bCs/>
          <w:lang w:val="el-GR"/>
        </w:rPr>
        <w:t>. ΠΡΟΔΟΚΙΜΑΣΙΑ ΔΙΑΛΥΤΟΠΟΙΗΣΗΣ ΘΕΙΟΥΧΩΝ ΕΝΩΣΕΩΝ ΣΕ ΑΛΚΑΛΙΚΟ ΔΙΑΛΥΜΑ ΘΕΙΟΥΧΩΝ</w:t>
      </w:r>
    </w:p>
    <w:p w14:paraId="245EA220" w14:textId="77777777" w:rsidR="00C63BC5" w:rsidRDefault="00C63BC5" w:rsidP="00C63BC5">
      <w:pPr>
        <w:jc w:val="both"/>
        <w:rPr>
          <w:lang w:val="el-GR"/>
        </w:rPr>
      </w:pPr>
    </w:p>
    <w:p w14:paraId="5D7E63AA" w14:textId="77777777" w:rsidR="00C63BC5" w:rsidRDefault="00C63BC5" w:rsidP="00C63BC5">
      <w:pPr>
        <w:ind w:left="360" w:firstLine="360"/>
        <w:jc w:val="both"/>
        <w:rPr>
          <w:lang w:val="el-GR"/>
        </w:rPr>
      </w:pPr>
      <w:r>
        <w:rPr>
          <w:lang w:val="el-GR"/>
        </w:rPr>
        <w:t xml:space="preserve">Στο σωλήνα με το ίζημα του σταδίου 2Α προστίθενται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NaOH</w:t>
      </w:r>
      <w:r>
        <w:rPr>
          <w:lang w:val="el-GR"/>
        </w:rPr>
        <w:t xml:space="preserve"> 4 </w:t>
      </w:r>
      <w:r>
        <w:rPr>
          <w:lang w:val="en-US"/>
        </w:rPr>
        <w:t>M</w:t>
      </w:r>
      <w:r>
        <w:rPr>
          <w:lang w:val="el-GR"/>
        </w:rPr>
        <w:t xml:space="preserve"> και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θειοακεταμιδίου</w:t>
      </w:r>
      <w:proofErr w:type="spellEnd"/>
      <w:r>
        <w:rPr>
          <w:lang w:val="el-GR"/>
        </w:rPr>
        <w:t xml:space="preserve">, ο σωλήνας τοποθετείται στο </w:t>
      </w:r>
      <w:proofErr w:type="spellStart"/>
      <w:r>
        <w:rPr>
          <w:lang w:val="el-GR"/>
        </w:rPr>
        <w:t>υδατόλουτρο</w:t>
      </w:r>
      <w:proofErr w:type="spellEnd"/>
      <w:r>
        <w:rPr>
          <w:lang w:val="el-GR"/>
        </w:rPr>
        <w:t xml:space="preserve"> και αναδεύεται. (Η υποομάδα ΙΙΑ διαλύεται μόνο με </w:t>
      </w:r>
      <w:r>
        <w:rPr>
          <w:lang w:val="en-US"/>
        </w:rPr>
        <w:t>HNO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.) </w:t>
      </w:r>
    </w:p>
    <w:p w14:paraId="54C259E2" w14:textId="77777777" w:rsidR="00C63BC5" w:rsidRDefault="00C63BC5" w:rsidP="00C63BC5">
      <w:pPr>
        <w:ind w:left="360" w:firstLine="360"/>
        <w:jc w:val="both"/>
        <w:rPr>
          <w:lang w:val="el-GR"/>
        </w:rPr>
      </w:pPr>
      <w:r>
        <w:rPr>
          <w:lang w:val="el-GR"/>
        </w:rPr>
        <w:t>Ανάλογα αν διαλυθεί ή όχι το ίζημα εξάγονται τα παρακάτω συμπεράσματα:</w:t>
      </w:r>
    </w:p>
    <w:tbl>
      <w:tblPr>
        <w:tblW w:w="76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39"/>
        <w:gridCol w:w="2538"/>
      </w:tblGrid>
      <w:tr w:rsidR="00C63BC5" w14:paraId="3EC263E2" w14:textId="77777777" w:rsidTr="00C63BC5">
        <w:trPr>
          <w:trHeight w:val="1755"/>
          <w:tblCellSpacing w:w="0" w:type="dxa"/>
        </w:trPr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F06DF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bCs/>
                <w:lang w:val="el-GR"/>
              </w:rPr>
              <w:t xml:space="preserve">Έλεγχος </w:t>
            </w:r>
            <w:proofErr w:type="spellStart"/>
            <w:r>
              <w:rPr>
                <w:bCs/>
                <w:lang w:val="el-GR"/>
              </w:rPr>
              <w:t>διαλυτοποίησης</w:t>
            </w:r>
            <w:proofErr w:type="spellEnd"/>
            <w:r>
              <w:rPr>
                <w:bCs/>
                <w:lang w:val="el-GR"/>
              </w:rPr>
              <w:t xml:space="preserve"> θειούχου ένωσης ΙΙ ομάδας </w:t>
            </w:r>
            <w:proofErr w:type="spellStart"/>
            <w:r>
              <w:rPr>
                <w:bCs/>
                <w:lang w:val="el-GR"/>
              </w:rPr>
              <w:t>κατιόντων</w:t>
            </w:r>
            <w:proofErr w:type="spellEnd"/>
            <w:r>
              <w:rPr>
                <w:bCs/>
                <w:lang w:val="el-GR"/>
              </w:rPr>
              <w:t xml:space="preserve"> σε αλκαλικό διάλυμα θειούχων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775B2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bCs/>
                <w:lang w:val="el-GR"/>
              </w:rPr>
              <w:t>Πιθανό ιόν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12B21F5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bCs/>
                <w:lang w:val="el-GR"/>
              </w:rPr>
              <w:t>Ειδική αντίδραση επιβεβαίωσης</w:t>
            </w:r>
          </w:p>
        </w:tc>
      </w:tr>
      <w:tr w:rsidR="00C63BC5" w14:paraId="64C4F9F9" w14:textId="77777777" w:rsidTr="00C63BC5">
        <w:trPr>
          <w:trHeight w:val="1725"/>
          <w:tblCellSpacing w:w="0" w:type="dxa"/>
        </w:trPr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B190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l-GR"/>
              </w:rPr>
              <w:lastRenderedPageBreak/>
              <w:t>Μη διάλυση ιζήματος (Υποομάδα ΙΙΑ)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C0B3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n-US"/>
              </w:rPr>
              <w:t>Bi</w:t>
            </w:r>
            <w:r w:rsidRPr="00C63BC5">
              <w:rPr>
                <w:vertAlign w:val="superscript"/>
                <w:lang w:val="el-GR"/>
              </w:rPr>
              <w:t>3+</w:t>
            </w:r>
            <w:r w:rsidRPr="00C63BC5">
              <w:rPr>
                <w:lang w:val="el-GR"/>
              </w:rPr>
              <w:t>(</w:t>
            </w:r>
            <w:r>
              <w:rPr>
                <w:lang w:val="en-US"/>
              </w:rPr>
              <w:t>Bi</w:t>
            </w:r>
            <w:r w:rsidRPr="00C63BC5">
              <w:rPr>
                <w:vertAlign w:val="subscript"/>
                <w:lang w:val="el-GR"/>
              </w:rPr>
              <w:t>2</w:t>
            </w:r>
            <w:r>
              <w:rPr>
                <w:lang w:val="en-US"/>
              </w:rPr>
              <w:t>S</w:t>
            </w:r>
            <w:r w:rsidRPr="00C63BC5">
              <w:rPr>
                <w:vertAlign w:val="subscript"/>
                <w:lang w:val="el-GR"/>
              </w:rPr>
              <w:t>3</w:t>
            </w:r>
            <w:r w:rsidRPr="00C63BC5">
              <w:rPr>
                <w:lang w:val="el-GR"/>
              </w:rPr>
              <w:t xml:space="preserve">) </w:t>
            </w:r>
            <w:r>
              <w:rPr>
                <w:lang w:val="el-GR"/>
              </w:rPr>
              <w:t>καστανόχρωμο</w:t>
            </w:r>
          </w:p>
          <w:p w14:paraId="60E34F45" w14:textId="77777777" w:rsidR="00C63BC5" w:rsidRDefault="00C63BC5">
            <w:pPr>
              <w:ind w:left="360"/>
              <w:jc w:val="both"/>
              <w:rPr>
                <w:lang w:val="el-GR"/>
              </w:rPr>
            </w:pPr>
          </w:p>
          <w:p w14:paraId="0B64E568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n-US"/>
              </w:rPr>
              <w:t>Cu</w:t>
            </w:r>
            <w:r w:rsidRPr="00C63BC5">
              <w:rPr>
                <w:vertAlign w:val="superscript"/>
                <w:lang w:val="el-GR"/>
              </w:rPr>
              <w:t>2+</w:t>
            </w:r>
            <w:r w:rsidRPr="00C63BC5">
              <w:rPr>
                <w:lang w:val="el-GR"/>
              </w:rPr>
              <w:t xml:space="preserve"> (</w:t>
            </w:r>
            <w:proofErr w:type="spellStart"/>
            <w:r>
              <w:rPr>
                <w:lang w:val="en-US"/>
              </w:rPr>
              <w:t>CuS</w:t>
            </w:r>
            <w:proofErr w:type="spellEnd"/>
            <w:r w:rsidRPr="00C63BC5">
              <w:rPr>
                <w:lang w:val="el-GR"/>
              </w:rPr>
              <w:t xml:space="preserve">) </w:t>
            </w:r>
            <w:r>
              <w:rPr>
                <w:lang w:val="el-GR"/>
              </w:rPr>
              <w:t>μαύρο</w:t>
            </w:r>
          </w:p>
          <w:p w14:paraId="38C18A5E" w14:textId="77777777" w:rsidR="00C63BC5" w:rsidRDefault="00C63BC5">
            <w:pPr>
              <w:ind w:left="360"/>
              <w:jc w:val="both"/>
              <w:rPr>
                <w:lang w:val="el-GR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E60BD7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l-GR"/>
              </w:rPr>
              <w:t>3.1</w:t>
            </w:r>
          </w:p>
          <w:p w14:paraId="5B61332F" w14:textId="77777777" w:rsidR="00C63BC5" w:rsidRDefault="00C63BC5">
            <w:pPr>
              <w:ind w:left="360"/>
              <w:jc w:val="both"/>
              <w:rPr>
                <w:lang w:val="el-GR"/>
              </w:rPr>
            </w:pPr>
          </w:p>
          <w:p w14:paraId="3AF58A7C" w14:textId="77777777" w:rsidR="00C63BC5" w:rsidRDefault="00C63BC5">
            <w:pPr>
              <w:ind w:left="360"/>
              <w:jc w:val="both"/>
              <w:rPr>
                <w:lang w:val="el-GR"/>
              </w:rPr>
            </w:pPr>
          </w:p>
          <w:p w14:paraId="78CE8CE9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l-GR"/>
              </w:rPr>
              <w:t>3.2</w:t>
            </w:r>
          </w:p>
          <w:p w14:paraId="2700CCFE" w14:textId="77777777" w:rsidR="00C63BC5" w:rsidRDefault="00C63BC5">
            <w:pPr>
              <w:ind w:left="360"/>
              <w:jc w:val="both"/>
              <w:rPr>
                <w:lang w:val="el-GR"/>
              </w:rPr>
            </w:pPr>
          </w:p>
        </w:tc>
      </w:tr>
      <w:tr w:rsidR="00C63BC5" w14:paraId="253221B1" w14:textId="77777777" w:rsidTr="00C63BC5">
        <w:trPr>
          <w:trHeight w:val="1725"/>
          <w:tblCellSpacing w:w="0" w:type="dxa"/>
        </w:trPr>
        <w:tc>
          <w:tcPr>
            <w:tcW w:w="2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3B6AD28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Διάλυση ιζήματος </w:t>
            </w:r>
          </w:p>
          <w:p w14:paraId="421DC05B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l-GR"/>
              </w:rPr>
              <w:t>(Υποομάδα ΙΙΒ)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A694166" w14:textId="77777777" w:rsidR="00C63BC5" w:rsidRDefault="00C63BC5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Hg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 xml:space="preserve"> [HgS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]</w:t>
            </w:r>
            <w:r>
              <w:rPr>
                <w:vertAlign w:val="superscript"/>
                <w:lang w:val="en-US"/>
              </w:rPr>
              <w:t>2-</w:t>
            </w:r>
          </w:p>
          <w:p w14:paraId="02FE8D79" w14:textId="77777777" w:rsidR="00C63BC5" w:rsidRPr="00C63BC5" w:rsidRDefault="00C63BC5">
            <w:pPr>
              <w:ind w:left="360"/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Sb(</w:t>
            </w:r>
            <w:proofErr w:type="gramEnd"/>
            <w:r>
              <w:rPr>
                <w:lang w:val="en-US"/>
              </w:rPr>
              <w:t>III) [SbS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]</w:t>
            </w:r>
            <w:r>
              <w:rPr>
                <w:vertAlign w:val="superscript"/>
                <w:lang w:val="en-US"/>
              </w:rPr>
              <w:t>3-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5FCE5" w14:textId="77777777" w:rsidR="00C63BC5" w:rsidRDefault="00C63BC5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rPr>
                <w:lang w:val="el-GR"/>
              </w:rPr>
              <w:t>3</w:t>
            </w:r>
          </w:p>
          <w:p w14:paraId="0143E844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n-US"/>
              </w:rPr>
              <w:t>3.</w:t>
            </w:r>
            <w:r>
              <w:rPr>
                <w:lang w:val="el-GR"/>
              </w:rPr>
              <w:t>4</w:t>
            </w:r>
          </w:p>
        </w:tc>
      </w:tr>
    </w:tbl>
    <w:p w14:paraId="0F43447E" w14:textId="77777777" w:rsidR="00C63BC5" w:rsidRDefault="00C63BC5" w:rsidP="00C63BC5">
      <w:pPr>
        <w:ind w:left="360"/>
        <w:jc w:val="both"/>
        <w:rPr>
          <w:b/>
          <w:bCs/>
          <w:lang w:val="el-GR"/>
        </w:rPr>
      </w:pPr>
    </w:p>
    <w:p w14:paraId="22A755CD" w14:textId="77777777" w:rsidR="00C63BC5" w:rsidRDefault="00C63BC5" w:rsidP="00C63BC5">
      <w:pPr>
        <w:ind w:left="360"/>
        <w:jc w:val="both"/>
        <w:rPr>
          <w:b/>
          <w:bCs/>
          <w:lang w:val="el-GR"/>
        </w:rPr>
      </w:pPr>
    </w:p>
    <w:p w14:paraId="08936843" w14:textId="77777777" w:rsidR="00C63BC5" w:rsidRDefault="00C63BC5" w:rsidP="00C63BC5">
      <w:pPr>
        <w:ind w:left="360"/>
        <w:jc w:val="both"/>
        <w:rPr>
          <w:b/>
          <w:bCs/>
          <w:lang w:val="el-GR"/>
        </w:rPr>
      </w:pPr>
    </w:p>
    <w:p w14:paraId="1A1398D0" w14:textId="77777777" w:rsidR="00C63BC5" w:rsidRDefault="00C63BC5" w:rsidP="00C63BC5">
      <w:pPr>
        <w:ind w:left="360"/>
        <w:jc w:val="both"/>
        <w:rPr>
          <w:b/>
          <w:bCs/>
          <w:lang w:val="el-GR"/>
        </w:rPr>
      </w:pPr>
    </w:p>
    <w:p w14:paraId="7CDA23CF" w14:textId="77777777" w:rsidR="00C63BC5" w:rsidRDefault="00C63BC5" w:rsidP="00C63BC5">
      <w:pPr>
        <w:ind w:left="360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3. Ειδικές Αντιδράσεις  Επιβεβαίωσης </w:t>
      </w:r>
      <w:proofErr w:type="spellStart"/>
      <w:r>
        <w:rPr>
          <w:b/>
          <w:bCs/>
          <w:lang w:val="el-GR"/>
        </w:rPr>
        <w:t>Κατιόντων</w:t>
      </w:r>
      <w:proofErr w:type="spellEnd"/>
      <w:r>
        <w:rPr>
          <w:b/>
          <w:bCs/>
          <w:lang w:val="el-GR"/>
        </w:rPr>
        <w:t xml:space="preserve"> ΙΙ Ομάδας</w:t>
      </w:r>
    </w:p>
    <w:p w14:paraId="579CC641" w14:textId="77777777" w:rsidR="00C63BC5" w:rsidRDefault="00C63BC5" w:rsidP="00C63BC5">
      <w:pPr>
        <w:ind w:left="360"/>
        <w:jc w:val="both"/>
        <w:rPr>
          <w:b/>
          <w:bCs/>
          <w:lang w:val="el-GR"/>
        </w:rPr>
      </w:pPr>
    </w:p>
    <w:p w14:paraId="346E8C32" w14:textId="77777777" w:rsidR="00C63BC5" w:rsidRDefault="00C63BC5" w:rsidP="00C63BC5">
      <w:pPr>
        <w:ind w:left="360"/>
        <w:jc w:val="both"/>
        <w:rPr>
          <w:b/>
          <w:bCs/>
          <w:vertAlign w:val="superscript"/>
          <w:lang w:val="el-GR"/>
        </w:rPr>
      </w:pPr>
      <w:r>
        <w:rPr>
          <w:b/>
          <w:bCs/>
          <w:lang w:val="el-GR"/>
        </w:rPr>
        <w:t xml:space="preserve">3.1 Ανίχνευση </w:t>
      </w:r>
      <w:r>
        <w:rPr>
          <w:b/>
          <w:bCs/>
          <w:lang w:val="en-US"/>
        </w:rPr>
        <w:t>Bi</w:t>
      </w:r>
      <w:r>
        <w:rPr>
          <w:b/>
          <w:bCs/>
          <w:vertAlign w:val="superscript"/>
          <w:lang w:val="el-GR"/>
        </w:rPr>
        <w:t>3+</w:t>
      </w:r>
    </w:p>
    <w:p w14:paraId="1005392D" w14:textId="77777777" w:rsidR="00C63BC5" w:rsidRDefault="00C63BC5" w:rsidP="00C63BC5">
      <w:pPr>
        <w:ind w:left="360"/>
        <w:jc w:val="both"/>
        <w:rPr>
          <w:b/>
          <w:bCs/>
          <w:lang w:val="el-GR"/>
        </w:rPr>
      </w:pPr>
    </w:p>
    <w:p w14:paraId="336F331D" w14:textId="77777777" w:rsidR="00C63BC5" w:rsidRDefault="00C63BC5" w:rsidP="00C63BC5">
      <w:pPr>
        <w:ind w:left="360" w:firstLine="360"/>
        <w:jc w:val="both"/>
        <w:rPr>
          <w:bCs/>
          <w:lang w:val="el-GR"/>
        </w:rPr>
      </w:pPr>
      <w:r>
        <w:rPr>
          <w:lang w:val="el-GR"/>
        </w:rPr>
        <w:t xml:space="preserve">Σε δοκιμαστικό σωλήνα προστίθενται 1 </w:t>
      </w:r>
      <w:r>
        <w:rPr>
          <w:lang w:val="en-US"/>
        </w:rPr>
        <w:t>mL</w:t>
      </w:r>
      <w:r>
        <w:rPr>
          <w:lang w:val="el-GR"/>
        </w:rPr>
        <w:t xml:space="preserve"> νερού,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. αγνώστου διαλύματος και 2-4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ΝΗ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 4 </w:t>
      </w:r>
      <w:r>
        <w:rPr>
          <w:lang w:val="en-US"/>
        </w:rPr>
        <w:t>M</w:t>
      </w:r>
      <w:r>
        <w:rPr>
          <w:lang w:val="el-GR"/>
        </w:rPr>
        <w:t xml:space="preserve">. Σχηματίζεται λευκό ζελατινώδες ίζημα </w:t>
      </w:r>
      <w:r>
        <w:rPr>
          <w:bCs/>
          <w:lang w:val="en-US"/>
        </w:rPr>
        <w:t>Bi</w:t>
      </w:r>
      <w:r>
        <w:rPr>
          <w:bCs/>
          <w:lang w:val="el-GR"/>
        </w:rPr>
        <w:t>(</w:t>
      </w:r>
      <w:r>
        <w:rPr>
          <w:bCs/>
          <w:lang w:val="en-US"/>
        </w:rPr>
        <w:t>OH</w:t>
      </w:r>
      <w:r>
        <w:rPr>
          <w:bCs/>
          <w:lang w:val="el-GR"/>
        </w:rPr>
        <w:t>)</w:t>
      </w:r>
      <w:r>
        <w:rPr>
          <w:bCs/>
          <w:vertAlign w:val="subscript"/>
          <w:lang w:val="el-GR"/>
        </w:rPr>
        <w:t>3</w:t>
      </w:r>
      <w:r>
        <w:rPr>
          <w:lang w:val="el-GR"/>
        </w:rPr>
        <w:t xml:space="preserve">. Το ίζημα διηθείται και στον ηθμό προστίθενται στάγδην 3-5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NaOH</w:t>
      </w:r>
      <w:r>
        <w:rPr>
          <w:lang w:val="el-GR"/>
        </w:rPr>
        <w:t xml:space="preserve"> 4 </w:t>
      </w:r>
      <w:r>
        <w:rPr>
          <w:lang w:val="en-US"/>
        </w:rPr>
        <w:t>M</w:t>
      </w:r>
      <w:r>
        <w:rPr>
          <w:lang w:val="el-GR"/>
        </w:rPr>
        <w:t xml:space="preserve"> και 3-5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n-US"/>
        </w:rPr>
        <w:t>SnCl</w:t>
      </w:r>
      <w:proofErr w:type="spellEnd"/>
      <w:r>
        <w:rPr>
          <w:vertAlign w:val="subscript"/>
          <w:lang w:val="el-GR"/>
        </w:rPr>
        <w:t>2</w:t>
      </w:r>
      <w:r>
        <w:rPr>
          <w:lang w:val="el-GR"/>
        </w:rPr>
        <w:t xml:space="preserve">. Σχηματίζεται μαύρο </w:t>
      </w:r>
      <w:r>
        <w:rPr>
          <w:bCs/>
          <w:lang w:val="en-US"/>
        </w:rPr>
        <w:t>Bi</w:t>
      </w:r>
      <w:r w:rsidRPr="00C63BC5">
        <w:rPr>
          <w:bCs/>
          <w:lang w:val="el-GR"/>
        </w:rPr>
        <w:t>.</w:t>
      </w:r>
    </w:p>
    <w:p w14:paraId="4C08A91D" w14:textId="77777777" w:rsidR="00C63BC5" w:rsidRDefault="00C63BC5" w:rsidP="00C63BC5">
      <w:pPr>
        <w:ind w:left="360" w:firstLine="360"/>
        <w:jc w:val="both"/>
        <w:rPr>
          <w:bCs/>
          <w:lang w:val="el-GR"/>
        </w:rPr>
      </w:pPr>
    </w:p>
    <w:p w14:paraId="034CA59D" w14:textId="77777777" w:rsidR="00C63BC5" w:rsidRDefault="00C63BC5" w:rsidP="00C63BC5">
      <w:pPr>
        <w:ind w:left="360"/>
        <w:jc w:val="both"/>
        <w:rPr>
          <w:b/>
          <w:bCs/>
          <w:vertAlign w:val="superscript"/>
          <w:lang w:val="el-GR"/>
        </w:rPr>
      </w:pPr>
      <w:r w:rsidRPr="00C63BC5">
        <w:rPr>
          <w:b/>
          <w:bCs/>
          <w:lang w:val="el-GR"/>
        </w:rPr>
        <w:t xml:space="preserve">3.2 </w:t>
      </w:r>
      <w:r>
        <w:rPr>
          <w:b/>
          <w:bCs/>
          <w:lang w:val="el-GR"/>
        </w:rPr>
        <w:t xml:space="preserve">Ανίχνευση </w:t>
      </w:r>
      <w:r>
        <w:rPr>
          <w:b/>
          <w:bCs/>
          <w:lang w:val="en-US"/>
        </w:rPr>
        <w:t>Cu</w:t>
      </w:r>
      <w:r w:rsidRPr="00C63BC5">
        <w:rPr>
          <w:b/>
          <w:bCs/>
          <w:vertAlign w:val="superscript"/>
          <w:lang w:val="el-GR"/>
        </w:rPr>
        <w:t>2+</w:t>
      </w:r>
    </w:p>
    <w:p w14:paraId="2E7A36FA" w14:textId="77777777" w:rsidR="00C63BC5" w:rsidRDefault="00C63BC5" w:rsidP="00C63BC5">
      <w:pPr>
        <w:ind w:left="360"/>
        <w:jc w:val="both"/>
        <w:rPr>
          <w:b/>
          <w:bCs/>
          <w:lang w:val="el-GR"/>
        </w:rPr>
      </w:pPr>
    </w:p>
    <w:p w14:paraId="219BDE7B" w14:textId="77777777" w:rsidR="00C63BC5" w:rsidRDefault="00C63BC5" w:rsidP="00C63BC5">
      <w:pPr>
        <w:ind w:left="360" w:firstLine="360"/>
        <w:jc w:val="both"/>
        <w:rPr>
          <w:bCs/>
          <w:lang w:val="el-GR"/>
        </w:rPr>
      </w:pPr>
      <w:r>
        <w:rPr>
          <w:lang w:val="el-GR"/>
        </w:rPr>
        <w:t xml:space="preserve">Σε δοκιμαστικό σωλήνα προστίθενται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νερού και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διαλύματος (χρώματος κυανού) και  2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K</w:t>
      </w:r>
      <w:r>
        <w:rPr>
          <w:vertAlign w:val="subscript"/>
          <w:lang w:val="el-GR"/>
        </w:rPr>
        <w:t>4</w:t>
      </w:r>
      <w:r>
        <w:rPr>
          <w:lang w:val="el-GR"/>
        </w:rPr>
        <w:t>[</w:t>
      </w:r>
      <w:r>
        <w:rPr>
          <w:lang w:val="en-US"/>
        </w:rPr>
        <w:t>Fe</w:t>
      </w:r>
      <w:r>
        <w:rPr>
          <w:lang w:val="el-GR"/>
        </w:rPr>
        <w:t>(</w:t>
      </w:r>
      <w:r>
        <w:rPr>
          <w:lang w:val="en-US"/>
        </w:rPr>
        <w:t>CN</w:t>
      </w:r>
      <w:r>
        <w:rPr>
          <w:lang w:val="el-GR"/>
        </w:rPr>
        <w:t>)</w:t>
      </w:r>
      <w:r>
        <w:rPr>
          <w:vertAlign w:val="subscript"/>
          <w:lang w:val="el-GR"/>
        </w:rPr>
        <w:t>6</w:t>
      </w:r>
      <w:r>
        <w:rPr>
          <w:lang w:val="el-GR"/>
        </w:rPr>
        <w:t>] (</w:t>
      </w:r>
      <w:proofErr w:type="spellStart"/>
      <w:r>
        <w:rPr>
          <w:lang w:val="el-GR"/>
        </w:rPr>
        <w:t>σιδηροκυανιούχο</w:t>
      </w:r>
      <w:proofErr w:type="spellEnd"/>
      <w:r>
        <w:rPr>
          <w:lang w:val="el-GR"/>
        </w:rPr>
        <w:t xml:space="preserve"> κάλιο) 0,1 Μ. Σχηματίζεται </w:t>
      </w:r>
      <w:proofErr w:type="spellStart"/>
      <w:r>
        <w:rPr>
          <w:lang w:val="el-GR"/>
        </w:rPr>
        <w:t>ερυθροκαστανό</w:t>
      </w:r>
      <w:proofErr w:type="spellEnd"/>
      <w:r>
        <w:rPr>
          <w:lang w:val="el-GR"/>
        </w:rPr>
        <w:t xml:space="preserve"> ζελατινώδες ίζημα ή χροιά </w:t>
      </w:r>
      <w:r>
        <w:rPr>
          <w:bCs/>
          <w:lang w:val="en-US"/>
        </w:rPr>
        <w:t>Cu</w:t>
      </w:r>
      <w:r>
        <w:rPr>
          <w:bCs/>
          <w:vertAlign w:val="subscript"/>
          <w:lang w:val="el-GR"/>
        </w:rPr>
        <w:t>2</w:t>
      </w:r>
      <w:r>
        <w:rPr>
          <w:bCs/>
          <w:lang w:val="el-GR"/>
        </w:rPr>
        <w:t>[</w:t>
      </w:r>
      <w:r>
        <w:rPr>
          <w:bCs/>
          <w:lang w:val="en-US"/>
        </w:rPr>
        <w:t>Fe</w:t>
      </w:r>
      <w:r>
        <w:rPr>
          <w:bCs/>
          <w:lang w:val="el-GR"/>
        </w:rPr>
        <w:t>(</w:t>
      </w:r>
      <w:r>
        <w:rPr>
          <w:bCs/>
          <w:lang w:val="en-US"/>
        </w:rPr>
        <w:t>CN</w:t>
      </w:r>
      <w:r>
        <w:rPr>
          <w:bCs/>
          <w:lang w:val="el-GR"/>
        </w:rPr>
        <w:t>)</w:t>
      </w:r>
      <w:r>
        <w:rPr>
          <w:bCs/>
          <w:vertAlign w:val="subscript"/>
          <w:lang w:val="el-GR"/>
        </w:rPr>
        <w:t>6</w:t>
      </w:r>
      <w:r>
        <w:rPr>
          <w:bCs/>
          <w:lang w:val="el-GR"/>
        </w:rPr>
        <w:t>].</w:t>
      </w:r>
      <w:r>
        <w:rPr>
          <w:lang w:val="el-GR"/>
        </w:rPr>
        <w:t xml:space="preserve"> </w:t>
      </w:r>
    </w:p>
    <w:p w14:paraId="73B2CE00" w14:textId="77777777" w:rsidR="00C63BC5" w:rsidRDefault="00C63BC5" w:rsidP="00C63BC5">
      <w:pPr>
        <w:numPr>
          <w:ilvl w:val="0"/>
          <w:numId w:val="3"/>
        </w:numPr>
        <w:jc w:val="both"/>
        <w:rPr>
          <w:bCs/>
          <w:lang w:val="el-GR"/>
        </w:rPr>
      </w:pPr>
      <w:r>
        <w:rPr>
          <w:bCs/>
          <w:lang w:val="el-GR"/>
        </w:rPr>
        <w:tab/>
      </w:r>
    </w:p>
    <w:p w14:paraId="2D95D47B" w14:textId="77777777" w:rsidR="00C63BC5" w:rsidRDefault="00C63BC5" w:rsidP="00C63BC5">
      <w:pPr>
        <w:ind w:left="360"/>
        <w:jc w:val="both"/>
        <w:rPr>
          <w:b/>
          <w:bCs/>
          <w:vertAlign w:val="superscript"/>
          <w:lang w:val="el-GR"/>
        </w:rPr>
      </w:pPr>
      <w:r>
        <w:rPr>
          <w:b/>
          <w:bCs/>
          <w:lang w:val="el-GR"/>
        </w:rPr>
        <w:t xml:space="preserve">3.3 Ανίχνευση </w:t>
      </w:r>
      <w:r>
        <w:rPr>
          <w:b/>
          <w:bCs/>
          <w:lang w:val="en-US"/>
        </w:rPr>
        <w:t>Hg</w:t>
      </w:r>
      <w:r>
        <w:rPr>
          <w:b/>
          <w:bCs/>
          <w:vertAlign w:val="superscript"/>
          <w:lang w:val="el-GR"/>
        </w:rPr>
        <w:t>2+</w:t>
      </w:r>
    </w:p>
    <w:p w14:paraId="68053D89" w14:textId="77777777" w:rsidR="00C63BC5" w:rsidRDefault="00C63BC5" w:rsidP="00C63BC5">
      <w:pPr>
        <w:ind w:left="360"/>
        <w:jc w:val="both"/>
        <w:rPr>
          <w:b/>
          <w:bCs/>
          <w:lang w:val="el-GR"/>
        </w:rPr>
      </w:pPr>
    </w:p>
    <w:p w14:paraId="2C169C38" w14:textId="77777777" w:rsidR="00C63BC5" w:rsidRDefault="00C63BC5" w:rsidP="00C63BC5">
      <w:pPr>
        <w:ind w:left="360" w:firstLine="360"/>
        <w:jc w:val="both"/>
        <w:rPr>
          <w:bCs/>
          <w:lang w:val="el-GR"/>
        </w:rPr>
      </w:pPr>
      <w:r>
        <w:rPr>
          <w:lang w:val="el-GR"/>
        </w:rPr>
        <w:t xml:space="preserve">Σε δοκιμαστικό σωλήνα προστίθενται 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νερού.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διαλύματος και 3-4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n-US"/>
        </w:rPr>
        <w:t>SnCl</w:t>
      </w:r>
      <w:proofErr w:type="spellEnd"/>
      <w:r>
        <w:rPr>
          <w:vertAlign w:val="subscript"/>
          <w:lang w:val="el-GR"/>
        </w:rPr>
        <w:t>2</w:t>
      </w:r>
      <w:r>
        <w:rPr>
          <w:lang w:val="el-GR"/>
        </w:rPr>
        <w:t xml:space="preserve"> 1 </w:t>
      </w:r>
      <w:r>
        <w:rPr>
          <w:lang w:val="en-US"/>
        </w:rPr>
        <w:t>M</w:t>
      </w:r>
      <w:r>
        <w:rPr>
          <w:lang w:val="el-GR"/>
        </w:rPr>
        <w:t xml:space="preserve">. Καθιζάνει αρχικά λευκό ίζημα </w:t>
      </w:r>
      <w:r>
        <w:rPr>
          <w:bCs/>
          <w:lang w:val="en-US"/>
        </w:rPr>
        <w:t>Hg</w:t>
      </w:r>
      <w:r>
        <w:rPr>
          <w:bCs/>
          <w:vertAlign w:val="subscript"/>
          <w:lang w:val="el-GR"/>
        </w:rPr>
        <w:t>2</w:t>
      </w:r>
      <w:r>
        <w:rPr>
          <w:bCs/>
          <w:lang w:val="en-US"/>
        </w:rPr>
        <w:t>Cl</w:t>
      </w:r>
      <w:r>
        <w:rPr>
          <w:bCs/>
          <w:vertAlign w:val="subscript"/>
          <w:lang w:val="el-GR"/>
        </w:rPr>
        <w:t>2</w:t>
      </w:r>
      <w:r>
        <w:rPr>
          <w:lang w:val="el-GR"/>
        </w:rPr>
        <w:t xml:space="preserve"> που στη συνέχεια μετατρέπεται σε </w:t>
      </w:r>
      <w:proofErr w:type="spellStart"/>
      <w:r>
        <w:rPr>
          <w:lang w:val="el-GR"/>
        </w:rPr>
        <w:t>τεφρόχρουν</w:t>
      </w:r>
      <w:proofErr w:type="spellEnd"/>
      <w:r>
        <w:rPr>
          <w:lang w:val="el-GR"/>
        </w:rPr>
        <w:t xml:space="preserve"> </w:t>
      </w:r>
      <w:r>
        <w:rPr>
          <w:bCs/>
          <w:lang w:val="el-GR"/>
        </w:rPr>
        <w:t>(</w:t>
      </w:r>
      <w:r>
        <w:rPr>
          <w:bCs/>
          <w:lang w:val="en-US"/>
        </w:rPr>
        <w:t>Hg</w:t>
      </w:r>
      <w:r>
        <w:rPr>
          <w:bCs/>
          <w:vertAlign w:val="subscript"/>
          <w:lang w:val="el-GR"/>
        </w:rPr>
        <w:t>2</w:t>
      </w:r>
      <w:r>
        <w:rPr>
          <w:bCs/>
          <w:lang w:val="en-US"/>
        </w:rPr>
        <w:t>Cl</w:t>
      </w:r>
      <w:r>
        <w:rPr>
          <w:bCs/>
          <w:vertAlign w:val="subscript"/>
          <w:lang w:val="el-GR"/>
        </w:rPr>
        <w:t>2</w:t>
      </w:r>
      <w:r>
        <w:rPr>
          <w:bCs/>
          <w:lang w:val="el-GR"/>
        </w:rPr>
        <w:t xml:space="preserve"> + </w:t>
      </w:r>
      <w:r>
        <w:rPr>
          <w:bCs/>
          <w:lang w:val="en-US"/>
        </w:rPr>
        <w:t>Hg</w:t>
      </w:r>
      <w:r>
        <w:rPr>
          <w:bCs/>
          <w:lang w:val="el-GR"/>
        </w:rPr>
        <w:t>).</w:t>
      </w:r>
    </w:p>
    <w:p w14:paraId="7A73D5F3" w14:textId="77777777" w:rsidR="00C63BC5" w:rsidRDefault="00C63BC5" w:rsidP="00C63BC5">
      <w:pPr>
        <w:ind w:left="360" w:firstLine="360"/>
        <w:jc w:val="both"/>
        <w:rPr>
          <w:bCs/>
          <w:lang w:val="el-GR"/>
        </w:rPr>
      </w:pPr>
    </w:p>
    <w:p w14:paraId="48E3C1AA" w14:textId="77777777" w:rsidR="00C63BC5" w:rsidRDefault="00C63BC5" w:rsidP="00C63BC5">
      <w:pPr>
        <w:ind w:left="360"/>
        <w:jc w:val="both"/>
        <w:rPr>
          <w:b/>
          <w:bCs/>
          <w:vertAlign w:val="superscript"/>
          <w:lang w:val="el-GR"/>
        </w:rPr>
      </w:pPr>
      <w:r w:rsidRPr="00C63BC5">
        <w:rPr>
          <w:b/>
          <w:bCs/>
          <w:lang w:val="el-GR"/>
        </w:rPr>
        <w:t>3.</w:t>
      </w:r>
      <w:r>
        <w:rPr>
          <w:b/>
          <w:bCs/>
          <w:lang w:val="el-GR"/>
        </w:rPr>
        <w:t>4</w:t>
      </w:r>
      <w:r w:rsidRPr="00C63BC5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 xml:space="preserve">Ανίχνευση </w:t>
      </w:r>
      <w:r>
        <w:rPr>
          <w:b/>
          <w:bCs/>
          <w:lang w:val="en-US"/>
        </w:rPr>
        <w:t>Sb</w:t>
      </w:r>
      <w:r w:rsidRPr="00C63BC5">
        <w:rPr>
          <w:b/>
          <w:bCs/>
          <w:vertAlign w:val="superscript"/>
          <w:lang w:val="el-GR"/>
        </w:rPr>
        <w:t>3+</w:t>
      </w:r>
    </w:p>
    <w:p w14:paraId="6489704C" w14:textId="77777777" w:rsidR="00C63BC5" w:rsidRDefault="00C63BC5" w:rsidP="00C63BC5">
      <w:pPr>
        <w:ind w:left="360"/>
        <w:jc w:val="both"/>
        <w:rPr>
          <w:b/>
          <w:bCs/>
          <w:lang w:val="el-GR"/>
        </w:rPr>
      </w:pPr>
    </w:p>
    <w:p w14:paraId="07A5EFC6" w14:textId="77777777" w:rsidR="00C63BC5" w:rsidRDefault="00C63BC5" w:rsidP="00C63BC5">
      <w:pPr>
        <w:ind w:left="360" w:firstLine="360"/>
        <w:jc w:val="both"/>
        <w:rPr>
          <w:lang w:val="el-GR"/>
        </w:rPr>
      </w:pPr>
      <w:r>
        <w:rPr>
          <w:lang w:val="el-GR"/>
        </w:rPr>
        <w:t xml:space="preserve">Σε δοκιμαστικό σωλήνα προστίθενται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νερού,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διαλύματος, 7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CH</w:t>
      </w:r>
      <w:r>
        <w:rPr>
          <w:vertAlign w:val="subscript"/>
          <w:lang w:val="el-GR"/>
        </w:rPr>
        <w:t>3</w:t>
      </w:r>
      <w:r>
        <w:rPr>
          <w:lang w:val="en-US"/>
        </w:rPr>
        <w:t>CSNH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1 </w:t>
      </w:r>
      <w:r>
        <w:rPr>
          <w:lang w:val="en-US"/>
        </w:rPr>
        <w:t>M</w:t>
      </w:r>
      <w:r>
        <w:rPr>
          <w:lang w:val="el-GR"/>
        </w:rPr>
        <w:t xml:space="preserve"> και 1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HCl</w:t>
      </w:r>
      <w:r>
        <w:rPr>
          <w:lang w:val="el-GR"/>
        </w:rPr>
        <w:t xml:space="preserve"> 1 </w:t>
      </w:r>
      <w:r>
        <w:rPr>
          <w:lang w:val="en-US"/>
        </w:rPr>
        <w:t>M</w:t>
      </w:r>
      <w:r>
        <w:rPr>
          <w:lang w:val="el-GR"/>
        </w:rPr>
        <w:t xml:space="preserve">. Ο σωλήνας θερμαίνεται στο </w:t>
      </w:r>
      <w:proofErr w:type="spellStart"/>
      <w:r>
        <w:rPr>
          <w:lang w:val="el-GR"/>
        </w:rPr>
        <w:t>υδρόλουτρο</w:t>
      </w:r>
      <w:proofErr w:type="spellEnd"/>
      <w:r>
        <w:rPr>
          <w:lang w:val="el-GR"/>
        </w:rPr>
        <w:t xml:space="preserve"> πότε σχηματίζεται </w:t>
      </w:r>
      <w:proofErr w:type="spellStart"/>
      <w:r>
        <w:rPr>
          <w:lang w:val="el-GR"/>
        </w:rPr>
        <w:t>πορτοκαλόχρωμο</w:t>
      </w:r>
      <w:proofErr w:type="spellEnd"/>
      <w:r>
        <w:rPr>
          <w:lang w:val="el-GR"/>
        </w:rPr>
        <w:t xml:space="preserve"> ίζημα </w:t>
      </w:r>
      <w:r>
        <w:rPr>
          <w:bCs/>
          <w:lang w:val="en-US"/>
        </w:rPr>
        <w:t>Sb</w:t>
      </w:r>
      <w:r>
        <w:rPr>
          <w:bCs/>
          <w:vertAlign w:val="subscript"/>
          <w:lang w:val="el-GR"/>
        </w:rPr>
        <w:t>2</w:t>
      </w:r>
      <w:r>
        <w:rPr>
          <w:bCs/>
          <w:lang w:val="en-US"/>
        </w:rPr>
        <w:t>S</w:t>
      </w:r>
      <w:r>
        <w:rPr>
          <w:bCs/>
          <w:vertAlign w:val="subscript"/>
          <w:lang w:val="el-GR"/>
        </w:rPr>
        <w:t>3</w:t>
      </w:r>
      <w:r>
        <w:rPr>
          <w:lang w:val="el-GR"/>
        </w:rPr>
        <w:t>. (</w:t>
      </w:r>
      <w:proofErr w:type="spellStart"/>
      <w:r>
        <w:rPr>
          <w:lang w:val="el-GR"/>
        </w:rPr>
        <w:t>Προδοκιμασία</w:t>
      </w:r>
      <w:proofErr w:type="spellEnd"/>
      <w:r>
        <w:rPr>
          <w:lang w:val="el-GR"/>
        </w:rPr>
        <w:t xml:space="preserve"> 2Α).</w:t>
      </w:r>
    </w:p>
    <w:p w14:paraId="03EC4272" w14:textId="77777777" w:rsidR="00C63BC5" w:rsidRDefault="00C63BC5" w:rsidP="00C63BC5">
      <w:pPr>
        <w:jc w:val="both"/>
        <w:rPr>
          <w:lang w:val="el-GR"/>
        </w:rPr>
      </w:pPr>
    </w:p>
    <w:p w14:paraId="19BDB5C8" w14:textId="77777777" w:rsidR="00C63BC5" w:rsidRDefault="00C63BC5" w:rsidP="00C63BC5">
      <w:pPr>
        <w:jc w:val="both"/>
        <w:rPr>
          <w:lang w:val="el-GR"/>
        </w:rPr>
      </w:pPr>
    </w:p>
    <w:p w14:paraId="1DF36D22" w14:textId="77777777" w:rsidR="00C63BC5" w:rsidRDefault="00C63BC5" w:rsidP="00C63BC5">
      <w:pPr>
        <w:ind w:left="360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4. ΠΡΟΔΟΚΙΜΑΣΙΑ ΣΧΗΜΑΤΙΣΜΟΥ ΘΕΙΟΥΧΩΝ ΕΝΩΣΕΩΝ Η ΥΔΡΟΞΕΙΔΙΩΝ ΜΕ </w:t>
      </w:r>
      <w:r>
        <w:rPr>
          <w:b/>
          <w:bCs/>
          <w:lang w:val="en-US"/>
        </w:rPr>
        <w:t>CH</w:t>
      </w:r>
      <w:r>
        <w:rPr>
          <w:b/>
          <w:bCs/>
          <w:vertAlign w:val="subscript"/>
          <w:lang w:val="el-GR"/>
        </w:rPr>
        <w:t>3</w:t>
      </w:r>
      <w:r>
        <w:rPr>
          <w:b/>
          <w:bCs/>
          <w:lang w:val="en-US"/>
        </w:rPr>
        <w:t>CSNH</w:t>
      </w:r>
      <w:r>
        <w:rPr>
          <w:b/>
          <w:bCs/>
          <w:vertAlign w:val="subscript"/>
          <w:lang w:val="el-GR"/>
        </w:rPr>
        <w:t>2</w:t>
      </w:r>
      <w:r>
        <w:rPr>
          <w:b/>
          <w:bCs/>
          <w:lang w:val="el-GR"/>
        </w:rPr>
        <w:t xml:space="preserve"> ΑΠΟ ΑΛΚΑΛΙΚΑ ΜΕ ΑΜΜΩΝΙΑ ΔΙΑΛΥΜΑΤΑ (ΚΑΤΙΟΝΤΑ ΙΙΙ ΟΜΑΔΑΣ) </w:t>
      </w:r>
    </w:p>
    <w:p w14:paraId="1EAE8307" w14:textId="77777777" w:rsidR="00C63BC5" w:rsidRDefault="00C63BC5" w:rsidP="00C63BC5">
      <w:pPr>
        <w:ind w:left="360"/>
        <w:jc w:val="both"/>
        <w:rPr>
          <w:b/>
          <w:lang w:val="el-GR"/>
        </w:rPr>
      </w:pPr>
    </w:p>
    <w:p w14:paraId="27E55692" w14:textId="77777777" w:rsidR="00C63BC5" w:rsidRDefault="00C63BC5" w:rsidP="00C63BC5">
      <w:pPr>
        <w:ind w:left="360" w:firstLine="360"/>
        <w:jc w:val="both"/>
        <w:rPr>
          <w:lang w:val="el-GR"/>
        </w:rPr>
      </w:pPr>
      <w:r>
        <w:rPr>
          <w:lang w:val="el-GR"/>
        </w:rPr>
        <w:lastRenderedPageBreak/>
        <w:t xml:space="preserve">Τα </w:t>
      </w:r>
      <w:proofErr w:type="spellStart"/>
      <w:r>
        <w:rPr>
          <w:lang w:val="el-GR"/>
        </w:rPr>
        <w:t>κατιόντα</w:t>
      </w:r>
      <w:proofErr w:type="spellEnd"/>
      <w:r>
        <w:rPr>
          <w:lang w:val="el-GR"/>
        </w:rPr>
        <w:t xml:space="preserve"> της ΙΙΙ ομάδας καταβυθίζονται ως θειούχες ενώσεις (</w:t>
      </w:r>
      <w:proofErr w:type="spellStart"/>
      <w:r>
        <w:rPr>
          <w:lang w:val="en-US"/>
        </w:rPr>
        <w:t>MnS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n-US"/>
        </w:rPr>
        <w:t>FeS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n-US"/>
        </w:rPr>
        <w:t>CoS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n-US"/>
        </w:rPr>
        <w:t>NiS</w:t>
      </w:r>
      <w:proofErr w:type="spellEnd"/>
      <w:r>
        <w:rPr>
          <w:lang w:val="el-GR"/>
        </w:rPr>
        <w:t xml:space="preserve">, </w:t>
      </w:r>
      <w:r>
        <w:rPr>
          <w:lang w:val="en-US"/>
        </w:rPr>
        <w:t>ZnS</w:t>
      </w:r>
      <w:r>
        <w:rPr>
          <w:lang w:val="el-GR"/>
        </w:rPr>
        <w:t>) ή υδροξείδια  (</w:t>
      </w:r>
      <w:r>
        <w:rPr>
          <w:lang w:val="en-US"/>
        </w:rPr>
        <w:t>Al</w:t>
      </w:r>
      <w:r>
        <w:rPr>
          <w:lang w:val="el-GR"/>
        </w:rPr>
        <w:t>(</w:t>
      </w:r>
      <w:r>
        <w:rPr>
          <w:lang w:val="en-US"/>
        </w:rPr>
        <w:t>OH</w:t>
      </w:r>
      <w:r>
        <w:rPr>
          <w:lang w:val="el-GR"/>
        </w:rPr>
        <w:t>)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, </w:t>
      </w:r>
      <w:r>
        <w:rPr>
          <w:lang w:val="en-US"/>
        </w:rPr>
        <w:t>Cr</w:t>
      </w:r>
      <w:r>
        <w:rPr>
          <w:lang w:val="el-GR"/>
        </w:rPr>
        <w:t>(</w:t>
      </w:r>
      <w:r>
        <w:rPr>
          <w:lang w:val="en-US"/>
        </w:rPr>
        <w:t>OH</w:t>
      </w:r>
      <w:r>
        <w:rPr>
          <w:lang w:val="el-GR"/>
        </w:rPr>
        <w:t>)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) με </w:t>
      </w:r>
      <w:r>
        <w:rPr>
          <w:lang w:val="en-US"/>
        </w:rPr>
        <w:t>CH</w:t>
      </w:r>
      <w:r>
        <w:rPr>
          <w:vertAlign w:val="subscript"/>
          <w:lang w:val="el-GR"/>
        </w:rPr>
        <w:t>3</w:t>
      </w:r>
      <w:r>
        <w:rPr>
          <w:lang w:val="en-US"/>
        </w:rPr>
        <w:t>CSNH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από αλκαλικά με αμμωνία διαλύματα.</w:t>
      </w:r>
    </w:p>
    <w:p w14:paraId="2436ED44" w14:textId="77777777" w:rsidR="00C63BC5" w:rsidRDefault="00C63BC5" w:rsidP="00C63BC5">
      <w:pPr>
        <w:ind w:left="360" w:firstLine="360"/>
        <w:jc w:val="both"/>
        <w:rPr>
          <w:lang w:val="el-GR"/>
        </w:rPr>
      </w:pPr>
      <w:r>
        <w:rPr>
          <w:lang w:val="el-GR"/>
        </w:rPr>
        <w:t xml:space="preserve">Προστίθενται 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νερού,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δείγματος, 1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 </w:t>
      </w:r>
      <w:r>
        <w:rPr>
          <w:lang w:val="en-US"/>
        </w:rPr>
        <w:t>HCl</w:t>
      </w:r>
      <w:r>
        <w:rPr>
          <w:lang w:val="el-GR"/>
        </w:rPr>
        <w:t xml:space="preserve"> 4 </w:t>
      </w:r>
      <w:r>
        <w:rPr>
          <w:lang w:val="en-US"/>
        </w:rPr>
        <w:t>M</w:t>
      </w:r>
      <w:r>
        <w:rPr>
          <w:lang w:val="el-GR"/>
        </w:rPr>
        <w:t xml:space="preserve"> και 4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CH</w:t>
      </w:r>
      <w:r>
        <w:rPr>
          <w:vertAlign w:val="subscript"/>
          <w:lang w:val="el-GR"/>
        </w:rPr>
        <w:t>3</w:t>
      </w:r>
      <w:r>
        <w:rPr>
          <w:lang w:val="en-US"/>
        </w:rPr>
        <w:t>CSNH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1 </w:t>
      </w:r>
      <w:r>
        <w:rPr>
          <w:lang w:val="en-US"/>
        </w:rPr>
        <w:t>M</w:t>
      </w:r>
      <w:r>
        <w:rPr>
          <w:lang w:val="el-GR"/>
        </w:rPr>
        <w:t xml:space="preserve">. Ο σωλήνας τοποθετείται στο </w:t>
      </w:r>
      <w:proofErr w:type="spellStart"/>
      <w:r>
        <w:rPr>
          <w:lang w:val="el-GR"/>
        </w:rPr>
        <w:t>υδρόλουτρο</w:t>
      </w:r>
      <w:proofErr w:type="spellEnd"/>
      <w:r>
        <w:rPr>
          <w:lang w:val="el-GR"/>
        </w:rPr>
        <w:t xml:space="preserve"> και θερμαίνεται  για 1 λεπτό. Στο θερμό διάλυμα προστίθενται κατά σταγόνες και υπό συνεχή ανατάραξη 3-4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ΝΗ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 15 Μ. (έλεγχος </w:t>
      </w:r>
      <w:r>
        <w:rPr>
          <w:lang w:val="en-US"/>
        </w:rPr>
        <w:t>pH</w:t>
      </w:r>
      <w:r>
        <w:rPr>
          <w:lang w:val="el-GR"/>
        </w:rPr>
        <w:t xml:space="preserve"> 8-9).</w:t>
      </w:r>
    </w:p>
    <w:p w14:paraId="6A391574" w14:textId="77777777" w:rsidR="00C63BC5" w:rsidRDefault="00C63BC5" w:rsidP="00C63BC5">
      <w:pPr>
        <w:ind w:left="360" w:firstLine="360"/>
        <w:jc w:val="both"/>
        <w:rPr>
          <w:lang w:val="el-GR"/>
        </w:rPr>
      </w:pPr>
      <w:r>
        <w:rPr>
          <w:lang w:val="el-GR"/>
        </w:rPr>
        <w:t xml:space="preserve">Ο σωλήνας τοποθετείται στο </w:t>
      </w:r>
      <w:proofErr w:type="spellStart"/>
      <w:r>
        <w:rPr>
          <w:lang w:val="el-GR"/>
        </w:rPr>
        <w:t>υδρόλουτρο</w:t>
      </w:r>
      <w:proofErr w:type="spellEnd"/>
      <w:r>
        <w:rPr>
          <w:lang w:val="el-GR"/>
        </w:rPr>
        <w:t xml:space="preserve"> και θερμαίνεται τουλάχιστον για 3 λεπτά. Παρατηρείται το χρώμα του ιζήματος και σημειώνονται τα πιθανά ιόντα. Ακολουθεί η εκτέλεση των ειδικών αντιδράσεων επιβεβαίωσης. Αν δεν σχηματισθεί ίζημα προχωράμε στο στάδιο 6.</w:t>
      </w:r>
    </w:p>
    <w:p w14:paraId="2AF8F57C" w14:textId="77777777" w:rsidR="00C63BC5" w:rsidRDefault="00C63BC5" w:rsidP="00C63BC5">
      <w:pPr>
        <w:ind w:left="360" w:firstLine="360"/>
        <w:jc w:val="both"/>
        <w:rPr>
          <w:lang w:val="el-GR"/>
        </w:rPr>
      </w:pPr>
    </w:p>
    <w:p w14:paraId="2BEE5091" w14:textId="77777777" w:rsidR="00C63BC5" w:rsidRDefault="00C63BC5" w:rsidP="00C63BC5">
      <w:pPr>
        <w:ind w:left="360" w:firstLine="360"/>
        <w:jc w:val="both"/>
        <w:rPr>
          <w:lang w:val="el-GR"/>
        </w:rPr>
      </w:pPr>
    </w:p>
    <w:tbl>
      <w:tblPr>
        <w:tblW w:w="76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2065"/>
        <w:gridCol w:w="2544"/>
      </w:tblGrid>
      <w:tr w:rsidR="00C63BC5" w14:paraId="504533A7" w14:textId="77777777" w:rsidTr="00C63BC5">
        <w:trPr>
          <w:trHeight w:val="1260"/>
          <w:tblCellSpacing w:w="0" w:type="dxa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59F31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bCs/>
                <w:lang w:val="el-GR"/>
              </w:rPr>
              <w:t>Χρώμα ιζήματος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16CF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bCs/>
                <w:lang w:val="el-GR"/>
              </w:rPr>
              <w:t>Πιθανό ιόν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2BCCE59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bCs/>
                <w:lang w:val="el-GR"/>
              </w:rPr>
              <w:t>Ειδική Αντίδραση Επιβεβαίωση</w:t>
            </w:r>
          </w:p>
        </w:tc>
      </w:tr>
      <w:tr w:rsidR="00C63BC5" w14:paraId="7A5EBEF6" w14:textId="77777777" w:rsidTr="00C63BC5">
        <w:trPr>
          <w:trHeight w:val="1215"/>
          <w:tblCellSpacing w:w="0" w:type="dxa"/>
        </w:trPr>
        <w:tc>
          <w:tcPr>
            <w:tcW w:w="3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B694F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l-GR"/>
              </w:rPr>
              <w:t>Μαύρο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B4CB" w14:textId="77777777" w:rsidR="00C63BC5" w:rsidRDefault="00C63BC5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Fe</w:t>
            </w:r>
            <w:r>
              <w:rPr>
                <w:vertAlign w:val="superscript"/>
                <w:lang w:val="en-US"/>
              </w:rPr>
              <w:t>3+</w:t>
            </w:r>
            <w:r>
              <w:rPr>
                <w:lang w:val="en-US"/>
              </w:rPr>
              <w:t xml:space="preserve"> (</w:t>
            </w:r>
            <w:proofErr w:type="spellStart"/>
            <w:smartTag w:uri="urn:schemas-microsoft-com:office:smarttags" w:element="place">
              <w:r>
                <w:rPr>
                  <w:lang w:val="en-US"/>
                </w:rPr>
                <w:t>FeS</w:t>
              </w:r>
            </w:smartTag>
            <w:proofErr w:type="spellEnd"/>
            <w:r>
              <w:rPr>
                <w:lang w:val="en-US"/>
              </w:rPr>
              <w:t>)</w:t>
            </w:r>
          </w:p>
          <w:p w14:paraId="291BB952" w14:textId="77777777" w:rsidR="00C63BC5" w:rsidRDefault="00C63BC5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Co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lang w:val="en-US"/>
              </w:rPr>
              <w:t>)</w:t>
            </w:r>
          </w:p>
          <w:p w14:paraId="27A15602" w14:textId="77777777" w:rsidR="00C63BC5" w:rsidRPr="00C63BC5" w:rsidRDefault="00C63BC5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Ni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 xml:space="preserve"> (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NiS</w:t>
                </w:r>
              </w:smartTag>
            </w:smartTag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36D4EAF" w14:textId="77777777" w:rsidR="00C63BC5" w:rsidRDefault="00C63BC5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  <w:p w14:paraId="4370861C" w14:textId="77777777" w:rsidR="00C63BC5" w:rsidRDefault="00C63BC5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  <w:p w14:paraId="4ED5C7CC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n-US"/>
              </w:rPr>
              <w:t>5.3</w:t>
            </w:r>
          </w:p>
        </w:tc>
      </w:tr>
      <w:tr w:rsidR="00C63BC5" w14:paraId="76A3DE74" w14:textId="77777777" w:rsidTr="00C63BC5">
        <w:trPr>
          <w:trHeight w:val="1050"/>
          <w:tblCellSpacing w:w="0" w:type="dxa"/>
        </w:trPr>
        <w:tc>
          <w:tcPr>
            <w:tcW w:w="3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0EC1D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l-GR"/>
              </w:rPr>
              <w:t>Σαρκόχρωμο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EDB0B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n-US"/>
              </w:rPr>
              <w:t>Mn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MnS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8260BEA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n-US"/>
              </w:rPr>
              <w:t>5.4</w:t>
            </w:r>
          </w:p>
        </w:tc>
      </w:tr>
      <w:tr w:rsidR="00C63BC5" w14:paraId="5281C5B2" w14:textId="77777777" w:rsidTr="00C63BC5">
        <w:trPr>
          <w:trHeight w:val="1215"/>
          <w:tblCellSpacing w:w="0" w:type="dxa"/>
        </w:trPr>
        <w:tc>
          <w:tcPr>
            <w:tcW w:w="3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A0F2A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l-GR"/>
              </w:rPr>
              <w:t>Λευκό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7E06" w14:textId="77777777" w:rsidR="00C63BC5" w:rsidRDefault="00C63BC5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Al</w:t>
            </w:r>
            <w:r>
              <w:rPr>
                <w:vertAlign w:val="superscript"/>
                <w:lang w:val="en-US"/>
              </w:rPr>
              <w:t>3+</w:t>
            </w:r>
            <w:r>
              <w:rPr>
                <w:lang w:val="en-US"/>
              </w:rPr>
              <w:t xml:space="preserve"> (</w:t>
            </w:r>
            <w:proofErr w:type="gramStart"/>
            <w:r>
              <w:rPr>
                <w:lang w:val="en-US"/>
              </w:rPr>
              <w:t>Al(</w:t>
            </w:r>
            <w:proofErr w:type="gramEnd"/>
            <w:r>
              <w:rPr>
                <w:lang w:val="en-US"/>
              </w:rPr>
              <w:t>OH)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  <w:p w14:paraId="2AA375C3" w14:textId="77777777" w:rsidR="00C63BC5" w:rsidRPr="00C63BC5" w:rsidRDefault="00C63BC5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Zn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 xml:space="preserve"> (ZnS)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BE97B8D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n-US"/>
              </w:rPr>
              <w:t>5.5</w:t>
            </w:r>
          </w:p>
          <w:p w14:paraId="2735B587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n-US"/>
              </w:rPr>
              <w:t>5.6</w:t>
            </w:r>
          </w:p>
        </w:tc>
      </w:tr>
      <w:tr w:rsidR="00C63BC5" w14:paraId="43F47B84" w14:textId="77777777" w:rsidTr="00C63BC5">
        <w:trPr>
          <w:trHeight w:val="1050"/>
          <w:tblCellSpacing w:w="0" w:type="dxa"/>
        </w:trPr>
        <w:tc>
          <w:tcPr>
            <w:tcW w:w="30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8A2CB5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Πρασινοτεφρόχουν</w:t>
            </w:r>
            <w:proofErr w:type="spellEnd"/>
            <w:r>
              <w:rPr>
                <w:lang w:val="el-GR"/>
              </w:rPr>
              <w:t>/</w:t>
            </w:r>
          </w:p>
          <w:p w14:paraId="6AE1FCEF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Κυανοτεφρόχρουν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AB14D37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n-US"/>
              </w:rPr>
              <w:t>Cr</w:t>
            </w:r>
            <w:r>
              <w:rPr>
                <w:vertAlign w:val="superscript"/>
                <w:lang w:val="en-US"/>
              </w:rPr>
              <w:t>3+</w:t>
            </w:r>
            <w:r>
              <w:rPr>
                <w:lang w:val="en-US"/>
              </w:rPr>
              <w:t xml:space="preserve"> (</w:t>
            </w:r>
            <w:proofErr w:type="gramStart"/>
            <w:r>
              <w:rPr>
                <w:lang w:val="en-US"/>
              </w:rPr>
              <w:t>Cr(</w:t>
            </w:r>
            <w:proofErr w:type="gramEnd"/>
            <w:r>
              <w:rPr>
                <w:lang w:val="en-US"/>
              </w:rPr>
              <w:t>OH)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C2280" w14:textId="77777777" w:rsidR="00C63BC5" w:rsidRDefault="00C63BC5">
            <w:pPr>
              <w:ind w:left="360"/>
              <w:jc w:val="both"/>
              <w:rPr>
                <w:lang w:val="el-GR"/>
              </w:rPr>
            </w:pPr>
            <w:r>
              <w:rPr>
                <w:lang w:val="en-US"/>
              </w:rPr>
              <w:t>5.7</w:t>
            </w:r>
          </w:p>
        </w:tc>
      </w:tr>
    </w:tbl>
    <w:p w14:paraId="153349E7" w14:textId="77777777" w:rsidR="00C63BC5" w:rsidRDefault="00C63BC5" w:rsidP="00C63BC5">
      <w:pPr>
        <w:ind w:left="360"/>
        <w:jc w:val="both"/>
        <w:rPr>
          <w:lang w:val="el-GR"/>
        </w:rPr>
      </w:pPr>
    </w:p>
    <w:p w14:paraId="6BA6D950" w14:textId="77777777" w:rsidR="00C63BC5" w:rsidRDefault="00C63BC5" w:rsidP="00C63BC5">
      <w:pPr>
        <w:jc w:val="both"/>
        <w:rPr>
          <w:b/>
          <w:bCs/>
          <w:lang w:val="el-GR"/>
        </w:rPr>
      </w:pPr>
    </w:p>
    <w:p w14:paraId="7AEBCD51" w14:textId="77777777" w:rsidR="00C63BC5" w:rsidRDefault="00C63BC5" w:rsidP="00C63BC5">
      <w:pPr>
        <w:jc w:val="both"/>
        <w:rPr>
          <w:b/>
          <w:bCs/>
          <w:lang w:val="el-GR"/>
        </w:rPr>
      </w:pPr>
    </w:p>
    <w:p w14:paraId="433094FC" w14:textId="77777777" w:rsidR="00C63BC5" w:rsidRDefault="00C63BC5" w:rsidP="00C63BC5">
      <w:pPr>
        <w:jc w:val="both"/>
        <w:rPr>
          <w:b/>
          <w:bCs/>
          <w:lang w:val="el-GR"/>
        </w:rPr>
      </w:pPr>
    </w:p>
    <w:p w14:paraId="39D06B6D" w14:textId="77777777" w:rsidR="00C63BC5" w:rsidRDefault="00C63BC5" w:rsidP="00C63BC5">
      <w:pPr>
        <w:jc w:val="both"/>
        <w:rPr>
          <w:b/>
          <w:bCs/>
          <w:lang w:val="el-GR"/>
        </w:rPr>
      </w:pPr>
    </w:p>
    <w:p w14:paraId="0BB6134F" w14:textId="77777777" w:rsidR="00C63BC5" w:rsidRDefault="00C63BC5" w:rsidP="00C63BC5">
      <w:pPr>
        <w:jc w:val="both"/>
        <w:rPr>
          <w:b/>
          <w:bCs/>
          <w:lang w:val="el-GR"/>
        </w:rPr>
      </w:pPr>
    </w:p>
    <w:p w14:paraId="630F87F4" w14:textId="77777777" w:rsidR="00C63BC5" w:rsidRDefault="00C63BC5" w:rsidP="00C63BC5">
      <w:pPr>
        <w:jc w:val="both"/>
        <w:rPr>
          <w:b/>
          <w:bCs/>
          <w:lang w:val="el-GR"/>
        </w:rPr>
      </w:pPr>
    </w:p>
    <w:p w14:paraId="65DF75B4" w14:textId="77777777" w:rsidR="00C63BC5" w:rsidRDefault="00C63BC5" w:rsidP="00C63BC5">
      <w:pPr>
        <w:jc w:val="both"/>
        <w:rPr>
          <w:b/>
          <w:bCs/>
          <w:lang w:val="el-GR"/>
        </w:rPr>
      </w:pPr>
    </w:p>
    <w:p w14:paraId="48B360F8" w14:textId="77777777" w:rsidR="00C63BC5" w:rsidRDefault="00C63BC5" w:rsidP="00C63BC5">
      <w:pPr>
        <w:jc w:val="both"/>
        <w:rPr>
          <w:b/>
          <w:bCs/>
          <w:lang w:val="el-GR"/>
        </w:rPr>
      </w:pPr>
    </w:p>
    <w:p w14:paraId="249BD71F" w14:textId="77777777" w:rsidR="00C63BC5" w:rsidRDefault="00C63BC5" w:rsidP="00C63BC5">
      <w:pPr>
        <w:jc w:val="both"/>
        <w:rPr>
          <w:b/>
          <w:bCs/>
          <w:lang w:val="el-GR"/>
        </w:rPr>
      </w:pPr>
    </w:p>
    <w:p w14:paraId="09988F9D" w14:textId="77777777" w:rsidR="00C63BC5" w:rsidRDefault="00C63BC5" w:rsidP="00C63BC5">
      <w:pPr>
        <w:jc w:val="both"/>
        <w:rPr>
          <w:b/>
          <w:bCs/>
          <w:lang w:val="el-GR"/>
        </w:rPr>
      </w:pPr>
    </w:p>
    <w:p w14:paraId="3CCA3B39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5. Επιβεβαιωτικές αντιδράσεις </w:t>
      </w:r>
      <w:proofErr w:type="spellStart"/>
      <w:r>
        <w:rPr>
          <w:b/>
          <w:bCs/>
          <w:lang w:val="el-GR"/>
        </w:rPr>
        <w:t>κατιόντων</w:t>
      </w:r>
      <w:proofErr w:type="spellEnd"/>
      <w:r>
        <w:rPr>
          <w:b/>
          <w:bCs/>
          <w:lang w:val="el-GR"/>
        </w:rPr>
        <w:t xml:space="preserve"> ΙΙΙ ομάδας</w:t>
      </w:r>
    </w:p>
    <w:p w14:paraId="354ED499" w14:textId="77777777" w:rsidR="00C63BC5" w:rsidRDefault="00C63BC5" w:rsidP="00C63BC5">
      <w:pPr>
        <w:jc w:val="both"/>
        <w:rPr>
          <w:b/>
          <w:bCs/>
          <w:lang w:val="el-GR"/>
        </w:rPr>
      </w:pPr>
    </w:p>
    <w:p w14:paraId="2C3EB1B9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5.1 Ανίχνευση </w:t>
      </w:r>
      <w:r>
        <w:rPr>
          <w:b/>
          <w:bCs/>
          <w:lang w:val="en-US"/>
        </w:rPr>
        <w:t>Fe</w:t>
      </w:r>
      <w:r>
        <w:rPr>
          <w:b/>
          <w:bCs/>
          <w:vertAlign w:val="superscript"/>
          <w:lang w:val="el-GR"/>
        </w:rPr>
        <w:t>3+</w:t>
      </w:r>
    </w:p>
    <w:p w14:paraId="7C34CC43" w14:textId="77777777" w:rsidR="00C63BC5" w:rsidRDefault="00C63BC5" w:rsidP="00C63BC5">
      <w:pPr>
        <w:jc w:val="both"/>
        <w:rPr>
          <w:vertAlign w:val="superscript"/>
          <w:lang w:val="el-GR"/>
        </w:rPr>
      </w:pPr>
      <w:r>
        <w:rPr>
          <w:lang w:val="el-GR"/>
        </w:rPr>
        <w:tab/>
        <w:t xml:space="preserve">Σε δοκιμαστικό σωλήνα προστίθενται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νερού,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διαλύματος και 1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NH</w:t>
      </w:r>
      <w:r>
        <w:rPr>
          <w:vertAlign w:val="subscript"/>
          <w:lang w:val="el-GR"/>
        </w:rPr>
        <w:t>4</w:t>
      </w:r>
      <w:r>
        <w:rPr>
          <w:lang w:val="en-US"/>
        </w:rPr>
        <w:t>SCN</w:t>
      </w:r>
      <w:r>
        <w:rPr>
          <w:lang w:val="el-GR"/>
        </w:rPr>
        <w:t xml:space="preserve"> 0,1 </w:t>
      </w:r>
      <w:r>
        <w:rPr>
          <w:lang w:val="en-US"/>
        </w:rPr>
        <w:t>M</w:t>
      </w:r>
      <w:r>
        <w:rPr>
          <w:lang w:val="el-GR"/>
        </w:rPr>
        <w:t xml:space="preserve">. Σχηματίζεται </w:t>
      </w:r>
      <w:proofErr w:type="spellStart"/>
      <w:r>
        <w:rPr>
          <w:lang w:val="el-GR"/>
        </w:rPr>
        <w:t>αιματέρυθρο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σύμπλοκο</w:t>
      </w:r>
      <w:proofErr w:type="spellEnd"/>
      <w:r>
        <w:rPr>
          <w:lang w:val="el-GR"/>
        </w:rPr>
        <w:t xml:space="preserve"> </w:t>
      </w:r>
      <w:r>
        <w:rPr>
          <w:lang w:val="el-GR"/>
        </w:rPr>
        <w:lastRenderedPageBreak/>
        <w:t>[</w:t>
      </w:r>
      <w:r>
        <w:rPr>
          <w:lang w:val="en-US"/>
        </w:rPr>
        <w:t>Fe</w:t>
      </w:r>
      <w:r>
        <w:rPr>
          <w:lang w:val="el-GR"/>
        </w:rPr>
        <w:t>(</w:t>
      </w:r>
      <w:r>
        <w:rPr>
          <w:lang w:val="en-US"/>
        </w:rPr>
        <w:t>SCN</w:t>
      </w:r>
      <w:r>
        <w:rPr>
          <w:lang w:val="el-GR"/>
        </w:rPr>
        <w:t>)</w:t>
      </w:r>
      <w:r>
        <w:rPr>
          <w:vertAlign w:val="subscript"/>
          <w:lang w:val="en-US"/>
        </w:rPr>
        <w:t>n</w:t>
      </w:r>
      <w:r>
        <w:rPr>
          <w:lang w:val="el-GR"/>
        </w:rPr>
        <w:t>]</w:t>
      </w:r>
      <w:r>
        <w:rPr>
          <w:vertAlign w:val="superscript"/>
          <w:lang w:val="el-GR"/>
        </w:rPr>
        <w:t>3-</w:t>
      </w:r>
      <w:r>
        <w:rPr>
          <w:vertAlign w:val="superscript"/>
          <w:lang w:val="en-US"/>
        </w:rPr>
        <w:t>n</w:t>
      </w:r>
      <w:r>
        <w:rPr>
          <w:lang w:val="el-GR"/>
        </w:rPr>
        <w:t xml:space="preserve">. Στο σωλήνα προστίθεται στερεό </w:t>
      </w:r>
      <w:proofErr w:type="spellStart"/>
      <w:r>
        <w:rPr>
          <w:lang w:val="en-US"/>
        </w:rPr>
        <w:t>NaF</w:t>
      </w:r>
      <w:proofErr w:type="spellEnd"/>
      <w:r>
        <w:rPr>
          <w:lang w:val="el-GR"/>
        </w:rPr>
        <w:t xml:space="preserve">. Η </w:t>
      </w:r>
      <w:proofErr w:type="spellStart"/>
      <w:r>
        <w:rPr>
          <w:lang w:val="el-GR"/>
        </w:rPr>
        <w:t>αιματέρυθρη</w:t>
      </w:r>
      <w:proofErr w:type="spellEnd"/>
      <w:r>
        <w:rPr>
          <w:lang w:val="el-GR"/>
        </w:rPr>
        <w:t xml:space="preserve"> χροιά εξαφανίζεται λόγω σχηματισμού του άχρωμου </w:t>
      </w:r>
      <w:proofErr w:type="spellStart"/>
      <w:r>
        <w:rPr>
          <w:lang w:val="el-GR"/>
        </w:rPr>
        <w:t>συμπλόκου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n-US"/>
        </w:rPr>
        <w:t>FeF</w:t>
      </w:r>
      <w:proofErr w:type="spellEnd"/>
      <w:r>
        <w:rPr>
          <w:vertAlign w:val="subscript"/>
          <w:lang w:val="el-GR"/>
        </w:rPr>
        <w:t>6</w:t>
      </w:r>
      <w:r>
        <w:rPr>
          <w:vertAlign w:val="superscript"/>
          <w:lang w:val="el-GR"/>
        </w:rPr>
        <w:t>3-</w:t>
      </w:r>
    </w:p>
    <w:p w14:paraId="108D202D" w14:textId="77777777" w:rsidR="00C63BC5" w:rsidRDefault="00C63BC5" w:rsidP="00C63BC5">
      <w:pPr>
        <w:jc w:val="both"/>
        <w:rPr>
          <w:lang w:val="el-GR"/>
        </w:rPr>
      </w:pPr>
    </w:p>
    <w:p w14:paraId="11181F50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5.2 Ανίχνευση </w:t>
      </w:r>
      <w:r>
        <w:rPr>
          <w:b/>
          <w:bCs/>
          <w:lang w:val="en-US"/>
        </w:rPr>
        <w:t>Co</w:t>
      </w:r>
      <w:r>
        <w:rPr>
          <w:b/>
          <w:bCs/>
          <w:vertAlign w:val="superscript"/>
          <w:lang w:val="el-GR"/>
        </w:rPr>
        <w:t>2+</w:t>
      </w:r>
    </w:p>
    <w:p w14:paraId="6576060B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ab/>
        <w:t xml:space="preserve">Σε δοκιμαστικό σωλήνα προστίθενται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νερού,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διαλύματος, κρύσταλλος  </w:t>
      </w:r>
      <w:r>
        <w:rPr>
          <w:lang w:val="en-US"/>
        </w:rPr>
        <w:t>NH</w:t>
      </w:r>
      <w:r>
        <w:rPr>
          <w:vertAlign w:val="subscript"/>
          <w:lang w:val="el-GR"/>
        </w:rPr>
        <w:t>4</w:t>
      </w:r>
      <w:r>
        <w:rPr>
          <w:lang w:val="en-US"/>
        </w:rPr>
        <w:t>SCN</w:t>
      </w:r>
      <w:r>
        <w:rPr>
          <w:lang w:val="el-GR"/>
        </w:rPr>
        <w:t xml:space="preserve"> (λαμβάνεται με γυάλινη ράβδο) και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αμυλικής</w:t>
      </w:r>
      <w:proofErr w:type="spellEnd"/>
      <w:r>
        <w:rPr>
          <w:lang w:val="el-GR"/>
        </w:rPr>
        <w:t xml:space="preserve"> αλκοόλης. Ο σωλήνας ανακινείται και παρατηρείται έντονη κυανή χροιά της στοιβάδας της </w:t>
      </w:r>
      <w:proofErr w:type="spellStart"/>
      <w:r>
        <w:rPr>
          <w:lang w:val="el-GR"/>
        </w:rPr>
        <w:t>αμυλικής</w:t>
      </w:r>
      <w:proofErr w:type="spellEnd"/>
      <w:r>
        <w:rPr>
          <w:lang w:val="el-GR"/>
        </w:rPr>
        <w:t xml:space="preserve"> αλκοόλης που οφείλεται στα </w:t>
      </w:r>
      <w:proofErr w:type="spellStart"/>
      <w:r>
        <w:rPr>
          <w:lang w:val="el-GR"/>
        </w:rPr>
        <w:t>σύμπλοκα</w:t>
      </w:r>
      <w:proofErr w:type="spellEnd"/>
      <w:r>
        <w:rPr>
          <w:lang w:val="el-GR"/>
        </w:rPr>
        <w:t xml:space="preserve"> [</w:t>
      </w:r>
      <w:r>
        <w:rPr>
          <w:lang w:val="en-US"/>
        </w:rPr>
        <w:t>Co</w:t>
      </w:r>
      <w:r>
        <w:rPr>
          <w:lang w:val="el-GR"/>
        </w:rPr>
        <w:t>(</w:t>
      </w:r>
      <w:r>
        <w:rPr>
          <w:lang w:val="en-US"/>
        </w:rPr>
        <w:t>SCN</w:t>
      </w:r>
      <w:r>
        <w:rPr>
          <w:lang w:val="el-GR"/>
        </w:rPr>
        <w:t>)</w:t>
      </w:r>
      <w:r>
        <w:rPr>
          <w:vertAlign w:val="subscript"/>
          <w:lang w:val="en-US"/>
        </w:rPr>
        <w:t>n</w:t>
      </w:r>
      <w:r>
        <w:rPr>
          <w:lang w:val="el-GR"/>
        </w:rPr>
        <w:t>]</w:t>
      </w:r>
      <w:r>
        <w:rPr>
          <w:vertAlign w:val="superscript"/>
          <w:lang w:val="el-GR"/>
        </w:rPr>
        <w:t>2-</w:t>
      </w:r>
      <w:r>
        <w:rPr>
          <w:vertAlign w:val="superscript"/>
          <w:lang w:val="en-US"/>
        </w:rPr>
        <w:t>n</w:t>
      </w:r>
      <w:r>
        <w:rPr>
          <w:lang w:val="el-GR"/>
        </w:rPr>
        <w:t>.</w:t>
      </w:r>
    </w:p>
    <w:p w14:paraId="7BD2C6DC" w14:textId="77777777" w:rsidR="00C63BC5" w:rsidRDefault="00C63BC5" w:rsidP="00C63BC5">
      <w:pPr>
        <w:jc w:val="both"/>
        <w:rPr>
          <w:bCs/>
          <w:lang w:val="el-GR"/>
        </w:rPr>
      </w:pPr>
    </w:p>
    <w:p w14:paraId="6023D138" w14:textId="77777777" w:rsidR="00C63BC5" w:rsidRDefault="00C63BC5" w:rsidP="00C63BC5">
      <w:pPr>
        <w:jc w:val="both"/>
        <w:rPr>
          <w:b/>
          <w:bCs/>
          <w:vertAlign w:val="superscript"/>
          <w:lang w:val="el-GR"/>
        </w:rPr>
      </w:pPr>
      <w:r>
        <w:rPr>
          <w:b/>
          <w:bCs/>
          <w:lang w:val="el-GR"/>
        </w:rPr>
        <w:t xml:space="preserve">5.3. Ανίχνευση </w:t>
      </w:r>
      <w:r>
        <w:rPr>
          <w:b/>
          <w:bCs/>
          <w:lang w:val="en-US"/>
        </w:rPr>
        <w:t>Ni</w:t>
      </w:r>
      <w:r>
        <w:rPr>
          <w:b/>
          <w:bCs/>
          <w:vertAlign w:val="superscript"/>
          <w:lang w:val="el-GR"/>
        </w:rPr>
        <w:t>2+</w:t>
      </w:r>
    </w:p>
    <w:p w14:paraId="591E2F61" w14:textId="77777777" w:rsidR="00C63BC5" w:rsidRDefault="00C63BC5" w:rsidP="00C63BC5">
      <w:pPr>
        <w:ind w:firstLine="720"/>
        <w:jc w:val="both"/>
        <w:rPr>
          <w:lang w:val="el-GR"/>
        </w:rPr>
      </w:pPr>
      <w:r>
        <w:rPr>
          <w:lang w:val="el-GR"/>
        </w:rPr>
        <w:t xml:space="preserve">Σε δοκιμαστικό σωλήνα προστίθενται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νερού, 5 σταγόνες αγνώστου διαλύματος (χρώματος πράσινου),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αντιδραστηρίου </w:t>
      </w:r>
      <w:proofErr w:type="spellStart"/>
      <w:r>
        <w:rPr>
          <w:lang w:val="el-GR"/>
        </w:rPr>
        <w:t>διμεθυλογλυοξίμης</w:t>
      </w:r>
      <w:proofErr w:type="spellEnd"/>
      <w:r>
        <w:rPr>
          <w:lang w:val="el-GR"/>
        </w:rPr>
        <w:t xml:space="preserve"> και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NH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 1 </w:t>
      </w:r>
      <w:r>
        <w:rPr>
          <w:lang w:val="en-US"/>
        </w:rPr>
        <w:t>M</w:t>
      </w:r>
      <w:r>
        <w:rPr>
          <w:lang w:val="el-GR"/>
        </w:rPr>
        <w:t xml:space="preserve">. Καθιζάνει </w:t>
      </w:r>
      <w:proofErr w:type="spellStart"/>
      <w:r>
        <w:rPr>
          <w:lang w:val="el-GR"/>
        </w:rPr>
        <w:t>ροδέρυθρο</w:t>
      </w:r>
      <w:proofErr w:type="spellEnd"/>
      <w:r>
        <w:rPr>
          <w:lang w:val="el-GR"/>
        </w:rPr>
        <w:t xml:space="preserve"> ίζημα </w:t>
      </w:r>
      <w:proofErr w:type="spellStart"/>
      <w:r>
        <w:rPr>
          <w:lang w:val="el-GR"/>
        </w:rPr>
        <w:t>νικελογλυοξίμης</w:t>
      </w:r>
      <w:proofErr w:type="spellEnd"/>
      <w:r>
        <w:rPr>
          <w:lang w:val="el-GR"/>
        </w:rPr>
        <w:t xml:space="preserve"> </w:t>
      </w:r>
    </w:p>
    <w:p w14:paraId="760C7480" w14:textId="77777777" w:rsidR="00C63BC5" w:rsidRDefault="00C63BC5" w:rsidP="00C63BC5">
      <w:pPr>
        <w:ind w:firstLine="720"/>
        <w:jc w:val="both"/>
        <w:rPr>
          <w:lang w:val="el-GR"/>
        </w:rPr>
      </w:pPr>
    </w:p>
    <w:p w14:paraId="56DE51A7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5.4 Ανίχνευση </w:t>
      </w:r>
      <w:r>
        <w:rPr>
          <w:b/>
          <w:bCs/>
          <w:lang w:val="en-US"/>
        </w:rPr>
        <w:t>Mn</w:t>
      </w:r>
      <w:r>
        <w:rPr>
          <w:b/>
          <w:bCs/>
          <w:vertAlign w:val="superscript"/>
          <w:lang w:val="el-GR"/>
        </w:rPr>
        <w:t>2+</w:t>
      </w:r>
    </w:p>
    <w:p w14:paraId="29EF56F3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ab/>
        <w:t xml:space="preserve">Σε δοκιμαστικό σωλήνα προστίθενται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διαλύματος,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HNO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 4 </w:t>
      </w:r>
      <w:r>
        <w:rPr>
          <w:lang w:val="en-US"/>
        </w:rPr>
        <w:t>M</w:t>
      </w:r>
      <w:r>
        <w:rPr>
          <w:lang w:val="el-GR"/>
        </w:rPr>
        <w:t xml:space="preserve"> και στερεό </w:t>
      </w:r>
      <w:proofErr w:type="spellStart"/>
      <w:r>
        <w:rPr>
          <w:lang w:val="en-US"/>
        </w:rPr>
        <w:t>NaBiO</w:t>
      </w:r>
      <w:proofErr w:type="spellEnd"/>
      <w:r>
        <w:rPr>
          <w:vertAlign w:val="subscript"/>
          <w:lang w:val="el-GR"/>
        </w:rPr>
        <w:t>3</w:t>
      </w:r>
      <w:r>
        <w:rPr>
          <w:lang w:val="el-GR"/>
        </w:rPr>
        <w:t xml:space="preserve"> σε μέγεθος σπίρτου. Μετά την ανάμειξη των αντιδραστηρίων, το διάλυμα αφήνεται σε ηρεμία (δεν αναδεύεται), οπότε το υπερκείμενο διάλυμα χρωματίζεται </w:t>
      </w:r>
      <w:proofErr w:type="spellStart"/>
      <w:r>
        <w:rPr>
          <w:lang w:val="el-GR"/>
        </w:rPr>
        <w:t>ερυθροϊώδες</w:t>
      </w:r>
      <w:proofErr w:type="spellEnd"/>
      <w:r>
        <w:rPr>
          <w:lang w:val="el-GR"/>
        </w:rPr>
        <w:t xml:space="preserve"> εξαιτίας του σχηματισμού </w:t>
      </w:r>
      <w:proofErr w:type="spellStart"/>
      <w:r>
        <w:rPr>
          <w:lang w:val="en-US"/>
        </w:rPr>
        <w:t>MnO</w:t>
      </w:r>
      <w:proofErr w:type="spellEnd"/>
      <w:r>
        <w:rPr>
          <w:vertAlign w:val="subscript"/>
          <w:lang w:val="el-GR"/>
        </w:rPr>
        <w:t>4</w:t>
      </w:r>
      <w:r>
        <w:rPr>
          <w:vertAlign w:val="superscript"/>
          <w:lang w:val="el-GR"/>
        </w:rPr>
        <w:t>-</w:t>
      </w:r>
      <w:r>
        <w:rPr>
          <w:lang w:val="el-GR"/>
        </w:rPr>
        <w:t>.</w:t>
      </w:r>
    </w:p>
    <w:p w14:paraId="5DE7759A" w14:textId="77777777" w:rsidR="00C63BC5" w:rsidRDefault="00C63BC5" w:rsidP="00C63BC5">
      <w:pPr>
        <w:jc w:val="both"/>
        <w:rPr>
          <w:lang w:val="el-GR"/>
        </w:rPr>
      </w:pPr>
    </w:p>
    <w:p w14:paraId="1397802C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5.5</w:t>
      </w:r>
      <w:r>
        <w:rPr>
          <w:b/>
          <w:lang w:val="el-GR"/>
        </w:rPr>
        <w:t xml:space="preserve">. </w:t>
      </w:r>
      <w:r>
        <w:rPr>
          <w:b/>
          <w:bCs/>
          <w:lang w:val="el-GR"/>
        </w:rPr>
        <w:t xml:space="preserve">Ανίχνευση </w:t>
      </w:r>
      <w:r>
        <w:rPr>
          <w:b/>
          <w:bCs/>
          <w:lang w:val="en-US"/>
        </w:rPr>
        <w:t>Al</w:t>
      </w:r>
      <w:r>
        <w:rPr>
          <w:b/>
          <w:bCs/>
          <w:vertAlign w:val="superscript"/>
          <w:lang w:val="el-GR"/>
        </w:rPr>
        <w:t>3+</w:t>
      </w:r>
    </w:p>
    <w:p w14:paraId="361CC8B0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ab/>
        <w:t xml:space="preserve">Σε δοκιμαστικό σωλήνα προστίθενται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διαλύματος και στάγδην </w:t>
      </w:r>
      <w:r>
        <w:rPr>
          <w:lang w:val="en-US"/>
        </w:rPr>
        <w:t>NH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 4</w:t>
      </w:r>
      <w:r>
        <w:rPr>
          <w:lang w:val="en-US"/>
        </w:rPr>
        <w:t>M</w:t>
      </w:r>
      <w:r>
        <w:rPr>
          <w:lang w:val="el-GR"/>
        </w:rPr>
        <w:t xml:space="preserve"> για την καταβύθιση των ιόντων </w:t>
      </w:r>
      <w:r>
        <w:rPr>
          <w:lang w:val="en-US"/>
        </w:rPr>
        <w:t>Al</w:t>
      </w:r>
      <w:r>
        <w:rPr>
          <w:vertAlign w:val="superscript"/>
          <w:lang w:val="el-GR"/>
        </w:rPr>
        <w:t>3+</w:t>
      </w:r>
      <w:r>
        <w:rPr>
          <w:lang w:val="el-GR"/>
        </w:rPr>
        <w:t xml:space="preserve"> υπό μορφή </w:t>
      </w:r>
      <w:r>
        <w:rPr>
          <w:bCs/>
          <w:lang w:val="en-US"/>
        </w:rPr>
        <w:t>Al</w:t>
      </w:r>
      <w:r>
        <w:rPr>
          <w:bCs/>
          <w:lang w:val="el-GR"/>
        </w:rPr>
        <w:t>(</w:t>
      </w:r>
      <w:r>
        <w:rPr>
          <w:bCs/>
          <w:lang w:val="en-US"/>
        </w:rPr>
        <w:t>OH</w:t>
      </w:r>
      <w:r>
        <w:rPr>
          <w:bCs/>
          <w:lang w:val="el-GR"/>
        </w:rPr>
        <w:t>)</w:t>
      </w:r>
      <w:r>
        <w:rPr>
          <w:bCs/>
          <w:vertAlign w:val="subscript"/>
          <w:lang w:val="el-GR"/>
        </w:rPr>
        <w:t>3</w:t>
      </w:r>
      <w:r>
        <w:rPr>
          <w:bCs/>
          <w:lang w:val="el-GR"/>
        </w:rPr>
        <w:t xml:space="preserve">. </w:t>
      </w:r>
      <w:r>
        <w:rPr>
          <w:lang w:val="el-GR"/>
        </w:rPr>
        <w:t xml:space="preserve">Στο δοκιμαστικό σωλήνα προστίθεται κατά σταγόνες </w:t>
      </w:r>
      <w:r>
        <w:rPr>
          <w:lang w:val="en-US"/>
        </w:rPr>
        <w:t>HCl</w:t>
      </w:r>
      <w:r>
        <w:rPr>
          <w:lang w:val="el-GR"/>
        </w:rPr>
        <w:t xml:space="preserve"> 1</w:t>
      </w:r>
      <w:r>
        <w:rPr>
          <w:lang w:val="en-US"/>
        </w:rPr>
        <w:t>M</w:t>
      </w:r>
      <w:r>
        <w:rPr>
          <w:lang w:val="el-GR"/>
        </w:rPr>
        <w:t xml:space="preserve"> μέχρι να διαλυθεί το ίζημα και κατόπιν προστίθενται 3-4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διαλύματος  </w:t>
      </w:r>
      <w:r>
        <w:rPr>
          <w:lang w:val="en-US"/>
        </w:rPr>
        <w:t>CH</w:t>
      </w:r>
      <w:r>
        <w:rPr>
          <w:vertAlign w:val="subscript"/>
          <w:lang w:val="el-GR"/>
        </w:rPr>
        <w:t>3</w:t>
      </w:r>
      <w:r>
        <w:rPr>
          <w:lang w:val="en-US"/>
        </w:rPr>
        <w:t>COONH</w:t>
      </w:r>
      <w:r>
        <w:rPr>
          <w:vertAlign w:val="subscript"/>
          <w:lang w:val="el-GR"/>
        </w:rPr>
        <w:t>4</w:t>
      </w:r>
      <w:r>
        <w:rPr>
          <w:lang w:val="el-GR"/>
        </w:rPr>
        <w:t xml:space="preserve"> 6 </w:t>
      </w:r>
      <w:r>
        <w:rPr>
          <w:lang w:val="en-US"/>
        </w:rPr>
        <w:t>M</w:t>
      </w:r>
      <w:r>
        <w:rPr>
          <w:lang w:val="el-GR"/>
        </w:rPr>
        <w:t xml:space="preserve"> (</w:t>
      </w:r>
      <w:r>
        <w:rPr>
          <w:lang w:val="en-US"/>
        </w:rPr>
        <w:t>pH</w:t>
      </w:r>
      <w:r>
        <w:rPr>
          <w:lang w:val="el-GR"/>
        </w:rPr>
        <w:t xml:space="preserve"> 5, έλεγχος με </w:t>
      </w:r>
      <w:r>
        <w:rPr>
          <w:lang w:val="en-US"/>
        </w:rPr>
        <w:t>pH</w:t>
      </w:r>
      <w:r>
        <w:rPr>
          <w:lang w:val="el-GR"/>
        </w:rPr>
        <w:t xml:space="preserve">-μετρικό χαρτί) και 3-4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αλούμινον</w:t>
      </w:r>
      <w:proofErr w:type="spellEnd"/>
      <w:r>
        <w:rPr>
          <w:lang w:val="el-GR"/>
        </w:rPr>
        <w:t xml:space="preserve">. Το μείγμα αναδεύεται, θερμαίνεται σε </w:t>
      </w:r>
      <w:proofErr w:type="spellStart"/>
      <w:r>
        <w:rPr>
          <w:lang w:val="el-GR"/>
        </w:rPr>
        <w:t>υδρόλουτρο</w:t>
      </w:r>
      <w:proofErr w:type="spellEnd"/>
      <w:r>
        <w:rPr>
          <w:lang w:val="el-GR"/>
        </w:rPr>
        <w:t>, αφήνεται 5 λεπτά σε ηρεμία και παρατηρείται σχηματισμός ερυθρής λάκας.</w:t>
      </w:r>
    </w:p>
    <w:p w14:paraId="094BE454" w14:textId="77777777" w:rsidR="00C63BC5" w:rsidRDefault="00C63BC5" w:rsidP="00C63BC5">
      <w:pPr>
        <w:jc w:val="both"/>
        <w:rPr>
          <w:bCs/>
          <w:lang w:val="el-GR"/>
        </w:rPr>
      </w:pPr>
    </w:p>
    <w:p w14:paraId="3F831C91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5.6. Ανίχνευση </w:t>
      </w:r>
      <w:r>
        <w:rPr>
          <w:b/>
          <w:bCs/>
          <w:lang w:val="en-US"/>
        </w:rPr>
        <w:t>Zn</w:t>
      </w:r>
      <w:r>
        <w:rPr>
          <w:b/>
          <w:bCs/>
          <w:vertAlign w:val="superscript"/>
          <w:lang w:val="el-GR"/>
        </w:rPr>
        <w:t>2+</w:t>
      </w:r>
    </w:p>
    <w:p w14:paraId="23EBCD68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ab/>
        <w:t xml:space="preserve">Σε δοκιμαστικό σωλήνα προστίθενται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νερού,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διαλύματος, 1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διαλύματος </w:t>
      </w:r>
      <w:proofErr w:type="spellStart"/>
      <w:r>
        <w:rPr>
          <w:lang w:val="el-GR"/>
        </w:rPr>
        <w:t>διαιθυλανιλίνης</w:t>
      </w:r>
      <w:proofErr w:type="spellEnd"/>
      <w:r>
        <w:rPr>
          <w:lang w:val="el-GR"/>
        </w:rPr>
        <w:t xml:space="preserve"> και 2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διαλύματος </w:t>
      </w:r>
      <w:r>
        <w:rPr>
          <w:lang w:val="en-US"/>
        </w:rPr>
        <w:t>K</w:t>
      </w:r>
      <w:r>
        <w:rPr>
          <w:vertAlign w:val="subscript"/>
          <w:lang w:val="el-GR"/>
        </w:rPr>
        <w:t>3</w:t>
      </w:r>
      <w:r>
        <w:rPr>
          <w:lang w:val="el-GR"/>
        </w:rPr>
        <w:t>[</w:t>
      </w:r>
      <w:r>
        <w:rPr>
          <w:lang w:val="en-US"/>
        </w:rPr>
        <w:t>Fe</w:t>
      </w:r>
      <w:r>
        <w:rPr>
          <w:lang w:val="el-GR"/>
        </w:rPr>
        <w:t>(</w:t>
      </w:r>
      <w:r>
        <w:rPr>
          <w:lang w:val="en-US"/>
        </w:rPr>
        <w:t>CN</w:t>
      </w:r>
      <w:r>
        <w:rPr>
          <w:lang w:val="el-GR"/>
        </w:rPr>
        <w:t>)</w:t>
      </w:r>
      <w:r>
        <w:rPr>
          <w:vertAlign w:val="subscript"/>
          <w:lang w:val="el-GR"/>
        </w:rPr>
        <w:t>6</w:t>
      </w:r>
      <w:r>
        <w:rPr>
          <w:lang w:val="el-GR"/>
        </w:rPr>
        <w:t>] (</w:t>
      </w:r>
      <w:proofErr w:type="spellStart"/>
      <w:r>
        <w:rPr>
          <w:lang w:val="el-GR"/>
        </w:rPr>
        <w:t>σιδηρικυανιούχο</w:t>
      </w:r>
      <w:proofErr w:type="spellEnd"/>
      <w:r>
        <w:rPr>
          <w:lang w:val="el-GR"/>
        </w:rPr>
        <w:t xml:space="preserve"> κάλιο). Σχηματίζεται </w:t>
      </w:r>
      <w:proofErr w:type="spellStart"/>
      <w:r>
        <w:rPr>
          <w:lang w:val="el-GR"/>
        </w:rPr>
        <w:t>πορτοκαλέρυθρο</w:t>
      </w:r>
      <w:proofErr w:type="spellEnd"/>
      <w:r>
        <w:rPr>
          <w:lang w:val="el-GR"/>
        </w:rPr>
        <w:t xml:space="preserve"> ίζημα (λευκό ίζημα </w:t>
      </w:r>
      <w:r>
        <w:rPr>
          <w:lang w:val="en-US"/>
        </w:rPr>
        <w:t>Zn</w:t>
      </w:r>
      <w:r>
        <w:rPr>
          <w:vertAlign w:val="subscript"/>
          <w:lang w:val="el-GR"/>
        </w:rPr>
        <w:t>2</w:t>
      </w:r>
      <w:r>
        <w:rPr>
          <w:lang w:val="el-GR"/>
        </w:rPr>
        <w:t>[</w:t>
      </w:r>
      <w:r>
        <w:rPr>
          <w:lang w:val="en-US"/>
        </w:rPr>
        <w:t>Fe</w:t>
      </w:r>
      <w:r>
        <w:rPr>
          <w:lang w:val="el-GR"/>
        </w:rPr>
        <w:t>(</w:t>
      </w:r>
      <w:r>
        <w:rPr>
          <w:lang w:val="en-US"/>
        </w:rPr>
        <w:t>CN</w:t>
      </w:r>
      <w:r>
        <w:rPr>
          <w:lang w:val="el-GR"/>
        </w:rPr>
        <w:t>)</w:t>
      </w:r>
      <w:r>
        <w:rPr>
          <w:vertAlign w:val="subscript"/>
          <w:lang w:val="el-GR"/>
        </w:rPr>
        <w:t>6</w:t>
      </w:r>
      <w:r>
        <w:rPr>
          <w:lang w:val="el-GR"/>
        </w:rPr>
        <w:t xml:space="preserve">] στο οποίο </w:t>
      </w:r>
      <w:proofErr w:type="spellStart"/>
      <w:r>
        <w:rPr>
          <w:lang w:val="el-GR"/>
        </w:rPr>
        <w:t>προσροφάται</w:t>
      </w:r>
      <w:proofErr w:type="spellEnd"/>
      <w:r>
        <w:rPr>
          <w:lang w:val="el-GR"/>
        </w:rPr>
        <w:t xml:space="preserve"> το έγχρωμο προϊόν </w:t>
      </w:r>
      <w:proofErr w:type="spellStart"/>
      <w:r>
        <w:rPr>
          <w:lang w:val="el-GR"/>
        </w:rPr>
        <w:t>αξείδωσης</w:t>
      </w:r>
      <w:proofErr w:type="spellEnd"/>
      <w:r>
        <w:rPr>
          <w:lang w:val="el-GR"/>
        </w:rPr>
        <w:t xml:space="preserve"> της </w:t>
      </w:r>
      <w:proofErr w:type="spellStart"/>
      <w:r>
        <w:rPr>
          <w:lang w:val="el-GR"/>
        </w:rPr>
        <w:t>διαιθυλανιλίνης</w:t>
      </w:r>
      <w:proofErr w:type="spellEnd"/>
      <w:r>
        <w:rPr>
          <w:lang w:val="el-GR"/>
        </w:rPr>
        <w:t xml:space="preserve">.  </w:t>
      </w:r>
    </w:p>
    <w:p w14:paraId="2833C362" w14:textId="77777777" w:rsidR="00C63BC5" w:rsidRDefault="00C63BC5" w:rsidP="00C63BC5">
      <w:pPr>
        <w:jc w:val="both"/>
        <w:rPr>
          <w:bCs/>
          <w:lang w:val="el-GR"/>
        </w:rPr>
      </w:pPr>
    </w:p>
    <w:p w14:paraId="64DB4DB5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5.7. Ανίχνευση </w:t>
      </w:r>
      <w:r>
        <w:rPr>
          <w:b/>
          <w:bCs/>
          <w:lang w:val="en-US"/>
        </w:rPr>
        <w:t>Cr</w:t>
      </w:r>
      <w:r>
        <w:rPr>
          <w:b/>
          <w:bCs/>
          <w:vertAlign w:val="superscript"/>
          <w:lang w:val="el-GR"/>
        </w:rPr>
        <w:t>3+</w:t>
      </w:r>
    </w:p>
    <w:p w14:paraId="4C41010E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ab/>
        <w:t xml:space="preserve">Σε δοκιμαστικό σωλήνα προστίθενται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νερού,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διαλύματος (χρώματος σκούρου κυανού) και σταγόνες </w:t>
      </w:r>
      <w:r>
        <w:rPr>
          <w:lang w:val="en-US"/>
        </w:rPr>
        <w:t>NaOH</w:t>
      </w:r>
      <w:r>
        <w:rPr>
          <w:lang w:val="el-GR"/>
        </w:rPr>
        <w:t xml:space="preserve"> 4 </w:t>
      </w:r>
      <w:r>
        <w:rPr>
          <w:lang w:val="en-US"/>
        </w:rPr>
        <w:t>M</w:t>
      </w:r>
      <w:r>
        <w:rPr>
          <w:lang w:val="el-GR"/>
        </w:rPr>
        <w:t xml:space="preserve"> μέχρι να σχηματισθεί </w:t>
      </w:r>
      <w:proofErr w:type="spellStart"/>
      <w:r>
        <w:rPr>
          <w:lang w:val="el-GR"/>
        </w:rPr>
        <w:t>πρασινοτεφρόχρουν</w:t>
      </w:r>
      <w:proofErr w:type="spellEnd"/>
      <w:r>
        <w:rPr>
          <w:lang w:val="el-GR"/>
        </w:rPr>
        <w:t xml:space="preserve"> έως </w:t>
      </w:r>
      <w:proofErr w:type="spellStart"/>
      <w:r>
        <w:rPr>
          <w:lang w:val="el-GR"/>
        </w:rPr>
        <w:t>κυανοτεφρόχρουν</w:t>
      </w:r>
      <w:proofErr w:type="spellEnd"/>
      <w:r>
        <w:rPr>
          <w:lang w:val="el-GR"/>
        </w:rPr>
        <w:t xml:space="preserve"> ίζημα. Στη συνέχεια προστίθεται περίσσεια </w:t>
      </w:r>
      <w:r>
        <w:rPr>
          <w:lang w:val="en-US"/>
        </w:rPr>
        <w:t>NaOH</w:t>
      </w:r>
      <w:r>
        <w:rPr>
          <w:lang w:val="el-GR"/>
        </w:rPr>
        <w:t xml:space="preserve"> 4 </w:t>
      </w:r>
      <w:r>
        <w:rPr>
          <w:lang w:val="en-US"/>
        </w:rPr>
        <w:t>M</w:t>
      </w:r>
      <w:r>
        <w:rPr>
          <w:lang w:val="el-GR"/>
        </w:rPr>
        <w:t xml:space="preserve"> μέχρι να διαλυθεί πλήρως το ίζημα και να προκύψει πράσινο διαυγές διάλυμα [</w:t>
      </w:r>
      <w:r>
        <w:rPr>
          <w:lang w:val="en-US"/>
        </w:rPr>
        <w:t>Cr</w:t>
      </w:r>
      <w:r>
        <w:rPr>
          <w:lang w:val="el-GR"/>
        </w:rPr>
        <w:t>(</w:t>
      </w:r>
      <w:r>
        <w:rPr>
          <w:lang w:val="en-US"/>
        </w:rPr>
        <w:t>OH</w:t>
      </w:r>
      <w:r>
        <w:rPr>
          <w:lang w:val="el-GR"/>
        </w:rPr>
        <w:t>)</w:t>
      </w:r>
      <w:r>
        <w:rPr>
          <w:vertAlign w:val="subscript"/>
          <w:lang w:val="el-GR"/>
        </w:rPr>
        <w:t>4</w:t>
      </w:r>
      <w:r>
        <w:rPr>
          <w:lang w:val="el-GR"/>
        </w:rPr>
        <w:t>]</w:t>
      </w:r>
      <w:r>
        <w:rPr>
          <w:vertAlign w:val="superscript"/>
          <w:lang w:val="el-GR"/>
        </w:rPr>
        <w:t>-</w:t>
      </w:r>
      <w:r>
        <w:rPr>
          <w:lang w:val="el-GR"/>
        </w:rPr>
        <w:t xml:space="preserve">.  Στο πράσινο διάλυμα προστίθεται στάγδην </w:t>
      </w:r>
      <w:r>
        <w:rPr>
          <w:lang w:val="en-US"/>
        </w:rPr>
        <w:t>H</w:t>
      </w:r>
      <w:r>
        <w:rPr>
          <w:vertAlign w:val="subscript"/>
          <w:lang w:val="el-GR"/>
        </w:rPr>
        <w:t>2</w:t>
      </w:r>
      <w:r>
        <w:rPr>
          <w:lang w:val="en-US"/>
        </w:rPr>
        <w:t>O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μέχρι να προκύψει κίτρινο διαυγές διάλυμα χρωμικών ιόντων. Προστίθεται 1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(</w:t>
      </w:r>
      <w:r>
        <w:rPr>
          <w:lang w:val="en-US"/>
        </w:rPr>
        <w:t>CH</w:t>
      </w:r>
      <w:r>
        <w:rPr>
          <w:vertAlign w:val="subscript"/>
          <w:lang w:val="el-GR"/>
        </w:rPr>
        <w:t>3</w:t>
      </w:r>
      <w:r>
        <w:rPr>
          <w:lang w:val="en-US"/>
        </w:rPr>
        <w:t>COO</w:t>
      </w:r>
      <w:r>
        <w:rPr>
          <w:lang w:val="el-GR"/>
        </w:rPr>
        <w:t>)</w:t>
      </w:r>
      <w:r>
        <w:rPr>
          <w:vertAlign w:val="subscript"/>
          <w:lang w:val="el-GR"/>
        </w:rPr>
        <w:t>2</w:t>
      </w:r>
      <w:r>
        <w:rPr>
          <w:lang w:val="en-US"/>
        </w:rPr>
        <w:t>Pb</w:t>
      </w:r>
      <w:r>
        <w:rPr>
          <w:lang w:val="el-GR"/>
        </w:rPr>
        <w:t xml:space="preserve"> οπότε καθιζάνει κίτρινο ίζημα </w:t>
      </w:r>
      <w:proofErr w:type="spellStart"/>
      <w:r>
        <w:rPr>
          <w:lang w:val="en-US"/>
        </w:rPr>
        <w:t>PbCrO</w:t>
      </w:r>
      <w:proofErr w:type="spellEnd"/>
      <w:r>
        <w:rPr>
          <w:vertAlign w:val="subscript"/>
          <w:lang w:val="el-GR"/>
        </w:rPr>
        <w:t>4</w:t>
      </w:r>
      <w:r>
        <w:rPr>
          <w:lang w:val="el-GR"/>
        </w:rPr>
        <w:t>.</w:t>
      </w:r>
    </w:p>
    <w:p w14:paraId="74D249EE" w14:textId="77777777" w:rsidR="00C63BC5" w:rsidRDefault="00C63BC5" w:rsidP="00C63BC5">
      <w:pPr>
        <w:jc w:val="both"/>
        <w:rPr>
          <w:lang w:val="el-GR"/>
        </w:rPr>
      </w:pPr>
    </w:p>
    <w:p w14:paraId="426B131E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6.</w:t>
      </w:r>
      <w:r>
        <w:rPr>
          <w:b/>
          <w:bCs/>
          <w:lang w:val="el-GR"/>
        </w:rPr>
        <w:tab/>
        <w:t xml:space="preserve">ΠΡΟΔΟΚΙΜΑΣΙΑ ΚΑΤΑΒΥΘΙΣΗΣ ΑΝΘΡΑΚΙΚΩΝ ΙΖΗΜΑΤΩΝ ΜΕ ΑΝΘΡΑΚΙΚΟ ΑΜΜΩΝΙΟ ΠΑΡΟΥΣΙΑ ΡΥΘΜΙΣΤΙΚΟΥ ΔΙΑΛΥΜΑΤΟΣ ΑΜΜΩΝΙΑΣ – ΧΛΩΡΙΟΥΧΟΥ ΑΜΜΩΝΙΟΥ (ΚΑΤΙΟΝΤΑ </w:t>
      </w:r>
      <w:r>
        <w:rPr>
          <w:b/>
          <w:bCs/>
          <w:lang w:val="en-US"/>
        </w:rPr>
        <w:t>IV</w:t>
      </w:r>
      <w:r>
        <w:rPr>
          <w:b/>
          <w:bCs/>
          <w:lang w:val="el-GR"/>
        </w:rPr>
        <w:t xml:space="preserve"> ΟΜΑΔΑΣ)</w:t>
      </w:r>
    </w:p>
    <w:p w14:paraId="20C92FDB" w14:textId="77777777" w:rsidR="00C63BC5" w:rsidRDefault="00C63BC5" w:rsidP="00C63BC5">
      <w:pPr>
        <w:jc w:val="both"/>
        <w:rPr>
          <w:b/>
          <w:lang w:val="el-GR"/>
        </w:rPr>
      </w:pPr>
    </w:p>
    <w:p w14:paraId="613DA2BF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ab/>
        <w:t xml:space="preserve">Τα </w:t>
      </w:r>
      <w:proofErr w:type="spellStart"/>
      <w:r>
        <w:rPr>
          <w:lang w:val="el-GR"/>
        </w:rPr>
        <w:t>κατιόντα</w:t>
      </w:r>
      <w:proofErr w:type="spellEnd"/>
      <w:r>
        <w:rPr>
          <w:lang w:val="el-GR"/>
        </w:rPr>
        <w:t xml:space="preserve"> της </w:t>
      </w:r>
      <w:r>
        <w:rPr>
          <w:lang w:val="en-US"/>
        </w:rPr>
        <w:t>IV</w:t>
      </w:r>
      <w:r>
        <w:rPr>
          <w:lang w:val="el-GR"/>
        </w:rPr>
        <w:t xml:space="preserve"> ομάδας (</w:t>
      </w:r>
      <w:r>
        <w:rPr>
          <w:lang w:val="en-US"/>
        </w:rPr>
        <w:t>Ca</w:t>
      </w:r>
      <w:r>
        <w:rPr>
          <w:vertAlign w:val="superscript"/>
          <w:lang w:val="el-GR"/>
        </w:rPr>
        <w:t>2+</w:t>
      </w:r>
      <w:r>
        <w:rPr>
          <w:lang w:val="el-GR"/>
        </w:rPr>
        <w:t xml:space="preserve">,  </w:t>
      </w:r>
      <w:r>
        <w:rPr>
          <w:lang w:val="en-US"/>
        </w:rPr>
        <w:t>Ba</w:t>
      </w:r>
      <w:r>
        <w:rPr>
          <w:vertAlign w:val="superscript"/>
          <w:lang w:val="el-GR"/>
        </w:rPr>
        <w:t>2+</w:t>
      </w:r>
      <w:r>
        <w:rPr>
          <w:lang w:val="el-GR"/>
        </w:rPr>
        <w:t xml:space="preserve">) καταβυθίζονται ως αδιάλυτες ανθρακικές ενώσεις, με ανθρακικό αμμώνιο, παρουσία ρυθμιστικού διαλύματος </w:t>
      </w:r>
      <w:r>
        <w:rPr>
          <w:lang w:val="el-GR"/>
        </w:rPr>
        <w:lastRenderedPageBreak/>
        <w:t xml:space="preserve">αμμωνίας – χλωριούχου αμμωνίου για την αποφυγή καταβύθισης του </w:t>
      </w:r>
      <w:r>
        <w:rPr>
          <w:lang w:val="en-US"/>
        </w:rPr>
        <w:t>Mg</w:t>
      </w:r>
      <w:r>
        <w:rPr>
          <w:vertAlign w:val="superscript"/>
          <w:lang w:val="el-GR"/>
        </w:rPr>
        <w:t>2+</w:t>
      </w:r>
      <w:r>
        <w:rPr>
          <w:lang w:val="el-GR"/>
        </w:rPr>
        <w:t xml:space="preserve"> υπό μορφή </w:t>
      </w:r>
      <w:proofErr w:type="spellStart"/>
      <w:r>
        <w:rPr>
          <w:lang w:val="en-US"/>
        </w:rPr>
        <w:t>MgCO</w:t>
      </w:r>
      <w:proofErr w:type="spellEnd"/>
      <w:r>
        <w:rPr>
          <w:vertAlign w:val="subscript"/>
          <w:lang w:val="el-GR"/>
        </w:rPr>
        <w:t>3</w:t>
      </w:r>
      <w:r>
        <w:rPr>
          <w:lang w:val="el-GR"/>
        </w:rPr>
        <w:t xml:space="preserve"> ή  </w:t>
      </w:r>
      <w:r>
        <w:rPr>
          <w:lang w:val="en-US"/>
        </w:rPr>
        <w:t>Mg</w:t>
      </w:r>
      <w:r>
        <w:rPr>
          <w:lang w:val="el-GR"/>
        </w:rPr>
        <w:t>(</w:t>
      </w:r>
      <w:r>
        <w:rPr>
          <w:lang w:val="en-US"/>
        </w:rPr>
        <w:t>OH</w:t>
      </w:r>
      <w:r>
        <w:rPr>
          <w:lang w:val="el-GR"/>
        </w:rPr>
        <w:t>)</w:t>
      </w:r>
      <w:r>
        <w:rPr>
          <w:vertAlign w:val="subscript"/>
          <w:lang w:val="el-GR"/>
        </w:rPr>
        <w:t>2</w:t>
      </w:r>
      <w:r>
        <w:rPr>
          <w:lang w:val="el-GR"/>
        </w:rPr>
        <w:t>.</w:t>
      </w:r>
    </w:p>
    <w:p w14:paraId="14997073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ab/>
        <w:t xml:space="preserve">Σε δοκιμαστικό σωλήνα προστίθενται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διαλύματος, 1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NH</w:t>
      </w:r>
      <w:r>
        <w:rPr>
          <w:vertAlign w:val="subscript"/>
          <w:lang w:val="el-GR"/>
        </w:rPr>
        <w:t>4</w:t>
      </w:r>
      <w:r>
        <w:rPr>
          <w:lang w:val="en-US"/>
        </w:rPr>
        <w:t>Cl</w:t>
      </w:r>
      <w:r>
        <w:rPr>
          <w:lang w:val="el-GR"/>
        </w:rPr>
        <w:t xml:space="preserve"> 6</w:t>
      </w:r>
      <w:r>
        <w:rPr>
          <w:lang w:val="en-US"/>
        </w:rPr>
        <w:t>M</w:t>
      </w:r>
      <w:r>
        <w:rPr>
          <w:lang w:val="el-GR"/>
        </w:rPr>
        <w:t xml:space="preserve"> και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NH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 4</w:t>
      </w:r>
      <w:r>
        <w:rPr>
          <w:lang w:val="en-US"/>
        </w:rPr>
        <w:t>M</w:t>
      </w:r>
      <w:r>
        <w:rPr>
          <w:lang w:val="el-GR"/>
        </w:rPr>
        <w:t xml:space="preserve"> (</w:t>
      </w:r>
      <w:r>
        <w:rPr>
          <w:lang w:val="en-US"/>
        </w:rPr>
        <w:t>pH</w:t>
      </w:r>
      <w:r>
        <w:rPr>
          <w:lang w:val="el-GR"/>
        </w:rPr>
        <w:t xml:space="preserve"> 8-9). Το διάλυμα θερμαίνεται σε </w:t>
      </w:r>
      <w:proofErr w:type="spellStart"/>
      <w:r>
        <w:rPr>
          <w:lang w:val="el-GR"/>
        </w:rPr>
        <w:t>υδρόλουτρο</w:t>
      </w:r>
      <w:proofErr w:type="spellEnd"/>
      <w:r>
        <w:rPr>
          <w:lang w:val="el-GR"/>
        </w:rPr>
        <w:t xml:space="preserve"> (προσοχή το </w:t>
      </w:r>
      <w:proofErr w:type="spellStart"/>
      <w:r>
        <w:rPr>
          <w:lang w:val="el-GR"/>
        </w:rPr>
        <w:t>υδρόλουτρο</w:t>
      </w:r>
      <w:proofErr w:type="spellEnd"/>
      <w:r>
        <w:rPr>
          <w:lang w:val="el-GR"/>
        </w:rPr>
        <w:t xml:space="preserve"> να μην καίει) και προστίθενται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(</w:t>
      </w:r>
      <w:r>
        <w:rPr>
          <w:lang w:val="en-US"/>
        </w:rPr>
        <w:t>NH</w:t>
      </w:r>
      <w:r>
        <w:rPr>
          <w:vertAlign w:val="subscript"/>
          <w:lang w:val="el-GR"/>
        </w:rPr>
        <w:t>4</w:t>
      </w:r>
      <w:r>
        <w:rPr>
          <w:lang w:val="el-GR"/>
        </w:rPr>
        <w:t>)</w:t>
      </w:r>
      <w:r>
        <w:rPr>
          <w:vertAlign w:val="subscript"/>
          <w:lang w:val="el-GR"/>
        </w:rPr>
        <w:t>2</w:t>
      </w:r>
      <w:r>
        <w:rPr>
          <w:lang w:val="en-US"/>
        </w:rPr>
        <w:t>CO</w:t>
      </w:r>
      <w:r>
        <w:rPr>
          <w:vertAlign w:val="subscript"/>
          <w:lang w:val="el-GR"/>
        </w:rPr>
        <w:t>3</w:t>
      </w:r>
      <w:r>
        <w:rPr>
          <w:lang w:val="el-GR"/>
        </w:rPr>
        <w:t>.</w:t>
      </w:r>
    </w:p>
    <w:p w14:paraId="5D7BB74E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ab/>
        <w:t xml:space="preserve">Εάν σχηματισθεί λευκό ίζημα το ιόν ανήκει στην </w:t>
      </w:r>
      <w:r>
        <w:rPr>
          <w:lang w:val="en-US"/>
        </w:rPr>
        <w:t>IV</w:t>
      </w:r>
      <w:r>
        <w:rPr>
          <w:lang w:val="el-GR"/>
        </w:rPr>
        <w:t xml:space="preserve"> ομάδα </w:t>
      </w:r>
      <w:proofErr w:type="spellStart"/>
      <w:r>
        <w:rPr>
          <w:lang w:val="el-GR"/>
        </w:rPr>
        <w:t>κατιόντων</w:t>
      </w:r>
      <w:proofErr w:type="spellEnd"/>
      <w:r>
        <w:rPr>
          <w:lang w:val="el-GR"/>
        </w:rPr>
        <w:t xml:space="preserve"> (</w:t>
      </w:r>
      <w:proofErr w:type="spellStart"/>
      <w:r>
        <w:rPr>
          <w:lang w:val="en-US"/>
        </w:rPr>
        <w:t>CaCO</w:t>
      </w:r>
      <w:proofErr w:type="spellEnd"/>
      <w:r>
        <w:rPr>
          <w:vertAlign w:val="subscript"/>
          <w:lang w:val="el-GR"/>
        </w:rPr>
        <w:t>3</w:t>
      </w:r>
      <w:r>
        <w:rPr>
          <w:lang w:val="el-GR"/>
        </w:rPr>
        <w:t xml:space="preserve"> ή </w:t>
      </w:r>
      <w:proofErr w:type="spellStart"/>
      <w:r>
        <w:rPr>
          <w:lang w:val="en-US"/>
        </w:rPr>
        <w:t>BaCO</w:t>
      </w:r>
      <w:proofErr w:type="spellEnd"/>
      <w:r>
        <w:rPr>
          <w:vertAlign w:val="subscript"/>
          <w:lang w:val="el-GR"/>
        </w:rPr>
        <w:t>3</w:t>
      </w:r>
      <w:r>
        <w:rPr>
          <w:lang w:val="el-GR"/>
        </w:rPr>
        <w:t xml:space="preserve">) και εκτελούνται οι επιβεβαιωτικές αντιδράσεις των δύο </w:t>
      </w:r>
      <w:proofErr w:type="spellStart"/>
      <w:r>
        <w:rPr>
          <w:lang w:val="el-GR"/>
        </w:rPr>
        <w:t>κατιόντων</w:t>
      </w:r>
      <w:proofErr w:type="spellEnd"/>
      <w:r>
        <w:rPr>
          <w:lang w:val="el-GR"/>
        </w:rPr>
        <w:t>. Αν δεν σχηματισθεί ίζημα προχωράμε στο στάδιο 8.</w:t>
      </w:r>
    </w:p>
    <w:p w14:paraId="6E3408C5" w14:textId="77777777" w:rsidR="00C63BC5" w:rsidRDefault="00C63BC5" w:rsidP="00C63BC5">
      <w:pPr>
        <w:jc w:val="both"/>
        <w:rPr>
          <w:lang w:val="el-GR"/>
        </w:rPr>
      </w:pPr>
    </w:p>
    <w:p w14:paraId="5D415ACF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7. Επιβεβαιωτικές Αντιδράσεις </w:t>
      </w:r>
      <w:proofErr w:type="spellStart"/>
      <w:r>
        <w:rPr>
          <w:b/>
          <w:bCs/>
          <w:lang w:val="el-GR"/>
        </w:rPr>
        <w:t>Κατιόντων</w:t>
      </w:r>
      <w:proofErr w:type="spellEnd"/>
      <w:r>
        <w:rPr>
          <w:b/>
          <w:bCs/>
          <w:lang w:val="el-GR"/>
        </w:rPr>
        <w:t xml:space="preserve"> </w:t>
      </w:r>
      <w:r>
        <w:rPr>
          <w:b/>
          <w:bCs/>
          <w:lang w:val="en-US"/>
        </w:rPr>
        <w:t>IV</w:t>
      </w:r>
      <w:r>
        <w:rPr>
          <w:b/>
          <w:bCs/>
          <w:lang w:val="el-GR"/>
        </w:rPr>
        <w:t xml:space="preserve"> Ομάδας </w:t>
      </w:r>
    </w:p>
    <w:p w14:paraId="2F45B11C" w14:textId="77777777" w:rsidR="00C63BC5" w:rsidRDefault="00C63BC5" w:rsidP="00C63BC5">
      <w:pPr>
        <w:jc w:val="both"/>
        <w:rPr>
          <w:bCs/>
          <w:lang w:val="el-GR"/>
        </w:rPr>
      </w:pPr>
      <w:r>
        <w:rPr>
          <w:bCs/>
          <w:lang w:val="el-GR"/>
        </w:rPr>
        <w:tab/>
      </w:r>
    </w:p>
    <w:p w14:paraId="1FA846F5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7.1 Ανίχνευση </w:t>
      </w:r>
      <w:r>
        <w:rPr>
          <w:b/>
          <w:bCs/>
          <w:lang w:val="en-US"/>
        </w:rPr>
        <w:t>Ba</w:t>
      </w:r>
      <w:r>
        <w:rPr>
          <w:b/>
          <w:bCs/>
          <w:vertAlign w:val="superscript"/>
          <w:lang w:val="el-GR"/>
        </w:rPr>
        <w:t>2+</w:t>
      </w:r>
    </w:p>
    <w:p w14:paraId="15B6D8EF" w14:textId="77777777" w:rsidR="00C63BC5" w:rsidRDefault="00C63BC5" w:rsidP="00C63BC5">
      <w:pPr>
        <w:jc w:val="both"/>
        <w:rPr>
          <w:bCs/>
          <w:lang w:val="el-GR"/>
        </w:rPr>
      </w:pPr>
      <w:r>
        <w:rPr>
          <w:lang w:val="el-GR"/>
        </w:rPr>
        <w:tab/>
        <w:t xml:space="preserve">Σε δοκιμαστικό σωλήνα προστίθενται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νερού,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διαλύματος και 3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διαλύματος </w:t>
      </w:r>
      <w:r>
        <w:rPr>
          <w:lang w:val="en-US"/>
        </w:rPr>
        <w:t>K</w:t>
      </w:r>
      <w:r>
        <w:rPr>
          <w:vertAlign w:val="subscript"/>
          <w:lang w:val="el-GR"/>
        </w:rPr>
        <w:t>2</w:t>
      </w:r>
      <w:proofErr w:type="spellStart"/>
      <w:r>
        <w:rPr>
          <w:lang w:val="en-US"/>
        </w:rPr>
        <w:t>CrO</w:t>
      </w:r>
      <w:proofErr w:type="spellEnd"/>
      <w:r>
        <w:rPr>
          <w:vertAlign w:val="subscript"/>
          <w:lang w:val="el-GR"/>
        </w:rPr>
        <w:t>4</w:t>
      </w:r>
      <w:r>
        <w:rPr>
          <w:lang w:val="el-GR"/>
        </w:rPr>
        <w:t xml:space="preserve">. Σχηματίζεται κίτρινο ίζημα </w:t>
      </w:r>
      <w:proofErr w:type="spellStart"/>
      <w:r>
        <w:rPr>
          <w:bCs/>
          <w:lang w:val="en-US"/>
        </w:rPr>
        <w:t>BaCrO</w:t>
      </w:r>
      <w:proofErr w:type="spellEnd"/>
      <w:r>
        <w:rPr>
          <w:bCs/>
          <w:vertAlign w:val="subscript"/>
          <w:lang w:val="el-GR"/>
        </w:rPr>
        <w:t>4</w:t>
      </w:r>
      <w:r>
        <w:rPr>
          <w:bCs/>
          <w:lang w:val="el-GR"/>
        </w:rPr>
        <w:t>.</w:t>
      </w:r>
    </w:p>
    <w:p w14:paraId="22ACF795" w14:textId="77777777" w:rsidR="00C63BC5" w:rsidRDefault="00C63BC5" w:rsidP="00C63BC5">
      <w:pPr>
        <w:jc w:val="both"/>
        <w:rPr>
          <w:bCs/>
          <w:lang w:val="el-GR"/>
        </w:rPr>
      </w:pPr>
    </w:p>
    <w:p w14:paraId="60A2CFCA" w14:textId="77777777" w:rsidR="00C63BC5" w:rsidRDefault="00C63BC5" w:rsidP="00C63BC5">
      <w:pPr>
        <w:jc w:val="both"/>
        <w:rPr>
          <w:lang w:val="el-GR"/>
        </w:rPr>
      </w:pPr>
      <w:r>
        <w:rPr>
          <w:b/>
          <w:bCs/>
          <w:lang w:val="el-GR"/>
        </w:rPr>
        <w:t xml:space="preserve">7.2 Ανίχνευση </w:t>
      </w:r>
      <w:r>
        <w:rPr>
          <w:b/>
          <w:bCs/>
          <w:lang w:val="en-US"/>
        </w:rPr>
        <w:t>Ca</w:t>
      </w:r>
      <w:r>
        <w:rPr>
          <w:b/>
          <w:bCs/>
          <w:vertAlign w:val="superscript"/>
          <w:lang w:val="el-GR"/>
        </w:rPr>
        <w:t>2+</w:t>
      </w:r>
      <w:r>
        <w:rPr>
          <w:bCs/>
          <w:lang w:val="el-GR"/>
        </w:rPr>
        <w:t xml:space="preserve"> (εκτελείται εφόσον η ανίχνευση </w:t>
      </w:r>
      <w:r>
        <w:rPr>
          <w:bCs/>
          <w:lang w:val="en-US"/>
        </w:rPr>
        <w:t>Ba</w:t>
      </w:r>
      <w:r>
        <w:rPr>
          <w:bCs/>
          <w:vertAlign w:val="superscript"/>
          <w:lang w:val="el-GR"/>
        </w:rPr>
        <w:t>2+</w:t>
      </w:r>
      <w:r>
        <w:rPr>
          <w:bCs/>
          <w:lang w:val="el-GR"/>
        </w:rPr>
        <w:t xml:space="preserve"> αποβεί αρνητική).</w:t>
      </w:r>
    </w:p>
    <w:p w14:paraId="610A6F38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ab/>
        <w:t xml:space="preserve">Σε δοκιμαστικό σωλήνα προστίθενται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διαλύματος και στάγδην και με συνεχή ανάδευση (</w:t>
      </w:r>
      <w:r>
        <w:rPr>
          <w:lang w:val="en-US"/>
        </w:rPr>
        <w:t>NH</w:t>
      </w:r>
      <w:r>
        <w:rPr>
          <w:vertAlign w:val="subscript"/>
          <w:lang w:val="el-GR"/>
        </w:rPr>
        <w:t>4</w:t>
      </w:r>
      <w:r>
        <w:rPr>
          <w:lang w:val="el-GR"/>
        </w:rPr>
        <w:t>)</w:t>
      </w:r>
      <w:r>
        <w:rPr>
          <w:vertAlign w:val="subscript"/>
          <w:lang w:val="el-GR"/>
        </w:rPr>
        <w:t>2</w:t>
      </w:r>
      <w:r>
        <w:rPr>
          <w:lang w:val="en-US"/>
        </w:rPr>
        <w:t>C</w:t>
      </w:r>
      <w:r>
        <w:rPr>
          <w:vertAlign w:val="subscript"/>
          <w:lang w:val="el-GR"/>
        </w:rPr>
        <w:t>2</w:t>
      </w:r>
      <w:r>
        <w:rPr>
          <w:lang w:val="en-US"/>
        </w:rPr>
        <w:t>O</w:t>
      </w:r>
      <w:r>
        <w:rPr>
          <w:vertAlign w:val="subscript"/>
          <w:lang w:val="el-GR"/>
        </w:rPr>
        <w:t>4</w:t>
      </w:r>
      <w:r>
        <w:rPr>
          <w:lang w:val="el-GR"/>
        </w:rPr>
        <w:t xml:space="preserve"> 0,5 </w:t>
      </w:r>
      <w:r>
        <w:rPr>
          <w:lang w:val="en-US"/>
        </w:rPr>
        <w:t>M</w:t>
      </w:r>
      <w:r>
        <w:rPr>
          <w:lang w:val="el-GR"/>
        </w:rPr>
        <w:t xml:space="preserve"> μέχρι να σχηματισθεί λευκό ίζημα. Ο σωλήνας θερμαίνεται στο </w:t>
      </w:r>
      <w:proofErr w:type="spellStart"/>
      <w:r>
        <w:rPr>
          <w:lang w:val="el-GR"/>
        </w:rPr>
        <w:t>υδρόλουτρο</w:t>
      </w:r>
      <w:proofErr w:type="spellEnd"/>
      <w:r>
        <w:rPr>
          <w:lang w:val="el-GR"/>
        </w:rPr>
        <w:t xml:space="preserve"> και σχηματίζεται κρυσταλλικό ίζημα </w:t>
      </w:r>
      <w:proofErr w:type="spellStart"/>
      <w:r>
        <w:rPr>
          <w:lang w:val="en-US"/>
        </w:rPr>
        <w:t>CaC</w:t>
      </w:r>
      <w:proofErr w:type="spellEnd"/>
      <w:r>
        <w:rPr>
          <w:vertAlign w:val="subscript"/>
          <w:lang w:val="el-GR"/>
        </w:rPr>
        <w:t>2</w:t>
      </w:r>
      <w:r>
        <w:rPr>
          <w:lang w:val="en-US"/>
        </w:rPr>
        <w:t>O</w:t>
      </w:r>
      <w:r>
        <w:rPr>
          <w:vertAlign w:val="subscript"/>
          <w:lang w:val="el-GR"/>
        </w:rPr>
        <w:t>4</w:t>
      </w:r>
      <w:r>
        <w:rPr>
          <w:lang w:val="el-GR"/>
        </w:rPr>
        <w:t>.</w:t>
      </w:r>
    </w:p>
    <w:p w14:paraId="68599454" w14:textId="77777777" w:rsidR="00C63BC5" w:rsidRDefault="00C63BC5" w:rsidP="00C63BC5">
      <w:pPr>
        <w:jc w:val="both"/>
        <w:rPr>
          <w:lang w:val="el-GR"/>
        </w:rPr>
      </w:pPr>
    </w:p>
    <w:p w14:paraId="4F9C4450" w14:textId="77777777" w:rsidR="00C63BC5" w:rsidRDefault="00C63BC5" w:rsidP="00C63BC5">
      <w:pPr>
        <w:jc w:val="both"/>
        <w:rPr>
          <w:lang w:val="el-GR"/>
        </w:rPr>
      </w:pPr>
    </w:p>
    <w:p w14:paraId="38F59D2F" w14:textId="77777777" w:rsidR="00C63BC5" w:rsidRDefault="00C63BC5" w:rsidP="00C63BC5">
      <w:pPr>
        <w:jc w:val="both"/>
        <w:rPr>
          <w:lang w:val="el-GR"/>
        </w:rPr>
      </w:pPr>
    </w:p>
    <w:p w14:paraId="419BF209" w14:textId="77777777" w:rsidR="00C63BC5" w:rsidRDefault="00C63BC5" w:rsidP="00C63BC5">
      <w:pPr>
        <w:jc w:val="both"/>
        <w:rPr>
          <w:lang w:val="el-GR"/>
        </w:rPr>
      </w:pPr>
      <w:r>
        <w:rPr>
          <w:b/>
          <w:bCs/>
          <w:lang w:val="el-GR"/>
        </w:rPr>
        <w:t xml:space="preserve">8. ΑΝΑΛΥΣΗ ΚΑΤΙΟΝΤΩΝ </w:t>
      </w:r>
      <w:r>
        <w:rPr>
          <w:b/>
          <w:bCs/>
          <w:lang w:val="en-US"/>
        </w:rPr>
        <w:t>V</w:t>
      </w:r>
      <w:r>
        <w:rPr>
          <w:b/>
          <w:bCs/>
          <w:lang w:val="el-GR"/>
        </w:rPr>
        <w:t xml:space="preserve"> ΟΜΑΔΑΣ</w:t>
      </w:r>
    </w:p>
    <w:p w14:paraId="16A11492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ab/>
        <w:t xml:space="preserve">Τα </w:t>
      </w:r>
      <w:proofErr w:type="spellStart"/>
      <w:r>
        <w:rPr>
          <w:lang w:val="el-GR"/>
        </w:rPr>
        <w:t>κατιόντα</w:t>
      </w:r>
      <w:proofErr w:type="spellEnd"/>
      <w:r>
        <w:rPr>
          <w:lang w:val="el-GR"/>
        </w:rPr>
        <w:t xml:space="preserve"> της </w:t>
      </w:r>
      <w:r>
        <w:rPr>
          <w:lang w:val="en-US"/>
        </w:rPr>
        <w:t>V</w:t>
      </w:r>
      <w:r>
        <w:rPr>
          <w:lang w:val="el-GR"/>
        </w:rPr>
        <w:t xml:space="preserve"> ομάδας (</w:t>
      </w:r>
      <w:r>
        <w:rPr>
          <w:lang w:val="en-US"/>
        </w:rPr>
        <w:t>Mg</w:t>
      </w:r>
      <w:r>
        <w:rPr>
          <w:vertAlign w:val="superscript"/>
          <w:lang w:val="el-GR"/>
        </w:rPr>
        <w:t>2+</w:t>
      </w:r>
      <w:r>
        <w:rPr>
          <w:lang w:val="el-GR"/>
        </w:rPr>
        <w:t xml:space="preserve">, </w:t>
      </w:r>
      <w:r>
        <w:rPr>
          <w:lang w:val="en-US"/>
        </w:rPr>
        <w:t>Na</w:t>
      </w:r>
      <w:r>
        <w:rPr>
          <w:vertAlign w:val="superscript"/>
          <w:lang w:val="el-GR"/>
        </w:rPr>
        <w:t>+</w:t>
      </w:r>
      <w:r>
        <w:rPr>
          <w:lang w:val="el-GR"/>
        </w:rPr>
        <w:t xml:space="preserve">, </w:t>
      </w:r>
      <w:r>
        <w:rPr>
          <w:lang w:val="en-US"/>
        </w:rPr>
        <w:t>K</w:t>
      </w:r>
      <w:r>
        <w:rPr>
          <w:vertAlign w:val="superscript"/>
          <w:lang w:val="el-GR"/>
        </w:rPr>
        <w:t>+</w:t>
      </w:r>
      <w:r>
        <w:rPr>
          <w:lang w:val="el-GR"/>
        </w:rPr>
        <w:t xml:space="preserve">, </w:t>
      </w:r>
      <w:r>
        <w:rPr>
          <w:lang w:val="en-US"/>
        </w:rPr>
        <w:t>NH</w:t>
      </w:r>
      <w:r>
        <w:rPr>
          <w:vertAlign w:val="subscript"/>
          <w:lang w:val="el-GR"/>
        </w:rPr>
        <w:t>4</w:t>
      </w:r>
      <w:r>
        <w:rPr>
          <w:vertAlign w:val="superscript"/>
          <w:lang w:val="el-GR"/>
        </w:rPr>
        <w:t>+</w:t>
      </w:r>
      <w:r>
        <w:rPr>
          <w:lang w:val="el-GR"/>
        </w:rPr>
        <w:t xml:space="preserve">) δεν καθιζάνουν με τα αντιδραστήρια των  προηγούμενων ομάδων. Η ανίχνευση των </w:t>
      </w:r>
      <w:proofErr w:type="spellStart"/>
      <w:r>
        <w:rPr>
          <w:lang w:val="el-GR"/>
        </w:rPr>
        <w:t>κατιόντων</w:t>
      </w:r>
      <w:proofErr w:type="spellEnd"/>
      <w:r>
        <w:rPr>
          <w:lang w:val="el-GR"/>
        </w:rPr>
        <w:t xml:space="preserve"> γίνεται με τη σειρά που ακολουθεί. </w:t>
      </w:r>
    </w:p>
    <w:p w14:paraId="3C9EDB96" w14:textId="77777777" w:rsidR="00C63BC5" w:rsidRDefault="00C63BC5" w:rsidP="00C63BC5">
      <w:pPr>
        <w:jc w:val="both"/>
        <w:rPr>
          <w:b/>
          <w:bCs/>
          <w:lang w:val="el-GR"/>
        </w:rPr>
      </w:pPr>
    </w:p>
    <w:p w14:paraId="355AEC53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8.1 Ανίχνευση </w:t>
      </w:r>
      <w:r>
        <w:rPr>
          <w:b/>
          <w:bCs/>
          <w:lang w:val="en-US"/>
        </w:rPr>
        <w:t>NH</w:t>
      </w:r>
      <w:r>
        <w:rPr>
          <w:b/>
          <w:bCs/>
          <w:vertAlign w:val="subscript"/>
          <w:lang w:val="el-GR"/>
        </w:rPr>
        <w:t>4</w:t>
      </w:r>
      <w:r>
        <w:rPr>
          <w:b/>
          <w:bCs/>
          <w:vertAlign w:val="superscript"/>
          <w:lang w:val="el-GR"/>
        </w:rPr>
        <w:t>+</w:t>
      </w:r>
    </w:p>
    <w:p w14:paraId="7C28F607" w14:textId="77777777" w:rsidR="00C63BC5" w:rsidRDefault="00C63BC5" w:rsidP="00C63BC5">
      <w:pPr>
        <w:jc w:val="both"/>
        <w:rPr>
          <w:bCs/>
          <w:lang w:val="el-GR"/>
        </w:rPr>
      </w:pPr>
      <w:r>
        <w:rPr>
          <w:lang w:val="el-GR"/>
        </w:rPr>
        <w:tab/>
        <w:t>Εκτελείται η ανίχνευση με έκλυση αμμωνίας</w:t>
      </w:r>
      <w:r>
        <w:rPr>
          <w:b/>
          <w:lang w:val="el-GR"/>
        </w:rPr>
        <w:t xml:space="preserve">, </w:t>
      </w:r>
      <w:r>
        <w:rPr>
          <w:bCs/>
          <w:lang w:val="el-GR"/>
        </w:rPr>
        <w:t xml:space="preserve">χρησιμοποιώντας </w:t>
      </w:r>
      <w:proofErr w:type="spellStart"/>
      <w:r>
        <w:rPr>
          <w:bCs/>
          <w:lang w:val="el-GR"/>
        </w:rPr>
        <w:t>στγ</w:t>
      </w:r>
      <w:proofErr w:type="spellEnd"/>
      <w:r>
        <w:rPr>
          <w:bCs/>
          <w:lang w:val="el-GR"/>
        </w:rPr>
        <w:t xml:space="preserve"> αγνώστου διαλύματος αντί προτύπου ΝΗ</w:t>
      </w:r>
      <w:r>
        <w:rPr>
          <w:bCs/>
          <w:vertAlign w:val="subscript"/>
          <w:lang w:val="el-GR"/>
        </w:rPr>
        <w:t>4</w:t>
      </w:r>
      <w:r>
        <w:rPr>
          <w:bCs/>
          <w:lang w:val="el-GR"/>
        </w:rPr>
        <w:t>ΝΟ</w:t>
      </w:r>
      <w:r>
        <w:rPr>
          <w:bCs/>
          <w:vertAlign w:val="subscript"/>
          <w:lang w:val="el-GR"/>
        </w:rPr>
        <w:t>3</w:t>
      </w:r>
      <w:r>
        <w:rPr>
          <w:bCs/>
          <w:lang w:val="el-GR"/>
        </w:rPr>
        <w:t xml:space="preserve">. Εάν ανιχνευθεί </w:t>
      </w:r>
      <w:r>
        <w:rPr>
          <w:bCs/>
          <w:lang w:val="en-US"/>
        </w:rPr>
        <w:t>NH</w:t>
      </w:r>
      <w:r>
        <w:rPr>
          <w:bCs/>
          <w:vertAlign w:val="subscript"/>
          <w:lang w:val="el-GR"/>
        </w:rPr>
        <w:t>4</w:t>
      </w:r>
      <w:r>
        <w:rPr>
          <w:bCs/>
          <w:vertAlign w:val="superscript"/>
          <w:lang w:val="el-GR"/>
        </w:rPr>
        <w:t>+</w:t>
      </w:r>
      <w:r>
        <w:rPr>
          <w:bCs/>
          <w:lang w:val="el-GR"/>
        </w:rPr>
        <w:t xml:space="preserve"> δεν αναζητούνται άλλα </w:t>
      </w:r>
      <w:proofErr w:type="spellStart"/>
      <w:r>
        <w:rPr>
          <w:bCs/>
          <w:lang w:val="el-GR"/>
        </w:rPr>
        <w:t>κατιόντα</w:t>
      </w:r>
      <w:proofErr w:type="spellEnd"/>
      <w:r>
        <w:rPr>
          <w:bCs/>
          <w:lang w:val="el-GR"/>
        </w:rPr>
        <w:t xml:space="preserve">. Ειδικά η ανίχνευση του </w:t>
      </w:r>
      <w:r>
        <w:rPr>
          <w:bCs/>
          <w:lang w:val="en-US"/>
        </w:rPr>
        <w:t>K</w:t>
      </w:r>
      <w:r>
        <w:rPr>
          <w:bCs/>
          <w:vertAlign w:val="superscript"/>
          <w:lang w:val="el-GR"/>
        </w:rPr>
        <w:t>+</w:t>
      </w:r>
      <w:r>
        <w:rPr>
          <w:bCs/>
          <w:lang w:val="el-GR"/>
        </w:rPr>
        <w:t xml:space="preserve"> δεν είναι δυνατή (το </w:t>
      </w:r>
      <w:r>
        <w:rPr>
          <w:bCs/>
          <w:lang w:val="en-US"/>
        </w:rPr>
        <w:t>NH</w:t>
      </w:r>
      <w:r>
        <w:rPr>
          <w:bCs/>
          <w:vertAlign w:val="subscript"/>
          <w:lang w:val="el-GR"/>
        </w:rPr>
        <w:t>4</w:t>
      </w:r>
      <w:r>
        <w:rPr>
          <w:bCs/>
          <w:vertAlign w:val="superscript"/>
          <w:lang w:val="el-GR"/>
        </w:rPr>
        <w:t>+</w:t>
      </w:r>
      <w:r>
        <w:rPr>
          <w:bCs/>
          <w:lang w:val="el-GR"/>
        </w:rPr>
        <w:t xml:space="preserve">  δίνει ίζημα με </w:t>
      </w:r>
      <w:proofErr w:type="spellStart"/>
      <w:r>
        <w:rPr>
          <w:bCs/>
          <w:lang w:val="el-GR"/>
        </w:rPr>
        <w:t>κοβαλτοεξανιτρώδες</w:t>
      </w:r>
      <w:proofErr w:type="spellEnd"/>
      <w:r>
        <w:rPr>
          <w:bCs/>
          <w:lang w:val="el-GR"/>
        </w:rPr>
        <w:t xml:space="preserve"> νάτριο).</w:t>
      </w:r>
    </w:p>
    <w:p w14:paraId="4A736E7E" w14:textId="5E91B934" w:rsidR="00C63BC5" w:rsidRDefault="00C63BC5" w:rsidP="00C63BC5">
      <w:pPr>
        <w:jc w:val="both"/>
        <w:rPr>
          <w:lang w:val="el-GR"/>
        </w:rPr>
      </w:pPr>
      <w:r>
        <w:rPr>
          <w:noProof/>
        </w:rPr>
        <w:drawing>
          <wp:inline distT="0" distB="0" distL="0" distR="0" wp14:anchorId="31EF049F" wp14:editId="24AB66C1">
            <wp:extent cx="3543300" cy="21431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2ACAB" w14:textId="77777777" w:rsidR="00C63BC5" w:rsidRDefault="00C63BC5" w:rsidP="00C63BC5">
      <w:pPr>
        <w:jc w:val="both"/>
        <w:rPr>
          <w:b/>
          <w:bCs/>
          <w:lang w:val="el-GR"/>
        </w:rPr>
      </w:pPr>
    </w:p>
    <w:p w14:paraId="6986EE3E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8.2 Ανίχνευση  </w:t>
      </w:r>
      <w:r>
        <w:rPr>
          <w:b/>
          <w:bCs/>
          <w:lang w:val="en-US"/>
        </w:rPr>
        <w:t>Mg</w:t>
      </w:r>
      <w:r>
        <w:rPr>
          <w:b/>
          <w:bCs/>
          <w:vertAlign w:val="superscript"/>
          <w:lang w:val="el-GR"/>
        </w:rPr>
        <w:t>2+</w:t>
      </w:r>
    </w:p>
    <w:p w14:paraId="786E9D5B" w14:textId="77777777" w:rsidR="00C63BC5" w:rsidRDefault="00C63BC5" w:rsidP="00C63BC5">
      <w:pPr>
        <w:jc w:val="both"/>
        <w:rPr>
          <w:lang w:val="el-GR"/>
        </w:rPr>
      </w:pPr>
      <w:r>
        <w:rPr>
          <w:lang w:val="el-GR"/>
        </w:rPr>
        <w:tab/>
        <w:t xml:space="preserve">Σε δοκιμαστικό σωλήνα προστίθενται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νερού, 5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διαλύματος, 2-3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κίτρινου του τιτανίου 0,1% και 3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NaOH</w:t>
      </w:r>
      <w:r>
        <w:rPr>
          <w:lang w:val="el-GR"/>
        </w:rPr>
        <w:t xml:space="preserve"> 4 </w:t>
      </w:r>
      <w:r>
        <w:rPr>
          <w:lang w:val="en-US"/>
        </w:rPr>
        <w:t>M</w:t>
      </w:r>
      <w:r>
        <w:rPr>
          <w:lang w:val="el-GR"/>
        </w:rPr>
        <w:t xml:space="preserve"> και ο σωλήνας θερμαίνεται στο </w:t>
      </w:r>
      <w:proofErr w:type="spellStart"/>
      <w:r>
        <w:rPr>
          <w:lang w:val="el-GR"/>
        </w:rPr>
        <w:t>υδρόλουτρο</w:t>
      </w:r>
      <w:proofErr w:type="spellEnd"/>
      <w:r>
        <w:rPr>
          <w:lang w:val="el-GR"/>
        </w:rPr>
        <w:t>. Σχηματίζεται ερυθρό ίζημα.</w:t>
      </w:r>
    </w:p>
    <w:p w14:paraId="4697AE49" w14:textId="77777777" w:rsidR="00C63BC5" w:rsidRDefault="00C63BC5" w:rsidP="00C63BC5">
      <w:pPr>
        <w:jc w:val="both"/>
        <w:rPr>
          <w:lang w:val="el-GR"/>
        </w:rPr>
      </w:pPr>
    </w:p>
    <w:p w14:paraId="4405F4AB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8.3 Ανίχνευση </w:t>
      </w:r>
      <w:r>
        <w:rPr>
          <w:b/>
          <w:bCs/>
          <w:lang w:val="en-US"/>
        </w:rPr>
        <w:t>Na</w:t>
      </w:r>
      <w:r>
        <w:rPr>
          <w:b/>
          <w:bCs/>
          <w:vertAlign w:val="superscript"/>
          <w:lang w:val="el-GR"/>
        </w:rPr>
        <w:t>+</w:t>
      </w:r>
    </w:p>
    <w:p w14:paraId="33882F45" w14:textId="77777777" w:rsidR="00C63BC5" w:rsidRDefault="00C63BC5" w:rsidP="00C63BC5">
      <w:pPr>
        <w:ind w:firstLine="720"/>
        <w:jc w:val="both"/>
        <w:rPr>
          <w:lang w:val="el-GR"/>
        </w:rPr>
      </w:pPr>
      <w:r>
        <w:rPr>
          <w:lang w:val="el-GR"/>
        </w:rPr>
        <w:t xml:space="preserve"> Σε ειδικό χάρτη φέρεται με σταγονόμετρο 1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διαλύματος και σε ένα άλλο σημείο, μακριά από το πρώτο, 1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απιονισμένου</w:t>
      </w:r>
      <w:proofErr w:type="spellEnd"/>
      <w:r>
        <w:rPr>
          <w:lang w:val="el-GR"/>
        </w:rPr>
        <w:t xml:space="preserve"> νερού (λευκό πείραμα). Αφού στεγνώσει το χαρτί, σε κάθε μια από τις δύο κηλίδες προστίθεται μια σταγόνα αντιδραστηρίου οξικού </w:t>
      </w:r>
      <w:proofErr w:type="spellStart"/>
      <w:r>
        <w:rPr>
          <w:lang w:val="el-GR"/>
        </w:rPr>
        <w:t>ουρανυλιοψευδαργύρου</w:t>
      </w:r>
      <w:proofErr w:type="spellEnd"/>
      <w:r>
        <w:rPr>
          <w:lang w:val="el-GR"/>
        </w:rPr>
        <w:t xml:space="preserve">. Το χαρτί στεγνώνεται και κατόπιν εξετάζεται κάτω από λυχνία υπεριώδους ακτινοβολίας. Εάν υπάρχει </w:t>
      </w:r>
      <w:r>
        <w:rPr>
          <w:lang w:val="en-US"/>
        </w:rPr>
        <w:t>Na</w:t>
      </w:r>
      <w:r>
        <w:rPr>
          <w:vertAlign w:val="superscript"/>
          <w:lang w:val="el-GR"/>
        </w:rPr>
        <w:t>+</w:t>
      </w:r>
      <w:r>
        <w:rPr>
          <w:lang w:val="el-GR"/>
        </w:rPr>
        <w:t xml:space="preserve"> εμφανίζεται έντονος πρασινοκίτρινος φθορισμός στο σημείο της κηλίδας του αγνώστου.</w:t>
      </w:r>
    </w:p>
    <w:p w14:paraId="0A8A3A2B" w14:textId="77777777" w:rsidR="00C63BC5" w:rsidRDefault="00C63BC5" w:rsidP="00C63BC5">
      <w:pPr>
        <w:ind w:firstLine="720"/>
        <w:jc w:val="both"/>
        <w:rPr>
          <w:b/>
          <w:bCs/>
          <w:lang w:val="el-GR"/>
        </w:rPr>
      </w:pPr>
    </w:p>
    <w:p w14:paraId="73E63DC3" w14:textId="77777777" w:rsidR="00C63BC5" w:rsidRDefault="00C63BC5" w:rsidP="00C63BC5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8.4 Ανίχνευση Κ</w:t>
      </w:r>
      <w:r>
        <w:rPr>
          <w:b/>
          <w:bCs/>
          <w:vertAlign w:val="superscript"/>
          <w:lang w:val="el-GR"/>
        </w:rPr>
        <w:t>+</w:t>
      </w:r>
    </w:p>
    <w:p w14:paraId="62DC603E" w14:textId="77777777" w:rsidR="00C63BC5" w:rsidRDefault="00C63BC5" w:rsidP="00C63BC5">
      <w:pPr>
        <w:ind w:firstLine="720"/>
        <w:jc w:val="both"/>
        <w:rPr>
          <w:b/>
          <w:bCs/>
          <w:lang w:val="el-GR"/>
        </w:rPr>
      </w:pPr>
      <w:r>
        <w:rPr>
          <w:lang w:val="el-GR"/>
        </w:rPr>
        <w:t xml:space="preserve">Σε δοκιμαστικό σωλήνα προστίθενται 10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νερού και ποσότητα </w:t>
      </w:r>
      <w:r>
        <w:rPr>
          <w:lang w:val="en-US"/>
        </w:rPr>
        <w:t>Na</w:t>
      </w:r>
      <w:r>
        <w:rPr>
          <w:vertAlign w:val="subscript"/>
          <w:lang w:val="el-GR"/>
        </w:rPr>
        <w:t>3</w:t>
      </w:r>
      <w:r>
        <w:rPr>
          <w:lang w:val="el-GR"/>
        </w:rPr>
        <w:t>[</w:t>
      </w:r>
      <w:r>
        <w:rPr>
          <w:lang w:val="en-US"/>
        </w:rPr>
        <w:t>Co</w:t>
      </w:r>
      <w:r>
        <w:rPr>
          <w:lang w:val="el-GR"/>
        </w:rPr>
        <w:t>(</w:t>
      </w:r>
      <w:r>
        <w:rPr>
          <w:lang w:val="en-US"/>
        </w:rPr>
        <w:t>NO</w:t>
      </w:r>
      <w:r>
        <w:rPr>
          <w:vertAlign w:val="subscript"/>
          <w:lang w:val="el-GR"/>
        </w:rPr>
        <w:t>2</w:t>
      </w:r>
      <w:r>
        <w:rPr>
          <w:lang w:val="el-GR"/>
        </w:rPr>
        <w:t>)</w:t>
      </w:r>
      <w:r>
        <w:rPr>
          <w:vertAlign w:val="subscript"/>
          <w:lang w:val="el-GR"/>
        </w:rPr>
        <w:t>6</w:t>
      </w:r>
      <w:r>
        <w:rPr>
          <w:lang w:val="el-GR"/>
        </w:rPr>
        <w:t xml:space="preserve">] ίση με κεφαλή σπίρτου. Ο σωλήνας αναδεύεται πολύ καλά μέχρι να διαλυθεί τελείως το στερεό, προστίθενται 4 </w:t>
      </w:r>
      <w:proofErr w:type="spellStart"/>
      <w:r>
        <w:rPr>
          <w:lang w:val="el-GR"/>
        </w:rPr>
        <w:t>στγ</w:t>
      </w:r>
      <w:proofErr w:type="spellEnd"/>
      <w:r>
        <w:rPr>
          <w:lang w:val="el-GR"/>
        </w:rPr>
        <w:t xml:space="preserve"> αγνώστου δείγματος, ο σωλήνας ανακινείται πολύ καλά και αφήνεται σε ηρεμία. Εάν υπάρξει </w:t>
      </w:r>
      <w:r>
        <w:rPr>
          <w:lang w:val="en-US"/>
        </w:rPr>
        <w:t>K</w:t>
      </w:r>
      <w:r>
        <w:rPr>
          <w:vertAlign w:val="superscript"/>
          <w:lang w:val="el-GR"/>
        </w:rPr>
        <w:t>+</w:t>
      </w:r>
      <w:r>
        <w:rPr>
          <w:lang w:val="el-GR"/>
        </w:rPr>
        <w:t xml:space="preserve"> καθιζάνει κίτρινο κρυσταλλικό ίζημα </w:t>
      </w:r>
      <w:r>
        <w:rPr>
          <w:b/>
          <w:bCs/>
          <w:lang w:val="en-US"/>
        </w:rPr>
        <w:t>K</w:t>
      </w:r>
      <w:r>
        <w:rPr>
          <w:b/>
          <w:bCs/>
          <w:vertAlign w:val="subscript"/>
          <w:lang w:val="el-GR"/>
        </w:rPr>
        <w:t>2</w:t>
      </w:r>
      <w:r>
        <w:rPr>
          <w:b/>
          <w:bCs/>
          <w:lang w:val="en-US"/>
        </w:rPr>
        <w:t>Na</w:t>
      </w:r>
      <w:r>
        <w:rPr>
          <w:b/>
          <w:bCs/>
          <w:lang w:val="el-GR"/>
        </w:rPr>
        <w:t>[</w:t>
      </w:r>
      <w:r>
        <w:rPr>
          <w:b/>
          <w:bCs/>
          <w:lang w:val="en-US"/>
        </w:rPr>
        <w:t>Co</w:t>
      </w:r>
      <w:r>
        <w:rPr>
          <w:b/>
          <w:bCs/>
          <w:lang w:val="el-GR"/>
        </w:rPr>
        <w:t>(</w:t>
      </w:r>
      <w:r>
        <w:rPr>
          <w:b/>
          <w:bCs/>
          <w:lang w:val="en-US"/>
        </w:rPr>
        <w:t>NO</w:t>
      </w:r>
      <w:r>
        <w:rPr>
          <w:b/>
          <w:bCs/>
          <w:vertAlign w:val="subscript"/>
          <w:lang w:val="el-GR"/>
        </w:rPr>
        <w:t>2</w:t>
      </w:r>
      <w:r>
        <w:rPr>
          <w:b/>
          <w:bCs/>
          <w:lang w:val="el-GR"/>
        </w:rPr>
        <w:t>)</w:t>
      </w:r>
      <w:r>
        <w:rPr>
          <w:b/>
          <w:bCs/>
          <w:vertAlign w:val="subscript"/>
          <w:lang w:val="el-GR"/>
        </w:rPr>
        <w:t>6</w:t>
      </w:r>
      <w:r>
        <w:rPr>
          <w:b/>
          <w:bCs/>
          <w:lang w:val="el-GR"/>
        </w:rPr>
        <w:t>].</w:t>
      </w:r>
    </w:p>
    <w:p w14:paraId="3B6514D9" w14:textId="77777777" w:rsidR="00C63BC5" w:rsidRDefault="00C63BC5" w:rsidP="00C63BC5">
      <w:pPr>
        <w:jc w:val="both"/>
        <w:rPr>
          <w:lang w:val="el-GR"/>
        </w:rPr>
      </w:pPr>
    </w:p>
    <w:p w14:paraId="2FDD9902" w14:textId="77777777" w:rsidR="00C63BC5" w:rsidRPr="00C63BC5" w:rsidRDefault="00C63BC5" w:rsidP="00C63BC5">
      <w:pPr>
        <w:jc w:val="center"/>
        <w:rPr>
          <w:lang w:val="el-GR"/>
        </w:rPr>
      </w:pPr>
    </w:p>
    <w:p w14:paraId="6343A2D6" w14:textId="77777777" w:rsidR="00C63BC5" w:rsidRPr="00C63BC5" w:rsidRDefault="00C63BC5" w:rsidP="00C63BC5">
      <w:pPr>
        <w:jc w:val="both"/>
        <w:rPr>
          <w:lang w:val="el-GR"/>
        </w:rPr>
      </w:pPr>
    </w:p>
    <w:p w14:paraId="34CAE607" w14:textId="77777777" w:rsidR="00C63BC5" w:rsidRPr="00C63BC5" w:rsidRDefault="00C63BC5" w:rsidP="00C63BC5">
      <w:pPr>
        <w:jc w:val="center"/>
        <w:rPr>
          <w:lang w:val="el-GR"/>
        </w:rPr>
      </w:pPr>
    </w:p>
    <w:p w14:paraId="030B2C13" w14:textId="77777777" w:rsidR="007A73EE" w:rsidRPr="00C63BC5" w:rsidRDefault="007A73EE">
      <w:pPr>
        <w:rPr>
          <w:lang w:val="el-GR"/>
        </w:rPr>
      </w:pPr>
    </w:p>
    <w:sectPr w:rsidR="007A73EE" w:rsidRPr="00C63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5795D" w14:textId="77777777" w:rsidR="00A03234" w:rsidRDefault="00A03234" w:rsidP="00C63BC5">
      <w:r>
        <w:separator/>
      </w:r>
    </w:p>
  </w:endnote>
  <w:endnote w:type="continuationSeparator" w:id="0">
    <w:p w14:paraId="3750C757" w14:textId="77777777" w:rsidR="00A03234" w:rsidRDefault="00A03234" w:rsidP="00C6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F6B43" w14:textId="77777777" w:rsidR="00A03234" w:rsidRDefault="00A03234" w:rsidP="00C63BC5">
      <w:r>
        <w:separator/>
      </w:r>
    </w:p>
  </w:footnote>
  <w:footnote w:type="continuationSeparator" w:id="0">
    <w:p w14:paraId="44BCE476" w14:textId="77777777" w:rsidR="00A03234" w:rsidRDefault="00A03234" w:rsidP="00C63BC5">
      <w:r>
        <w:continuationSeparator/>
      </w:r>
    </w:p>
  </w:footnote>
  <w:footnote w:id="1">
    <w:p w14:paraId="66E75ECD" w14:textId="77777777" w:rsidR="00C63BC5" w:rsidRDefault="00C63BC5" w:rsidP="00C63BC5">
      <w:pPr>
        <w:pStyle w:val="a3"/>
        <w:jc w:val="both"/>
        <w:rPr>
          <w:sz w:val="24"/>
          <w:szCs w:val="24"/>
          <w:lang w:val="el-GR"/>
        </w:rPr>
      </w:pPr>
      <w:r>
        <w:rPr>
          <w:rStyle w:val="a4"/>
          <w:sz w:val="24"/>
          <w:szCs w:val="24"/>
        </w:rPr>
        <w:footnoteRef/>
      </w:r>
      <w:r>
        <w:rPr>
          <w:sz w:val="24"/>
          <w:szCs w:val="24"/>
          <w:lang w:val="el-GR"/>
        </w:rPr>
        <w:t xml:space="preserve"> Το στάδιο αυτό αποτελεί χαρακτηριστικό παράδειγμα διαλυτοποιήσεως ιζημάτων επί του ηθμού. Στην περίπτωση αυτή και </w:t>
      </w:r>
      <w:r>
        <w:rPr>
          <w:spacing w:val="-4"/>
          <w:sz w:val="24"/>
          <w:szCs w:val="24"/>
          <w:lang w:val="el-GR"/>
        </w:rPr>
        <w:t>αφού προστεθεί το κατάλληλο αντιδραστήριο</w:t>
      </w:r>
      <w:r>
        <w:rPr>
          <w:sz w:val="24"/>
          <w:szCs w:val="24"/>
          <w:lang w:val="el-GR"/>
        </w:rPr>
        <w:t xml:space="preserve"> επί του ηθμού, το ίζημα αναδεύεται με γυάλινη ράβδο και το αντιδραστήριο αφήνεται να διέλθει βραδέως από το μίγμα ιζημάτων. Αν η διαδικασία αυτή πρέπει να γίνει με θέρμανση, το υδρόλουτρο πρέπει να είναι γεμάτο με νερό.</w:t>
      </w:r>
    </w:p>
  </w:footnote>
  <w:footnote w:id="2">
    <w:p w14:paraId="552CCA85" w14:textId="77777777" w:rsidR="00C63BC5" w:rsidRDefault="00C63BC5" w:rsidP="00C63BC5">
      <w:pPr>
        <w:pStyle w:val="a3"/>
        <w:jc w:val="both"/>
        <w:rPr>
          <w:sz w:val="24"/>
          <w:szCs w:val="24"/>
          <w:lang w:val="el-GR"/>
        </w:rPr>
      </w:pPr>
      <w:r>
        <w:rPr>
          <w:rStyle w:val="a4"/>
          <w:sz w:val="24"/>
          <w:szCs w:val="24"/>
        </w:rPr>
        <w:footnoteRef/>
      </w:r>
      <w:r>
        <w:rPr>
          <w:sz w:val="24"/>
          <w:szCs w:val="24"/>
          <w:lang w:val="el-GR"/>
        </w:rPr>
        <w:t xml:space="preserve"> Αν δεν σχηματισθεί ίζημα με την προσθήκη </w:t>
      </w:r>
      <w:r>
        <w:rPr>
          <w:sz w:val="24"/>
          <w:szCs w:val="24"/>
          <w:lang w:val="en-US"/>
        </w:rPr>
        <w:t>NH</w:t>
      </w:r>
      <w:r>
        <w:rPr>
          <w:sz w:val="24"/>
          <w:szCs w:val="24"/>
          <w:vertAlign w:val="subscript"/>
          <w:lang w:val="el-GR"/>
        </w:rPr>
        <w:t>3</w:t>
      </w:r>
      <w:r>
        <w:rPr>
          <w:sz w:val="24"/>
          <w:szCs w:val="24"/>
          <w:lang w:val="el-GR"/>
        </w:rPr>
        <w:t xml:space="preserve"> 15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lang w:val="el-GR"/>
        </w:rPr>
        <w:t xml:space="preserve">, τότε δεν υπάρχουν ιόντα </w:t>
      </w:r>
      <w:r>
        <w:rPr>
          <w:sz w:val="24"/>
          <w:szCs w:val="24"/>
          <w:lang w:val="en-US"/>
        </w:rPr>
        <w:t>Bi</w:t>
      </w:r>
      <w:r>
        <w:rPr>
          <w:sz w:val="24"/>
          <w:szCs w:val="24"/>
          <w:lang w:val="el-GR"/>
        </w:rPr>
        <w:t>(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  <w:lang w:val="el-GR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54B41"/>
    <w:multiLevelType w:val="hybridMultilevel"/>
    <w:tmpl w:val="6C045BF8"/>
    <w:lvl w:ilvl="0" w:tplc="BD9CB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A0E2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1CE17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22EE5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8E281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814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89CFA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B4CA4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E34B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7AF4A2D"/>
    <w:multiLevelType w:val="hybridMultilevel"/>
    <w:tmpl w:val="E99CAFD8"/>
    <w:lvl w:ilvl="0" w:tplc="7FC2B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B816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742FE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8BC1B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614B9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E1C6D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CEA6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0E0D6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3F0EC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9EF07BC"/>
    <w:multiLevelType w:val="hybridMultilevel"/>
    <w:tmpl w:val="D20E171A"/>
    <w:lvl w:ilvl="0" w:tplc="9558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843A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9BC10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632AF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6CEEC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7FA14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192AD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12CE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C08CF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C5"/>
    <w:rsid w:val="007A73EE"/>
    <w:rsid w:val="00A03234"/>
    <w:rsid w:val="00C6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2C5935B"/>
  <w15:chartTrackingRefBased/>
  <w15:docId w15:val="{8493F53D-F866-4BCA-B80B-1C933BF5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C63BC5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C63BC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footnote reference"/>
    <w:semiHidden/>
    <w:unhideWhenUsed/>
    <w:rsid w:val="00C63B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2146</Words>
  <Characters>11590</Characters>
  <Application>Microsoft Office Word</Application>
  <DocSecurity>0</DocSecurity>
  <Lines>96</Lines>
  <Paragraphs>27</Paragraphs>
  <ScaleCrop>false</ScaleCrop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Μελίνα</dc:creator>
  <cp:keywords/>
  <dc:description/>
  <cp:lastModifiedBy>Μελίνα</cp:lastModifiedBy>
  <cp:revision>1</cp:revision>
  <dcterms:created xsi:type="dcterms:W3CDTF">2020-10-08T09:21:00Z</dcterms:created>
  <dcterms:modified xsi:type="dcterms:W3CDTF">2020-10-08T09:21:00Z</dcterms:modified>
</cp:coreProperties>
</file>