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989" w:rsidRPr="00047B50" w:rsidRDefault="005B4989" w:rsidP="0064333C">
      <w:pPr>
        <w:pStyle w:val="ListParagraph"/>
        <w:spacing w:line="360" w:lineRule="auto"/>
        <w:rPr>
          <w:rFonts w:cstheme="minorHAnsi"/>
          <w:sz w:val="24"/>
          <w:szCs w:val="24"/>
        </w:rPr>
      </w:pPr>
      <w:r w:rsidRPr="00047B50">
        <w:rPr>
          <w:rFonts w:cstheme="minorHAnsi"/>
          <w:sz w:val="24"/>
          <w:szCs w:val="24"/>
        </w:rPr>
        <w:t xml:space="preserve">8.5. Προσανατολισμοί </w:t>
      </w:r>
      <w:r w:rsidR="00047B50" w:rsidRPr="00047B50">
        <w:rPr>
          <w:rFonts w:cstheme="minorHAnsi"/>
          <w:sz w:val="24"/>
          <w:szCs w:val="24"/>
        </w:rPr>
        <w:t xml:space="preserve">της </w:t>
      </w:r>
      <w:r w:rsidRPr="00047B50">
        <w:rPr>
          <w:rFonts w:cstheme="minorHAnsi"/>
          <w:sz w:val="24"/>
          <w:szCs w:val="24"/>
        </w:rPr>
        <w:t>εκπαιδευτικής έρευνας στην Ελλάδα</w:t>
      </w:r>
    </w:p>
    <w:p w:rsidR="005B4989" w:rsidRPr="00047B50" w:rsidRDefault="005B4989" w:rsidP="0064333C">
      <w:pPr>
        <w:pStyle w:val="ListParagraph"/>
        <w:spacing w:line="360" w:lineRule="auto"/>
        <w:rPr>
          <w:rFonts w:cstheme="minorHAnsi"/>
          <w:sz w:val="24"/>
          <w:szCs w:val="24"/>
        </w:rPr>
      </w:pPr>
    </w:p>
    <w:p w:rsidR="005B4989" w:rsidRPr="00047B50" w:rsidRDefault="005B4989" w:rsidP="0064333C">
      <w:pPr>
        <w:pStyle w:val="ListParagraph"/>
        <w:spacing w:line="360" w:lineRule="auto"/>
        <w:rPr>
          <w:rFonts w:cstheme="minorHAnsi"/>
          <w:sz w:val="24"/>
          <w:szCs w:val="24"/>
        </w:rPr>
      </w:pPr>
      <w:r w:rsidRPr="00047B50">
        <w:rPr>
          <w:rFonts w:cstheme="minorHAnsi"/>
          <w:sz w:val="24"/>
          <w:szCs w:val="24"/>
        </w:rPr>
        <w:t xml:space="preserve">Σοφία </w:t>
      </w:r>
      <w:proofErr w:type="spellStart"/>
      <w:r w:rsidRPr="00047B50">
        <w:rPr>
          <w:rFonts w:cstheme="minorHAnsi"/>
          <w:sz w:val="24"/>
          <w:szCs w:val="24"/>
        </w:rPr>
        <w:t>Αυγητίδου</w:t>
      </w:r>
      <w:proofErr w:type="spellEnd"/>
      <w:r w:rsidRPr="00047B50">
        <w:rPr>
          <w:rFonts w:cstheme="minorHAnsi"/>
          <w:sz w:val="24"/>
          <w:szCs w:val="24"/>
        </w:rPr>
        <w:t>, Πανεπιστήμιο Δυτικής Μακεδονίας</w:t>
      </w:r>
    </w:p>
    <w:p w:rsidR="005B4989" w:rsidRPr="00047B50" w:rsidRDefault="005B4989" w:rsidP="0064333C">
      <w:pPr>
        <w:pStyle w:val="ListParagraph"/>
        <w:spacing w:line="360" w:lineRule="auto"/>
        <w:rPr>
          <w:rFonts w:cstheme="minorHAnsi"/>
          <w:sz w:val="24"/>
          <w:szCs w:val="24"/>
        </w:rPr>
      </w:pPr>
    </w:p>
    <w:p w:rsidR="00916E96" w:rsidRPr="00047B50" w:rsidRDefault="00916E96" w:rsidP="0064333C">
      <w:pPr>
        <w:pStyle w:val="ListParagraph"/>
        <w:numPr>
          <w:ilvl w:val="0"/>
          <w:numId w:val="5"/>
        </w:numPr>
        <w:spacing w:line="360" w:lineRule="auto"/>
        <w:ind w:right="-489"/>
        <w:jc w:val="both"/>
        <w:rPr>
          <w:rFonts w:cstheme="minorHAnsi"/>
          <w:sz w:val="24"/>
          <w:szCs w:val="24"/>
        </w:rPr>
      </w:pPr>
      <w:r w:rsidRPr="00047B50">
        <w:rPr>
          <w:rFonts w:cstheme="minorHAnsi"/>
          <w:sz w:val="24"/>
          <w:szCs w:val="24"/>
        </w:rPr>
        <w:t>Εισαγωγή</w:t>
      </w:r>
    </w:p>
    <w:p w:rsidR="000F2AB0" w:rsidRPr="00047B50" w:rsidRDefault="005B4989" w:rsidP="0064333C">
      <w:pPr>
        <w:spacing w:line="360" w:lineRule="auto"/>
        <w:ind w:right="-489" w:firstLine="567"/>
        <w:jc w:val="both"/>
        <w:rPr>
          <w:rFonts w:cstheme="minorHAnsi"/>
          <w:sz w:val="24"/>
          <w:szCs w:val="24"/>
        </w:rPr>
      </w:pPr>
      <w:r w:rsidRPr="00047B50">
        <w:rPr>
          <w:rFonts w:cstheme="minorHAnsi"/>
          <w:sz w:val="24"/>
          <w:szCs w:val="24"/>
        </w:rPr>
        <w:t xml:space="preserve">Στο κεφάλαιο αυτό επιχειρούμε μια συζήτηση των προσανατολισμών της εκπαιδευτικής έρευνας στην Ελλάδα εστιάζοντας </w:t>
      </w:r>
      <w:r w:rsidR="00016773" w:rsidRPr="00047B50">
        <w:rPr>
          <w:rFonts w:cstheme="minorHAnsi"/>
          <w:sz w:val="24"/>
          <w:szCs w:val="24"/>
        </w:rPr>
        <w:t xml:space="preserve">σε μια περιδιάβασή τους από τη στιγμή </w:t>
      </w:r>
      <w:r w:rsidR="000135D3" w:rsidRPr="00047B50">
        <w:rPr>
          <w:rFonts w:cstheme="minorHAnsi"/>
          <w:sz w:val="24"/>
          <w:szCs w:val="24"/>
        </w:rPr>
        <w:t>που ο κλάδος των επιστημών της εκπαίδευσης στο ελληνικό πανεπιστήμιο ενισχύεται με την ίδρυση των παιδαγωγικών Τμημάτων</w:t>
      </w:r>
      <w:r w:rsidR="009F6139" w:rsidRPr="00047B50">
        <w:rPr>
          <w:rFonts w:cstheme="minorHAnsi"/>
          <w:sz w:val="24"/>
          <w:szCs w:val="24"/>
        </w:rPr>
        <w:t xml:space="preserve"> (1983</w:t>
      </w:r>
      <w:r w:rsidR="000135D3" w:rsidRPr="00047B50">
        <w:rPr>
          <w:rFonts w:cstheme="minorHAnsi"/>
          <w:sz w:val="24"/>
          <w:szCs w:val="24"/>
        </w:rPr>
        <w:t xml:space="preserve">). </w:t>
      </w:r>
      <w:r w:rsidR="00016773" w:rsidRPr="00047B50">
        <w:rPr>
          <w:rFonts w:cstheme="minorHAnsi"/>
          <w:sz w:val="24"/>
          <w:szCs w:val="24"/>
        </w:rPr>
        <w:t xml:space="preserve">Μέσω αυτής της περιδιάβασης </w:t>
      </w:r>
      <w:r w:rsidRPr="00047B50">
        <w:rPr>
          <w:rFonts w:cstheme="minorHAnsi"/>
          <w:sz w:val="24"/>
          <w:szCs w:val="24"/>
        </w:rPr>
        <w:t xml:space="preserve">δίνεται η δυνατότητα κατανόησης των ποικίλων παραγόντων που επηρέασαν </w:t>
      </w:r>
      <w:r w:rsidR="001068D4" w:rsidRPr="00047B50">
        <w:rPr>
          <w:rFonts w:cstheme="minorHAnsi"/>
          <w:sz w:val="24"/>
          <w:szCs w:val="24"/>
        </w:rPr>
        <w:t>την ανάπτυξη</w:t>
      </w:r>
      <w:r w:rsidRPr="00047B50">
        <w:rPr>
          <w:rFonts w:cstheme="minorHAnsi"/>
          <w:sz w:val="24"/>
          <w:szCs w:val="24"/>
        </w:rPr>
        <w:t xml:space="preserve"> της εκπ</w:t>
      </w:r>
      <w:r w:rsidR="000135D3" w:rsidRPr="00047B50">
        <w:rPr>
          <w:rFonts w:cstheme="minorHAnsi"/>
          <w:sz w:val="24"/>
          <w:szCs w:val="24"/>
        </w:rPr>
        <w:t>αιδευτικής έρευνας στην Ελλάδα. Η επιλογή αυτού του χρονικού ορίου βάσει μιας μείζονος θεσμικής μεταβ</w:t>
      </w:r>
      <w:bookmarkStart w:id="0" w:name="_GoBack"/>
      <w:bookmarkEnd w:id="0"/>
      <w:r w:rsidR="000135D3" w:rsidRPr="00047B50">
        <w:rPr>
          <w:rFonts w:cstheme="minorHAnsi"/>
          <w:sz w:val="24"/>
          <w:szCs w:val="24"/>
        </w:rPr>
        <w:t>ολής είναι μόνο μια από τις πολλές δυνατότητες προσέγγισης του θέματος.</w:t>
      </w:r>
      <w:r w:rsidR="0081754A" w:rsidRPr="00047B50">
        <w:rPr>
          <w:rFonts w:cstheme="minorHAnsi"/>
          <w:sz w:val="24"/>
          <w:szCs w:val="24"/>
        </w:rPr>
        <w:t xml:space="preserve"> </w:t>
      </w:r>
      <w:r w:rsidR="00016773" w:rsidRPr="00047B50">
        <w:rPr>
          <w:rFonts w:cstheme="minorHAnsi"/>
          <w:sz w:val="24"/>
          <w:szCs w:val="24"/>
        </w:rPr>
        <w:t xml:space="preserve">Στόχο μας δεν αποτελεί μια εξαντλητική ανάλυση του ζητήματος αλλά </w:t>
      </w:r>
      <w:r w:rsidR="000F2AB0" w:rsidRPr="00047B50">
        <w:rPr>
          <w:rFonts w:cstheme="minorHAnsi"/>
          <w:sz w:val="24"/>
          <w:szCs w:val="24"/>
        </w:rPr>
        <w:t>μία ενδεικτική ταξινόμηση των εκπαιδευτικών ερευνών με ποικίλα κριτήρια</w:t>
      </w:r>
      <w:r w:rsidR="00EE5F0A" w:rsidRPr="00047B50">
        <w:rPr>
          <w:rFonts w:cstheme="minorHAnsi"/>
          <w:sz w:val="24"/>
          <w:szCs w:val="24"/>
        </w:rPr>
        <w:t xml:space="preserve">. </w:t>
      </w:r>
      <w:r w:rsidR="002721EF" w:rsidRPr="00047B50">
        <w:rPr>
          <w:rFonts w:cstheme="minorHAnsi"/>
          <w:sz w:val="24"/>
          <w:szCs w:val="24"/>
          <w:lang w:val="en-US"/>
        </w:rPr>
        <w:t>E</w:t>
      </w:r>
      <w:proofErr w:type="spellStart"/>
      <w:r w:rsidR="002721EF" w:rsidRPr="00047B50">
        <w:rPr>
          <w:rFonts w:cstheme="minorHAnsi"/>
          <w:sz w:val="24"/>
          <w:szCs w:val="24"/>
        </w:rPr>
        <w:t>πιπλέον</w:t>
      </w:r>
      <w:proofErr w:type="spellEnd"/>
      <w:r w:rsidR="002721EF" w:rsidRPr="00047B50">
        <w:rPr>
          <w:rFonts w:cstheme="minorHAnsi"/>
          <w:sz w:val="24"/>
          <w:szCs w:val="24"/>
        </w:rPr>
        <w:t>, επιδιώκουμε</w:t>
      </w:r>
      <w:r w:rsidR="007112FA" w:rsidRPr="00047B50">
        <w:rPr>
          <w:rFonts w:cstheme="minorHAnsi"/>
          <w:sz w:val="24"/>
          <w:szCs w:val="24"/>
        </w:rPr>
        <w:t xml:space="preserve"> </w:t>
      </w:r>
      <w:r w:rsidR="002721EF" w:rsidRPr="00047B50">
        <w:rPr>
          <w:rFonts w:cstheme="minorHAnsi"/>
          <w:sz w:val="24"/>
          <w:szCs w:val="24"/>
        </w:rPr>
        <w:t xml:space="preserve">να </w:t>
      </w:r>
      <w:r w:rsidR="000F2AB0" w:rsidRPr="00047B50">
        <w:rPr>
          <w:rFonts w:cstheme="minorHAnsi"/>
          <w:sz w:val="24"/>
          <w:szCs w:val="24"/>
        </w:rPr>
        <w:t>αξιοπο</w:t>
      </w:r>
      <w:r w:rsidR="002721EF" w:rsidRPr="00047B50">
        <w:rPr>
          <w:rFonts w:cstheme="minorHAnsi"/>
          <w:sz w:val="24"/>
          <w:szCs w:val="24"/>
        </w:rPr>
        <w:t>ιήσουμε</w:t>
      </w:r>
      <w:r w:rsidR="000F2AB0" w:rsidRPr="00047B50">
        <w:rPr>
          <w:rFonts w:cstheme="minorHAnsi"/>
          <w:sz w:val="24"/>
          <w:szCs w:val="24"/>
        </w:rPr>
        <w:t xml:space="preserve"> αυτ</w:t>
      </w:r>
      <w:r w:rsidR="002721EF" w:rsidRPr="00047B50">
        <w:rPr>
          <w:rFonts w:cstheme="minorHAnsi"/>
          <w:sz w:val="24"/>
          <w:szCs w:val="24"/>
        </w:rPr>
        <w:t>ές</w:t>
      </w:r>
      <w:r w:rsidR="000F2AB0" w:rsidRPr="00047B50">
        <w:rPr>
          <w:rFonts w:cstheme="minorHAnsi"/>
          <w:sz w:val="24"/>
          <w:szCs w:val="24"/>
        </w:rPr>
        <w:t xml:space="preserve"> τ</w:t>
      </w:r>
      <w:r w:rsidR="002721EF" w:rsidRPr="00047B50">
        <w:rPr>
          <w:rFonts w:cstheme="minorHAnsi"/>
          <w:sz w:val="24"/>
          <w:szCs w:val="24"/>
        </w:rPr>
        <w:t>ις</w:t>
      </w:r>
      <w:r w:rsidR="000F2AB0" w:rsidRPr="00047B50">
        <w:rPr>
          <w:rFonts w:cstheme="minorHAnsi"/>
          <w:sz w:val="24"/>
          <w:szCs w:val="24"/>
        </w:rPr>
        <w:t xml:space="preserve"> ταξινομήσε</w:t>
      </w:r>
      <w:r w:rsidR="002721EF" w:rsidRPr="00047B50">
        <w:rPr>
          <w:rFonts w:cstheme="minorHAnsi"/>
          <w:sz w:val="24"/>
          <w:szCs w:val="24"/>
        </w:rPr>
        <w:t>ις</w:t>
      </w:r>
      <w:r w:rsidR="000F2AB0" w:rsidRPr="00047B50">
        <w:rPr>
          <w:rFonts w:cstheme="minorHAnsi"/>
          <w:sz w:val="24"/>
          <w:szCs w:val="24"/>
        </w:rPr>
        <w:t xml:space="preserve"> για την κατανόηση </w:t>
      </w:r>
      <w:r w:rsidR="001068D4" w:rsidRPr="00047B50">
        <w:rPr>
          <w:rFonts w:cstheme="minorHAnsi"/>
          <w:sz w:val="24"/>
          <w:szCs w:val="24"/>
        </w:rPr>
        <w:t>και εξοικείωση με τα διαφορετικά είδη</w:t>
      </w:r>
      <w:r w:rsidR="000F2AB0" w:rsidRPr="00047B50">
        <w:rPr>
          <w:rFonts w:cstheme="minorHAnsi"/>
          <w:sz w:val="24"/>
          <w:szCs w:val="24"/>
        </w:rPr>
        <w:t xml:space="preserve"> της εκπαιδευτικής έρευνας </w:t>
      </w:r>
      <w:r w:rsidR="0051025C" w:rsidRPr="00047B50">
        <w:rPr>
          <w:rFonts w:cstheme="minorHAnsi"/>
          <w:sz w:val="24"/>
          <w:szCs w:val="24"/>
        </w:rPr>
        <w:t xml:space="preserve">και την ανάπτυξή τους </w:t>
      </w:r>
      <w:r w:rsidR="000F2AB0" w:rsidRPr="00047B50">
        <w:rPr>
          <w:rFonts w:cstheme="minorHAnsi"/>
          <w:sz w:val="24"/>
          <w:szCs w:val="24"/>
        </w:rPr>
        <w:t>στον ελληνικό χώρο</w:t>
      </w:r>
      <w:r w:rsidR="0045639D" w:rsidRPr="00047B50">
        <w:rPr>
          <w:rStyle w:val="FootnoteReference"/>
          <w:rFonts w:cstheme="minorHAnsi"/>
          <w:sz w:val="24"/>
          <w:szCs w:val="24"/>
        </w:rPr>
        <w:footnoteReference w:id="1"/>
      </w:r>
      <w:r w:rsidR="000F2AB0" w:rsidRPr="00047B50">
        <w:rPr>
          <w:rFonts w:cstheme="minorHAnsi"/>
          <w:sz w:val="24"/>
          <w:szCs w:val="24"/>
        </w:rPr>
        <w:t>.</w:t>
      </w:r>
    </w:p>
    <w:p w:rsidR="005B4989" w:rsidRPr="00047B50" w:rsidRDefault="005B4989" w:rsidP="0064333C">
      <w:pPr>
        <w:spacing w:line="360" w:lineRule="auto"/>
        <w:ind w:right="-489" w:firstLine="567"/>
        <w:jc w:val="both"/>
        <w:rPr>
          <w:rFonts w:cstheme="minorHAnsi"/>
          <w:sz w:val="24"/>
          <w:szCs w:val="24"/>
        </w:rPr>
      </w:pPr>
      <w:r w:rsidRPr="00047B50">
        <w:rPr>
          <w:rFonts w:cstheme="minorHAnsi"/>
          <w:sz w:val="24"/>
          <w:szCs w:val="24"/>
        </w:rPr>
        <w:t xml:space="preserve">Έτσι θα προσπαθήσουμε να απαντήσουμε στα ερωτήματα: </w:t>
      </w:r>
    </w:p>
    <w:p w:rsidR="005B4989" w:rsidRPr="00047B50" w:rsidRDefault="005B4989" w:rsidP="0064333C">
      <w:pPr>
        <w:pStyle w:val="ListParagraph"/>
        <w:numPr>
          <w:ilvl w:val="0"/>
          <w:numId w:val="1"/>
        </w:numPr>
        <w:spacing w:line="360" w:lineRule="auto"/>
        <w:ind w:left="851" w:right="-489" w:hanging="284"/>
        <w:jc w:val="both"/>
        <w:rPr>
          <w:rFonts w:cstheme="minorHAnsi"/>
          <w:sz w:val="24"/>
          <w:szCs w:val="24"/>
        </w:rPr>
      </w:pPr>
      <w:r w:rsidRPr="00047B50">
        <w:rPr>
          <w:rFonts w:cstheme="minorHAnsi"/>
          <w:sz w:val="24"/>
          <w:szCs w:val="24"/>
        </w:rPr>
        <w:t xml:space="preserve">Πώς εξελίχθηκε η </w:t>
      </w:r>
      <w:r w:rsidR="000F2AB0" w:rsidRPr="00047B50">
        <w:rPr>
          <w:rFonts w:cstheme="minorHAnsi"/>
          <w:sz w:val="24"/>
          <w:szCs w:val="24"/>
        </w:rPr>
        <w:t>εκπαιδευτική</w:t>
      </w:r>
      <w:r w:rsidR="007112FA" w:rsidRPr="00047B50">
        <w:rPr>
          <w:rFonts w:cstheme="minorHAnsi"/>
          <w:sz w:val="24"/>
          <w:szCs w:val="24"/>
        </w:rPr>
        <w:t xml:space="preserve"> </w:t>
      </w:r>
      <w:r w:rsidR="000F2AB0" w:rsidRPr="00047B50">
        <w:rPr>
          <w:rFonts w:cstheme="minorHAnsi"/>
          <w:sz w:val="24"/>
          <w:szCs w:val="24"/>
        </w:rPr>
        <w:t>έρευνα</w:t>
      </w:r>
      <w:r w:rsidR="007112FA" w:rsidRPr="00047B50">
        <w:rPr>
          <w:rFonts w:cstheme="minorHAnsi"/>
          <w:sz w:val="24"/>
          <w:szCs w:val="24"/>
        </w:rPr>
        <w:t xml:space="preserve"> </w:t>
      </w:r>
      <w:r w:rsidR="000F2AB0" w:rsidRPr="00047B50">
        <w:rPr>
          <w:rFonts w:cstheme="minorHAnsi"/>
          <w:sz w:val="24"/>
          <w:szCs w:val="24"/>
        </w:rPr>
        <w:t>τα τελευταία χρόνια στην Ελλάδα και ποιοι παράγοντες επηρέασαν την εξέλιξη αυτή</w:t>
      </w:r>
      <w:r w:rsidRPr="00047B50">
        <w:rPr>
          <w:rFonts w:cstheme="minorHAnsi"/>
          <w:sz w:val="24"/>
          <w:szCs w:val="24"/>
        </w:rPr>
        <w:t xml:space="preserve">; </w:t>
      </w:r>
    </w:p>
    <w:p w:rsidR="005B4989" w:rsidRPr="00047B50" w:rsidRDefault="005B4989" w:rsidP="0064333C">
      <w:pPr>
        <w:pStyle w:val="ListParagraph"/>
        <w:numPr>
          <w:ilvl w:val="0"/>
          <w:numId w:val="1"/>
        </w:numPr>
        <w:spacing w:line="360" w:lineRule="auto"/>
        <w:ind w:left="851" w:right="-489" w:hanging="284"/>
        <w:jc w:val="both"/>
        <w:rPr>
          <w:rFonts w:cstheme="minorHAnsi"/>
          <w:sz w:val="24"/>
          <w:szCs w:val="24"/>
        </w:rPr>
      </w:pPr>
      <w:r w:rsidRPr="00047B50">
        <w:rPr>
          <w:rFonts w:cstheme="minorHAnsi"/>
          <w:sz w:val="24"/>
          <w:szCs w:val="24"/>
        </w:rPr>
        <w:t xml:space="preserve">Ποιες </w:t>
      </w:r>
      <w:r w:rsidR="000F2AB0" w:rsidRPr="00047B50">
        <w:rPr>
          <w:rFonts w:cstheme="minorHAnsi"/>
          <w:sz w:val="24"/>
          <w:szCs w:val="24"/>
        </w:rPr>
        <w:t xml:space="preserve">μπορεί να </w:t>
      </w:r>
      <w:r w:rsidRPr="00047B50">
        <w:rPr>
          <w:rFonts w:cstheme="minorHAnsi"/>
          <w:sz w:val="24"/>
          <w:szCs w:val="24"/>
        </w:rPr>
        <w:t xml:space="preserve">είναι οι παράμετροι που </w:t>
      </w:r>
      <w:r w:rsidR="000F2AB0" w:rsidRPr="00047B50">
        <w:rPr>
          <w:rFonts w:cstheme="minorHAnsi"/>
          <w:sz w:val="24"/>
          <w:szCs w:val="24"/>
        </w:rPr>
        <w:t>ταξινομούν τα διαφορετικά θέματα, είδη και παραδείγματα της εκπαιδευτικής έρευνας στον ελληνικό χώρο</w:t>
      </w:r>
      <w:r w:rsidRPr="00047B50">
        <w:rPr>
          <w:rFonts w:cstheme="minorHAnsi"/>
          <w:sz w:val="24"/>
          <w:szCs w:val="24"/>
        </w:rPr>
        <w:t xml:space="preserve">; </w:t>
      </w:r>
    </w:p>
    <w:p w:rsidR="00AA55CA" w:rsidRPr="00047B50" w:rsidRDefault="00AA55CA" w:rsidP="0064333C">
      <w:pPr>
        <w:pStyle w:val="ListParagraph"/>
        <w:spacing w:line="360" w:lineRule="auto"/>
        <w:ind w:left="851" w:right="-489"/>
        <w:jc w:val="both"/>
        <w:rPr>
          <w:rFonts w:cstheme="minorHAnsi"/>
          <w:sz w:val="24"/>
          <w:szCs w:val="24"/>
        </w:rPr>
      </w:pPr>
    </w:p>
    <w:p w:rsidR="005B4989" w:rsidRPr="00047B50" w:rsidRDefault="00047B50" w:rsidP="0064333C">
      <w:pPr>
        <w:spacing w:line="360" w:lineRule="auto"/>
        <w:jc w:val="both"/>
        <w:rPr>
          <w:rFonts w:cstheme="minorHAnsi"/>
          <w:sz w:val="24"/>
          <w:szCs w:val="24"/>
        </w:rPr>
      </w:pPr>
      <w:r>
        <w:rPr>
          <w:rFonts w:cstheme="minorHAnsi"/>
          <w:sz w:val="24"/>
          <w:szCs w:val="24"/>
        </w:rPr>
        <w:t>Ι</w:t>
      </w:r>
      <w:r w:rsidR="00AA55CA" w:rsidRPr="00047B50">
        <w:rPr>
          <w:rFonts w:cstheme="minorHAnsi"/>
          <w:sz w:val="24"/>
          <w:szCs w:val="24"/>
        </w:rPr>
        <w:t>Ι. Η εξέλιξη της εκπαιδευτικής έρευνας στον ελληνικό χώρο</w:t>
      </w:r>
    </w:p>
    <w:p w:rsidR="007E4B2C" w:rsidRPr="00047B50" w:rsidRDefault="002813C6" w:rsidP="0064333C">
      <w:pPr>
        <w:spacing w:line="360" w:lineRule="auto"/>
        <w:jc w:val="both"/>
        <w:rPr>
          <w:rFonts w:cstheme="minorHAnsi"/>
          <w:sz w:val="24"/>
          <w:szCs w:val="24"/>
        </w:rPr>
      </w:pPr>
      <w:r w:rsidRPr="00047B50">
        <w:rPr>
          <w:rFonts w:cstheme="minorHAnsi"/>
          <w:sz w:val="24"/>
          <w:szCs w:val="24"/>
        </w:rPr>
        <w:t xml:space="preserve">Η εκπαιδευτική έρευνα στον ελληνικό χώρο αναπτύχθηκε </w:t>
      </w:r>
      <w:r w:rsidR="009F6139" w:rsidRPr="00047B50">
        <w:rPr>
          <w:rFonts w:cstheme="minorHAnsi"/>
          <w:sz w:val="24"/>
          <w:szCs w:val="24"/>
        </w:rPr>
        <w:t>τις τελευταίες</w:t>
      </w:r>
      <w:r w:rsidR="0081754A" w:rsidRPr="00047B50">
        <w:rPr>
          <w:rFonts w:cstheme="minorHAnsi"/>
          <w:sz w:val="24"/>
          <w:szCs w:val="24"/>
        </w:rPr>
        <w:t xml:space="preserve"> </w:t>
      </w:r>
      <w:r w:rsidR="009F6139" w:rsidRPr="00047B50">
        <w:rPr>
          <w:rFonts w:cstheme="minorHAnsi"/>
          <w:sz w:val="24"/>
          <w:szCs w:val="24"/>
        </w:rPr>
        <w:t xml:space="preserve">τέσσερις δεκαετίες </w:t>
      </w:r>
      <w:r w:rsidRPr="00047B50">
        <w:rPr>
          <w:rFonts w:cstheme="minorHAnsi"/>
          <w:sz w:val="24"/>
          <w:szCs w:val="24"/>
        </w:rPr>
        <w:t xml:space="preserve">με τη συμβολή </w:t>
      </w:r>
      <w:r w:rsidR="00B35A78" w:rsidRPr="00047B50">
        <w:rPr>
          <w:rFonts w:cstheme="minorHAnsi"/>
          <w:sz w:val="24"/>
          <w:szCs w:val="24"/>
        </w:rPr>
        <w:t>διαφόρων παραγόντων</w:t>
      </w:r>
      <w:r w:rsidR="00032FAE" w:rsidRPr="00047B50">
        <w:rPr>
          <w:rFonts w:cstheme="minorHAnsi"/>
          <w:sz w:val="24"/>
          <w:szCs w:val="24"/>
        </w:rPr>
        <w:t xml:space="preserve"> που αναφέρονται συνοπτικά </w:t>
      </w:r>
      <w:r w:rsidR="00B35A78" w:rsidRPr="00047B50">
        <w:rPr>
          <w:rFonts w:cstheme="minorHAnsi"/>
          <w:sz w:val="24"/>
          <w:szCs w:val="24"/>
        </w:rPr>
        <w:lastRenderedPageBreak/>
        <w:t xml:space="preserve">παρακάτω. Η ίδρυση </w:t>
      </w:r>
      <w:r w:rsidRPr="00047B50">
        <w:rPr>
          <w:rFonts w:cstheme="minorHAnsi"/>
          <w:sz w:val="24"/>
          <w:szCs w:val="24"/>
        </w:rPr>
        <w:t xml:space="preserve">των Παιδαγωγικών Τμημάτων </w:t>
      </w:r>
      <w:r w:rsidR="00B35A78" w:rsidRPr="00047B50">
        <w:rPr>
          <w:rFonts w:cstheme="minorHAnsi"/>
          <w:sz w:val="24"/>
          <w:szCs w:val="24"/>
        </w:rPr>
        <w:t xml:space="preserve">Προσχολικής και Δημοτικής Εκπαίδευσης </w:t>
      </w:r>
      <w:r w:rsidR="0081754A" w:rsidRPr="00047B50">
        <w:rPr>
          <w:rFonts w:cstheme="minorHAnsi"/>
          <w:sz w:val="24"/>
          <w:szCs w:val="24"/>
        </w:rPr>
        <w:t xml:space="preserve">(Μπίκος, </w:t>
      </w:r>
      <w:r w:rsidR="00925B15" w:rsidRPr="00047B50">
        <w:rPr>
          <w:rFonts w:cstheme="minorHAnsi"/>
          <w:sz w:val="24"/>
          <w:szCs w:val="24"/>
        </w:rPr>
        <w:t>1998</w:t>
      </w:r>
      <w:r w:rsidR="00330043" w:rsidRPr="00047B50">
        <w:rPr>
          <w:rFonts w:cstheme="minorHAnsi"/>
          <w:sz w:val="24"/>
          <w:szCs w:val="24"/>
        </w:rPr>
        <w:t>·</w:t>
      </w:r>
      <w:r w:rsidR="00925B15" w:rsidRPr="00047B50">
        <w:rPr>
          <w:rFonts w:cstheme="minorHAnsi"/>
          <w:sz w:val="24"/>
          <w:szCs w:val="24"/>
        </w:rPr>
        <w:t xml:space="preserve"> </w:t>
      </w:r>
      <w:proofErr w:type="spellStart"/>
      <w:r w:rsidR="00925B15" w:rsidRPr="00047B50">
        <w:rPr>
          <w:rFonts w:cstheme="minorHAnsi"/>
          <w:sz w:val="24"/>
          <w:szCs w:val="24"/>
        </w:rPr>
        <w:t>Σταμέλος</w:t>
      </w:r>
      <w:proofErr w:type="spellEnd"/>
      <w:r w:rsidR="00925B15" w:rsidRPr="00047B50">
        <w:rPr>
          <w:rFonts w:cstheme="minorHAnsi"/>
          <w:sz w:val="24"/>
          <w:szCs w:val="24"/>
        </w:rPr>
        <w:t>, 1999</w:t>
      </w:r>
      <w:r w:rsidR="005823DC" w:rsidRPr="00047B50">
        <w:rPr>
          <w:rFonts w:cstheme="minorHAnsi"/>
          <w:sz w:val="24"/>
          <w:szCs w:val="24"/>
        </w:rPr>
        <w:t>· Αντωνίου, 2002</w:t>
      </w:r>
      <w:r w:rsidR="0081754A" w:rsidRPr="00047B50">
        <w:rPr>
          <w:rFonts w:cstheme="minorHAnsi"/>
          <w:sz w:val="24"/>
          <w:szCs w:val="24"/>
        </w:rPr>
        <w:t xml:space="preserve">) </w:t>
      </w:r>
      <w:r w:rsidRPr="00047B50">
        <w:rPr>
          <w:rFonts w:cstheme="minorHAnsi"/>
          <w:sz w:val="24"/>
          <w:szCs w:val="24"/>
        </w:rPr>
        <w:t>και</w:t>
      </w:r>
      <w:r w:rsidR="00B35A78" w:rsidRPr="00047B50">
        <w:rPr>
          <w:rFonts w:cstheme="minorHAnsi"/>
          <w:sz w:val="24"/>
          <w:szCs w:val="24"/>
        </w:rPr>
        <w:t xml:space="preserve"> αργότερα και Ειδικής Αγωγής, η οργάνωση των προγραμμάτων σπουδών </w:t>
      </w:r>
      <w:r w:rsidR="00032FAE" w:rsidRPr="00047B50">
        <w:rPr>
          <w:rFonts w:cstheme="minorHAnsi"/>
          <w:sz w:val="24"/>
          <w:szCs w:val="24"/>
        </w:rPr>
        <w:t xml:space="preserve">τους </w:t>
      </w:r>
      <w:r w:rsidR="00B35A78" w:rsidRPr="00047B50">
        <w:rPr>
          <w:rFonts w:cstheme="minorHAnsi"/>
          <w:sz w:val="24"/>
          <w:szCs w:val="24"/>
        </w:rPr>
        <w:t xml:space="preserve">με </w:t>
      </w:r>
      <w:r w:rsidR="00330043" w:rsidRPr="00047B50">
        <w:rPr>
          <w:rFonts w:cstheme="minorHAnsi"/>
          <w:sz w:val="24"/>
          <w:szCs w:val="24"/>
        </w:rPr>
        <w:t>ποικίλα επιστημονικά αντικείμενα,</w:t>
      </w:r>
      <w:r w:rsidR="00032FAE" w:rsidRPr="00047B50">
        <w:rPr>
          <w:rFonts w:cstheme="minorHAnsi"/>
          <w:sz w:val="24"/>
          <w:szCs w:val="24"/>
        </w:rPr>
        <w:t xml:space="preserve"> όπως η Παιδαγωγική Επιστήμη, η Ψυχολογία, </w:t>
      </w:r>
      <w:r w:rsidR="001F62BB" w:rsidRPr="00047B50">
        <w:rPr>
          <w:rFonts w:cstheme="minorHAnsi"/>
          <w:sz w:val="24"/>
          <w:szCs w:val="24"/>
        </w:rPr>
        <w:t>η</w:t>
      </w:r>
      <w:r w:rsidR="00330043" w:rsidRPr="00047B50">
        <w:rPr>
          <w:rFonts w:cstheme="minorHAnsi"/>
          <w:sz w:val="24"/>
          <w:szCs w:val="24"/>
        </w:rPr>
        <w:t xml:space="preserve"> </w:t>
      </w:r>
      <w:r w:rsidR="00032FAE" w:rsidRPr="00047B50">
        <w:rPr>
          <w:rFonts w:cstheme="minorHAnsi"/>
          <w:sz w:val="24"/>
          <w:szCs w:val="24"/>
        </w:rPr>
        <w:t xml:space="preserve">Διδακτική </w:t>
      </w:r>
      <w:r w:rsidR="001F62BB" w:rsidRPr="00047B50">
        <w:rPr>
          <w:rFonts w:cstheme="minorHAnsi"/>
          <w:sz w:val="24"/>
          <w:szCs w:val="24"/>
        </w:rPr>
        <w:t>διαφορετικών</w:t>
      </w:r>
      <w:r w:rsidR="00032FAE" w:rsidRPr="00047B50">
        <w:rPr>
          <w:rFonts w:cstheme="minorHAnsi"/>
          <w:sz w:val="24"/>
          <w:szCs w:val="24"/>
        </w:rPr>
        <w:t xml:space="preserve"> Γνωστικών Αντικειμένων, η Φιλοσοφία και η Κοινωνιολογία της εκπαίδευσης</w:t>
      </w:r>
      <w:r w:rsidR="00330043" w:rsidRPr="00047B50">
        <w:rPr>
          <w:rFonts w:cstheme="minorHAnsi"/>
          <w:sz w:val="24"/>
          <w:szCs w:val="24"/>
        </w:rPr>
        <w:t xml:space="preserve"> </w:t>
      </w:r>
      <w:r w:rsidR="00B35A78" w:rsidRPr="00047B50">
        <w:rPr>
          <w:rFonts w:cstheme="minorHAnsi"/>
          <w:sz w:val="24"/>
          <w:szCs w:val="24"/>
        </w:rPr>
        <w:t>και η</w:t>
      </w:r>
      <w:r w:rsidR="00925B15" w:rsidRPr="00047B50">
        <w:rPr>
          <w:rFonts w:cstheme="minorHAnsi"/>
          <w:sz w:val="24"/>
          <w:szCs w:val="24"/>
        </w:rPr>
        <w:t xml:space="preserve"> </w:t>
      </w:r>
      <w:r w:rsidR="00032FAE" w:rsidRPr="00047B50">
        <w:rPr>
          <w:rFonts w:cstheme="minorHAnsi"/>
          <w:sz w:val="24"/>
          <w:szCs w:val="24"/>
        </w:rPr>
        <w:t xml:space="preserve">αντίστοιχη </w:t>
      </w:r>
      <w:r w:rsidRPr="00047B50">
        <w:rPr>
          <w:rFonts w:cstheme="minorHAnsi"/>
          <w:sz w:val="24"/>
          <w:szCs w:val="24"/>
        </w:rPr>
        <w:t xml:space="preserve">στελέχωσή τους με εξειδικευμένο προσωπικό </w:t>
      </w:r>
      <w:r w:rsidR="00032FAE" w:rsidRPr="00047B50">
        <w:rPr>
          <w:rFonts w:cstheme="minorHAnsi"/>
          <w:sz w:val="24"/>
          <w:szCs w:val="24"/>
        </w:rPr>
        <w:t xml:space="preserve">δημιούργησαν ένα ευρύ πεδίο με ανάλογο δυναμικό για </w:t>
      </w:r>
      <w:r w:rsidR="00B35A78" w:rsidRPr="00047B50">
        <w:rPr>
          <w:rFonts w:cstheme="minorHAnsi"/>
          <w:sz w:val="24"/>
          <w:szCs w:val="24"/>
        </w:rPr>
        <w:t>την παραγωγή εκπαιδευτικής έρευνας</w:t>
      </w:r>
      <w:r w:rsidR="00032FAE" w:rsidRPr="00047B50">
        <w:rPr>
          <w:rFonts w:cstheme="minorHAnsi"/>
          <w:sz w:val="24"/>
          <w:szCs w:val="24"/>
        </w:rPr>
        <w:t xml:space="preserve">. Στο γεγονός αυτό συνέβαλλε και η λειτουργία μεταπτυχιακών προγραμμάτων σπουδών και η δυνατότητα εκπόνησης διδακτορικών διατριβών με αποτέλεσμα την αύξηση της ερευνητικής </w:t>
      </w:r>
      <w:r w:rsidR="00360E6F" w:rsidRPr="00047B50">
        <w:rPr>
          <w:rFonts w:cstheme="minorHAnsi"/>
          <w:sz w:val="24"/>
          <w:szCs w:val="24"/>
        </w:rPr>
        <w:t xml:space="preserve">εκπαιδευτικής </w:t>
      </w:r>
      <w:r w:rsidR="00032FAE" w:rsidRPr="00047B50">
        <w:rPr>
          <w:rFonts w:cstheme="minorHAnsi"/>
          <w:sz w:val="24"/>
          <w:szCs w:val="24"/>
        </w:rPr>
        <w:t xml:space="preserve">γνώσης. </w:t>
      </w:r>
      <w:r w:rsidR="007E4B2C" w:rsidRPr="00047B50">
        <w:rPr>
          <w:rFonts w:cstheme="minorHAnsi"/>
          <w:sz w:val="24"/>
          <w:szCs w:val="24"/>
        </w:rPr>
        <w:t xml:space="preserve">Μεγάλο μέρος της στελέχωσης των </w:t>
      </w:r>
      <w:r w:rsidR="001F62BB" w:rsidRPr="00047B50">
        <w:rPr>
          <w:rFonts w:cstheme="minorHAnsi"/>
          <w:sz w:val="24"/>
          <w:szCs w:val="24"/>
        </w:rPr>
        <w:t xml:space="preserve">Παιδαγωγικών </w:t>
      </w:r>
      <w:r w:rsidR="007E4B2C" w:rsidRPr="00047B50">
        <w:rPr>
          <w:rFonts w:cstheme="minorHAnsi"/>
          <w:sz w:val="24"/>
          <w:szCs w:val="24"/>
        </w:rPr>
        <w:t xml:space="preserve">Τμημάτων </w:t>
      </w:r>
      <w:r w:rsidR="001F62BB" w:rsidRPr="00047B50">
        <w:rPr>
          <w:rFonts w:cstheme="minorHAnsi"/>
          <w:sz w:val="24"/>
          <w:szCs w:val="24"/>
        </w:rPr>
        <w:t>έγινε</w:t>
      </w:r>
      <w:r w:rsidR="007E4B2C" w:rsidRPr="00047B50">
        <w:rPr>
          <w:rFonts w:cstheme="minorHAnsi"/>
          <w:sz w:val="24"/>
          <w:szCs w:val="24"/>
        </w:rPr>
        <w:t xml:space="preserve"> από επιστήμονες που είχαν πραγματοποιήσει μεταπτυχιακές ή/και διδακτορικές σπουδές σε Πανεπιστήμια του εξωτερικού. Οι επιστήμ</w:t>
      </w:r>
      <w:r w:rsidR="0051025C" w:rsidRPr="00047B50">
        <w:rPr>
          <w:rFonts w:cstheme="minorHAnsi"/>
          <w:sz w:val="24"/>
          <w:szCs w:val="24"/>
        </w:rPr>
        <w:t>ονες αυτοί, μετέφεραν</w:t>
      </w:r>
      <w:r w:rsidR="007E4B2C" w:rsidRPr="00047B50">
        <w:rPr>
          <w:rFonts w:cstheme="minorHAnsi"/>
          <w:sz w:val="24"/>
          <w:szCs w:val="24"/>
        </w:rPr>
        <w:t xml:space="preserve"> διαφορετικά </w:t>
      </w:r>
      <w:r w:rsidR="00235222" w:rsidRPr="00047B50">
        <w:rPr>
          <w:rFonts w:cstheme="minorHAnsi"/>
          <w:sz w:val="24"/>
          <w:szCs w:val="24"/>
        </w:rPr>
        <w:t xml:space="preserve">θεωρητικά και </w:t>
      </w:r>
      <w:r w:rsidR="007E4B2C" w:rsidRPr="00047B50">
        <w:rPr>
          <w:rFonts w:cstheme="minorHAnsi"/>
          <w:sz w:val="24"/>
          <w:szCs w:val="24"/>
        </w:rPr>
        <w:t>επιστημολογικ</w:t>
      </w:r>
      <w:r w:rsidR="00235222" w:rsidRPr="00047B50">
        <w:rPr>
          <w:rFonts w:cstheme="minorHAnsi"/>
          <w:sz w:val="24"/>
          <w:szCs w:val="24"/>
        </w:rPr>
        <w:t>ά παραδείγματα από το εξωτερικό</w:t>
      </w:r>
      <w:r w:rsidR="00235222" w:rsidRPr="00047B50">
        <w:rPr>
          <w:rStyle w:val="FootnoteReference"/>
          <w:rFonts w:cstheme="minorHAnsi"/>
          <w:sz w:val="24"/>
          <w:szCs w:val="24"/>
        </w:rPr>
        <w:footnoteReference w:id="2"/>
      </w:r>
      <w:r w:rsidR="00235222" w:rsidRPr="00047B50">
        <w:rPr>
          <w:rFonts w:cstheme="minorHAnsi"/>
          <w:sz w:val="24"/>
          <w:szCs w:val="24"/>
        </w:rPr>
        <w:t xml:space="preserve"> </w:t>
      </w:r>
      <w:r w:rsidR="0051025C" w:rsidRPr="00047B50">
        <w:rPr>
          <w:rFonts w:cstheme="minorHAnsi"/>
          <w:sz w:val="24"/>
          <w:szCs w:val="24"/>
        </w:rPr>
        <w:t>και οδήγησαν</w:t>
      </w:r>
      <w:r w:rsidR="007E4B2C" w:rsidRPr="00047B50">
        <w:rPr>
          <w:rFonts w:cstheme="minorHAnsi"/>
          <w:sz w:val="24"/>
          <w:szCs w:val="24"/>
        </w:rPr>
        <w:t xml:space="preserve"> την </w:t>
      </w:r>
      <w:r w:rsidR="001F62BB" w:rsidRPr="00047B50">
        <w:rPr>
          <w:rFonts w:cstheme="minorHAnsi"/>
          <w:sz w:val="24"/>
          <w:szCs w:val="24"/>
        </w:rPr>
        <w:t>εκπαιδευτική</w:t>
      </w:r>
      <w:r w:rsidR="00330043" w:rsidRPr="00047B50">
        <w:rPr>
          <w:rFonts w:cstheme="minorHAnsi"/>
          <w:sz w:val="24"/>
          <w:szCs w:val="24"/>
        </w:rPr>
        <w:t xml:space="preserve"> </w:t>
      </w:r>
      <w:r w:rsidR="007E4B2C" w:rsidRPr="00047B50">
        <w:rPr>
          <w:rFonts w:cstheme="minorHAnsi"/>
          <w:sz w:val="24"/>
          <w:szCs w:val="24"/>
        </w:rPr>
        <w:t>έρευνα</w:t>
      </w:r>
      <w:r w:rsidR="00330043" w:rsidRPr="00047B50">
        <w:rPr>
          <w:rFonts w:cstheme="minorHAnsi"/>
          <w:sz w:val="24"/>
          <w:szCs w:val="24"/>
        </w:rPr>
        <w:t xml:space="preserve"> </w:t>
      </w:r>
      <w:r w:rsidR="0051025C" w:rsidRPr="00047B50">
        <w:rPr>
          <w:rFonts w:cstheme="minorHAnsi"/>
          <w:sz w:val="24"/>
          <w:szCs w:val="24"/>
        </w:rPr>
        <w:t>σε διαφορετικούς προσανατολισμούς</w:t>
      </w:r>
      <w:r w:rsidR="007E4B2C" w:rsidRPr="00047B50">
        <w:rPr>
          <w:rFonts w:cstheme="minorHAnsi"/>
          <w:sz w:val="24"/>
          <w:szCs w:val="24"/>
        </w:rPr>
        <w:t xml:space="preserve">, δίνοντας άλλες φορές έμφαση σε </w:t>
      </w:r>
      <w:r w:rsidR="00E958F7" w:rsidRPr="00047B50">
        <w:rPr>
          <w:rFonts w:cstheme="minorHAnsi"/>
          <w:sz w:val="24"/>
          <w:szCs w:val="24"/>
        </w:rPr>
        <w:t xml:space="preserve">πειραματικές, </w:t>
      </w:r>
      <w:r w:rsidR="007E4B2C" w:rsidRPr="00047B50">
        <w:rPr>
          <w:rFonts w:cstheme="minorHAnsi"/>
          <w:sz w:val="24"/>
          <w:szCs w:val="24"/>
        </w:rPr>
        <w:t xml:space="preserve">εμπειρικές </w:t>
      </w:r>
      <w:r w:rsidR="00FD749E" w:rsidRPr="00047B50">
        <w:rPr>
          <w:rFonts w:cstheme="minorHAnsi"/>
          <w:sz w:val="24"/>
          <w:szCs w:val="24"/>
        </w:rPr>
        <w:t xml:space="preserve">ή ερμηνευτικές </w:t>
      </w:r>
      <w:r w:rsidR="00E958F7" w:rsidRPr="00047B50">
        <w:rPr>
          <w:rFonts w:cstheme="minorHAnsi"/>
          <w:sz w:val="24"/>
          <w:szCs w:val="24"/>
        </w:rPr>
        <w:t>ερευνητικές προσεγγίσεις</w:t>
      </w:r>
      <w:r w:rsidR="00FD749E" w:rsidRPr="00047B50">
        <w:rPr>
          <w:rFonts w:cstheme="minorHAnsi"/>
          <w:sz w:val="24"/>
          <w:szCs w:val="24"/>
        </w:rPr>
        <w:t xml:space="preserve"> </w:t>
      </w:r>
      <w:r w:rsidR="007E4B2C" w:rsidRPr="00047B50">
        <w:rPr>
          <w:rFonts w:cstheme="minorHAnsi"/>
          <w:sz w:val="24"/>
          <w:szCs w:val="24"/>
        </w:rPr>
        <w:t xml:space="preserve">και άλλες φορές περισσότερη έμφαση σε θεωρητικές ή </w:t>
      </w:r>
      <w:proofErr w:type="spellStart"/>
      <w:r w:rsidR="007E4B2C" w:rsidRPr="00047B50">
        <w:rPr>
          <w:rFonts w:cstheme="minorHAnsi"/>
          <w:sz w:val="24"/>
          <w:szCs w:val="24"/>
        </w:rPr>
        <w:t>μεταθεωρητικές</w:t>
      </w:r>
      <w:proofErr w:type="spellEnd"/>
      <w:r w:rsidR="007E4B2C" w:rsidRPr="00047B50">
        <w:rPr>
          <w:rFonts w:cstheme="minorHAnsi"/>
          <w:sz w:val="24"/>
          <w:szCs w:val="24"/>
        </w:rPr>
        <w:t xml:space="preserve"> αναζητήσεις .</w:t>
      </w:r>
    </w:p>
    <w:p w:rsidR="00105925" w:rsidRPr="00047B50" w:rsidRDefault="0051025C" w:rsidP="0064333C">
      <w:pPr>
        <w:spacing w:line="360" w:lineRule="auto"/>
        <w:ind w:firstLine="720"/>
        <w:jc w:val="both"/>
        <w:rPr>
          <w:rFonts w:eastAsia="Times New Roman" w:cstheme="minorHAnsi"/>
          <w:color w:val="000000"/>
          <w:sz w:val="24"/>
          <w:szCs w:val="24"/>
          <w:lang w:eastAsia="el-GR"/>
        </w:rPr>
      </w:pPr>
      <w:r w:rsidRPr="00047B50">
        <w:rPr>
          <w:rFonts w:cstheme="minorHAnsi"/>
          <w:sz w:val="24"/>
          <w:szCs w:val="24"/>
        </w:rPr>
        <w:t xml:space="preserve">Η </w:t>
      </w:r>
      <w:r w:rsidR="002721EF" w:rsidRPr="00047B50">
        <w:rPr>
          <w:rFonts w:cstheme="minorHAnsi"/>
          <w:sz w:val="24"/>
          <w:szCs w:val="24"/>
        </w:rPr>
        <w:t>ενίσχυση</w:t>
      </w:r>
      <w:r w:rsidRPr="00047B50">
        <w:rPr>
          <w:rFonts w:cstheme="minorHAnsi"/>
          <w:sz w:val="24"/>
          <w:szCs w:val="24"/>
        </w:rPr>
        <w:t xml:space="preserve"> Ινστιτούτων </w:t>
      </w:r>
      <w:r w:rsidR="002721EF" w:rsidRPr="00047B50">
        <w:rPr>
          <w:rFonts w:cstheme="minorHAnsi"/>
          <w:sz w:val="24"/>
          <w:szCs w:val="24"/>
        </w:rPr>
        <w:t xml:space="preserve">που λειτούργησαν </w:t>
      </w:r>
      <w:r w:rsidRPr="00047B50">
        <w:rPr>
          <w:rFonts w:cstheme="minorHAnsi"/>
          <w:sz w:val="24"/>
          <w:szCs w:val="24"/>
        </w:rPr>
        <w:t>είτε ως κρατικ</w:t>
      </w:r>
      <w:r w:rsidR="002721EF" w:rsidRPr="00047B50">
        <w:rPr>
          <w:rFonts w:cstheme="minorHAnsi"/>
          <w:sz w:val="24"/>
          <w:szCs w:val="24"/>
        </w:rPr>
        <w:t>οί</w:t>
      </w:r>
      <w:r w:rsidRPr="00047B50">
        <w:rPr>
          <w:rFonts w:cstheme="minorHAnsi"/>
          <w:sz w:val="24"/>
          <w:szCs w:val="24"/>
        </w:rPr>
        <w:t xml:space="preserve"> ανεξάρτητ</w:t>
      </w:r>
      <w:r w:rsidR="002721EF" w:rsidRPr="00047B50">
        <w:rPr>
          <w:rFonts w:cstheme="minorHAnsi"/>
          <w:sz w:val="24"/>
          <w:szCs w:val="24"/>
        </w:rPr>
        <w:t>οι</w:t>
      </w:r>
      <w:r w:rsidRPr="00047B50">
        <w:rPr>
          <w:rFonts w:cstheme="minorHAnsi"/>
          <w:sz w:val="24"/>
          <w:szCs w:val="24"/>
        </w:rPr>
        <w:t xml:space="preserve"> φορ</w:t>
      </w:r>
      <w:r w:rsidR="002721EF" w:rsidRPr="00047B50">
        <w:rPr>
          <w:rFonts w:cstheme="minorHAnsi"/>
          <w:sz w:val="24"/>
          <w:szCs w:val="24"/>
        </w:rPr>
        <w:t>είς</w:t>
      </w:r>
      <w:r w:rsidRPr="00047B50">
        <w:rPr>
          <w:rFonts w:cstheme="minorHAnsi"/>
          <w:sz w:val="24"/>
          <w:szCs w:val="24"/>
        </w:rPr>
        <w:t xml:space="preserve"> </w:t>
      </w:r>
      <w:r w:rsidR="0024124F" w:rsidRPr="00047B50">
        <w:rPr>
          <w:rFonts w:cstheme="minorHAnsi"/>
          <w:sz w:val="24"/>
          <w:szCs w:val="24"/>
        </w:rPr>
        <w:t>όπως το Παιδαγωγικό Ινστιτούτο</w:t>
      </w:r>
      <w:r w:rsidR="007112FA" w:rsidRPr="00047B50">
        <w:rPr>
          <w:rFonts w:cstheme="minorHAnsi"/>
          <w:sz w:val="24"/>
          <w:szCs w:val="24"/>
        </w:rPr>
        <w:t>, είτε ως φορείς συνδικαλιστικών οργανώσεων, όπως το</w:t>
      </w:r>
      <w:r w:rsidR="00E96B2A" w:rsidRPr="00047B50">
        <w:rPr>
          <w:rFonts w:cstheme="minorHAnsi"/>
          <w:sz w:val="24"/>
          <w:szCs w:val="24"/>
        </w:rPr>
        <w:t xml:space="preserve"> Ινστιτούτο Παιδαγωγικών Ερευνών –Μελετών της Διδασκαλικής Ομοσπονδίας Ελλάδας</w:t>
      </w:r>
      <w:r w:rsidR="002721EF" w:rsidRPr="00047B50">
        <w:rPr>
          <w:rFonts w:cstheme="minorHAnsi"/>
          <w:sz w:val="24"/>
          <w:szCs w:val="24"/>
        </w:rPr>
        <w:t>,</w:t>
      </w:r>
      <w:r w:rsidR="007112FA" w:rsidRPr="00047B50">
        <w:rPr>
          <w:rFonts w:cstheme="minorHAnsi"/>
          <w:sz w:val="24"/>
          <w:szCs w:val="24"/>
        </w:rPr>
        <w:t xml:space="preserve"> </w:t>
      </w:r>
      <w:r w:rsidRPr="00047B50">
        <w:rPr>
          <w:rFonts w:cstheme="minorHAnsi"/>
          <w:sz w:val="24"/>
          <w:szCs w:val="24"/>
        </w:rPr>
        <w:t>και η</w:t>
      </w:r>
      <w:r w:rsidR="00032FAE" w:rsidRPr="00047B50">
        <w:rPr>
          <w:rFonts w:cstheme="minorHAnsi"/>
          <w:sz w:val="24"/>
          <w:szCs w:val="24"/>
        </w:rPr>
        <w:t xml:space="preserve"> έκδοση επιστημονικών περιοδικών</w:t>
      </w:r>
      <w:r w:rsidRPr="00047B50">
        <w:rPr>
          <w:rFonts w:cstheme="minorHAnsi"/>
          <w:sz w:val="24"/>
          <w:szCs w:val="24"/>
        </w:rPr>
        <w:t xml:space="preserve"> από μέρους τους</w:t>
      </w:r>
      <w:r w:rsidR="00032FAE" w:rsidRPr="00047B50">
        <w:rPr>
          <w:rFonts w:cstheme="minorHAnsi"/>
          <w:sz w:val="24"/>
          <w:szCs w:val="24"/>
        </w:rPr>
        <w:t xml:space="preserve"> (π.χ. Μέντορας, Επιθεώρηση Εκπαιδευτικών Θεμάτων</w:t>
      </w:r>
      <w:r w:rsidR="00E96B2A" w:rsidRPr="00047B50">
        <w:rPr>
          <w:rFonts w:cstheme="minorHAnsi"/>
          <w:sz w:val="24"/>
          <w:szCs w:val="24"/>
        </w:rPr>
        <w:t>, Επιστημονικό Βήμα του Δασκάλου</w:t>
      </w:r>
      <w:r w:rsidR="0024124F" w:rsidRPr="00047B50">
        <w:rPr>
          <w:rFonts w:cstheme="minorHAnsi"/>
          <w:sz w:val="24"/>
          <w:szCs w:val="24"/>
        </w:rPr>
        <w:t>)</w:t>
      </w:r>
      <w:r w:rsidRPr="00047B50">
        <w:rPr>
          <w:rFonts w:cstheme="minorHAnsi"/>
          <w:sz w:val="24"/>
          <w:szCs w:val="24"/>
        </w:rPr>
        <w:t xml:space="preserve"> ενίσχυσε την εκπαιδευτική έρευνα στη χώρα μας</w:t>
      </w:r>
      <w:r w:rsidR="00E96B2A" w:rsidRPr="00047B50">
        <w:rPr>
          <w:rFonts w:cstheme="minorHAnsi"/>
          <w:sz w:val="24"/>
          <w:szCs w:val="24"/>
        </w:rPr>
        <w:t xml:space="preserve">. </w:t>
      </w:r>
      <w:r w:rsidR="006D2086" w:rsidRPr="00047B50">
        <w:rPr>
          <w:rFonts w:cstheme="minorHAnsi"/>
          <w:sz w:val="24"/>
          <w:szCs w:val="24"/>
        </w:rPr>
        <w:t>Μεταξύ των δράσεων του Παιδαγωγικού Ινστιτούτου που συνέβαλλαν στην ενίσχυση της εκπαιδευτικής έρευνας ήταν η παροχή της δυνατότητας στην εκπαιδευτική κοινότητα για πρόσβαση σε διεθνείς βάσεις δεδομένων αλλά και η λειτουργία μονάδας υποστήριξης των σχολείων στην εφαρμογή και αξιολόγηση πειραματικών εκπαιδευτικών προγραμμάτων (</w:t>
      </w:r>
      <w:proofErr w:type="spellStart"/>
      <w:r w:rsidR="006D2086" w:rsidRPr="00047B50">
        <w:rPr>
          <w:rFonts w:cstheme="minorHAnsi"/>
          <w:sz w:val="24"/>
          <w:szCs w:val="24"/>
        </w:rPr>
        <w:t>Εξαρχάκος</w:t>
      </w:r>
      <w:proofErr w:type="spellEnd"/>
      <w:r w:rsidR="006D2086" w:rsidRPr="00047B50">
        <w:rPr>
          <w:rFonts w:cstheme="minorHAnsi"/>
          <w:sz w:val="24"/>
          <w:szCs w:val="24"/>
        </w:rPr>
        <w:t>, 2002). Επίσης, η</w:t>
      </w:r>
      <w:r w:rsidR="0024124F" w:rsidRPr="00047B50">
        <w:rPr>
          <w:rFonts w:cstheme="minorHAnsi"/>
          <w:sz w:val="24"/>
          <w:szCs w:val="24"/>
        </w:rPr>
        <w:t xml:space="preserve"> αποδελτίωση της </w:t>
      </w:r>
      <w:r w:rsidR="0024124F" w:rsidRPr="00047B50">
        <w:rPr>
          <w:rFonts w:cstheme="minorHAnsi"/>
          <w:sz w:val="24"/>
          <w:szCs w:val="24"/>
        </w:rPr>
        <w:lastRenderedPageBreak/>
        <w:t xml:space="preserve">τρέχουσας εκπαιδευτικής έρευνας στον Ελληνικό χώρο </w:t>
      </w:r>
      <w:r w:rsidR="00E96B2A" w:rsidRPr="00047B50">
        <w:rPr>
          <w:rFonts w:cstheme="minorHAnsi"/>
          <w:sz w:val="24"/>
          <w:szCs w:val="24"/>
        </w:rPr>
        <w:t xml:space="preserve">από το Παιδαγωγικό Ινστιτούτο </w:t>
      </w:r>
      <w:r w:rsidR="0024124F" w:rsidRPr="00047B50">
        <w:rPr>
          <w:rFonts w:cstheme="minorHAnsi"/>
          <w:sz w:val="24"/>
          <w:szCs w:val="24"/>
        </w:rPr>
        <w:t xml:space="preserve">σε δελτίο εκπαιδευτικής αρθρογραφίας </w:t>
      </w:r>
      <w:r w:rsidR="00E96B2A" w:rsidRPr="00047B50">
        <w:rPr>
          <w:rFonts w:cstheme="minorHAnsi"/>
          <w:sz w:val="24"/>
          <w:szCs w:val="24"/>
        </w:rPr>
        <w:t xml:space="preserve">(από το 1992 μέχρι το 2010) </w:t>
      </w:r>
      <w:r w:rsidR="00360E6F" w:rsidRPr="00047B50">
        <w:rPr>
          <w:rFonts w:cstheme="minorHAnsi"/>
          <w:sz w:val="24"/>
          <w:szCs w:val="24"/>
        </w:rPr>
        <w:t>συνέβαλλ</w:t>
      </w:r>
      <w:r w:rsidR="00E96B2A" w:rsidRPr="00047B50">
        <w:rPr>
          <w:rFonts w:cstheme="minorHAnsi"/>
          <w:sz w:val="24"/>
          <w:szCs w:val="24"/>
        </w:rPr>
        <w:t>ε επίσης στη</w:t>
      </w:r>
      <w:r w:rsidR="00360E6F" w:rsidRPr="00047B50">
        <w:rPr>
          <w:rFonts w:cstheme="minorHAnsi"/>
          <w:sz w:val="24"/>
          <w:szCs w:val="24"/>
        </w:rPr>
        <w:t xml:space="preserve"> διάχυση της εκπαιδευτικής έρευνας στην Ελλάδα. </w:t>
      </w:r>
      <w:r w:rsidRPr="00047B50">
        <w:rPr>
          <w:rFonts w:cstheme="minorHAnsi"/>
          <w:sz w:val="24"/>
          <w:szCs w:val="24"/>
        </w:rPr>
        <w:t xml:space="preserve">Παρόμοια, </w:t>
      </w:r>
      <w:r w:rsidR="007E4B2C" w:rsidRPr="00047B50">
        <w:rPr>
          <w:rFonts w:cstheme="minorHAnsi"/>
          <w:sz w:val="24"/>
          <w:szCs w:val="24"/>
        </w:rPr>
        <w:t xml:space="preserve"> η ίδρυση του Κέντρου Εκπαιδευτικής Έρευνας το 1995 </w:t>
      </w:r>
      <w:r w:rsidR="00B72B06" w:rsidRPr="00047B50">
        <w:rPr>
          <w:rFonts w:cstheme="minorHAnsi"/>
          <w:sz w:val="24"/>
          <w:szCs w:val="24"/>
        </w:rPr>
        <w:t xml:space="preserve">και η λειτουργία του μέχρι το 2012 </w:t>
      </w:r>
      <w:r w:rsidR="007E4B2C" w:rsidRPr="00047B50">
        <w:rPr>
          <w:rFonts w:cstheme="minorHAnsi"/>
          <w:sz w:val="24"/>
          <w:szCs w:val="24"/>
        </w:rPr>
        <w:t xml:space="preserve">συνέβαλλε στην ανάπτυξη της εκπαιδευτικής έρευνας με τρεις τρόπους: α) μέσα από τη διεξαγωγή ερευνών σε θέματα που αφορούσαν </w:t>
      </w:r>
      <w:r w:rsidR="00105925" w:rsidRPr="00047B50">
        <w:rPr>
          <w:rFonts w:eastAsia="Times New Roman" w:cstheme="minorHAnsi"/>
          <w:color w:val="000000"/>
          <w:sz w:val="24"/>
          <w:szCs w:val="24"/>
          <w:lang w:eastAsia="el-GR"/>
        </w:rPr>
        <w:t>γενικότερα όλες τις βαθμίδες της εκπαίδευσης και τις Επιστήμες της Αγωγής και ειδικότερα το σχεδιασμό, την οργάνωση και διοίκηση της εκπαίδευσης, τις μεθόδους διδασκαλίας και αξιολόγησης, τη συνεχιζόμενη εκπαίδευση και κατάρτιση και άλλα συναφή θέματα</w:t>
      </w:r>
      <w:r w:rsidR="007E4B2C" w:rsidRPr="00047B50">
        <w:rPr>
          <w:rFonts w:eastAsia="Times New Roman" w:cstheme="minorHAnsi"/>
          <w:color w:val="000000"/>
          <w:sz w:val="24"/>
          <w:szCs w:val="24"/>
          <w:lang w:eastAsia="el-GR"/>
        </w:rPr>
        <w:t xml:space="preserve">, β) μέσα από τη </w:t>
      </w:r>
      <w:r w:rsidR="00105925" w:rsidRPr="00047B50">
        <w:rPr>
          <w:rFonts w:eastAsia="Times New Roman" w:cstheme="minorHAnsi"/>
          <w:color w:val="000000"/>
          <w:sz w:val="24"/>
          <w:szCs w:val="24"/>
          <w:lang w:eastAsia="el-GR"/>
        </w:rPr>
        <w:t>συλλογή, αξιολόγηση, ταξινόμηση και δημοσίευση ερευνητικών πορισμάτων σχετικών με τις εκπαιδευτικές εξελίξεις στην Ελλάδα και στο εξωτερικό</w:t>
      </w:r>
      <w:r w:rsidR="00D372D1">
        <w:rPr>
          <w:rFonts w:eastAsia="Times New Roman" w:cstheme="minorHAnsi"/>
          <w:color w:val="000000"/>
          <w:sz w:val="24"/>
          <w:szCs w:val="24"/>
          <w:lang w:eastAsia="el-GR"/>
        </w:rPr>
        <w:t xml:space="preserve"> </w:t>
      </w:r>
      <w:r w:rsidR="007E4B2C" w:rsidRPr="00047B50">
        <w:rPr>
          <w:rFonts w:eastAsia="Times New Roman" w:cstheme="minorHAnsi"/>
          <w:color w:val="000000"/>
          <w:sz w:val="24"/>
          <w:szCs w:val="24"/>
          <w:lang w:eastAsia="el-GR"/>
        </w:rPr>
        <w:t xml:space="preserve">και γ) μέσα από τη </w:t>
      </w:r>
      <w:r w:rsidR="00105925" w:rsidRPr="00047B50">
        <w:rPr>
          <w:rFonts w:eastAsia="Times New Roman" w:cstheme="minorHAnsi"/>
          <w:color w:val="000000"/>
          <w:sz w:val="24"/>
          <w:szCs w:val="24"/>
          <w:lang w:eastAsia="el-GR"/>
        </w:rPr>
        <w:t>διοργάνωση ημερίδων, σεμιναρίων και συνεδρίων για εκπαιδευτικά θέματα</w:t>
      </w:r>
      <w:r w:rsidR="00B72B06" w:rsidRPr="00047B50">
        <w:rPr>
          <w:rFonts w:eastAsia="Times New Roman" w:cstheme="minorHAnsi"/>
          <w:color w:val="000000"/>
          <w:sz w:val="24"/>
          <w:szCs w:val="24"/>
          <w:lang w:eastAsia="el-GR"/>
        </w:rPr>
        <w:t xml:space="preserve"> (</w:t>
      </w:r>
      <w:hyperlink r:id="rId8" w:history="1">
        <w:r w:rsidR="00B72B06" w:rsidRPr="00047B50">
          <w:rPr>
            <w:rStyle w:val="Hyperlink"/>
            <w:rFonts w:cstheme="minorHAnsi"/>
            <w:sz w:val="24"/>
            <w:szCs w:val="24"/>
          </w:rPr>
          <w:t>http://www.kee.gr/html/mission_main.php</w:t>
        </w:r>
      </w:hyperlink>
      <w:r w:rsidR="00B72B06" w:rsidRPr="00047B50">
        <w:rPr>
          <w:rFonts w:cstheme="minorHAnsi"/>
          <w:sz w:val="24"/>
          <w:szCs w:val="24"/>
        </w:rPr>
        <w:t>)</w:t>
      </w:r>
      <w:r w:rsidR="00105925" w:rsidRPr="00047B50">
        <w:rPr>
          <w:rFonts w:eastAsia="Times New Roman" w:cstheme="minorHAnsi"/>
          <w:color w:val="000000"/>
          <w:sz w:val="24"/>
          <w:szCs w:val="24"/>
          <w:lang w:eastAsia="el-GR"/>
        </w:rPr>
        <w:t>.</w:t>
      </w:r>
    </w:p>
    <w:p w:rsidR="007E4B2C" w:rsidRPr="00047B50" w:rsidRDefault="007E4B2C" w:rsidP="0064333C">
      <w:pPr>
        <w:spacing w:line="360" w:lineRule="auto"/>
        <w:ind w:firstLine="720"/>
        <w:jc w:val="both"/>
        <w:rPr>
          <w:rFonts w:cstheme="minorHAnsi"/>
          <w:sz w:val="24"/>
          <w:szCs w:val="24"/>
        </w:rPr>
      </w:pPr>
      <w:r w:rsidRPr="00047B50">
        <w:rPr>
          <w:rFonts w:cstheme="minorHAnsi"/>
          <w:sz w:val="24"/>
          <w:szCs w:val="24"/>
        </w:rPr>
        <w:t xml:space="preserve">Η δημιουργία Παιδαγωγικών Εταιρειών και Ενώσεων είτε με αυτόνομη ίδρυσή τους στον Ελληνικό χώρο (π.χ. Παιδαγωγική Εταιρεία από το 1981), είτε ως Εθνικές Επιτροπές διεθνών Οργανισμών (π.χ. </w:t>
      </w:r>
      <w:r w:rsidRPr="00047B50">
        <w:rPr>
          <w:rFonts w:cstheme="minorHAnsi"/>
          <w:sz w:val="24"/>
          <w:szCs w:val="24"/>
          <w:lang w:val="en-US"/>
        </w:rPr>
        <w:t>O</w:t>
      </w:r>
      <w:r w:rsidRPr="00047B50">
        <w:rPr>
          <w:rFonts w:cstheme="minorHAnsi"/>
          <w:sz w:val="24"/>
          <w:szCs w:val="24"/>
        </w:rPr>
        <w:t>.</w:t>
      </w:r>
      <w:r w:rsidRPr="00047B50">
        <w:rPr>
          <w:rFonts w:cstheme="minorHAnsi"/>
          <w:sz w:val="24"/>
          <w:szCs w:val="24"/>
          <w:lang w:val="en-US"/>
        </w:rPr>
        <w:t>M</w:t>
      </w:r>
      <w:r w:rsidRPr="00047B50">
        <w:rPr>
          <w:rFonts w:cstheme="minorHAnsi"/>
          <w:sz w:val="24"/>
          <w:szCs w:val="24"/>
        </w:rPr>
        <w:t>.</w:t>
      </w:r>
      <w:r w:rsidRPr="00047B50">
        <w:rPr>
          <w:rFonts w:cstheme="minorHAnsi"/>
          <w:sz w:val="24"/>
          <w:szCs w:val="24"/>
          <w:lang w:val="en-US"/>
        </w:rPr>
        <w:t>E</w:t>
      </w:r>
      <w:r w:rsidRPr="00047B50">
        <w:rPr>
          <w:rFonts w:cstheme="minorHAnsi"/>
          <w:sz w:val="24"/>
          <w:szCs w:val="24"/>
        </w:rPr>
        <w:t>.</w:t>
      </w:r>
      <w:r w:rsidRPr="00047B50">
        <w:rPr>
          <w:rFonts w:cstheme="minorHAnsi"/>
          <w:sz w:val="24"/>
          <w:szCs w:val="24"/>
          <w:lang w:val="en-US"/>
        </w:rPr>
        <w:t>P</w:t>
      </w:r>
      <w:r w:rsidRPr="00047B50">
        <w:rPr>
          <w:rFonts w:cstheme="minorHAnsi"/>
          <w:sz w:val="24"/>
          <w:szCs w:val="24"/>
        </w:rPr>
        <w:t xml:space="preserve">. Ελλάδας) και η διεξαγωγή από μέρους τους διεθνών και πανελλήνιων συνεδρίων με έκδοση </w:t>
      </w:r>
      <w:r w:rsidR="00D372D1">
        <w:rPr>
          <w:rFonts w:cstheme="minorHAnsi"/>
          <w:sz w:val="24"/>
          <w:szCs w:val="24"/>
        </w:rPr>
        <w:t>πρακτικών αλλά και επιστημονικών περιοδικών</w:t>
      </w:r>
      <w:r w:rsidRPr="00047B50">
        <w:rPr>
          <w:rFonts w:cstheme="minorHAnsi"/>
          <w:sz w:val="24"/>
          <w:szCs w:val="24"/>
        </w:rPr>
        <w:t xml:space="preserve"> ενίσχυσε την παραγωγή και διάχυση της εκπαιδευτικής έρευνας στον ελληνικό χώρο. Παράλληλα, η αυξανόμενη κινητικότητα των νέων ερευνητών και ερευνητριών και των </w:t>
      </w:r>
      <w:r w:rsidR="002721EF" w:rsidRPr="00047B50">
        <w:rPr>
          <w:rFonts w:cstheme="minorHAnsi"/>
          <w:sz w:val="24"/>
          <w:szCs w:val="24"/>
        </w:rPr>
        <w:t>π</w:t>
      </w:r>
      <w:r w:rsidRPr="00047B50">
        <w:rPr>
          <w:rFonts w:cstheme="minorHAnsi"/>
          <w:sz w:val="24"/>
          <w:szCs w:val="24"/>
        </w:rPr>
        <w:t xml:space="preserve">ανεπιστημιακών σε ευρωπαϊκά και διεθνή συνέδρια καθώς και η </w:t>
      </w:r>
      <w:r w:rsidR="002721EF" w:rsidRPr="00047B50">
        <w:rPr>
          <w:rFonts w:cstheme="minorHAnsi"/>
          <w:sz w:val="24"/>
          <w:szCs w:val="24"/>
        </w:rPr>
        <w:t>διευρυμένη</w:t>
      </w:r>
      <w:r w:rsidR="00FD0466" w:rsidRPr="00047B50">
        <w:rPr>
          <w:rFonts w:cstheme="minorHAnsi"/>
          <w:sz w:val="24"/>
          <w:szCs w:val="24"/>
        </w:rPr>
        <w:t xml:space="preserve"> </w:t>
      </w:r>
      <w:r w:rsidRPr="00047B50">
        <w:rPr>
          <w:rFonts w:cstheme="minorHAnsi"/>
          <w:sz w:val="24"/>
          <w:szCs w:val="24"/>
        </w:rPr>
        <w:t xml:space="preserve">συμμετοχή τους σε διεθνείς ερευνητικές ομάδες συνέβαλλε θετικά στη σύνδεση της έρευνας στην Ελλάδα με τις διεθνείς τάσεις στην εκπαιδευτική έρευνα. </w:t>
      </w:r>
    </w:p>
    <w:p w:rsidR="00195F46" w:rsidRPr="00047B50" w:rsidRDefault="00360E6F" w:rsidP="0064333C">
      <w:pPr>
        <w:spacing w:line="360" w:lineRule="auto"/>
        <w:ind w:firstLine="720"/>
        <w:jc w:val="both"/>
        <w:rPr>
          <w:rFonts w:cstheme="minorHAnsi"/>
          <w:sz w:val="24"/>
          <w:szCs w:val="24"/>
        </w:rPr>
      </w:pPr>
      <w:r w:rsidRPr="00047B50">
        <w:rPr>
          <w:rFonts w:cstheme="minorHAnsi"/>
          <w:sz w:val="24"/>
          <w:szCs w:val="24"/>
        </w:rPr>
        <w:t xml:space="preserve">Η οργάνωση επαναλαμβανόμενων θεματικών συνεδρίων </w:t>
      </w:r>
      <w:r w:rsidR="002813C6" w:rsidRPr="00047B50">
        <w:rPr>
          <w:rFonts w:cstheme="minorHAnsi"/>
          <w:sz w:val="24"/>
          <w:szCs w:val="24"/>
        </w:rPr>
        <w:t xml:space="preserve">με την </w:t>
      </w:r>
      <w:r w:rsidR="00916E96" w:rsidRPr="00047B50">
        <w:rPr>
          <w:rFonts w:cstheme="minorHAnsi"/>
          <w:sz w:val="24"/>
          <w:szCs w:val="24"/>
        </w:rPr>
        <w:t>πρωτοβουλία</w:t>
      </w:r>
      <w:r w:rsidR="00D372D1">
        <w:rPr>
          <w:rFonts w:cstheme="minorHAnsi"/>
          <w:sz w:val="24"/>
          <w:szCs w:val="24"/>
        </w:rPr>
        <w:t xml:space="preserve"> </w:t>
      </w:r>
      <w:r w:rsidR="00916E96" w:rsidRPr="00047B50">
        <w:rPr>
          <w:rFonts w:cstheme="minorHAnsi"/>
          <w:sz w:val="24"/>
          <w:szCs w:val="24"/>
        </w:rPr>
        <w:t xml:space="preserve">των </w:t>
      </w:r>
      <w:r w:rsidR="001068D4" w:rsidRPr="00047B50">
        <w:rPr>
          <w:rFonts w:cstheme="minorHAnsi"/>
          <w:sz w:val="24"/>
          <w:szCs w:val="24"/>
        </w:rPr>
        <w:t xml:space="preserve">Πανεπιστημίων (Τμήματα σχετικά με την εκπαίδευση), </w:t>
      </w:r>
      <w:r w:rsidR="00916E96" w:rsidRPr="00047B50">
        <w:rPr>
          <w:rFonts w:cstheme="minorHAnsi"/>
          <w:sz w:val="24"/>
          <w:szCs w:val="24"/>
        </w:rPr>
        <w:t xml:space="preserve">εκπαιδευτικών </w:t>
      </w:r>
      <w:r w:rsidR="002813C6" w:rsidRPr="00047B50">
        <w:rPr>
          <w:rFonts w:cstheme="minorHAnsi"/>
          <w:sz w:val="24"/>
          <w:szCs w:val="24"/>
        </w:rPr>
        <w:t>θεσμών</w:t>
      </w:r>
      <w:r w:rsidR="00D372D1">
        <w:rPr>
          <w:rFonts w:cstheme="minorHAnsi"/>
          <w:sz w:val="24"/>
          <w:szCs w:val="24"/>
        </w:rPr>
        <w:t xml:space="preserve"> </w:t>
      </w:r>
      <w:r w:rsidR="00B72B06" w:rsidRPr="00047B50">
        <w:rPr>
          <w:rFonts w:cstheme="minorHAnsi"/>
          <w:sz w:val="24"/>
          <w:szCs w:val="24"/>
        </w:rPr>
        <w:t>(</w:t>
      </w:r>
      <w:r w:rsidR="001068D4" w:rsidRPr="00047B50">
        <w:rPr>
          <w:rFonts w:cstheme="minorHAnsi"/>
          <w:sz w:val="24"/>
          <w:szCs w:val="24"/>
        </w:rPr>
        <w:t>Περιφέρειες Εκπαίδευσης) και Δικτύων (π.χ. Δίκτυο Πρακτικών Ασκήσεων Τμημάτων Προσχολικής Εκπαίδευσης</w:t>
      </w:r>
      <w:r w:rsidR="007112FA" w:rsidRPr="00047B50">
        <w:rPr>
          <w:rStyle w:val="FootnoteReference"/>
          <w:rFonts w:cstheme="minorHAnsi"/>
          <w:sz w:val="24"/>
          <w:szCs w:val="24"/>
        </w:rPr>
        <w:footnoteReference w:id="3"/>
      </w:r>
      <w:r w:rsidR="001068D4" w:rsidRPr="00047B50">
        <w:rPr>
          <w:rFonts w:cstheme="minorHAnsi"/>
          <w:sz w:val="24"/>
          <w:szCs w:val="24"/>
        </w:rPr>
        <w:t>)</w:t>
      </w:r>
      <w:r w:rsidRPr="00047B50">
        <w:rPr>
          <w:rFonts w:cstheme="minorHAnsi"/>
          <w:sz w:val="24"/>
          <w:szCs w:val="24"/>
        </w:rPr>
        <w:t xml:space="preserve">, με ορισμένο </w:t>
      </w:r>
      <w:proofErr w:type="spellStart"/>
      <w:r w:rsidR="001068D4" w:rsidRPr="00047B50">
        <w:rPr>
          <w:rFonts w:cstheme="minorHAnsi"/>
          <w:sz w:val="24"/>
          <w:szCs w:val="24"/>
        </w:rPr>
        <w:lastRenderedPageBreak/>
        <w:t>θεματολογικό</w:t>
      </w:r>
      <w:proofErr w:type="spellEnd"/>
      <w:r w:rsidR="001068D4" w:rsidRPr="00047B50">
        <w:rPr>
          <w:rFonts w:cstheme="minorHAnsi"/>
          <w:sz w:val="24"/>
          <w:szCs w:val="24"/>
        </w:rPr>
        <w:t xml:space="preserve"> και μεθοδολογικό </w:t>
      </w:r>
      <w:r w:rsidRPr="00047B50">
        <w:rPr>
          <w:rFonts w:cstheme="minorHAnsi"/>
          <w:sz w:val="24"/>
          <w:szCs w:val="24"/>
        </w:rPr>
        <w:t>προσανατολισμό (π.χ. εκπαιδευτική έρευνα-δράση, Κριτική Εκπαίδευση</w:t>
      </w:r>
      <w:r w:rsidR="001068D4" w:rsidRPr="00047B50">
        <w:rPr>
          <w:rFonts w:cstheme="minorHAnsi"/>
          <w:sz w:val="24"/>
          <w:szCs w:val="24"/>
        </w:rPr>
        <w:t>, Εκπαίδευση εκπαιδευτικών</w:t>
      </w:r>
      <w:r w:rsidR="009F6139" w:rsidRPr="00047B50">
        <w:rPr>
          <w:rFonts w:cstheme="minorHAnsi"/>
          <w:sz w:val="24"/>
          <w:szCs w:val="24"/>
        </w:rPr>
        <w:t>) δημιούργησε</w:t>
      </w:r>
      <w:r w:rsidRPr="00047B50">
        <w:rPr>
          <w:rFonts w:cstheme="minorHAnsi"/>
          <w:sz w:val="24"/>
          <w:szCs w:val="24"/>
        </w:rPr>
        <w:t xml:space="preserve"> κοινότητες ερευνητώ</w:t>
      </w:r>
      <w:r w:rsidR="007E4B2C" w:rsidRPr="00047B50">
        <w:rPr>
          <w:rFonts w:cstheme="minorHAnsi"/>
          <w:sz w:val="24"/>
          <w:szCs w:val="24"/>
        </w:rPr>
        <w:t>ν και ερευνητριών και λειτούργησε</w:t>
      </w:r>
      <w:r w:rsidRPr="00047B50">
        <w:rPr>
          <w:rFonts w:cstheme="minorHAnsi"/>
          <w:sz w:val="24"/>
          <w:szCs w:val="24"/>
        </w:rPr>
        <w:t xml:space="preserve"> αναπτυξιακά για την εκπαιδευτική έρευνα στη χώρα μας.  </w:t>
      </w:r>
    </w:p>
    <w:p w:rsidR="00C20F6F" w:rsidRPr="00047B50" w:rsidRDefault="00360E6F" w:rsidP="0064333C">
      <w:pPr>
        <w:spacing w:line="360" w:lineRule="auto"/>
        <w:ind w:firstLine="720"/>
        <w:jc w:val="both"/>
        <w:rPr>
          <w:rFonts w:cstheme="minorHAnsi"/>
          <w:sz w:val="24"/>
          <w:szCs w:val="24"/>
        </w:rPr>
      </w:pPr>
      <w:r w:rsidRPr="00047B50">
        <w:rPr>
          <w:rFonts w:cstheme="minorHAnsi"/>
          <w:sz w:val="24"/>
          <w:szCs w:val="24"/>
        </w:rPr>
        <w:t xml:space="preserve">Ο σταδιακά όλο και αυξανόμενος αριθμός </w:t>
      </w:r>
      <w:r w:rsidR="002813C6" w:rsidRPr="00047B50">
        <w:rPr>
          <w:rFonts w:cstheme="minorHAnsi"/>
          <w:sz w:val="24"/>
          <w:szCs w:val="24"/>
        </w:rPr>
        <w:t>επιστημονικών περιοδικών</w:t>
      </w:r>
      <w:r w:rsidRPr="00047B50">
        <w:rPr>
          <w:rFonts w:cstheme="minorHAnsi"/>
          <w:sz w:val="24"/>
          <w:szCs w:val="24"/>
        </w:rPr>
        <w:t xml:space="preserve"> εκδόσεων</w:t>
      </w:r>
      <w:r w:rsidR="002813C6" w:rsidRPr="00047B50">
        <w:rPr>
          <w:rFonts w:cstheme="minorHAnsi"/>
          <w:sz w:val="24"/>
          <w:szCs w:val="24"/>
        </w:rPr>
        <w:t xml:space="preserve"> που </w:t>
      </w:r>
      <w:r w:rsidRPr="00047B50">
        <w:rPr>
          <w:rFonts w:cstheme="minorHAnsi"/>
          <w:sz w:val="24"/>
          <w:szCs w:val="24"/>
        </w:rPr>
        <w:t xml:space="preserve">η έκδοσή τους </w:t>
      </w:r>
      <w:r w:rsidR="002813C6" w:rsidRPr="00047B50">
        <w:rPr>
          <w:rFonts w:cstheme="minorHAnsi"/>
          <w:sz w:val="24"/>
          <w:szCs w:val="24"/>
        </w:rPr>
        <w:t xml:space="preserve">διευκολύνθηκε </w:t>
      </w:r>
      <w:r w:rsidRPr="00047B50">
        <w:rPr>
          <w:rFonts w:cstheme="minorHAnsi"/>
          <w:sz w:val="24"/>
          <w:szCs w:val="24"/>
        </w:rPr>
        <w:t>από το</w:t>
      </w:r>
      <w:r w:rsidR="002813C6" w:rsidRPr="00047B50">
        <w:rPr>
          <w:rFonts w:cstheme="minorHAnsi"/>
          <w:sz w:val="24"/>
          <w:szCs w:val="24"/>
        </w:rPr>
        <w:t xml:space="preserve"> Εθνικ</w:t>
      </w:r>
      <w:r w:rsidRPr="00047B50">
        <w:rPr>
          <w:rFonts w:cstheme="minorHAnsi"/>
          <w:sz w:val="24"/>
          <w:szCs w:val="24"/>
        </w:rPr>
        <w:t>ό</w:t>
      </w:r>
      <w:r w:rsidR="00B35A78" w:rsidRPr="00047B50">
        <w:rPr>
          <w:rFonts w:cstheme="minorHAnsi"/>
          <w:sz w:val="24"/>
          <w:szCs w:val="24"/>
        </w:rPr>
        <w:t xml:space="preserve"> Κέντρο</w:t>
      </w:r>
      <w:r w:rsidRPr="00047B50">
        <w:rPr>
          <w:rFonts w:cstheme="minorHAnsi"/>
          <w:sz w:val="24"/>
          <w:szCs w:val="24"/>
        </w:rPr>
        <w:t xml:space="preserve"> Τεκμηρίωσης συνέβαλλε επίσης στην ανάπτυξη της εκπαιδευτικής έρευνας. </w:t>
      </w:r>
      <w:r w:rsidR="00C20F6F" w:rsidRPr="00047B50">
        <w:rPr>
          <w:rFonts w:cstheme="minorHAnsi"/>
          <w:sz w:val="24"/>
          <w:szCs w:val="24"/>
        </w:rPr>
        <w:t xml:space="preserve">Το Εθνικό Κέντρο Τεκμηρίωσης διαθέτει </w:t>
      </w:r>
      <w:r w:rsidR="002721EF" w:rsidRPr="00047B50">
        <w:rPr>
          <w:rFonts w:cstheme="minorHAnsi"/>
          <w:sz w:val="24"/>
          <w:szCs w:val="24"/>
        </w:rPr>
        <w:t>το Εθνικό Αρχείο Διδακτορικών Διατριβών και</w:t>
      </w:r>
      <w:r w:rsidR="00D372D1">
        <w:rPr>
          <w:rFonts w:cstheme="minorHAnsi"/>
          <w:sz w:val="24"/>
          <w:szCs w:val="24"/>
        </w:rPr>
        <w:t xml:space="preserve"> </w:t>
      </w:r>
      <w:r w:rsidR="00C20F6F" w:rsidRPr="00047B50">
        <w:rPr>
          <w:rFonts w:cstheme="minorHAnsi"/>
          <w:sz w:val="24"/>
          <w:szCs w:val="24"/>
        </w:rPr>
        <w:t xml:space="preserve">το Εθνικό Πληροφοριακό Σύστημα Έρευνας και Καινοτομίας </w:t>
      </w:r>
      <w:r w:rsidR="002721EF" w:rsidRPr="00047B50">
        <w:rPr>
          <w:rFonts w:cstheme="minorHAnsi"/>
          <w:sz w:val="24"/>
          <w:szCs w:val="24"/>
        </w:rPr>
        <w:t>που</w:t>
      </w:r>
      <w:r w:rsidR="00C20F6F" w:rsidRPr="00047B50">
        <w:rPr>
          <w:rFonts w:cstheme="minorHAnsi"/>
          <w:sz w:val="24"/>
          <w:szCs w:val="24"/>
        </w:rPr>
        <w:t xml:space="preserve"> συντελ</w:t>
      </w:r>
      <w:r w:rsidR="002721EF" w:rsidRPr="00047B50">
        <w:rPr>
          <w:rFonts w:cstheme="minorHAnsi"/>
          <w:sz w:val="24"/>
          <w:szCs w:val="24"/>
        </w:rPr>
        <w:t>ούν</w:t>
      </w:r>
      <w:r w:rsidR="00C20F6F" w:rsidRPr="00047B50">
        <w:rPr>
          <w:rFonts w:cstheme="minorHAnsi"/>
          <w:sz w:val="24"/>
          <w:szCs w:val="24"/>
        </w:rPr>
        <w:t xml:space="preserve"> στη διάχυση της υπάρχουσας και παραγόμενης γνώσης με στόχο την </w:t>
      </w:r>
      <w:proofErr w:type="spellStart"/>
      <w:r w:rsidR="00C20F6F" w:rsidRPr="00047B50">
        <w:rPr>
          <w:rFonts w:cstheme="minorHAnsi"/>
          <w:sz w:val="24"/>
          <w:szCs w:val="24"/>
        </w:rPr>
        <w:t>επανάχρησή</w:t>
      </w:r>
      <w:proofErr w:type="spellEnd"/>
      <w:r w:rsidR="00C20F6F" w:rsidRPr="00047B50">
        <w:rPr>
          <w:rFonts w:cstheme="minorHAnsi"/>
          <w:sz w:val="24"/>
          <w:szCs w:val="24"/>
        </w:rPr>
        <w:t xml:space="preserve"> της και στην εκπαίδευση (</w:t>
      </w:r>
      <w:hyperlink r:id="rId9" w:history="1">
        <w:r w:rsidR="00C20F6F" w:rsidRPr="00047B50">
          <w:rPr>
            <w:rStyle w:val="Hyperlink"/>
            <w:rFonts w:cstheme="minorHAnsi"/>
            <w:sz w:val="24"/>
            <w:szCs w:val="24"/>
          </w:rPr>
          <w:t>http://www.ekt.gr/el/mission</w:t>
        </w:r>
      </w:hyperlink>
      <w:r w:rsidR="00C20F6F" w:rsidRPr="00047B50">
        <w:rPr>
          <w:rFonts w:cstheme="minorHAnsi"/>
          <w:sz w:val="24"/>
          <w:szCs w:val="24"/>
        </w:rPr>
        <w:t xml:space="preserve">). </w:t>
      </w:r>
      <w:r w:rsidR="00E958F7" w:rsidRPr="00047B50">
        <w:rPr>
          <w:rFonts w:cstheme="minorHAnsi"/>
          <w:sz w:val="24"/>
          <w:szCs w:val="24"/>
        </w:rPr>
        <w:t xml:space="preserve"> Παράλληλα, η έκδοση πολλών μεταφρασμένων βιβλίων μεθοδολογίας εκπαιδευτικής έρευνας αλλά και αντίστοιχων βιβλίων από Έλληνες και Ελληνίδες συγγραφείς και ερευνητές</w:t>
      </w:r>
      <w:r w:rsidR="00F7439E">
        <w:rPr>
          <w:rFonts w:cstheme="minorHAnsi"/>
          <w:sz w:val="24"/>
          <w:szCs w:val="24"/>
        </w:rPr>
        <w:t>/ερευνήτριες</w:t>
      </w:r>
      <w:r w:rsidR="00E958F7" w:rsidRPr="00047B50">
        <w:rPr>
          <w:rFonts w:cstheme="minorHAnsi"/>
          <w:sz w:val="24"/>
          <w:szCs w:val="24"/>
        </w:rPr>
        <w:t xml:space="preserve"> συμβάλλουν στην ενίσχυση της εκπαιδευτικής έρευνας στη χώρα μας.</w:t>
      </w:r>
    </w:p>
    <w:p w:rsidR="00AA55CA" w:rsidRPr="00047B50" w:rsidRDefault="00C20F6F" w:rsidP="0064333C">
      <w:pPr>
        <w:spacing w:line="360" w:lineRule="auto"/>
        <w:ind w:firstLine="720"/>
        <w:jc w:val="both"/>
        <w:rPr>
          <w:rFonts w:cstheme="minorHAnsi"/>
          <w:sz w:val="24"/>
          <w:szCs w:val="24"/>
        </w:rPr>
      </w:pPr>
      <w:r w:rsidRPr="00047B50">
        <w:rPr>
          <w:rFonts w:cstheme="minorHAnsi"/>
          <w:sz w:val="24"/>
          <w:szCs w:val="24"/>
        </w:rPr>
        <w:t>Η</w:t>
      </w:r>
      <w:r w:rsidR="00360E6F" w:rsidRPr="00047B50">
        <w:rPr>
          <w:rFonts w:cstheme="minorHAnsi"/>
          <w:sz w:val="24"/>
          <w:szCs w:val="24"/>
        </w:rPr>
        <w:t xml:space="preserve"> ύπαρξη ευκαιριών χρηματοδότησης ερευνητικών και αναπτυξιακών προγραμμάτων στο χώρο της εκπαίδευσης (π.χ. </w:t>
      </w:r>
      <w:r w:rsidR="00343959" w:rsidRPr="00047B50">
        <w:rPr>
          <w:rFonts w:cstheme="minorHAnsi"/>
          <w:sz w:val="24"/>
          <w:szCs w:val="24"/>
        </w:rPr>
        <w:t xml:space="preserve">μέσω των κονδυλίων </w:t>
      </w:r>
      <w:r w:rsidR="00360E6F" w:rsidRPr="00047B50">
        <w:rPr>
          <w:rFonts w:cstheme="minorHAnsi"/>
          <w:sz w:val="24"/>
          <w:szCs w:val="24"/>
        </w:rPr>
        <w:t>ΕΣΠΑ) ευνόησε τις ε</w:t>
      </w:r>
      <w:r w:rsidRPr="00047B50">
        <w:rPr>
          <w:rFonts w:cstheme="minorHAnsi"/>
          <w:sz w:val="24"/>
          <w:szCs w:val="24"/>
        </w:rPr>
        <w:t xml:space="preserve">ρευνητικές συνέργειες τόσο μεταξύ </w:t>
      </w:r>
      <w:r w:rsidR="00F7439E">
        <w:rPr>
          <w:rFonts w:cstheme="minorHAnsi"/>
          <w:sz w:val="24"/>
          <w:szCs w:val="24"/>
        </w:rPr>
        <w:t xml:space="preserve">των </w:t>
      </w:r>
      <w:r w:rsidRPr="00047B50">
        <w:rPr>
          <w:rFonts w:cstheme="minorHAnsi"/>
          <w:sz w:val="24"/>
          <w:szCs w:val="24"/>
        </w:rPr>
        <w:t>ελληνικών</w:t>
      </w:r>
      <w:r w:rsidR="00360E6F" w:rsidRPr="00047B50">
        <w:rPr>
          <w:rFonts w:cstheme="minorHAnsi"/>
          <w:sz w:val="24"/>
          <w:szCs w:val="24"/>
        </w:rPr>
        <w:t xml:space="preserve"> Πανεπιστημίων </w:t>
      </w:r>
      <w:r w:rsidR="00FD0466" w:rsidRPr="00047B50">
        <w:rPr>
          <w:rFonts w:cstheme="minorHAnsi"/>
          <w:sz w:val="24"/>
          <w:szCs w:val="24"/>
        </w:rPr>
        <w:t xml:space="preserve">κατά </w:t>
      </w:r>
      <w:r w:rsidRPr="00047B50">
        <w:rPr>
          <w:rFonts w:cstheme="minorHAnsi"/>
          <w:sz w:val="24"/>
          <w:szCs w:val="24"/>
        </w:rPr>
        <w:t xml:space="preserve">την υλοποίηση </w:t>
      </w:r>
      <w:proofErr w:type="spellStart"/>
      <w:r w:rsidRPr="00047B50">
        <w:rPr>
          <w:rFonts w:cstheme="minorHAnsi"/>
          <w:sz w:val="24"/>
          <w:szCs w:val="24"/>
        </w:rPr>
        <w:t>στοχευμένων</w:t>
      </w:r>
      <w:proofErr w:type="spellEnd"/>
      <w:r w:rsidRPr="00047B50">
        <w:rPr>
          <w:rFonts w:cstheme="minorHAnsi"/>
          <w:sz w:val="24"/>
          <w:szCs w:val="24"/>
        </w:rPr>
        <w:t xml:space="preserve"> παρεμβάσεων στην εκπαιδευτική πράξη (βλ. προγράμματα στο κεφ. 8.6) όσο και μεταξύ Ελληνικών Πανεπιστημίων και Πανεπιστημίων του εξωτερικού</w:t>
      </w:r>
      <w:r w:rsidR="00FB2314" w:rsidRPr="00047B50">
        <w:rPr>
          <w:rFonts w:cstheme="minorHAnsi"/>
          <w:sz w:val="24"/>
          <w:szCs w:val="24"/>
        </w:rPr>
        <w:t>.</w:t>
      </w:r>
      <w:r w:rsidR="000C156D" w:rsidRPr="00047B50">
        <w:rPr>
          <w:rFonts w:cstheme="minorHAnsi"/>
          <w:sz w:val="24"/>
          <w:szCs w:val="24"/>
        </w:rPr>
        <w:t xml:space="preserve">  Τέλος, η συμμετοχή της Ελλάδας σε διεθνείς ή Ευρωπαϊκές έρευνες με σκοπό την αποτύπωση της εκπαιδευτικής κατάστασης σε ποικίλους τομείς σε σύγκριση με άλλες χώρες (π.χ. Ευρωπαϊκή Επιτροπή, ΟΟΣΑ) ενίσχυσε την εκπαιδευτική έρευνα στη χώρα μας.</w:t>
      </w:r>
    </w:p>
    <w:p w:rsidR="00F7439E" w:rsidRDefault="00F7439E" w:rsidP="0064333C">
      <w:pPr>
        <w:spacing w:line="360" w:lineRule="auto"/>
        <w:rPr>
          <w:rFonts w:cstheme="minorHAnsi"/>
          <w:sz w:val="24"/>
          <w:szCs w:val="24"/>
        </w:rPr>
      </w:pPr>
    </w:p>
    <w:p w:rsidR="00ED1785" w:rsidRPr="00047B50" w:rsidRDefault="000C156D" w:rsidP="0064333C">
      <w:pPr>
        <w:spacing w:line="360" w:lineRule="auto"/>
        <w:rPr>
          <w:rFonts w:cstheme="minorHAnsi"/>
          <w:sz w:val="24"/>
          <w:szCs w:val="24"/>
        </w:rPr>
      </w:pPr>
      <w:r w:rsidRPr="00047B50">
        <w:rPr>
          <w:rFonts w:cstheme="minorHAnsi"/>
          <w:sz w:val="24"/>
          <w:szCs w:val="24"/>
        </w:rPr>
        <w:lastRenderedPageBreak/>
        <w:t xml:space="preserve">Γράφημα 1: Παράγοντες που επηρέασαν την ανάπτυξη της εκπαιδευτικής έρευνας στη χώρα </w:t>
      </w:r>
      <w:r w:rsidR="00ED1785" w:rsidRPr="00047B50">
        <w:rPr>
          <w:rFonts w:cstheme="minorHAnsi"/>
          <w:sz w:val="24"/>
          <w:szCs w:val="24"/>
        </w:rPr>
        <w:t>μας</w:t>
      </w:r>
    </w:p>
    <w:p w:rsidR="00B35A78" w:rsidRPr="00047B50" w:rsidRDefault="009D6B50" w:rsidP="00ED1785">
      <w:pPr>
        <w:spacing w:line="360" w:lineRule="auto"/>
        <w:jc w:val="center"/>
        <w:rPr>
          <w:rFonts w:cstheme="minorHAnsi"/>
          <w:sz w:val="24"/>
          <w:szCs w:val="24"/>
        </w:rPr>
      </w:pPr>
      <w:r w:rsidRPr="009D6B50">
        <w:rPr>
          <w:rFonts w:cstheme="minorHAnsi"/>
          <w:noProof/>
          <w:sz w:val="24"/>
          <w:szCs w:val="24"/>
        </w:rPr>
        <w:object w:dxaOrig="7202"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65pt;height:307.55pt;mso-width-percent:0;mso-height-percent:0;mso-width-percent:0;mso-height-percent:0" o:ole="">
            <v:imagedata r:id="rId10" o:title=""/>
          </v:shape>
          <o:OLEObject Type="Embed" ProgID="PowerPoint.Slide.12" ShapeID="_x0000_i1025" DrawAspect="Content" ObjectID="_1641125828" r:id="rId11"/>
        </w:object>
      </w:r>
    </w:p>
    <w:p w:rsidR="000C156D" w:rsidRPr="00047B50" w:rsidRDefault="000C156D" w:rsidP="0064333C">
      <w:pPr>
        <w:spacing w:line="360" w:lineRule="auto"/>
        <w:rPr>
          <w:rFonts w:cstheme="minorHAnsi"/>
          <w:sz w:val="24"/>
          <w:szCs w:val="24"/>
        </w:rPr>
      </w:pPr>
      <w:r w:rsidRPr="00047B50">
        <w:rPr>
          <w:rFonts w:cstheme="minorHAnsi"/>
          <w:sz w:val="24"/>
          <w:szCs w:val="24"/>
        </w:rPr>
        <w:t xml:space="preserve">ΙΙ. Ταξινομήσεις της εκπαιδευτικής έρευνας στην Ελλάδα </w:t>
      </w:r>
    </w:p>
    <w:p w:rsidR="002813C6" w:rsidRPr="00047B50" w:rsidRDefault="002813C6" w:rsidP="0064333C">
      <w:pPr>
        <w:spacing w:line="360" w:lineRule="auto"/>
        <w:ind w:firstLine="720"/>
        <w:rPr>
          <w:rFonts w:cstheme="minorHAnsi"/>
          <w:sz w:val="24"/>
          <w:szCs w:val="24"/>
        </w:rPr>
      </w:pPr>
      <w:r w:rsidRPr="00047B50">
        <w:rPr>
          <w:rFonts w:cstheme="minorHAnsi"/>
          <w:sz w:val="24"/>
          <w:szCs w:val="24"/>
        </w:rPr>
        <w:t xml:space="preserve">Διατρέχοντας </w:t>
      </w:r>
      <w:r w:rsidR="001C1B69" w:rsidRPr="00047B50">
        <w:rPr>
          <w:rFonts w:cstheme="minorHAnsi"/>
          <w:sz w:val="24"/>
          <w:szCs w:val="24"/>
        </w:rPr>
        <w:t xml:space="preserve">τις αποδελτιώσεις της εκπαιδευτικής </w:t>
      </w:r>
      <w:r w:rsidRPr="00047B50">
        <w:rPr>
          <w:rFonts w:cstheme="minorHAnsi"/>
          <w:sz w:val="24"/>
          <w:szCs w:val="24"/>
        </w:rPr>
        <w:t>α</w:t>
      </w:r>
      <w:r w:rsidR="001C1B69" w:rsidRPr="00047B50">
        <w:rPr>
          <w:rFonts w:cstheme="minorHAnsi"/>
          <w:sz w:val="24"/>
          <w:szCs w:val="24"/>
        </w:rPr>
        <w:t xml:space="preserve">ρθρογραφίας και </w:t>
      </w:r>
      <w:r w:rsidRPr="00047B50">
        <w:rPr>
          <w:rFonts w:cstheme="minorHAnsi"/>
          <w:sz w:val="24"/>
          <w:szCs w:val="24"/>
        </w:rPr>
        <w:t>των</w:t>
      </w:r>
      <w:r w:rsidR="001C1B69" w:rsidRPr="00047B50">
        <w:rPr>
          <w:rFonts w:cstheme="minorHAnsi"/>
          <w:sz w:val="24"/>
          <w:szCs w:val="24"/>
        </w:rPr>
        <w:t xml:space="preserve"> πρακτικών</w:t>
      </w:r>
      <w:r w:rsidRPr="00047B50">
        <w:rPr>
          <w:rFonts w:cstheme="minorHAnsi"/>
          <w:sz w:val="24"/>
          <w:szCs w:val="24"/>
        </w:rPr>
        <w:t xml:space="preserve"> συνεδρίων </w:t>
      </w:r>
      <w:r w:rsidR="00A2245E" w:rsidRPr="00047B50">
        <w:rPr>
          <w:rFonts w:cstheme="minorHAnsi"/>
          <w:sz w:val="24"/>
          <w:szCs w:val="24"/>
        </w:rPr>
        <w:t>της εκπαιδευτικής έρευνας</w:t>
      </w:r>
      <w:r w:rsidR="00FB2314" w:rsidRPr="00047B50">
        <w:rPr>
          <w:rFonts w:cstheme="minorHAnsi"/>
          <w:sz w:val="24"/>
          <w:szCs w:val="24"/>
        </w:rPr>
        <w:t xml:space="preserve"> στη χώρα μας</w:t>
      </w:r>
      <w:r w:rsidR="001C1B69" w:rsidRPr="00047B50">
        <w:rPr>
          <w:rFonts w:cstheme="minorHAnsi"/>
          <w:sz w:val="24"/>
          <w:szCs w:val="24"/>
        </w:rPr>
        <w:t xml:space="preserve">, </w:t>
      </w:r>
      <w:r w:rsidRPr="00047B50">
        <w:rPr>
          <w:rFonts w:cstheme="minorHAnsi"/>
          <w:sz w:val="24"/>
          <w:szCs w:val="24"/>
        </w:rPr>
        <w:t>συναντά</w:t>
      </w:r>
      <w:r w:rsidR="001C1B69" w:rsidRPr="00047B50">
        <w:rPr>
          <w:rFonts w:cstheme="minorHAnsi"/>
          <w:sz w:val="24"/>
          <w:szCs w:val="24"/>
        </w:rPr>
        <w:t>με</w:t>
      </w:r>
      <w:r w:rsidRPr="00047B50">
        <w:rPr>
          <w:rFonts w:cstheme="minorHAnsi"/>
          <w:sz w:val="24"/>
          <w:szCs w:val="24"/>
        </w:rPr>
        <w:t xml:space="preserve"> ποικίλες ταξινομήσεις που αναδεικνύουν το εύρος της </w:t>
      </w:r>
      <w:r w:rsidR="00FB2314" w:rsidRPr="00047B50">
        <w:rPr>
          <w:rFonts w:cstheme="minorHAnsi"/>
          <w:sz w:val="24"/>
          <w:szCs w:val="24"/>
        </w:rPr>
        <w:t>θεματολογίας της</w:t>
      </w:r>
      <w:r w:rsidRPr="00047B50">
        <w:rPr>
          <w:rFonts w:cstheme="minorHAnsi"/>
          <w:sz w:val="24"/>
          <w:szCs w:val="24"/>
        </w:rPr>
        <w:t xml:space="preserve">. </w:t>
      </w:r>
    </w:p>
    <w:p w:rsidR="002813C6" w:rsidRPr="00047B50" w:rsidRDefault="002813C6" w:rsidP="0064333C">
      <w:pPr>
        <w:spacing w:line="360" w:lineRule="auto"/>
        <w:ind w:firstLine="720"/>
        <w:rPr>
          <w:rFonts w:cstheme="minorHAnsi"/>
          <w:sz w:val="24"/>
          <w:szCs w:val="24"/>
        </w:rPr>
      </w:pPr>
      <w:r w:rsidRPr="00047B50">
        <w:rPr>
          <w:rFonts w:cstheme="minorHAnsi"/>
          <w:sz w:val="24"/>
          <w:szCs w:val="24"/>
        </w:rPr>
        <w:t>Πίνακας 1. Παραδείγματα θεματικής ταξινόμησης της εκπαιδευτικής έρευνας</w:t>
      </w:r>
    </w:p>
    <w:tbl>
      <w:tblPr>
        <w:tblStyle w:val="TableGrid"/>
        <w:tblW w:w="0" w:type="auto"/>
        <w:tblLook w:val="04A0" w:firstRow="1" w:lastRow="0" w:firstColumn="1" w:lastColumn="0" w:noHBand="0" w:noVBand="1"/>
      </w:tblPr>
      <w:tblGrid>
        <w:gridCol w:w="3921"/>
        <w:gridCol w:w="4375"/>
      </w:tblGrid>
      <w:tr w:rsidR="002813C6" w:rsidRPr="00047B50" w:rsidTr="002813C6">
        <w:tc>
          <w:tcPr>
            <w:tcW w:w="4219" w:type="dxa"/>
          </w:tcPr>
          <w:p w:rsidR="002813C6" w:rsidRPr="00047B50" w:rsidRDefault="002813C6" w:rsidP="0064333C">
            <w:pPr>
              <w:spacing w:line="360" w:lineRule="auto"/>
              <w:rPr>
                <w:rFonts w:cstheme="minorHAnsi"/>
                <w:sz w:val="24"/>
                <w:szCs w:val="24"/>
              </w:rPr>
            </w:pPr>
            <w:r w:rsidRPr="00047B50">
              <w:rPr>
                <w:rFonts w:cstheme="minorHAnsi"/>
                <w:sz w:val="24"/>
                <w:szCs w:val="24"/>
              </w:rPr>
              <w:t>Περιεχόμενα δελτίου εκπαιδευτικής αρθρογραφίας</w:t>
            </w:r>
            <w:r w:rsidR="001F62BB" w:rsidRPr="00047B50">
              <w:rPr>
                <w:rFonts w:cstheme="minorHAnsi"/>
                <w:sz w:val="24"/>
                <w:szCs w:val="24"/>
              </w:rPr>
              <w:t xml:space="preserve"> (</w:t>
            </w:r>
            <w:hyperlink r:id="rId12" w:history="1">
              <w:r w:rsidR="001F62BB" w:rsidRPr="00047B50">
                <w:rPr>
                  <w:rStyle w:val="Hyperlink"/>
                  <w:rFonts w:cstheme="minorHAnsi"/>
                  <w:sz w:val="24"/>
                  <w:szCs w:val="24"/>
                </w:rPr>
                <w:t>http://www.pi-schools.gr/download/publications/dea/dea19.pdf</w:t>
              </w:r>
            </w:hyperlink>
            <w:r w:rsidR="001F62BB" w:rsidRPr="00047B50">
              <w:rPr>
                <w:rFonts w:cstheme="minorHAnsi"/>
                <w:sz w:val="24"/>
                <w:szCs w:val="24"/>
              </w:rPr>
              <w:t>, σελ. 5)</w:t>
            </w:r>
          </w:p>
        </w:tc>
        <w:tc>
          <w:tcPr>
            <w:tcW w:w="3969" w:type="dxa"/>
          </w:tcPr>
          <w:p w:rsidR="002813C6" w:rsidRPr="00047B50" w:rsidRDefault="002813C6" w:rsidP="0064333C">
            <w:pPr>
              <w:spacing w:line="360" w:lineRule="auto"/>
              <w:rPr>
                <w:rFonts w:cstheme="minorHAnsi"/>
                <w:sz w:val="24"/>
                <w:szCs w:val="24"/>
              </w:rPr>
            </w:pPr>
            <w:r w:rsidRPr="00047B50">
              <w:rPr>
                <w:rFonts w:cstheme="minorHAnsi"/>
                <w:sz w:val="24"/>
                <w:szCs w:val="24"/>
              </w:rPr>
              <w:t>Περιεχόμενα εκπαιδευτικού συνεδρίου</w:t>
            </w:r>
            <w:r w:rsidR="001F62BB" w:rsidRPr="00047B50">
              <w:rPr>
                <w:rFonts w:cstheme="minorHAnsi"/>
                <w:sz w:val="24"/>
                <w:szCs w:val="24"/>
              </w:rPr>
              <w:t xml:space="preserve"> (</w:t>
            </w:r>
            <w:hyperlink r:id="rId13" w:history="1">
              <w:r w:rsidR="001F62BB" w:rsidRPr="00047B50">
                <w:rPr>
                  <w:rStyle w:val="Hyperlink"/>
                  <w:rFonts w:cstheme="minorHAnsi"/>
                  <w:sz w:val="24"/>
                  <w:szCs w:val="24"/>
                </w:rPr>
                <w:t>http://www.pee.gr/wp-content/uploads/PROGRAMMA_SYNEDRIOU_FLORINAS-.pdf</w:t>
              </w:r>
            </w:hyperlink>
            <w:r w:rsidR="001F62BB" w:rsidRPr="00047B50">
              <w:rPr>
                <w:rFonts w:cstheme="minorHAnsi"/>
                <w:sz w:val="24"/>
                <w:szCs w:val="24"/>
              </w:rPr>
              <w:t>, σελ. 7)</w:t>
            </w:r>
          </w:p>
        </w:tc>
      </w:tr>
      <w:tr w:rsidR="002813C6" w:rsidRPr="00047B50" w:rsidTr="002813C6">
        <w:tc>
          <w:tcPr>
            <w:tcW w:w="4219" w:type="dxa"/>
          </w:tcPr>
          <w:p w:rsidR="002813C6" w:rsidRPr="00047B50" w:rsidRDefault="002813C6" w:rsidP="0064333C">
            <w:pPr>
              <w:pStyle w:val="ListParagraph"/>
              <w:numPr>
                <w:ilvl w:val="0"/>
                <w:numId w:val="2"/>
              </w:numPr>
              <w:spacing w:line="360" w:lineRule="auto"/>
              <w:rPr>
                <w:rFonts w:cstheme="minorHAnsi"/>
                <w:sz w:val="24"/>
                <w:szCs w:val="24"/>
              </w:rPr>
            </w:pPr>
            <w:r w:rsidRPr="00047B50">
              <w:rPr>
                <w:rFonts w:cstheme="minorHAnsi"/>
                <w:sz w:val="24"/>
                <w:szCs w:val="24"/>
              </w:rPr>
              <w:t>Ιστορία της Εκπαίδευσης</w:t>
            </w:r>
          </w:p>
          <w:p w:rsidR="002813C6" w:rsidRPr="00047B50" w:rsidRDefault="002813C6" w:rsidP="0064333C">
            <w:pPr>
              <w:pStyle w:val="ListParagraph"/>
              <w:numPr>
                <w:ilvl w:val="0"/>
                <w:numId w:val="2"/>
              </w:numPr>
              <w:spacing w:line="360" w:lineRule="auto"/>
              <w:rPr>
                <w:rFonts w:cstheme="minorHAnsi"/>
                <w:sz w:val="24"/>
                <w:szCs w:val="24"/>
              </w:rPr>
            </w:pPr>
            <w:r w:rsidRPr="00047B50">
              <w:rPr>
                <w:rFonts w:cstheme="minorHAnsi"/>
                <w:sz w:val="24"/>
                <w:szCs w:val="24"/>
              </w:rPr>
              <w:t>Εκπαιδευτική Πολιτική και Εκπαιδευτικός Σχεδιασμός</w:t>
            </w:r>
          </w:p>
          <w:p w:rsidR="002813C6" w:rsidRPr="00047B50" w:rsidRDefault="002813C6" w:rsidP="0064333C">
            <w:pPr>
              <w:pStyle w:val="ListParagraph"/>
              <w:numPr>
                <w:ilvl w:val="0"/>
                <w:numId w:val="2"/>
              </w:numPr>
              <w:spacing w:line="360" w:lineRule="auto"/>
              <w:rPr>
                <w:rFonts w:cstheme="minorHAnsi"/>
                <w:sz w:val="24"/>
                <w:szCs w:val="24"/>
              </w:rPr>
            </w:pPr>
            <w:r w:rsidRPr="00047B50">
              <w:rPr>
                <w:rFonts w:cstheme="minorHAnsi"/>
                <w:sz w:val="24"/>
                <w:szCs w:val="24"/>
              </w:rPr>
              <w:lastRenderedPageBreak/>
              <w:t>Οργάνωση και Διοίκηση της Εκπαίδευσης</w:t>
            </w:r>
          </w:p>
          <w:p w:rsidR="002813C6" w:rsidRPr="00047B50" w:rsidRDefault="002813C6" w:rsidP="0064333C">
            <w:pPr>
              <w:pStyle w:val="ListParagraph"/>
              <w:numPr>
                <w:ilvl w:val="0"/>
                <w:numId w:val="2"/>
              </w:numPr>
              <w:spacing w:line="360" w:lineRule="auto"/>
              <w:rPr>
                <w:rFonts w:cstheme="minorHAnsi"/>
                <w:sz w:val="24"/>
                <w:szCs w:val="24"/>
              </w:rPr>
            </w:pPr>
            <w:r w:rsidRPr="00047B50">
              <w:rPr>
                <w:rFonts w:cstheme="minorHAnsi"/>
                <w:sz w:val="24"/>
                <w:szCs w:val="24"/>
              </w:rPr>
              <w:t>Εκπαιδευτικό σύστημα (προσχολική, Πρωτοβάθμια, Δευτεροβάθμια, Τριτοβάθμια, Επαγγελματική εκπαίδευση, Εκπαίδευση ενηλίκων, Ειδική αγωγή)</w:t>
            </w:r>
          </w:p>
          <w:p w:rsidR="002813C6" w:rsidRPr="00047B50" w:rsidRDefault="002813C6" w:rsidP="0064333C">
            <w:pPr>
              <w:pStyle w:val="ListParagraph"/>
              <w:numPr>
                <w:ilvl w:val="0"/>
                <w:numId w:val="2"/>
              </w:numPr>
              <w:spacing w:line="360" w:lineRule="auto"/>
              <w:rPr>
                <w:rFonts w:cstheme="minorHAnsi"/>
                <w:sz w:val="24"/>
                <w:szCs w:val="24"/>
              </w:rPr>
            </w:pPr>
            <w:r w:rsidRPr="00047B50">
              <w:rPr>
                <w:rFonts w:cstheme="minorHAnsi"/>
                <w:sz w:val="24"/>
                <w:szCs w:val="24"/>
              </w:rPr>
              <w:t>Θεωρία και σχεδιασμός προγραμμάτων</w:t>
            </w:r>
          </w:p>
          <w:p w:rsidR="002813C6" w:rsidRPr="00047B50" w:rsidRDefault="002813C6" w:rsidP="0064333C">
            <w:pPr>
              <w:pStyle w:val="ListParagraph"/>
              <w:numPr>
                <w:ilvl w:val="0"/>
                <w:numId w:val="2"/>
              </w:numPr>
              <w:spacing w:line="360" w:lineRule="auto"/>
              <w:rPr>
                <w:rFonts w:cstheme="minorHAnsi"/>
                <w:sz w:val="24"/>
                <w:szCs w:val="24"/>
              </w:rPr>
            </w:pPr>
            <w:r w:rsidRPr="00047B50">
              <w:rPr>
                <w:rFonts w:cstheme="minorHAnsi"/>
                <w:sz w:val="24"/>
                <w:szCs w:val="24"/>
              </w:rPr>
              <w:t>Διδακτική θεωρία-διδακτική πράξη σε ποικίλα γνωστικά αντικείμενα (π.χ. Μαθηματικά, Φυσικές Επιστήμες, Γλώσσα, Φυσική Αγωγή κ.α.)</w:t>
            </w:r>
          </w:p>
          <w:p w:rsidR="002813C6" w:rsidRPr="00047B50" w:rsidRDefault="002813C6" w:rsidP="0064333C">
            <w:pPr>
              <w:pStyle w:val="ListParagraph"/>
              <w:numPr>
                <w:ilvl w:val="0"/>
                <w:numId w:val="2"/>
              </w:numPr>
              <w:spacing w:line="360" w:lineRule="auto"/>
              <w:rPr>
                <w:rFonts w:cstheme="minorHAnsi"/>
                <w:sz w:val="24"/>
                <w:szCs w:val="24"/>
              </w:rPr>
            </w:pPr>
            <w:r w:rsidRPr="00047B50">
              <w:rPr>
                <w:rFonts w:cstheme="minorHAnsi"/>
                <w:sz w:val="24"/>
                <w:szCs w:val="24"/>
              </w:rPr>
              <w:t>Εκπαιδευτικά προγράμματα (περιβαλλοντική, διαπολιτισμική, αγωγή υγείας, συμβουλευτική και επαγγελματικός προσανατολισμός)</w:t>
            </w:r>
          </w:p>
          <w:p w:rsidR="002813C6" w:rsidRPr="00047B50" w:rsidRDefault="002813C6" w:rsidP="0064333C">
            <w:pPr>
              <w:pStyle w:val="ListParagraph"/>
              <w:numPr>
                <w:ilvl w:val="0"/>
                <w:numId w:val="2"/>
              </w:numPr>
              <w:spacing w:line="360" w:lineRule="auto"/>
              <w:rPr>
                <w:rFonts w:cstheme="minorHAnsi"/>
                <w:sz w:val="24"/>
                <w:szCs w:val="24"/>
              </w:rPr>
            </w:pPr>
            <w:r w:rsidRPr="00047B50">
              <w:rPr>
                <w:rFonts w:cstheme="minorHAnsi"/>
                <w:sz w:val="24"/>
                <w:szCs w:val="24"/>
              </w:rPr>
              <w:t>Εκπαιδευτικό υλικό και εκπαιδευτική τεχνολογία</w:t>
            </w:r>
          </w:p>
          <w:p w:rsidR="002813C6" w:rsidRPr="00047B50" w:rsidRDefault="002813C6" w:rsidP="0064333C">
            <w:pPr>
              <w:pStyle w:val="ListParagraph"/>
              <w:numPr>
                <w:ilvl w:val="0"/>
                <w:numId w:val="2"/>
              </w:numPr>
              <w:spacing w:line="360" w:lineRule="auto"/>
              <w:rPr>
                <w:rFonts w:cstheme="minorHAnsi"/>
                <w:sz w:val="24"/>
                <w:szCs w:val="24"/>
              </w:rPr>
            </w:pPr>
            <w:r w:rsidRPr="00047B50">
              <w:rPr>
                <w:rFonts w:cstheme="minorHAnsi"/>
                <w:sz w:val="24"/>
                <w:szCs w:val="24"/>
              </w:rPr>
              <w:t>Εκπαιδευτική αξιολόγηση</w:t>
            </w:r>
          </w:p>
          <w:p w:rsidR="002813C6" w:rsidRPr="00047B50" w:rsidRDefault="002813C6" w:rsidP="0064333C">
            <w:pPr>
              <w:pStyle w:val="ListParagraph"/>
              <w:numPr>
                <w:ilvl w:val="0"/>
                <w:numId w:val="2"/>
              </w:numPr>
              <w:spacing w:line="360" w:lineRule="auto"/>
              <w:rPr>
                <w:rFonts w:cstheme="minorHAnsi"/>
                <w:sz w:val="24"/>
                <w:szCs w:val="24"/>
              </w:rPr>
            </w:pPr>
            <w:r w:rsidRPr="00047B50">
              <w:rPr>
                <w:rFonts w:cstheme="minorHAnsi"/>
                <w:sz w:val="24"/>
                <w:szCs w:val="24"/>
              </w:rPr>
              <w:t>Εκπαίδευση και κοινωνία</w:t>
            </w:r>
          </w:p>
          <w:p w:rsidR="002813C6" w:rsidRPr="00047B50" w:rsidRDefault="002813C6" w:rsidP="0064333C">
            <w:pPr>
              <w:pStyle w:val="ListParagraph"/>
              <w:numPr>
                <w:ilvl w:val="0"/>
                <w:numId w:val="2"/>
              </w:numPr>
              <w:spacing w:line="360" w:lineRule="auto"/>
              <w:rPr>
                <w:rFonts w:cstheme="minorHAnsi"/>
                <w:sz w:val="24"/>
                <w:szCs w:val="24"/>
              </w:rPr>
            </w:pPr>
            <w:r w:rsidRPr="00047B50">
              <w:rPr>
                <w:rFonts w:cstheme="minorHAnsi"/>
                <w:sz w:val="24"/>
                <w:szCs w:val="24"/>
              </w:rPr>
              <w:t>Οικονομία και εκπαίδευση</w:t>
            </w:r>
          </w:p>
          <w:p w:rsidR="002813C6" w:rsidRPr="00047B50" w:rsidRDefault="002813C6" w:rsidP="0064333C">
            <w:pPr>
              <w:pStyle w:val="ListParagraph"/>
              <w:numPr>
                <w:ilvl w:val="0"/>
                <w:numId w:val="2"/>
              </w:numPr>
              <w:spacing w:line="360" w:lineRule="auto"/>
              <w:rPr>
                <w:rFonts w:cstheme="minorHAnsi"/>
                <w:sz w:val="24"/>
                <w:szCs w:val="24"/>
              </w:rPr>
            </w:pPr>
            <w:r w:rsidRPr="00047B50">
              <w:rPr>
                <w:rFonts w:cstheme="minorHAnsi"/>
                <w:sz w:val="24"/>
                <w:szCs w:val="24"/>
              </w:rPr>
              <w:t>Συγκριτική Εκπαίδευση</w:t>
            </w:r>
          </w:p>
          <w:p w:rsidR="002813C6" w:rsidRPr="00047B50" w:rsidRDefault="002813C6" w:rsidP="0064333C">
            <w:pPr>
              <w:pStyle w:val="ListParagraph"/>
              <w:numPr>
                <w:ilvl w:val="0"/>
                <w:numId w:val="2"/>
              </w:numPr>
              <w:spacing w:line="360" w:lineRule="auto"/>
              <w:rPr>
                <w:rFonts w:cstheme="minorHAnsi"/>
                <w:sz w:val="24"/>
                <w:szCs w:val="24"/>
              </w:rPr>
            </w:pPr>
            <w:r w:rsidRPr="00047B50">
              <w:rPr>
                <w:rFonts w:cstheme="minorHAnsi"/>
                <w:sz w:val="24"/>
                <w:szCs w:val="24"/>
              </w:rPr>
              <w:t>Έρευνα και Τεχνολογία</w:t>
            </w:r>
          </w:p>
          <w:p w:rsidR="002813C6" w:rsidRPr="00047B50" w:rsidRDefault="002813C6" w:rsidP="0064333C">
            <w:pPr>
              <w:pStyle w:val="ListParagraph"/>
              <w:numPr>
                <w:ilvl w:val="0"/>
                <w:numId w:val="2"/>
              </w:numPr>
              <w:spacing w:line="360" w:lineRule="auto"/>
              <w:rPr>
                <w:rFonts w:cstheme="minorHAnsi"/>
                <w:sz w:val="24"/>
                <w:szCs w:val="24"/>
              </w:rPr>
            </w:pPr>
            <w:r w:rsidRPr="00047B50">
              <w:rPr>
                <w:rFonts w:cstheme="minorHAnsi"/>
                <w:sz w:val="24"/>
                <w:szCs w:val="24"/>
              </w:rPr>
              <w:t>Διατριβές</w:t>
            </w:r>
          </w:p>
          <w:p w:rsidR="002813C6" w:rsidRPr="00047B50" w:rsidRDefault="002813C6" w:rsidP="0064333C">
            <w:pPr>
              <w:pStyle w:val="ListParagraph"/>
              <w:numPr>
                <w:ilvl w:val="0"/>
                <w:numId w:val="2"/>
              </w:numPr>
              <w:spacing w:line="360" w:lineRule="auto"/>
              <w:rPr>
                <w:rFonts w:cstheme="minorHAnsi"/>
                <w:sz w:val="24"/>
                <w:szCs w:val="24"/>
              </w:rPr>
            </w:pPr>
            <w:r w:rsidRPr="00047B50">
              <w:rPr>
                <w:rFonts w:cstheme="minorHAnsi"/>
                <w:sz w:val="24"/>
                <w:szCs w:val="24"/>
              </w:rPr>
              <w:t>Ερευνητικά προγράμματα</w:t>
            </w:r>
          </w:p>
        </w:tc>
        <w:tc>
          <w:tcPr>
            <w:tcW w:w="3969" w:type="dxa"/>
          </w:tcPr>
          <w:p w:rsidR="002813C6" w:rsidRPr="00047B50" w:rsidRDefault="002813C6" w:rsidP="0064333C">
            <w:pPr>
              <w:pStyle w:val="ListParagraph"/>
              <w:numPr>
                <w:ilvl w:val="0"/>
                <w:numId w:val="2"/>
              </w:numPr>
              <w:spacing w:line="360" w:lineRule="auto"/>
              <w:jc w:val="both"/>
              <w:rPr>
                <w:rFonts w:cstheme="minorHAnsi"/>
                <w:sz w:val="24"/>
                <w:szCs w:val="24"/>
              </w:rPr>
            </w:pPr>
            <w:r w:rsidRPr="00047B50">
              <w:rPr>
                <w:rFonts w:cstheme="minorHAnsi"/>
                <w:sz w:val="24"/>
                <w:szCs w:val="24"/>
              </w:rPr>
              <w:lastRenderedPageBreak/>
              <w:t>Εκπαιδευτική Έρευνα</w:t>
            </w:r>
          </w:p>
          <w:p w:rsidR="002813C6" w:rsidRPr="00047B50" w:rsidRDefault="002813C6" w:rsidP="0064333C">
            <w:pPr>
              <w:pStyle w:val="ListParagraph"/>
              <w:numPr>
                <w:ilvl w:val="0"/>
                <w:numId w:val="2"/>
              </w:numPr>
              <w:spacing w:line="360" w:lineRule="auto"/>
              <w:jc w:val="both"/>
              <w:rPr>
                <w:rFonts w:cstheme="minorHAnsi"/>
                <w:sz w:val="24"/>
                <w:szCs w:val="24"/>
              </w:rPr>
            </w:pPr>
            <w:r w:rsidRPr="00047B50">
              <w:rPr>
                <w:rFonts w:cstheme="minorHAnsi"/>
                <w:sz w:val="24"/>
                <w:szCs w:val="24"/>
              </w:rPr>
              <w:t>Προσχολική Παιδαγωγική</w:t>
            </w:r>
          </w:p>
          <w:p w:rsidR="002813C6" w:rsidRPr="00047B50" w:rsidRDefault="002813C6" w:rsidP="0064333C">
            <w:pPr>
              <w:pStyle w:val="ListParagraph"/>
              <w:numPr>
                <w:ilvl w:val="0"/>
                <w:numId w:val="2"/>
              </w:numPr>
              <w:spacing w:line="360" w:lineRule="auto"/>
              <w:jc w:val="both"/>
              <w:rPr>
                <w:rFonts w:cstheme="minorHAnsi"/>
                <w:sz w:val="24"/>
                <w:szCs w:val="24"/>
              </w:rPr>
            </w:pPr>
            <w:r w:rsidRPr="00047B50">
              <w:rPr>
                <w:rFonts w:cstheme="minorHAnsi"/>
                <w:sz w:val="24"/>
                <w:szCs w:val="24"/>
              </w:rPr>
              <w:t>Σχολική Παιδαγωγική</w:t>
            </w:r>
          </w:p>
          <w:p w:rsidR="002813C6" w:rsidRPr="00047B50" w:rsidRDefault="002813C6" w:rsidP="0064333C">
            <w:pPr>
              <w:pStyle w:val="ListParagraph"/>
              <w:numPr>
                <w:ilvl w:val="0"/>
                <w:numId w:val="2"/>
              </w:numPr>
              <w:spacing w:line="360" w:lineRule="auto"/>
              <w:jc w:val="both"/>
              <w:rPr>
                <w:rFonts w:cstheme="minorHAnsi"/>
                <w:sz w:val="24"/>
                <w:szCs w:val="24"/>
              </w:rPr>
            </w:pPr>
            <w:r w:rsidRPr="00047B50">
              <w:rPr>
                <w:rFonts w:cstheme="minorHAnsi"/>
                <w:sz w:val="24"/>
                <w:szCs w:val="24"/>
              </w:rPr>
              <w:lastRenderedPageBreak/>
              <w:t>Εκπαιδευτικοί Λειτουργοί: Αρχική εκπαίδευση και επιμόρφωση εκπαιδευτικών</w:t>
            </w:r>
          </w:p>
          <w:p w:rsidR="002813C6" w:rsidRPr="00047B50" w:rsidRDefault="002813C6" w:rsidP="0064333C">
            <w:pPr>
              <w:pStyle w:val="ListParagraph"/>
              <w:numPr>
                <w:ilvl w:val="0"/>
                <w:numId w:val="2"/>
              </w:numPr>
              <w:spacing w:line="360" w:lineRule="auto"/>
              <w:jc w:val="both"/>
              <w:rPr>
                <w:rFonts w:cstheme="minorHAnsi"/>
                <w:sz w:val="24"/>
                <w:szCs w:val="24"/>
              </w:rPr>
            </w:pPr>
            <w:r w:rsidRPr="00047B50">
              <w:rPr>
                <w:rFonts w:cstheme="minorHAnsi"/>
                <w:sz w:val="24"/>
                <w:szCs w:val="24"/>
              </w:rPr>
              <w:t>Εκπαιδευτική Πολιτική - Οργάνωση, Διοίκηση και Οικονομία της Εκπαίδευσης</w:t>
            </w:r>
          </w:p>
          <w:p w:rsidR="002813C6" w:rsidRPr="00047B50" w:rsidRDefault="002813C6" w:rsidP="0064333C">
            <w:pPr>
              <w:pStyle w:val="ListParagraph"/>
              <w:numPr>
                <w:ilvl w:val="0"/>
                <w:numId w:val="2"/>
              </w:numPr>
              <w:spacing w:line="360" w:lineRule="auto"/>
              <w:jc w:val="both"/>
              <w:rPr>
                <w:rFonts w:cstheme="minorHAnsi"/>
                <w:sz w:val="24"/>
                <w:szCs w:val="24"/>
              </w:rPr>
            </w:pPr>
            <w:r w:rsidRPr="00047B50">
              <w:rPr>
                <w:rFonts w:cstheme="minorHAnsi"/>
                <w:sz w:val="24"/>
                <w:szCs w:val="24"/>
              </w:rPr>
              <w:t>Διδακτική Μεθοδολογία: Αναλυτικά Προγράμματα, Σχολικά εγχειρίδια</w:t>
            </w:r>
          </w:p>
          <w:p w:rsidR="002813C6" w:rsidRPr="00047B50" w:rsidRDefault="002813C6" w:rsidP="0064333C">
            <w:pPr>
              <w:pStyle w:val="ListParagraph"/>
              <w:numPr>
                <w:ilvl w:val="0"/>
                <w:numId w:val="2"/>
              </w:numPr>
              <w:spacing w:line="360" w:lineRule="auto"/>
              <w:jc w:val="both"/>
              <w:rPr>
                <w:rFonts w:cstheme="minorHAnsi"/>
                <w:sz w:val="24"/>
                <w:szCs w:val="24"/>
              </w:rPr>
            </w:pPr>
            <w:r w:rsidRPr="00047B50">
              <w:rPr>
                <w:rFonts w:cstheme="minorHAnsi"/>
                <w:sz w:val="24"/>
                <w:szCs w:val="24"/>
              </w:rPr>
              <w:t>Διδακτικά αντικείμενα, Αξιολόγηση</w:t>
            </w:r>
          </w:p>
          <w:p w:rsidR="002813C6" w:rsidRPr="00047B50" w:rsidRDefault="002813C6" w:rsidP="0064333C">
            <w:pPr>
              <w:pStyle w:val="ListParagraph"/>
              <w:numPr>
                <w:ilvl w:val="0"/>
                <w:numId w:val="2"/>
              </w:numPr>
              <w:spacing w:line="360" w:lineRule="auto"/>
              <w:jc w:val="both"/>
              <w:rPr>
                <w:rFonts w:cstheme="minorHAnsi"/>
                <w:sz w:val="24"/>
                <w:szCs w:val="24"/>
              </w:rPr>
            </w:pPr>
            <w:r w:rsidRPr="00047B50">
              <w:rPr>
                <w:rFonts w:cstheme="minorHAnsi"/>
                <w:sz w:val="24"/>
                <w:szCs w:val="24"/>
              </w:rPr>
              <w:t>Παιδαγωγική Ψυχολογία: Μάθηση και Διδασκαλία, Παιδαγωγική</w:t>
            </w:r>
          </w:p>
          <w:p w:rsidR="002813C6" w:rsidRPr="00047B50" w:rsidRDefault="002813C6" w:rsidP="0064333C">
            <w:pPr>
              <w:pStyle w:val="ListParagraph"/>
              <w:numPr>
                <w:ilvl w:val="0"/>
                <w:numId w:val="2"/>
              </w:numPr>
              <w:spacing w:line="360" w:lineRule="auto"/>
              <w:jc w:val="both"/>
              <w:rPr>
                <w:rFonts w:cstheme="minorHAnsi"/>
                <w:sz w:val="24"/>
                <w:szCs w:val="24"/>
              </w:rPr>
            </w:pPr>
            <w:r w:rsidRPr="00047B50">
              <w:rPr>
                <w:rFonts w:cstheme="minorHAnsi"/>
                <w:sz w:val="24"/>
                <w:szCs w:val="24"/>
              </w:rPr>
              <w:t>Αλληλεπίδραση, Συμβουλευτική στην Εκπαίδευση</w:t>
            </w:r>
          </w:p>
          <w:p w:rsidR="002813C6" w:rsidRPr="00047B50" w:rsidRDefault="002813C6" w:rsidP="0064333C">
            <w:pPr>
              <w:pStyle w:val="ListParagraph"/>
              <w:numPr>
                <w:ilvl w:val="0"/>
                <w:numId w:val="2"/>
              </w:numPr>
              <w:spacing w:line="360" w:lineRule="auto"/>
              <w:jc w:val="both"/>
              <w:rPr>
                <w:rFonts w:cstheme="minorHAnsi"/>
                <w:sz w:val="24"/>
                <w:szCs w:val="24"/>
              </w:rPr>
            </w:pPr>
            <w:r w:rsidRPr="00047B50">
              <w:rPr>
                <w:rFonts w:cstheme="minorHAnsi"/>
                <w:sz w:val="24"/>
                <w:szCs w:val="24"/>
              </w:rPr>
              <w:t>Ειδική Αγωγή - Δυσκολίες Μάθησης</w:t>
            </w:r>
          </w:p>
          <w:p w:rsidR="002813C6" w:rsidRPr="00047B50" w:rsidRDefault="002813C6" w:rsidP="0064333C">
            <w:pPr>
              <w:pStyle w:val="ListParagraph"/>
              <w:numPr>
                <w:ilvl w:val="0"/>
                <w:numId w:val="2"/>
              </w:numPr>
              <w:spacing w:line="360" w:lineRule="auto"/>
              <w:jc w:val="both"/>
              <w:rPr>
                <w:rFonts w:cstheme="minorHAnsi"/>
                <w:sz w:val="24"/>
                <w:szCs w:val="24"/>
              </w:rPr>
            </w:pPr>
            <w:r w:rsidRPr="00047B50">
              <w:rPr>
                <w:rFonts w:cstheme="minorHAnsi"/>
                <w:sz w:val="24"/>
                <w:szCs w:val="24"/>
              </w:rPr>
              <w:t>Φιλοσοφία της Παιδείας</w:t>
            </w:r>
          </w:p>
          <w:p w:rsidR="002813C6" w:rsidRPr="00047B50" w:rsidRDefault="002813C6" w:rsidP="0064333C">
            <w:pPr>
              <w:pStyle w:val="ListParagraph"/>
              <w:numPr>
                <w:ilvl w:val="0"/>
                <w:numId w:val="2"/>
              </w:numPr>
              <w:spacing w:line="360" w:lineRule="auto"/>
              <w:jc w:val="both"/>
              <w:rPr>
                <w:rFonts w:cstheme="minorHAnsi"/>
                <w:sz w:val="24"/>
                <w:szCs w:val="24"/>
              </w:rPr>
            </w:pPr>
            <w:r w:rsidRPr="00047B50">
              <w:rPr>
                <w:rFonts w:cstheme="minorHAnsi"/>
                <w:sz w:val="24"/>
                <w:szCs w:val="24"/>
              </w:rPr>
              <w:t>Κοινωνιολογία της Εκπαίδευσης</w:t>
            </w:r>
          </w:p>
          <w:p w:rsidR="002813C6" w:rsidRPr="00047B50" w:rsidRDefault="002813C6" w:rsidP="0064333C">
            <w:pPr>
              <w:pStyle w:val="ListParagraph"/>
              <w:numPr>
                <w:ilvl w:val="0"/>
                <w:numId w:val="2"/>
              </w:numPr>
              <w:spacing w:line="360" w:lineRule="auto"/>
              <w:jc w:val="both"/>
              <w:rPr>
                <w:rFonts w:cstheme="minorHAnsi"/>
                <w:sz w:val="24"/>
                <w:szCs w:val="24"/>
              </w:rPr>
            </w:pPr>
            <w:r w:rsidRPr="00047B50">
              <w:rPr>
                <w:rFonts w:cstheme="minorHAnsi"/>
                <w:bCs/>
                <w:sz w:val="24"/>
                <w:szCs w:val="24"/>
              </w:rPr>
              <w:t>Δια</w:t>
            </w:r>
            <w:r w:rsidRPr="00047B50">
              <w:rPr>
                <w:rFonts w:cstheme="minorHAnsi"/>
                <w:sz w:val="24"/>
                <w:szCs w:val="24"/>
              </w:rPr>
              <w:t xml:space="preserve"> βίου Μάθηση - Εκπαίδευση Ενηλίκων</w:t>
            </w:r>
          </w:p>
          <w:p w:rsidR="002813C6" w:rsidRPr="00047B50" w:rsidRDefault="002813C6" w:rsidP="0064333C">
            <w:pPr>
              <w:pStyle w:val="ListParagraph"/>
              <w:numPr>
                <w:ilvl w:val="0"/>
                <w:numId w:val="2"/>
              </w:numPr>
              <w:spacing w:line="360" w:lineRule="auto"/>
              <w:jc w:val="both"/>
              <w:rPr>
                <w:rFonts w:cstheme="minorHAnsi"/>
                <w:sz w:val="24"/>
                <w:szCs w:val="24"/>
              </w:rPr>
            </w:pPr>
            <w:r w:rsidRPr="00047B50">
              <w:rPr>
                <w:rFonts w:cstheme="minorHAnsi"/>
                <w:sz w:val="24"/>
                <w:szCs w:val="24"/>
              </w:rPr>
              <w:t>Διαπολιτισμική Αγωγή</w:t>
            </w:r>
          </w:p>
          <w:p w:rsidR="002813C6" w:rsidRPr="00047B50" w:rsidRDefault="002813C6" w:rsidP="0064333C">
            <w:pPr>
              <w:pStyle w:val="ListParagraph"/>
              <w:numPr>
                <w:ilvl w:val="0"/>
                <w:numId w:val="2"/>
              </w:numPr>
              <w:spacing w:line="360" w:lineRule="auto"/>
              <w:jc w:val="both"/>
              <w:rPr>
                <w:rFonts w:cstheme="minorHAnsi"/>
                <w:sz w:val="24"/>
                <w:szCs w:val="24"/>
              </w:rPr>
            </w:pPr>
            <w:r w:rsidRPr="00047B50">
              <w:rPr>
                <w:rFonts w:cstheme="minorHAnsi"/>
                <w:sz w:val="24"/>
                <w:szCs w:val="24"/>
              </w:rPr>
              <w:t>Συγκριτική Παιδαγωγική</w:t>
            </w:r>
          </w:p>
          <w:p w:rsidR="002813C6" w:rsidRPr="00047B50" w:rsidRDefault="002813C6" w:rsidP="0064333C">
            <w:pPr>
              <w:pStyle w:val="ListParagraph"/>
              <w:numPr>
                <w:ilvl w:val="0"/>
                <w:numId w:val="2"/>
              </w:numPr>
              <w:spacing w:line="360" w:lineRule="auto"/>
              <w:jc w:val="both"/>
              <w:rPr>
                <w:rFonts w:cstheme="minorHAnsi"/>
                <w:bCs/>
                <w:sz w:val="24"/>
                <w:szCs w:val="24"/>
              </w:rPr>
            </w:pPr>
            <w:r w:rsidRPr="00047B50">
              <w:rPr>
                <w:rFonts w:cstheme="minorHAnsi"/>
                <w:sz w:val="24"/>
                <w:szCs w:val="24"/>
              </w:rPr>
              <w:t>Ιστορία της Παιδαγωγικής και της Εκπαίδευσης</w:t>
            </w:r>
          </w:p>
          <w:p w:rsidR="002813C6" w:rsidRPr="00047B50" w:rsidRDefault="002813C6" w:rsidP="0064333C">
            <w:pPr>
              <w:spacing w:line="360" w:lineRule="auto"/>
              <w:rPr>
                <w:rFonts w:cstheme="minorHAnsi"/>
                <w:sz w:val="24"/>
                <w:szCs w:val="24"/>
              </w:rPr>
            </w:pPr>
          </w:p>
        </w:tc>
      </w:tr>
    </w:tbl>
    <w:p w:rsidR="00A2245E" w:rsidRPr="00047B50" w:rsidRDefault="00A2245E" w:rsidP="0064333C">
      <w:pPr>
        <w:spacing w:line="360" w:lineRule="auto"/>
        <w:rPr>
          <w:rFonts w:cstheme="minorHAnsi"/>
          <w:sz w:val="24"/>
          <w:szCs w:val="24"/>
        </w:rPr>
      </w:pPr>
    </w:p>
    <w:p w:rsidR="00C20F6F" w:rsidRPr="00047B50" w:rsidRDefault="00C20F6F" w:rsidP="0064333C">
      <w:pPr>
        <w:spacing w:line="360" w:lineRule="auto"/>
        <w:rPr>
          <w:rFonts w:cstheme="minorHAnsi"/>
          <w:sz w:val="24"/>
          <w:szCs w:val="24"/>
        </w:rPr>
      </w:pPr>
    </w:p>
    <w:p w:rsidR="00C20F6F" w:rsidRPr="00047B50" w:rsidRDefault="00ED1785" w:rsidP="0064333C">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047B50">
        <w:rPr>
          <w:rFonts w:cstheme="minorHAnsi"/>
          <w:sz w:val="24"/>
          <w:szCs w:val="24"/>
        </w:rPr>
        <w:t>Δραστηριότητα</w:t>
      </w:r>
      <w:r w:rsidR="00C20F6F" w:rsidRPr="00047B50">
        <w:rPr>
          <w:rFonts w:cstheme="minorHAnsi"/>
          <w:sz w:val="24"/>
          <w:szCs w:val="24"/>
        </w:rPr>
        <w:t xml:space="preserve"> 1:</w:t>
      </w:r>
    </w:p>
    <w:p w:rsidR="00C20F6F" w:rsidRPr="00047B50" w:rsidRDefault="00C20F6F" w:rsidP="0064333C">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047B50">
        <w:rPr>
          <w:rFonts w:cstheme="minorHAnsi"/>
          <w:sz w:val="24"/>
          <w:szCs w:val="24"/>
        </w:rPr>
        <w:t xml:space="preserve">Παρατηρήστε τη θεματική ταξινόμηση που έχει επιλεχθεί στις δύο στήλες του πίνακα 1. Εντοπίστε </w:t>
      </w:r>
      <w:r w:rsidR="007112FA" w:rsidRPr="00047B50">
        <w:rPr>
          <w:rFonts w:cstheme="minorHAnsi"/>
          <w:sz w:val="24"/>
          <w:szCs w:val="24"/>
        </w:rPr>
        <w:t xml:space="preserve">τις διαφορές ανάμεσα στις δύο στήλες και στον τρόπο διατύπωσης των γνωστικών αντικειμένων στη </w:t>
      </w:r>
      <w:r w:rsidRPr="00047B50">
        <w:rPr>
          <w:rFonts w:cstheme="minorHAnsi"/>
          <w:sz w:val="24"/>
          <w:szCs w:val="24"/>
        </w:rPr>
        <w:t>θεματική ταξιν</w:t>
      </w:r>
      <w:r w:rsidR="007112FA" w:rsidRPr="00047B50">
        <w:rPr>
          <w:rFonts w:cstheme="minorHAnsi"/>
          <w:sz w:val="24"/>
          <w:szCs w:val="24"/>
        </w:rPr>
        <w:t>όμηση κάθε στήλης</w:t>
      </w:r>
      <w:r w:rsidRPr="00047B50">
        <w:rPr>
          <w:rFonts w:cstheme="minorHAnsi"/>
          <w:sz w:val="24"/>
          <w:szCs w:val="24"/>
        </w:rPr>
        <w:t>.</w:t>
      </w:r>
    </w:p>
    <w:p w:rsidR="00C20F6F" w:rsidRPr="00047B50" w:rsidRDefault="00C20F6F" w:rsidP="0064333C">
      <w:pPr>
        <w:spacing w:line="360" w:lineRule="auto"/>
        <w:rPr>
          <w:rFonts w:cstheme="minorHAnsi"/>
          <w:sz w:val="24"/>
          <w:szCs w:val="24"/>
        </w:rPr>
      </w:pPr>
    </w:p>
    <w:p w:rsidR="00A2245E" w:rsidRPr="00047B50" w:rsidRDefault="00A2245E" w:rsidP="0064333C">
      <w:pPr>
        <w:spacing w:line="360" w:lineRule="auto"/>
        <w:ind w:firstLine="360"/>
        <w:jc w:val="both"/>
        <w:rPr>
          <w:rFonts w:cstheme="minorHAnsi"/>
          <w:sz w:val="24"/>
          <w:szCs w:val="24"/>
        </w:rPr>
      </w:pPr>
      <w:r w:rsidRPr="00047B50">
        <w:rPr>
          <w:rFonts w:cstheme="minorHAnsi"/>
          <w:sz w:val="24"/>
          <w:szCs w:val="24"/>
        </w:rPr>
        <w:t>Η ταξινόμηση των ερευνών μπορεί να γίνει όμως και με κριτήριο το είδος της έρευνας σε σχέση με το σκοπό της</w:t>
      </w:r>
      <w:r w:rsidR="00505351" w:rsidRPr="00047B50">
        <w:rPr>
          <w:rFonts w:cstheme="minorHAnsi"/>
          <w:sz w:val="24"/>
          <w:szCs w:val="24"/>
        </w:rPr>
        <w:t xml:space="preserve">, </w:t>
      </w:r>
      <w:r w:rsidRPr="00047B50">
        <w:rPr>
          <w:rFonts w:cstheme="minorHAnsi"/>
          <w:sz w:val="24"/>
          <w:szCs w:val="24"/>
        </w:rPr>
        <w:t>τα ερευνητικά ερωτήματα που στοχεύει να απαντήσει</w:t>
      </w:r>
      <w:r w:rsidR="00505351" w:rsidRPr="00047B50">
        <w:rPr>
          <w:rFonts w:cstheme="minorHAnsi"/>
          <w:sz w:val="24"/>
          <w:szCs w:val="24"/>
        </w:rPr>
        <w:t xml:space="preserve"> και τη σχέση της με την εκπαιδευτική πράξη</w:t>
      </w:r>
      <w:r w:rsidR="00195F46" w:rsidRPr="00047B50">
        <w:rPr>
          <w:rFonts w:cstheme="minorHAnsi"/>
          <w:sz w:val="24"/>
          <w:szCs w:val="24"/>
        </w:rPr>
        <w:t>,</w:t>
      </w:r>
      <w:r w:rsidR="00505351" w:rsidRPr="00047B50">
        <w:rPr>
          <w:rFonts w:cstheme="minorHAnsi"/>
          <w:sz w:val="24"/>
          <w:szCs w:val="24"/>
        </w:rPr>
        <w:t xml:space="preserve"> όπως αυτή δηλώνεται από τη δυνατότητα πρακτικής αξιοποίησης των ερευνητικών αποτελεσμάτων</w:t>
      </w:r>
      <w:r w:rsidR="001C1B69" w:rsidRPr="00047B50">
        <w:rPr>
          <w:rFonts w:cstheme="minorHAnsi"/>
          <w:sz w:val="24"/>
          <w:szCs w:val="24"/>
        </w:rPr>
        <w:t>.</w:t>
      </w:r>
      <w:r w:rsidR="00F7439E">
        <w:rPr>
          <w:rFonts w:cstheme="minorHAnsi"/>
          <w:sz w:val="24"/>
          <w:szCs w:val="24"/>
        </w:rPr>
        <w:t xml:space="preserve"> </w:t>
      </w:r>
      <w:r w:rsidR="00506175" w:rsidRPr="00047B50">
        <w:rPr>
          <w:rFonts w:cstheme="minorHAnsi"/>
          <w:sz w:val="24"/>
          <w:szCs w:val="24"/>
        </w:rPr>
        <w:t xml:space="preserve">Μία σύνθεση </w:t>
      </w:r>
      <w:r w:rsidR="004A79F5" w:rsidRPr="00047B50">
        <w:rPr>
          <w:rFonts w:cstheme="minorHAnsi"/>
          <w:sz w:val="24"/>
          <w:szCs w:val="24"/>
        </w:rPr>
        <w:t xml:space="preserve">με βάση </w:t>
      </w:r>
      <w:r w:rsidR="00FB2314" w:rsidRPr="00047B50">
        <w:rPr>
          <w:rFonts w:cstheme="minorHAnsi"/>
          <w:sz w:val="24"/>
          <w:szCs w:val="24"/>
        </w:rPr>
        <w:t>υπάρχουσες</w:t>
      </w:r>
      <w:r w:rsidR="004A79F5" w:rsidRPr="00047B50">
        <w:rPr>
          <w:rFonts w:cstheme="minorHAnsi"/>
          <w:sz w:val="24"/>
          <w:szCs w:val="24"/>
        </w:rPr>
        <w:t xml:space="preserve"> ταξινομήσεις </w:t>
      </w:r>
      <w:r w:rsidR="00FB2314" w:rsidRPr="00047B50">
        <w:rPr>
          <w:rFonts w:cstheme="minorHAnsi"/>
          <w:sz w:val="24"/>
          <w:szCs w:val="24"/>
        </w:rPr>
        <w:t>της εκπαιδευτικής έρευνας</w:t>
      </w:r>
      <w:r w:rsidR="004A79F5" w:rsidRPr="00047B50">
        <w:rPr>
          <w:rFonts w:cstheme="minorHAnsi"/>
          <w:sz w:val="24"/>
          <w:szCs w:val="24"/>
        </w:rPr>
        <w:t xml:space="preserve"> με κριτήριο το σκοπό τους και τη σχέση τους με την εκπαιδευτική πράξη </w:t>
      </w:r>
      <w:r w:rsidR="00195F46" w:rsidRPr="00047B50">
        <w:rPr>
          <w:rFonts w:cstheme="minorHAnsi"/>
          <w:sz w:val="24"/>
          <w:szCs w:val="24"/>
        </w:rPr>
        <w:t>(Παρασκευόπουλος, 1993</w:t>
      </w:r>
      <w:r w:rsidR="00B72B06" w:rsidRPr="00047B50">
        <w:rPr>
          <w:rFonts w:cstheme="minorHAnsi"/>
          <w:sz w:val="24"/>
          <w:szCs w:val="24"/>
        </w:rPr>
        <w:t>·</w:t>
      </w:r>
      <w:r w:rsidR="00195F46" w:rsidRPr="00047B50">
        <w:rPr>
          <w:rFonts w:cstheme="minorHAnsi"/>
          <w:sz w:val="24"/>
          <w:szCs w:val="24"/>
        </w:rPr>
        <w:t>Βάμβουκας, 2002</w:t>
      </w:r>
      <w:r w:rsidR="00B72B06" w:rsidRPr="00047B50">
        <w:rPr>
          <w:rFonts w:cstheme="minorHAnsi"/>
          <w:sz w:val="24"/>
          <w:szCs w:val="24"/>
        </w:rPr>
        <w:t xml:space="preserve">· </w:t>
      </w:r>
      <w:r w:rsidR="00195F46" w:rsidRPr="00047B50">
        <w:rPr>
          <w:rFonts w:cstheme="minorHAnsi"/>
          <w:sz w:val="24"/>
          <w:szCs w:val="24"/>
          <w:lang w:val="en-US"/>
        </w:rPr>
        <w:t>Cohen</w:t>
      </w:r>
      <w:r w:rsidR="00195F46" w:rsidRPr="00047B50">
        <w:rPr>
          <w:rFonts w:cstheme="minorHAnsi"/>
          <w:sz w:val="24"/>
          <w:szCs w:val="24"/>
        </w:rPr>
        <w:t xml:space="preserve">, </w:t>
      </w:r>
      <w:r w:rsidR="00195F46" w:rsidRPr="00047B50">
        <w:rPr>
          <w:rFonts w:cstheme="minorHAnsi"/>
          <w:sz w:val="24"/>
          <w:szCs w:val="24"/>
          <w:lang w:val="en-US"/>
        </w:rPr>
        <w:t>Manion</w:t>
      </w:r>
      <w:r w:rsidR="0045639D" w:rsidRPr="00047B50">
        <w:rPr>
          <w:rFonts w:cstheme="minorHAnsi"/>
          <w:sz w:val="24"/>
          <w:szCs w:val="24"/>
        </w:rPr>
        <w:t xml:space="preserve"> </w:t>
      </w:r>
      <w:r w:rsidR="00195F46" w:rsidRPr="00047B50">
        <w:rPr>
          <w:rFonts w:cstheme="minorHAnsi"/>
          <w:sz w:val="24"/>
          <w:szCs w:val="24"/>
        </w:rPr>
        <w:t>&amp;</w:t>
      </w:r>
      <w:r w:rsidR="00195F46" w:rsidRPr="00047B50">
        <w:rPr>
          <w:rFonts w:cstheme="minorHAnsi"/>
          <w:sz w:val="24"/>
          <w:szCs w:val="24"/>
          <w:lang w:val="en-US"/>
        </w:rPr>
        <w:t>Morrison</w:t>
      </w:r>
      <w:r w:rsidR="00195F46" w:rsidRPr="00047B50">
        <w:rPr>
          <w:rFonts w:cstheme="minorHAnsi"/>
          <w:sz w:val="24"/>
          <w:szCs w:val="24"/>
        </w:rPr>
        <w:t>, 2008)</w:t>
      </w:r>
      <w:r w:rsidR="00AC17DC" w:rsidRPr="00047B50">
        <w:rPr>
          <w:rFonts w:cstheme="minorHAnsi"/>
          <w:sz w:val="24"/>
          <w:szCs w:val="24"/>
        </w:rPr>
        <w:t xml:space="preserve"> προτείνεται</w:t>
      </w:r>
      <w:r w:rsidR="004A79F5" w:rsidRPr="00047B50">
        <w:rPr>
          <w:rFonts w:cstheme="minorHAnsi"/>
          <w:sz w:val="24"/>
          <w:szCs w:val="24"/>
        </w:rPr>
        <w:t xml:space="preserve"> παρακάτω:</w:t>
      </w:r>
    </w:p>
    <w:p w:rsidR="004A79F5" w:rsidRPr="00047B50" w:rsidRDefault="004A79F5" w:rsidP="0064333C">
      <w:pPr>
        <w:spacing w:line="360" w:lineRule="auto"/>
        <w:ind w:firstLine="360"/>
        <w:rPr>
          <w:rFonts w:cstheme="minorHAnsi"/>
          <w:sz w:val="24"/>
          <w:szCs w:val="24"/>
        </w:rPr>
      </w:pPr>
      <w:r w:rsidRPr="00047B50">
        <w:rPr>
          <w:rFonts w:cstheme="minorHAnsi"/>
          <w:sz w:val="24"/>
          <w:szCs w:val="24"/>
        </w:rPr>
        <w:t>Πίνακας 2</w:t>
      </w:r>
      <w:r w:rsidR="00916E96" w:rsidRPr="00047B50">
        <w:rPr>
          <w:rFonts w:cstheme="minorHAnsi"/>
          <w:sz w:val="24"/>
          <w:szCs w:val="24"/>
        </w:rPr>
        <w:t>.</w:t>
      </w:r>
      <w:r w:rsidRPr="00047B50">
        <w:rPr>
          <w:rFonts w:cstheme="minorHAnsi"/>
          <w:sz w:val="24"/>
          <w:szCs w:val="24"/>
        </w:rPr>
        <w:t xml:space="preserve"> Ταξινόμηση ερευνών με βάση τον σκοπό τους και τη σχέση τους με την εκπαιδευτική πράξη</w:t>
      </w:r>
    </w:p>
    <w:tbl>
      <w:tblPr>
        <w:tblStyle w:val="TableGrid"/>
        <w:tblW w:w="0" w:type="auto"/>
        <w:tblLook w:val="04A0" w:firstRow="1" w:lastRow="0" w:firstColumn="1" w:lastColumn="0" w:noHBand="0" w:noVBand="1"/>
      </w:tblPr>
      <w:tblGrid>
        <w:gridCol w:w="4145"/>
        <w:gridCol w:w="4151"/>
      </w:tblGrid>
      <w:tr w:rsidR="004A79F5" w:rsidRPr="00047B50" w:rsidTr="004A79F5">
        <w:tc>
          <w:tcPr>
            <w:tcW w:w="4261" w:type="dxa"/>
          </w:tcPr>
          <w:p w:rsidR="004A79F5" w:rsidRPr="00047B50" w:rsidRDefault="004A79F5" w:rsidP="0064333C">
            <w:pPr>
              <w:spacing w:line="360" w:lineRule="auto"/>
              <w:rPr>
                <w:rFonts w:cstheme="minorHAnsi"/>
                <w:sz w:val="24"/>
                <w:szCs w:val="24"/>
              </w:rPr>
            </w:pPr>
            <w:r w:rsidRPr="00047B50">
              <w:rPr>
                <w:rFonts w:cstheme="minorHAnsi"/>
                <w:bCs/>
                <w:sz w:val="24"/>
                <w:szCs w:val="24"/>
              </w:rPr>
              <w:t>Βασική έρευνα - Ανάπτυξη βασικών θεωριών</w:t>
            </w:r>
          </w:p>
        </w:tc>
        <w:tc>
          <w:tcPr>
            <w:tcW w:w="4261" w:type="dxa"/>
          </w:tcPr>
          <w:p w:rsidR="004A79F5" w:rsidRPr="00047B50" w:rsidRDefault="004A79F5" w:rsidP="0064333C">
            <w:pPr>
              <w:spacing w:line="360" w:lineRule="auto"/>
              <w:rPr>
                <w:rFonts w:cstheme="minorHAnsi"/>
                <w:sz w:val="24"/>
                <w:szCs w:val="24"/>
              </w:rPr>
            </w:pPr>
            <w:r w:rsidRPr="00047B50">
              <w:rPr>
                <w:rFonts w:cstheme="minorHAnsi"/>
                <w:sz w:val="24"/>
                <w:szCs w:val="24"/>
              </w:rPr>
              <w:t xml:space="preserve">Αναζητά γνώσεις για το υπό μελέτη θέμα (π.χ. αίτια, παράγοντες)  - </w:t>
            </w:r>
            <w:r w:rsidR="00FB2314" w:rsidRPr="00047B50">
              <w:rPr>
                <w:rFonts w:cstheme="minorHAnsi"/>
                <w:sz w:val="24"/>
                <w:szCs w:val="24"/>
              </w:rPr>
              <w:t>αναπτύσσει</w:t>
            </w:r>
            <w:r w:rsidRPr="00047B50">
              <w:rPr>
                <w:rFonts w:cstheme="minorHAnsi"/>
                <w:sz w:val="24"/>
                <w:szCs w:val="24"/>
              </w:rPr>
              <w:t xml:space="preserve"> θεωρία – δε συνδέεται με πρακτικές επιπτώσεις της θεωρίας</w:t>
            </w:r>
          </w:p>
        </w:tc>
      </w:tr>
      <w:tr w:rsidR="004A79F5" w:rsidRPr="00047B50" w:rsidTr="004A79F5">
        <w:tc>
          <w:tcPr>
            <w:tcW w:w="4261" w:type="dxa"/>
          </w:tcPr>
          <w:p w:rsidR="004A79F5" w:rsidRPr="00047B50" w:rsidRDefault="004A79F5" w:rsidP="0064333C">
            <w:pPr>
              <w:spacing w:line="360" w:lineRule="auto"/>
              <w:rPr>
                <w:rFonts w:cstheme="minorHAnsi"/>
                <w:sz w:val="24"/>
                <w:szCs w:val="24"/>
              </w:rPr>
            </w:pPr>
            <w:r w:rsidRPr="00047B50">
              <w:rPr>
                <w:rFonts w:cstheme="minorHAnsi"/>
                <w:bCs/>
                <w:sz w:val="24"/>
                <w:szCs w:val="24"/>
              </w:rPr>
              <w:t>Εφαρμοσμένη έρευνα για την κατανόηση των εκπαιδευτικών ζητημάτων σε ένα κοινωνικό πλαίσιο</w:t>
            </w:r>
          </w:p>
        </w:tc>
        <w:tc>
          <w:tcPr>
            <w:tcW w:w="4261" w:type="dxa"/>
          </w:tcPr>
          <w:p w:rsidR="004A79F5" w:rsidRPr="00047B50" w:rsidRDefault="004A79F5" w:rsidP="0064333C">
            <w:pPr>
              <w:spacing w:line="360" w:lineRule="auto"/>
              <w:rPr>
                <w:rFonts w:cstheme="minorHAnsi"/>
                <w:sz w:val="24"/>
                <w:szCs w:val="24"/>
              </w:rPr>
            </w:pPr>
            <w:r w:rsidRPr="00047B50">
              <w:rPr>
                <w:rFonts w:cstheme="minorHAnsi"/>
                <w:sz w:val="24"/>
                <w:szCs w:val="24"/>
              </w:rPr>
              <w:t>Ενδιαφέρεται για την επίλυση πρακτικών προβλημάτων που συνδέονται με την εκπαίδευση – άμεση σύνδεση με την εκπαιδευτική πράξη</w:t>
            </w:r>
          </w:p>
        </w:tc>
      </w:tr>
      <w:tr w:rsidR="004A79F5" w:rsidRPr="00047B50" w:rsidTr="004A79F5">
        <w:tc>
          <w:tcPr>
            <w:tcW w:w="4261" w:type="dxa"/>
          </w:tcPr>
          <w:p w:rsidR="004A79F5" w:rsidRPr="00047B50" w:rsidRDefault="000A2D11" w:rsidP="0064333C">
            <w:pPr>
              <w:spacing w:line="360" w:lineRule="auto"/>
              <w:rPr>
                <w:rFonts w:cstheme="minorHAnsi"/>
                <w:bCs/>
                <w:sz w:val="24"/>
                <w:szCs w:val="24"/>
              </w:rPr>
            </w:pPr>
            <w:r w:rsidRPr="00047B50">
              <w:rPr>
                <w:rFonts w:cstheme="minorHAnsi"/>
                <w:bCs/>
                <w:sz w:val="24"/>
                <w:szCs w:val="24"/>
              </w:rPr>
              <w:t xml:space="preserve">Αναπτυξιακή έρευνα  - </w:t>
            </w:r>
            <w:r w:rsidR="004A79F5" w:rsidRPr="00047B50">
              <w:rPr>
                <w:rFonts w:cstheme="minorHAnsi"/>
                <w:bCs/>
                <w:sz w:val="24"/>
                <w:szCs w:val="24"/>
              </w:rPr>
              <w:t>Παρεμβατική έρευνα</w:t>
            </w:r>
          </w:p>
        </w:tc>
        <w:tc>
          <w:tcPr>
            <w:tcW w:w="4261" w:type="dxa"/>
          </w:tcPr>
          <w:p w:rsidR="004A79F5" w:rsidRPr="00047B50" w:rsidRDefault="004A79F5" w:rsidP="0064333C">
            <w:pPr>
              <w:spacing w:line="360" w:lineRule="auto"/>
              <w:rPr>
                <w:rFonts w:cstheme="minorHAnsi"/>
                <w:sz w:val="24"/>
                <w:szCs w:val="24"/>
              </w:rPr>
            </w:pPr>
            <w:r w:rsidRPr="00047B50">
              <w:rPr>
                <w:rFonts w:cstheme="minorHAnsi"/>
                <w:sz w:val="24"/>
                <w:szCs w:val="24"/>
              </w:rPr>
              <w:t>Σκοπεύει στη</w:t>
            </w:r>
            <w:r w:rsidR="00FB2314" w:rsidRPr="00047B50">
              <w:rPr>
                <w:rFonts w:cstheme="minorHAnsi"/>
                <w:sz w:val="24"/>
                <w:szCs w:val="24"/>
              </w:rPr>
              <w:t>ν αξιοποίηση των επιστημονικών γνώσεων που έχουν παραχθεί</w:t>
            </w:r>
            <w:r w:rsidR="00F7439E">
              <w:rPr>
                <w:rFonts w:cstheme="minorHAnsi"/>
                <w:sz w:val="24"/>
                <w:szCs w:val="24"/>
              </w:rPr>
              <w:t xml:space="preserve"> </w:t>
            </w:r>
            <w:r w:rsidR="00FB2314" w:rsidRPr="00047B50">
              <w:rPr>
                <w:rFonts w:cstheme="minorHAnsi"/>
                <w:sz w:val="24"/>
                <w:szCs w:val="24"/>
              </w:rPr>
              <w:t>στο σχεδιασμό</w:t>
            </w:r>
            <w:r w:rsidRPr="00047B50">
              <w:rPr>
                <w:rFonts w:cstheme="minorHAnsi"/>
                <w:sz w:val="24"/>
                <w:szCs w:val="24"/>
              </w:rPr>
              <w:t xml:space="preserve">, </w:t>
            </w:r>
            <w:r w:rsidR="00FB2314" w:rsidRPr="00047B50">
              <w:rPr>
                <w:rFonts w:cstheme="minorHAnsi"/>
                <w:sz w:val="24"/>
                <w:szCs w:val="24"/>
              </w:rPr>
              <w:t>την</w:t>
            </w:r>
            <w:r w:rsidR="00F7439E">
              <w:rPr>
                <w:rFonts w:cstheme="minorHAnsi"/>
                <w:sz w:val="24"/>
                <w:szCs w:val="24"/>
              </w:rPr>
              <w:t xml:space="preserve"> </w:t>
            </w:r>
            <w:r w:rsidR="00FB2314" w:rsidRPr="00047B50">
              <w:rPr>
                <w:rFonts w:cstheme="minorHAnsi"/>
                <w:sz w:val="24"/>
                <w:szCs w:val="24"/>
              </w:rPr>
              <w:t>υλοποίηση</w:t>
            </w:r>
            <w:r w:rsidRPr="00047B50">
              <w:rPr>
                <w:rFonts w:cstheme="minorHAnsi"/>
                <w:sz w:val="24"/>
                <w:szCs w:val="24"/>
              </w:rPr>
              <w:t xml:space="preserve"> και </w:t>
            </w:r>
            <w:r w:rsidR="00FB2314" w:rsidRPr="00047B50">
              <w:rPr>
                <w:rFonts w:cstheme="minorHAnsi"/>
                <w:sz w:val="24"/>
                <w:szCs w:val="24"/>
              </w:rPr>
              <w:t>την αποτίμηση</w:t>
            </w:r>
            <w:r w:rsidRPr="00047B50">
              <w:rPr>
                <w:rFonts w:cstheme="minorHAnsi"/>
                <w:sz w:val="24"/>
                <w:szCs w:val="24"/>
              </w:rPr>
              <w:t xml:space="preserve"> μιας εκπαιδευτικής παρέμβασης</w:t>
            </w:r>
            <w:r w:rsidR="00F7439E">
              <w:rPr>
                <w:rFonts w:cstheme="minorHAnsi"/>
                <w:sz w:val="24"/>
                <w:szCs w:val="24"/>
              </w:rPr>
              <w:t xml:space="preserve"> </w:t>
            </w:r>
            <w:r w:rsidR="000A2D11" w:rsidRPr="00047B50">
              <w:rPr>
                <w:rFonts w:cstheme="minorHAnsi"/>
                <w:sz w:val="24"/>
                <w:szCs w:val="24"/>
              </w:rPr>
              <w:t>–</w:t>
            </w:r>
            <w:r w:rsidR="00F7439E">
              <w:rPr>
                <w:rFonts w:cstheme="minorHAnsi"/>
                <w:sz w:val="24"/>
                <w:szCs w:val="24"/>
              </w:rPr>
              <w:t xml:space="preserve"> </w:t>
            </w:r>
            <w:r w:rsidR="000A2D11" w:rsidRPr="00047B50">
              <w:rPr>
                <w:rFonts w:cstheme="minorHAnsi"/>
                <w:sz w:val="24"/>
                <w:szCs w:val="24"/>
              </w:rPr>
              <w:t xml:space="preserve">άμεση σύνδεση με την </w:t>
            </w:r>
            <w:r w:rsidR="000A2D11" w:rsidRPr="00047B50">
              <w:rPr>
                <w:rFonts w:cstheme="minorHAnsi"/>
                <w:sz w:val="24"/>
                <w:szCs w:val="24"/>
              </w:rPr>
              <w:lastRenderedPageBreak/>
              <w:t>εκπαιδευτική πράξη</w:t>
            </w:r>
          </w:p>
        </w:tc>
      </w:tr>
      <w:tr w:rsidR="004A79F5" w:rsidRPr="00047B50" w:rsidTr="004A79F5">
        <w:tc>
          <w:tcPr>
            <w:tcW w:w="4261" w:type="dxa"/>
          </w:tcPr>
          <w:p w:rsidR="004A79F5" w:rsidRPr="00047B50" w:rsidRDefault="004A79F5" w:rsidP="0064333C">
            <w:pPr>
              <w:spacing w:line="360" w:lineRule="auto"/>
              <w:rPr>
                <w:rFonts w:cstheme="minorHAnsi"/>
                <w:sz w:val="24"/>
                <w:szCs w:val="24"/>
              </w:rPr>
            </w:pPr>
            <w:r w:rsidRPr="00047B50">
              <w:rPr>
                <w:rFonts w:cstheme="minorHAnsi"/>
                <w:bCs/>
                <w:sz w:val="24"/>
                <w:szCs w:val="24"/>
              </w:rPr>
              <w:lastRenderedPageBreak/>
              <w:t>Έρευνα τελικής - συγκριτικής αξιολόγησης</w:t>
            </w:r>
          </w:p>
        </w:tc>
        <w:tc>
          <w:tcPr>
            <w:tcW w:w="4261" w:type="dxa"/>
          </w:tcPr>
          <w:p w:rsidR="004A79F5" w:rsidRPr="00047B50" w:rsidRDefault="004A79F5" w:rsidP="0064333C">
            <w:pPr>
              <w:spacing w:line="360" w:lineRule="auto"/>
              <w:rPr>
                <w:rFonts w:cstheme="minorHAnsi"/>
                <w:sz w:val="24"/>
                <w:szCs w:val="24"/>
              </w:rPr>
            </w:pPr>
            <w:r w:rsidRPr="00047B50">
              <w:rPr>
                <w:rFonts w:cstheme="minorHAnsi"/>
                <w:sz w:val="24"/>
                <w:szCs w:val="24"/>
              </w:rPr>
              <w:t>Ενδιαφέρεται για τη γενίκευση της γνώσης π.χ. μέσα από τη σύγκριση αποτελεσμάτων πριν και μετά από μια παρέμβαση</w:t>
            </w:r>
            <w:r w:rsidR="000A2D11" w:rsidRPr="00047B50">
              <w:rPr>
                <w:rFonts w:cstheme="minorHAnsi"/>
                <w:sz w:val="24"/>
                <w:szCs w:val="24"/>
              </w:rPr>
              <w:t xml:space="preserve"> – προσφέρει συνεπαγωγές για την εκπαιδευτική πράξη</w:t>
            </w:r>
          </w:p>
        </w:tc>
      </w:tr>
      <w:tr w:rsidR="004A79F5" w:rsidRPr="00047B50" w:rsidTr="004A79F5">
        <w:tc>
          <w:tcPr>
            <w:tcW w:w="4261" w:type="dxa"/>
          </w:tcPr>
          <w:p w:rsidR="004A79F5" w:rsidRPr="00047B50" w:rsidRDefault="004A79F5" w:rsidP="0064333C">
            <w:pPr>
              <w:spacing w:line="360" w:lineRule="auto"/>
              <w:rPr>
                <w:rFonts w:cstheme="minorHAnsi"/>
                <w:sz w:val="24"/>
                <w:szCs w:val="24"/>
              </w:rPr>
            </w:pPr>
            <w:r w:rsidRPr="00047B50">
              <w:rPr>
                <w:rFonts w:cstheme="minorHAnsi"/>
                <w:sz w:val="24"/>
                <w:szCs w:val="24"/>
              </w:rPr>
              <w:t>Διαμορφωτική αξιολογική έρευνα</w:t>
            </w:r>
          </w:p>
        </w:tc>
        <w:tc>
          <w:tcPr>
            <w:tcW w:w="4261" w:type="dxa"/>
          </w:tcPr>
          <w:p w:rsidR="004A79F5" w:rsidRPr="00047B50" w:rsidRDefault="004A79F5" w:rsidP="0064333C">
            <w:pPr>
              <w:spacing w:line="360" w:lineRule="auto"/>
              <w:rPr>
                <w:rFonts w:cstheme="minorHAnsi"/>
                <w:sz w:val="24"/>
                <w:szCs w:val="24"/>
              </w:rPr>
            </w:pPr>
            <w:r w:rsidRPr="00047B50">
              <w:rPr>
                <w:rFonts w:cstheme="minorHAnsi"/>
                <w:sz w:val="24"/>
                <w:szCs w:val="24"/>
              </w:rPr>
              <w:t>Στοχεύει στην παραγωγή γνώσης για τη βελτίωση εκπαιδευτικών θεμάτων και προσδοκά να αξιοποιηθεί άμεσα η γνώση από τους συμμετέχοντες</w:t>
            </w:r>
          </w:p>
        </w:tc>
      </w:tr>
      <w:tr w:rsidR="004A79F5" w:rsidRPr="00047B50" w:rsidTr="004A79F5">
        <w:tc>
          <w:tcPr>
            <w:tcW w:w="4261" w:type="dxa"/>
          </w:tcPr>
          <w:p w:rsidR="004A79F5" w:rsidRPr="00047B50" w:rsidRDefault="000A2D11" w:rsidP="0064333C">
            <w:pPr>
              <w:spacing w:line="360" w:lineRule="auto"/>
              <w:rPr>
                <w:rFonts w:cstheme="minorHAnsi"/>
                <w:sz w:val="24"/>
                <w:szCs w:val="24"/>
              </w:rPr>
            </w:pPr>
            <w:r w:rsidRPr="00047B50">
              <w:rPr>
                <w:rFonts w:cstheme="minorHAnsi"/>
                <w:sz w:val="24"/>
                <w:szCs w:val="24"/>
              </w:rPr>
              <w:t>Έρευνα-δράση</w:t>
            </w:r>
          </w:p>
        </w:tc>
        <w:tc>
          <w:tcPr>
            <w:tcW w:w="4261" w:type="dxa"/>
          </w:tcPr>
          <w:p w:rsidR="004A79F5" w:rsidRPr="00047B50" w:rsidRDefault="00916E96" w:rsidP="0064333C">
            <w:pPr>
              <w:spacing w:line="360" w:lineRule="auto"/>
              <w:rPr>
                <w:rFonts w:cstheme="minorHAnsi"/>
                <w:sz w:val="24"/>
                <w:szCs w:val="24"/>
              </w:rPr>
            </w:pPr>
            <w:r w:rsidRPr="00047B50">
              <w:rPr>
                <w:rFonts w:cstheme="minorHAnsi"/>
                <w:sz w:val="24"/>
                <w:szCs w:val="24"/>
              </w:rPr>
              <w:t xml:space="preserve">Οι εκπαιδευτικοί ερευνούν και </w:t>
            </w:r>
            <w:proofErr w:type="spellStart"/>
            <w:r w:rsidRPr="00047B50">
              <w:rPr>
                <w:rFonts w:cstheme="minorHAnsi"/>
                <w:sz w:val="24"/>
                <w:szCs w:val="24"/>
              </w:rPr>
              <w:t>αναστοχάζονται</w:t>
            </w:r>
            <w:proofErr w:type="spellEnd"/>
            <w:r w:rsidRPr="00047B50">
              <w:rPr>
                <w:rFonts w:cstheme="minorHAnsi"/>
                <w:sz w:val="24"/>
                <w:szCs w:val="24"/>
              </w:rPr>
              <w:t xml:space="preserve"> πάνω στο σχεδιασμό και την υλοποίηση της εκπαιδευτικής τους δράσης  - άμεση σχέση με την εκπαιδευτική πράξη (δείτε και κεφ. 8.4).</w:t>
            </w:r>
          </w:p>
        </w:tc>
      </w:tr>
    </w:tbl>
    <w:p w:rsidR="004A79F5" w:rsidRPr="00047B50" w:rsidRDefault="004A79F5" w:rsidP="0064333C">
      <w:pPr>
        <w:spacing w:line="360" w:lineRule="auto"/>
        <w:ind w:firstLine="360"/>
        <w:rPr>
          <w:rFonts w:cstheme="minorHAnsi"/>
          <w:sz w:val="24"/>
          <w:szCs w:val="24"/>
        </w:rPr>
      </w:pPr>
    </w:p>
    <w:p w:rsidR="00C20F6F" w:rsidRPr="00047B50" w:rsidRDefault="0050153E" w:rsidP="0064333C">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047B50">
        <w:rPr>
          <w:rFonts w:cstheme="minorHAnsi"/>
          <w:sz w:val="24"/>
          <w:szCs w:val="24"/>
        </w:rPr>
        <w:t>Δραστηριότητα</w:t>
      </w:r>
      <w:r w:rsidR="00C20F6F" w:rsidRPr="00047B50">
        <w:rPr>
          <w:rFonts w:cstheme="minorHAnsi"/>
          <w:sz w:val="24"/>
          <w:szCs w:val="24"/>
        </w:rPr>
        <w:t xml:space="preserve"> 2:</w:t>
      </w:r>
    </w:p>
    <w:p w:rsidR="00505351" w:rsidRDefault="000C156D" w:rsidP="0064333C">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047B50">
        <w:rPr>
          <w:rFonts w:cstheme="minorHAnsi"/>
          <w:sz w:val="24"/>
          <w:szCs w:val="24"/>
        </w:rPr>
        <w:t xml:space="preserve"> Αναζητήστε σε ηλεκτρονικά </w:t>
      </w:r>
      <w:r w:rsidR="00F7439E">
        <w:rPr>
          <w:rFonts w:cstheme="minorHAnsi"/>
          <w:sz w:val="24"/>
          <w:szCs w:val="24"/>
        </w:rPr>
        <w:t xml:space="preserve">επιστημονικά </w:t>
      </w:r>
      <w:r w:rsidRPr="00047B50">
        <w:rPr>
          <w:rFonts w:cstheme="minorHAnsi"/>
          <w:sz w:val="24"/>
          <w:szCs w:val="24"/>
        </w:rPr>
        <w:t>περιοδικά</w:t>
      </w:r>
      <w:r w:rsidR="00F7439E">
        <w:rPr>
          <w:rFonts w:cstheme="minorHAnsi"/>
          <w:sz w:val="24"/>
          <w:szCs w:val="24"/>
        </w:rPr>
        <w:t>*</w:t>
      </w:r>
      <w:r w:rsidR="00195F46" w:rsidRPr="00047B50">
        <w:rPr>
          <w:rFonts w:cstheme="minorHAnsi"/>
          <w:sz w:val="24"/>
          <w:szCs w:val="24"/>
        </w:rPr>
        <w:t xml:space="preserve"> ή σε πρακτικά συνεδρίων</w:t>
      </w:r>
      <w:r w:rsidR="00F7439E">
        <w:rPr>
          <w:rFonts w:cstheme="minorHAnsi"/>
          <w:sz w:val="24"/>
          <w:szCs w:val="24"/>
        </w:rPr>
        <w:t xml:space="preserve"> </w:t>
      </w:r>
      <w:r w:rsidR="00FB2314" w:rsidRPr="00047B50">
        <w:rPr>
          <w:rFonts w:cstheme="minorHAnsi"/>
          <w:sz w:val="24"/>
          <w:szCs w:val="24"/>
        </w:rPr>
        <w:t xml:space="preserve">δύο έρευνες που </w:t>
      </w:r>
      <w:r w:rsidRPr="00047B50">
        <w:rPr>
          <w:rFonts w:cstheme="minorHAnsi"/>
          <w:sz w:val="24"/>
          <w:szCs w:val="24"/>
        </w:rPr>
        <w:t>αντιστοιχούν</w:t>
      </w:r>
      <w:r w:rsidR="00FB2314" w:rsidRPr="00047B50">
        <w:rPr>
          <w:rFonts w:cstheme="minorHAnsi"/>
          <w:sz w:val="24"/>
          <w:szCs w:val="24"/>
        </w:rPr>
        <w:t xml:space="preserve"> σε διαφορετικά είδη έρευνας σύμφωνα με την παραπάνω κατάταξη (</w:t>
      </w:r>
      <w:r w:rsidRPr="00047B50">
        <w:rPr>
          <w:rFonts w:cstheme="minorHAnsi"/>
          <w:sz w:val="24"/>
          <w:szCs w:val="24"/>
        </w:rPr>
        <w:t>Π</w:t>
      </w:r>
      <w:r w:rsidR="00916E96" w:rsidRPr="00047B50">
        <w:rPr>
          <w:rFonts w:cstheme="minorHAnsi"/>
          <w:sz w:val="24"/>
          <w:szCs w:val="24"/>
        </w:rPr>
        <w:t>ίνακα</w:t>
      </w:r>
      <w:r w:rsidR="00FB2314" w:rsidRPr="00047B50">
        <w:rPr>
          <w:rFonts w:cstheme="minorHAnsi"/>
          <w:sz w:val="24"/>
          <w:szCs w:val="24"/>
        </w:rPr>
        <w:t>ς</w:t>
      </w:r>
      <w:r w:rsidR="00916E96" w:rsidRPr="00047B50">
        <w:rPr>
          <w:rFonts w:cstheme="minorHAnsi"/>
          <w:sz w:val="24"/>
          <w:szCs w:val="24"/>
        </w:rPr>
        <w:t xml:space="preserve"> 2</w:t>
      </w:r>
      <w:r w:rsidR="00FB2314" w:rsidRPr="00047B50">
        <w:rPr>
          <w:rFonts w:cstheme="minorHAnsi"/>
          <w:sz w:val="24"/>
          <w:szCs w:val="24"/>
        </w:rPr>
        <w:t>)</w:t>
      </w:r>
      <w:r w:rsidR="00916E96" w:rsidRPr="00047B50">
        <w:rPr>
          <w:rFonts w:cstheme="minorHAnsi"/>
          <w:sz w:val="24"/>
          <w:szCs w:val="24"/>
        </w:rPr>
        <w:t>.</w:t>
      </w:r>
      <w:r w:rsidR="00FB2314" w:rsidRPr="00047B50">
        <w:rPr>
          <w:rFonts w:cstheme="minorHAnsi"/>
          <w:sz w:val="24"/>
          <w:szCs w:val="24"/>
        </w:rPr>
        <w:t xml:space="preserve">  Αιτιολογείστε με βάση το σκοπό και τα ερευνητικά ερωτήματα της έρευνας την κατάταξη που κάνατε.</w:t>
      </w:r>
    </w:p>
    <w:p w:rsidR="00F7439E" w:rsidRPr="00047B50" w:rsidRDefault="00F7439E" w:rsidP="0064333C">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Pr>
          <w:rFonts w:cstheme="minorHAnsi"/>
          <w:sz w:val="24"/>
          <w:szCs w:val="24"/>
        </w:rPr>
        <w:t>*</w:t>
      </w:r>
      <w:r w:rsidRPr="00F7439E">
        <w:rPr>
          <w:rFonts w:cstheme="minorHAnsi"/>
          <w:sz w:val="24"/>
          <w:szCs w:val="24"/>
        </w:rPr>
        <w:t xml:space="preserve"> </w:t>
      </w:r>
      <w:r w:rsidRPr="00047B50">
        <w:rPr>
          <w:rFonts w:cstheme="minorHAnsi"/>
          <w:sz w:val="24"/>
          <w:szCs w:val="24"/>
        </w:rPr>
        <w:t>Ενδεικτικά επιστημονικά περιοδικά: Διάλογοι: Θεωρία &amp; Πράξη στις Επιστήμες της Αγωγής, Επιστήμες της Αγωγής, Έρευνα στην Εκπαίδευση, Ερευνώντας τον Κόσμο του Παιδιού, Νέα Παιδεία, Παιδαγωγική Επιθεώρηση, Προ</w:t>
      </w:r>
      <w:r>
        <w:rPr>
          <w:rFonts w:cstheme="minorHAnsi"/>
          <w:sz w:val="24"/>
          <w:szCs w:val="24"/>
        </w:rPr>
        <w:t>σχολική και Σχολική Εκπαίδευση.</w:t>
      </w:r>
    </w:p>
    <w:p w:rsidR="00C20F6F" w:rsidRPr="00047B50" w:rsidRDefault="00C20F6F" w:rsidP="0064333C">
      <w:pPr>
        <w:spacing w:line="360" w:lineRule="auto"/>
        <w:ind w:firstLine="720"/>
        <w:jc w:val="both"/>
        <w:rPr>
          <w:rFonts w:cstheme="minorHAnsi"/>
          <w:sz w:val="24"/>
          <w:szCs w:val="24"/>
        </w:rPr>
      </w:pPr>
    </w:p>
    <w:p w:rsidR="000F2AB0" w:rsidRPr="00047B50" w:rsidRDefault="00FB2314" w:rsidP="0064333C">
      <w:pPr>
        <w:spacing w:line="360" w:lineRule="auto"/>
        <w:ind w:firstLine="720"/>
        <w:jc w:val="both"/>
        <w:rPr>
          <w:rFonts w:cstheme="minorHAnsi"/>
          <w:sz w:val="24"/>
          <w:szCs w:val="24"/>
        </w:rPr>
      </w:pPr>
      <w:r w:rsidRPr="00047B50">
        <w:rPr>
          <w:rFonts w:cstheme="minorHAnsi"/>
          <w:sz w:val="24"/>
          <w:szCs w:val="24"/>
        </w:rPr>
        <w:t xml:space="preserve">Πέρα όμως από την κατάταξη των ερευνών ως προς τη θεματολογία, το σκοπό τους και τη σχέση τους με την εκπαιδευτική πράξη, διακρίνουμε την κατάταξή τους ως προς τις μεθοδολογικές προσεγγίσεις που υιοθετούν. Όπως </w:t>
      </w:r>
      <w:r w:rsidRPr="00047B50">
        <w:rPr>
          <w:rFonts w:cstheme="minorHAnsi"/>
          <w:sz w:val="24"/>
          <w:szCs w:val="24"/>
        </w:rPr>
        <w:lastRenderedPageBreak/>
        <w:t>διαβάσατε στα κεφάλαια 8.2 και 8.3 οι έρευνες διακρίνονται σε ποσοτικές και ποιοτικές ανάλογα με το επιστημολογικό και μεθοδολογικό παράδειγμα που υιοθετούν.  Επίσης,</w:t>
      </w:r>
      <w:r w:rsidR="001068D4" w:rsidRPr="00047B50">
        <w:rPr>
          <w:rFonts w:cstheme="minorHAnsi"/>
          <w:sz w:val="24"/>
          <w:szCs w:val="24"/>
        </w:rPr>
        <w:t xml:space="preserve"> υπάρχουν έρευνες που αξιοποιούν μια </w:t>
      </w:r>
      <w:r w:rsidRPr="00047B50">
        <w:rPr>
          <w:rFonts w:cstheme="minorHAnsi"/>
          <w:sz w:val="24"/>
          <w:szCs w:val="24"/>
        </w:rPr>
        <w:t>μεικτή μεθοδολογία</w:t>
      </w:r>
      <w:r w:rsidR="001068D4" w:rsidRPr="00047B50">
        <w:rPr>
          <w:rFonts w:cstheme="minorHAnsi"/>
          <w:sz w:val="24"/>
          <w:szCs w:val="24"/>
        </w:rPr>
        <w:t xml:space="preserve"> για να ανταποκριθούν στους διαφορετικούς σκοπούς και στις επιδιώξεις τους (</w:t>
      </w:r>
      <w:proofErr w:type="spellStart"/>
      <w:r w:rsidR="004E1066" w:rsidRPr="00047B50">
        <w:rPr>
          <w:rFonts w:cstheme="minorHAnsi"/>
          <w:sz w:val="24"/>
          <w:szCs w:val="24"/>
          <w:lang w:val="en-US"/>
        </w:rPr>
        <w:t>Cresewell</w:t>
      </w:r>
      <w:proofErr w:type="spellEnd"/>
      <w:r w:rsidR="004E1066" w:rsidRPr="00047B50">
        <w:rPr>
          <w:rFonts w:cstheme="minorHAnsi"/>
          <w:sz w:val="24"/>
          <w:szCs w:val="24"/>
        </w:rPr>
        <w:t>, 2014</w:t>
      </w:r>
      <w:r w:rsidR="00882EBA" w:rsidRPr="00047B50">
        <w:rPr>
          <w:rFonts w:cstheme="minorHAnsi"/>
          <w:sz w:val="24"/>
          <w:szCs w:val="24"/>
        </w:rPr>
        <w:t>·</w:t>
      </w:r>
      <w:r w:rsidR="00F7439E">
        <w:rPr>
          <w:rFonts w:cstheme="minorHAnsi"/>
          <w:sz w:val="24"/>
          <w:szCs w:val="24"/>
        </w:rPr>
        <w:t xml:space="preserve"> </w:t>
      </w:r>
      <w:proofErr w:type="spellStart"/>
      <w:r w:rsidR="001068D4" w:rsidRPr="00047B50">
        <w:rPr>
          <w:rFonts w:cstheme="minorHAnsi"/>
          <w:sz w:val="24"/>
          <w:szCs w:val="24"/>
        </w:rPr>
        <w:t>Πουρκός</w:t>
      </w:r>
      <w:proofErr w:type="spellEnd"/>
      <w:r w:rsidR="001068D4" w:rsidRPr="00047B50">
        <w:rPr>
          <w:rFonts w:cstheme="minorHAnsi"/>
          <w:sz w:val="24"/>
          <w:szCs w:val="24"/>
        </w:rPr>
        <w:t xml:space="preserve">, 2014). </w:t>
      </w:r>
    </w:p>
    <w:p w:rsidR="0040177F" w:rsidRPr="00047B50" w:rsidRDefault="00E96B2A" w:rsidP="00BD430A">
      <w:pPr>
        <w:spacing w:line="360" w:lineRule="auto"/>
        <w:jc w:val="both"/>
        <w:rPr>
          <w:rFonts w:cstheme="minorHAnsi"/>
          <w:sz w:val="24"/>
          <w:szCs w:val="24"/>
        </w:rPr>
      </w:pPr>
      <w:r w:rsidRPr="00047B50">
        <w:rPr>
          <w:rFonts w:cstheme="minorHAnsi"/>
          <w:sz w:val="24"/>
          <w:szCs w:val="24"/>
        </w:rPr>
        <w:tab/>
        <w:t xml:space="preserve">Η εκπαιδευτική έρευνα στην Ελλάδα τις </w:t>
      </w:r>
      <w:r w:rsidR="00F7439E">
        <w:rPr>
          <w:rFonts w:cstheme="minorHAnsi"/>
          <w:sz w:val="24"/>
          <w:szCs w:val="24"/>
        </w:rPr>
        <w:t>προηγούμενες δεκαετίες</w:t>
      </w:r>
      <w:r w:rsidRPr="00047B50">
        <w:rPr>
          <w:rFonts w:cstheme="minorHAnsi"/>
          <w:sz w:val="24"/>
          <w:szCs w:val="24"/>
        </w:rPr>
        <w:t xml:space="preserve"> χαρακτηριζόταν από την κυριαρχία του θετικιστικού παρα</w:t>
      </w:r>
      <w:r w:rsidR="00506609" w:rsidRPr="00047B50">
        <w:rPr>
          <w:rFonts w:cstheme="minorHAnsi"/>
          <w:sz w:val="24"/>
          <w:szCs w:val="24"/>
        </w:rPr>
        <w:t>δείγματος σε μια προσπάθεια των</w:t>
      </w:r>
      <w:r w:rsidR="000C156D" w:rsidRPr="00047B50">
        <w:rPr>
          <w:rFonts w:cstheme="minorHAnsi"/>
          <w:sz w:val="24"/>
          <w:szCs w:val="24"/>
        </w:rPr>
        <w:t xml:space="preserve"> ερευνητών και ερευνητριών </w:t>
      </w:r>
      <w:r w:rsidRPr="00047B50">
        <w:rPr>
          <w:rFonts w:cstheme="minorHAnsi"/>
          <w:sz w:val="24"/>
          <w:szCs w:val="24"/>
        </w:rPr>
        <w:t>να θεμελιώσουν την εκπαιδευτική έρευνα ως «επιστημονική» έρευνα.</w:t>
      </w:r>
      <w:r w:rsidR="00506609" w:rsidRPr="00047B50">
        <w:rPr>
          <w:rFonts w:cstheme="minorHAnsi"/>
          <w:sz w:val="24"/>
          <w:szCs w:val="24"/>
        </w:rPr>
        <w:t xml:space="preserve"> </w:t>
      </w:r>
      <w:r w:rsidR="00F7439E">
        <w:rPr>
          <w:rFonts w:cstheme="minorHAnsi"/>
          <w:sz w:val="24"/>
          <w:szCs w:val="24"/>
        </w:rPr>
        <w:t>Ενώ σ</w:t>
      </w:r>
      <w:r w:rsidR="00BD430A" w:rsidRPr="00047B50">
        <w:rPr>
          <w:rFonts w:cstheme="minorHAnsi"/>
          <w:sz w:val="24"/>
          <w:szCs w:val="24"/>
        </w:rPr>
        <w:t>τη δεκαετία του ‘70</w:t>
      </w:r>
      <w:r w:rsidR="00506609" w:rsidRPr="00047B50">
        <w:rPr>
          <w:rFonts w:cstheme="minorHAnsi"/>
          <w:sz w:val="24"/>
          <w:szCs w:val="24"/>
        </w:rPr>
        <w:t xml:space="preserve"> έχουν καταγραφεί συγκεκριμένες  δυσκολίες στη διάδοση των </w:t>
      </w:r>
      <w:proofErr w:type="spellStart"/>
      <w:r w:rsidR="00506609" w:rsidRPr="00047B50">
        <w:rPr>
          <w:rFonts w:cstheme="minorHAnsi"/>
          <w:sz w:val="24"/>
          <w:szCs w:val="24"/>
        </w:rPr>
        <w:t>εμπειρικο</w:t>
      </w:r>
      <w:proofErr w:type="spellEnd"/>
      <w:r w:rsidR="00506609" w:rsidRPr="00047B50">
        <w:rPr>
          <w:rFonts w:cstheme="minorHAnsi"/>
          <w:sz w:val="24"/>
          <w:szCs w:val="24"/>
        </w:rPr>
        <w:t>-στατιστικών μεθόδων εκπαιδευτικής έρευνας</w:t>
      </w:r>
      <w:r w:rsidR="00BD430A" w:rsidRPr="00047B50">
        <w:rPr>
          <w:rFonts w:cstheme="minorHAnsi"/>
          <w:sz w:val="24"/>
          <w:szCs w:val="24"/>
        </w:rPr>
        <w:t xml:space="preserve"> λόγω του σκεπτικισμού που υπήρχε για τη δυνατότητά τους να οδηγήσουν στην κατανόηση των πολύπλοκων παιδαγωγικών φαινομένων, στις </w:t>
      </w:r>
      <w:r w:rsidR="009D1844">
        <w:rPr>
          <w:rFonts w:cstheme="minorHAnsi"/>
          <w:sz w:val="24"/>
          <w:szCs w:val="24"/>
        </w:rPr>
        <w:t xml:space="preserve">επόμενες </w:t>
      </w:r>
      <w:r w:rsidR="00BD430A" w:rsidRPr="00047B50">
        <w:rPr>
          <w:rFonts w:cstheme="minorHAnsi"/>
          <w:sz w:val="24"/>
          <w:szCs w:val="24"/>
        </w:rPr>
        <w:t xml:space="preserve">δεκαετίες </w:t>
      </w:r>
      <w:r w:rsidR="00F7439E">
        <w:rPr>
          <w:rFonts w:cstheme="minorHAnsi"/>
          <w:sz w:val="24"/>
          <w:szCs w:val="24"/>
        </w:rPr>
        <w:t>υπήρξε</w:t>
      </w:r>
      <w:r w:rsidR="009D1844">
        <w:rPr>
          <w:rFonts w:cstheme="minorHAnsi"/>
          <w:sz w:val="24"/>
          <w:szCs w:val="24"/>
        </w:rPr>
        <w:t xml:space="preserve"> αύξηση στη χρήση τους</w:t>
      </w:r>
      <w:r w:rsidR="00BD430A" w:rsidRPr="00047B50">
        <w:rPr>
          <w:rFonts w:cstheme="minorHAnsi"/>
          <w:sz w:val="24"/>
          <w:szCs w:val="24"/>
        </w:rPr>
        <w:t xml:space="preserve"> </w:t>
      </w:r>
      <w:r w:rsidR="009D1844" w:rsidRPr="00047B50">
        <w:rPr>
          <w:rFonts w:cstheme="minorHAnsi"/>
          <w:sz w:val="24"/>
          <w:szCs w:val="24"/>
        </w:rPr>
        <w:t>(</w:t>
      </w:r>
      <w:proofErr w:type="spellStart"/>
      <w:r w:rsidR="009D1844" w:rsidRPr="00047B50">
        <w:rPr>
          <w:rFonts w:cstheme="minorHAnsi"/>
          <w:sz w:val="24"/>
          <w:szCs w:val="24"/>
        </w:rPr>
        <w:t>Κασσωτάκης</w:t>
      </w:r>
      <w:proofErr w:type="spellEnd"/>
      <w:r w:rsidR="009D1844" w:rsidRPr="00047B50">
        <w:rPr>
          <w:rFonts w:cstheme="minorHAnsi"/>
          <w:sz w:val="24"/>
          <w:szCs w:val="24"/>
        </w:rPr>
        <w:t xml:space="preserve"> 2002, σελ. 173-174)</w:t>
      </w:r>
      <w:r w:rsidR="009D1844">
        <w:rPr>
          <w:rFonts w:cstheme="minorHAnsi"/>
          <w:sz w:val="24"/>
          <w:szCs w:val="24"/>
        </w:rPr>
        <w:t>.  Η</w:t>
      </w:r>
      <w:r w:rsidR="00195F46" w:rsidRPr="00047B50">
        <w:rPr>
          <w:rFonts w:cstheme="minorHAnsi"/>
          <w:sz w:val="24"/>
          <w:szCs w:val="24"/>
        </w:rPr>
        <w:t xml:space="preserve"> κυριαρχία του θετικιστικού παραδείγματος </w:t>
      </w:r>
      <w:r w:rsidR="00735B8D">
        <w:rPr>
          <w:rFonts w:cstheme="minorHAnsi"/>
          <w:sz w:val="24"/>
          <w:szCs w:val="24"/>
        </w:rPr>
        <w:t xml:space="preserve">στις δεκαετίες του ’80-’90 </w:t>
      </w:r>
      <w:r w:rsidR="00195F46" w:rsidRPr="00047B50">
        <w:rPr>
          <w:rFonts w:cstheme="minorHAnsi"/>
          <w:sz w:val="24"/>
          <w:szCs w:val="24"/>
        </w:rPr>
        <w:t xml:space="preserve">γίνεται </w:t>
      </w:r>
      <w:r w:rsidR="00AC17DC" w:rsidRPr="00047B50">
        <w:rPr>
          <w:rFonts w:cstheme="minorHAnsi"/>
          <w:sz w:val="24"/>
          <w:szCs w:val="24"/>
        </w:rPr>
        <w:t>φανερή από το ενδιαφέρον της εκ</w:t>
      </w:r>
      <w:r w:rsidR="00195F46" w:rsidRPr="00047B50">
        <w:rPr>
          <w:rFonts w:cstheme="minorHAnsi"/>
          <w:sz w:val="24"/>
          <w:szCs w:val="24"/>
        </w:rPr>
        <w:t>π</w:t>
      </w:r>
      <w:r w:rsidR="00AC17DC" w:rsidRPr="00047B50">
        <w:rPr>
          <w:rFonts w:cstheme="minorHAnsi"/>
          <w:sz w:val="24"/>
          <w:szCs w:val="24"/>
        </w:rPr>
        <w:t>α</w:t>
      </w:r>
      <w:r w:rsidR="00195F46" w:rsidRPr="00047B50">
        <w:rPr>
          <w:rFonts w:cstheme="minorHAnsi"/>
          <w:sz w:val="24"/>
          <w:szCs w:val="24"/>
        </w:rPr>
        <w:t>ιδευτικής έρευνας να αποτυπώσει τη μια και μοναδική αλήθεια</w:t>
      </w:r>
      <w:r w:rsidR="00BD430A" w:rsidRPr="00047B50">
        <w:rPr>
          <w:rFonts w:cstheme="minorHAnsi"/>
          <w:sz w:val="24"/>
          <w:szCs w:val="24"/>
        </w:rPr>
        <w:t xml:space="preserve"> και</w:t>
      </w:r>
      <w:r w:rsidR="00195F46" w:rsidRPr="00047B50">
        <w:rPr>
          <w:rFonts w:cstheme="minorHAnsi"/>
          <w:sz w:val="24"/>
          <w:szCs w:val="24"/>
        </w:rPr>
        <w:t xml:space="preserve"> να προβε</w:t>
      </w:r>
      <w:r w:rsidR="00BD430A" w:rsidRPr="00047B50">
        <w:rPr>
          <w:rFonts w:cstheme="minorHAnsi"/>
          <w:sz w:val="24"/>
          <w:szCs w:val="24"/>
        </w:rPr>
        <w:t xml:space="preserve">ί </w:t>
      </w:r>
      <w:r w:rsidR="00195F46" w:rsidRPr="00047B50">
        <w:rPr>
          <w:rFonts w:cstheme="minorHAnsi"/>
          <w:sz w:val="24"/>
          <w:szCs w:val="24"/>
        </w:rPr>
        <w:t xml:space="preserve">σε  </w:t>
      </w:r>
      <w:r w:rsidR="00506609" w:rsidRPr="00047B50">
        <w:rPr>
          <w:rFonts w:cstheme="minorHAnsi"/>
          <w:sz w:val="24"/>
          <w:szCs w:val="24"/>
        </w:rPr>
        <w:t xml:space="preserve">γενικευμένες </w:t>
      </w:r>
      <w:r w:rsidR="00195F46" w:rsidRPr="00047B50">
        <w:rPr>
          <w:rFonts w:cstheme="minorHAnsi"/>
          <w:sz w:val="24"/>
          <w:szCs w:val="24"/>
        </w:rPr>
        <w:t xml:space="preserve">διαπιστώσεις. </w:t>
      </w:r>
      <w:r w:rsidR="00F7439E">
        <w:rPr>
          <w:rFonts w:cstheme="minorHAnsi"/>
          <w:sz w:val="24"/>
          <w:szCs w:val="24"/>
        </w:rPr>
        <w:t>Οι κριτικές</w:t>
      </w:r>
      <w:r w:rsidR="00BD430A" w:rsidRPr="00047B50">
        <w:rPr>
          <w:rFonts w:cstheme="minorHAnsi"/>
          <w:sz w:val="24"/>
          <w:szCs w:val="24"/>
        </w:rPr>
        <w:t xml:space="preserve"> στο είδος της ποσοτικής προσέγγισης που κυριαρχούσε στην περίοδο αυτή και μέχρι </w:t>
      </w:r>
      <w:r w:rsidR="00F7439E">
        <w:rPr>
          <w:rFonts w:cstheme="minorHAnsi"/>
          <w:sz w:val="24"/>
          <w:szCs w:val="24"/>
        </w:rPr>
        <w:t>τις αρχές της δεκαετίας του</w:t>
      </w:r>
      <w:r w:rsidR="00BD430A" w:rsidRPr="00047B50">
        <w:rPr>
          <w:rFonts w:cstheme="minorHAnsi"/>
          <w:sz w:val="24"/>
          <w:szCs w:val="24"/>
        </w:rPr>
        <w:t xml:space="preserve"> 2000 </w:t>
      </w:r>
      <w:r w:rsidR="00F7439E">
        <w:rPr>
          <w:rFonts w:cstheme="minorHAnsi"/>
          <w:sz w:val="24"/>
          <w:szCs w:val="24"/>
        </w:rPr>
        <w:t>δε λείπουν.  Συγκεκριμένα, οι κριτικές αναφέρονται</w:t>
      </w:r>
      <w:r w:rsidR="009D1844">
        <w:rPr>
          <w:rFonts w:cstheme="minorHAnsi"/>
          <w:sz w:val="24"/>
          <w:szCs w:val="24"/>
        </w:rPr>
        <w:t xml:space="preserve"> στην επικράτηση περιγραφικού τύπου στατιστικών αναλύσεων</w:t>
      </w:r>
      <w:r w:rsidR="00BD430A" w:rsidRPr="00047B50">
        <w:rPr>
          <w:rFonts w:cstheme="minorHAnsi"/>
          <w:sz w:val="24"/>
          <w:szCs w:val="24"/>
        </w:rPr>
        <w:t xml:space="preserve"> και </w:t>
      </w:r>
      <w:r w:rsidR="00F7439E">
        <w:rPr>
          <w:rFonts w:cstheme="minorHAnsi"/>
          <w:sz w:val="24"/>
          <w:szCs w:val="24"/>
        </w:rPr>
        <w:t>σ</w:t>
      </w:r>
      <w:r w:rsidR="00BD430A" w:rsidRPr="00047B50">
        <w:rPr>
          <w:rFonts w:cstheme="minorHAnsi"/>
          <w:sz w:val="24"/>
          <w:szCs w:val="24"/>
        </w:rPr>
        <w:t>την έλλειψη πιο σύνθετων στατιστικών αναλύσεων</w:t>
      </w:r>
      <w:r w:rsidR="009D1844">
        <w:rPr>
          <w:rFonts w:cstheme="minorHAnsi"/>
          <w:sz w:val="24"/>
          <w:szCs w:val="24"/>
        </w:rPr>
        <w:t xml:space="preserve"> που </w:t>
      </w:r>
      <w:r w:rsidR="00F7439E">
        <w:rPr>
          <w:rFonts w:cstheme="minorHAnsi"/>
          <w:sz w:val="24"/>
          <w:szCs w:val="24"/>
        </w:rPr>
        <w:t xml:space="preserve">θα </w:t>
      </w:r>
      <w:r w:rsidR="009D1844">
        <w:rPr>
          <w:rFonts w:cstheme="minorHAnsi"/>
          <w:sz w:val="24"/>
          <w:szCs w:val="24"/>
        </w:rPr>
        <w:t>μπορού</w:t>
      </w:r>
      <w:r w:rsidR="00F7439E">
        <w:rPr>
          <w:rFonts w:cstheme="minorHAnsi"/>
          <w:sz w:val="24"/>
          <w:szCs w:val="24"/>
        </w:rPr>
        <w:t>σα</w:t>
      </w:r>
      <w:r w:rsidR="009D1844">
        <w:rPr>
          <w:rFonts w:cstheme="minorHAnsi"/>
          <w:sz w:val="24"/>
          <w:szCs w:val="24"/>
        </w:rPr>
        <w:t>ν να αναδείξουν συσχετίσεις, παράγοντες και διαδικασίες</w:t>
      </w:r>
      <w:r w:rsidR="00F7439E">
        <w:rPr>
          <w:rFonts w:cstheme="minorHAnsi"/>
          <w:sz w:val="24"/>
          <w:szCs w:val="24"/>
        </w:rPr>
        <w:t xml:space="preserve"> και έτσι να ερμηνεύσουν</w:t>
      </w:r>
      <w:r w:rsidR="009D1844">
        <w:rPr>
          <w:rFonts w:cstheme="minorHAnsi"/>
          <w:sz w:val="24"/>
          <w:szCs w:val="24"/>
        </w:rPr>
        <w:t xml:space="preserve"> τα εκπαιδευτικά φαινόμενα και να παράγουν εκπαιδευτική θεωρία</w:t>
      </w:r>
      <w:r w:rsidR="00BD430A" w:rsidRPr="00047B50">
        <w:rPr>
          <w:rFonts w:cstheme="minorHAnsi"/>
          <w:sz w:val="24"/>
          <w:szCs w:val="24"/>
        </w:rPr>
        <w:t xml:space="preserve"> (</w:t>
      </w:r>
      <w:proofErr w:type="spellStart"/>
      <w:r w:rsidR="00BD430A" w:rsidRPr="00047B50">
        <w:rPr>
          <w:rFonts w:cstheme="minorHAnsi"/>
          <w:sz w:val="24"/>
          <w:szCs w:val="24"/>
        </w:rPr>
        <w:t>Κελπανίδης</w:t>
      </w:r>
      <w:proofErr w:type="spellEnd"/>
      <w:r w:rsidR="00BD430A" w:rsidRPr="00047B50">
        <w:rPr>
          <w:rFonts w:cstheme="minorHAnsi"/>
          <w:sz w:val="24"/>
          <w:szCs w:val="24"/>
        </w:rPr>
        <w:t>, 2007</w:t>
      </w:r>
      <w:r w:rsidR="004F740A">
        <w:rPr>
          <w:rFonts w:cstheme="minorHAnsi"/>
          <w:sz w:val="24"/>
          <w:szCs w:val="24"/>
        </w:rPr>
        <w:t>, σελ. 34-35</w:t>
      </w:r>
      <w:r w:rsidR="008C6DE0" w:rsidRPr="00047B50">
        <w:rPr>
          <w:rFonts w:cstheme="minorHAnsi"/>
          <w:sz w:val="24"/>
          <w:szCs w:val="24"/>
        </w:rPr>
        <w:t>·</w:t>
      </w:r>
      <w:r w:rsidR="008C6DE0">
        <w:rPr>
          <w:rFonts w:cstheme="minorHAnsi"/>
          <w:sz w:val="24"/>
          <w:szCs w:val="24"/>
        </w:rPr>
        <w:t xml:space="preserve"> </w:t>
      </w:r>
      <w:proofErr w:type="spellStart"/>
      <w:r w:rsidR="008C6DE0">
        <w:rPr>
          <w:rFonts w:cstheme="minorHAnsi"/>
          <w:sz w:val="24"/>
          <w:szCs w:val="24"/>
        </w:rPr>
        <w:t>Δαγδιλέλης</w:t>
      </w:r>
      <w:proofErr w:type="spellEnd"/>
      <w:r w:rsidR="008C6DE0">
        <w:rPr>
          <w:rFonts w:cstheme="minorHAnsi"/>
          <w:sz w:val="24"/>
          <w:szCs w:val="24"/>
        </w:rPr>
        <w:t xml:space="preserve"> &amp; </w:t>
      </w:r>
      <w:proofErr w:type="spellStart"/>
      <w:r w:rsidR="008C6DE0">
        <w:rPr>
          <w:rFonts w:cstheme="minorHAnsi"/>
          <w:sz w:val="24"/>
          <w:szCs w:val="24"/>
        </w:rPr>
        <w:t>Χοντολίδου</w:t>
      </w:r>
      <w:proofErr w:type="spellEnd"/>
      <w:r w:rsidR="008C6DE0">
        <w:rPr>
          <w:rFonts w:cstheme="minorHAnsi"/>
          <w:sz w:val="24"/>
          <w:szCs w:val="24"/>
        </w:rPr>
        <w:t>, 2002, σελ. 40-41</w:t>
      </w:r>
      <w:r w:rsidR="00BD430A" w:rsidRPr="00047B50">
        <w:rPr>
          <w:rFonts w:cstheme="minorHAnsi"/>
          <w:sz w:val="24"/>
          <w:szCs w:val="24"/>
        </w:rPr>
        <w:t xml:space="preserve">). </w:t>
      </w:r>
      <w:r w:rsidR="00506609" w:rsidRPr="00047B50">
        <w:rPr>
          <w:rFonts w:cstheme="minorHAnsi"/>
          <w:sz w:val="24"/>
          <w:szCs w:val="24"/>
        </w:rPr>
        <w:t>Σε κάθε περίπτωση, η</w:t>
      </w:r>
      <w:r w:rsidR="00B72B06" w:rsidRPr="00047B50">
        <w:rPr>
          <w:rFonts w:cstheme="minorHAnsi"/>
          <w:sz w:val="24"/>
          <w:szCs w:val="24"/>
        </w:rPr>
        <w:t xml:space="preserve"> προσπάθεια «επιστημονικής νομιμοποίησης» της εκπαιδευτικής έρευνας </w:t>
      </w:r>
      <w:r w:rsidR="009D1844">
        <w:rPr>
          <w:rFonts w:cstheme="minorHAnsi"/>
          <w:sz w:val="24"/>
          <w:szCs w:val="24"/>
        </w:rPr>
        <w:t>στις απαρχές της</w:t>
      </w:r>
      <w:r w:rsidR="00735B8D">
        <w:rPr>
          <w:rFonts w:cstheme="minorHAnsi"/>
          <w:sz w:val="24"/>
          <w:szCs w:val="24"/>
        </w:rPr>
        <w:t xml:space="preserve"> μέσω</w:t>
      </w:r>
      <w:r w:rsidR="00B72B06" w:rsidRPr="00047B50">
        <w:rPr>
          <w:rFonts w:cstheme="minorHAnsi"/>
          <w:sz w:val="24"/>
          <w:szCs w:val="24"/>
        </w:rPr>
        <w:t xml:space="preserve"> τη</w:t>
      </w:r>
      <w:r w:rsidR="00735B8D">
        <w:rPr>
          <w:rFonts w:cstheme="minorHAnsi"/>
          <w:sz w:val="24"/>
          <w:szCs w:val="24"/>
        </w:rPr>
        <w:t>ς</w:t>
      </w:r>
      <w:r w:rsidR="00B72B06" w:rsidRPr="00047B50">
        <w:rPr>
          <w:rFonts w:cstheme="minorHAnsi"/>
          <w:sz w:val="24"/>
          <w:szCs w:val="24"/>
        </w:rPr>
        <w:t xml:space="preserve"> επικράτηση</w:t>
      </w:r>
      <w:r w:rsidR="00735B8D">
        <w:rPr>
          <w:rFonts w:cstheme="minorHAnsi"/>
          <w:sz w:val="24"/>
          <w:szCs w:val="24"/>
        </w:rPr>
        <w:t>ς</w:t>
      </w:r>
      <w:r w:rsidR="00B72B06" w:rsidRPr="00047B50">
        <w:rPr>
          <w:rFonts w:cstheme="minorHAnsi"/>
          <w:sz w:val="24"/>
          <w:szCs w:val="24"/>
        </w:rPr>
        <w:t xml:space="preserve"> των μεθόδων επισκόπησης, χρήσης τεστ και στατιστικής επεξεργασίας των δεδομένων έχει καταγραφεί ευρύτερα στους Δυτικούς ακαδημαϊκούς κύκλους (</w:t>
      </w:r>
      <w:r w:rsidR="00B72B06" w:rsidRPr="00047B50">
        <w:rPr>
          <w:rFonts w:cstheme="minorHAnsi"/>
          <w:sz w:val="24"/>
          <w:szCs w:val="24"/>
          <w:lang w:val="en-US"/>
        </w:rPr>
        <w:t>Reese</w:t>
      </w:r>
      <w:r w:rsidR="00B72B06" w:rsidRPr="00047B50">
        <w:rPr>
          <w:rFonts w:cstheme="minorHAnsi"/>
          <w:sz w:val="24"/>
          <w:szCs w:val="24"/>
        </w:rPr>
        <w:t>, 1999, σελ. 2).</w:t>
      </w:r>
      <w:r w:rsidR="00497932" w:rsidRPr="00047B50">
        <w:rPr>
          <w:rFonts w:cstheme="minorHAnsi"/>
          <w:sz w:val="24"/>
          <w:szCs w:val="24"/>
        </w:rPr>
        <w:t xml:space="preserve"> </w:t>
      </w:r>
      <w:r w:rsidR="00BD430A" w:rsidRPr="00047B50">
        <w:rPr>
          <w:rFonts w:cstheme="minorHAnsi"/>
          <w:sz w:val="24"/>
          <w:szCs w:val="24"/>
        </w:rPr>
        <w:t xml:space="preserve"> </w:t>
      </w:r>
    </w:p>
    <w:p w:rsidR="0040177F" w:rsidRPr="00047B50" w:rsidRDefault="00735B8D" w:rsidP="0040177F">
      <w:pPr>
        <w:spacing w:line="360" w:lineRule="auto"/>
        <w:ind w:firstLine="720"/>
        <w:jc w:val="both"/>
        <w:rPr>
          <w:rFonts w:cstheme="minorHAnsi"/>
          <w:sz w:val="24"/>
          <w:szCs w:val="24"/>
        </w:rPr>
      </w:pPr>
      <w:r>
        <w:rPr>
          <w:rFonts w:cstheme="minorHAnsi"/>
          <w:sz w:val="24"/>
          <w:szCs w:val="24"/>
        </w:rPr>
        <w:t>Ευρύτερα, η</w:t>
      </w:r>
      <w:r w:rsidR="00BD430A" w:rsidRPr="00047B50">
        <w:rPr>
          <w:rFonts w:cstheme="minorHAnsi"/>
          <w:sz w:val="24"/>
          <w:szCs w:val="24"/>
        </w:rPr>
        <w:t xml:space="preserve"> συζήτηση για την κυριαρχία και την υπεροχή του ποσοτικού ή του ποιοτικού ερευνητικού παραδείγματος στη χώρα μας ως προς την </w:t>
      </w:r>
      <w:proofErr w:type="spellStart"/>
      <w:r w:rsidR="00BD430A" w:rsidRPr="00047B50">
        <w:rPr>
          <w:rFonts w:cstheme="minorHAnsi"/>
          <w:sz w:val="24"/>
          <w:szCs w:val="24"/>
        </w:rPr>
        <w:t>καταλληλότητά</w:t>
      </w:r>
      <w:proofErr w:type="spellEnd"/>
      <w:r w:rsidR="00BD430A" w:rsidRPr="00047B50">
        <w:rPr>
          <w:rFonts w:cstheme="minorHAnsi"/>
          <w:sz w:val="24"/>
          <w:szCs w:val="24"/>
        </w:rPr>
        <w:t xml:space="preserve"> του για την παραγωγή γνώσης ήταν έντονη </w:t>
      </w:r>
      <w:r w:rsidR="00241121" w:rsidRPr="00047B50">
        <w:rPr>
          <w:rFonts w:cstheme="minorHAnsi"/>
          <w:sz w:val="24"/>
          <w:szCs w:val="24"/>
        </w:rPr>
        <w:t>από τη δεκαετία του 1970 (Ξωχέλλης, 2002, σελ. 341-343)</w:t>
      </w:r>
      <w:r w:rsidR="00BD430A" w:rsidRPr="00047B50">
        <w:rPr>
          <w:rFonts w:cstheme="minorHAnsi"/>
          <w:sz w:val="24"/>
          <w:szCs w:val="24"/>
        </w:rPr>
        <w:t xml:space="preserve">. </w:t>
      </w:r>
      <w:r w:rsidR="008C6DE0">
        <w:rPr>
          <w:rFonts w:cstheme="minorHAnsi"/>
          <w:sz w:val="24"/>
          <w:szCs w:val="24"/>
        </w:rPr>
        <w:t>Η</w:t>
      </w:r>
      <w:r w:rsidR="009D1844">
        <w:rPr>
          <w:rFonts w:cstheme="minorHAnsi"/>
          <w:sz w:val="24"/>
          <w:szCs w:val="24"/>
        </w:rPr>
        <w:t xml:space="preserve"> επιλογή της ερευνητικής μεθοδολογίας </w:t>
      </w:r>
      <w:r w:rsidR="009D1844">
        <w:rPr>
          <w:rFonts w:cstheme="minorHAnsi"/>
          <w:sz w:val="24"/>
          <w:szCs w:val="24"/>
        </w:rPr>
        <w:lastRenderedPageBreak/>
        <w:t xml:space="preserve">εξαρτάται από το πρόβλημα που θα διερευνηθεί και τα συγκεκριμένα ερωτήματα που καλείται να απαντήσει η έρευνα </w:t>
      </w:r>
      <w:r w:rsidR="008C6DE0">
        <w:rPr>
          <w:rFonts w:cstheme="minorHAnsi"/>
          <w:sz w:val="24"/>
          <w:szCs w:val="24"/>
        </w:rPr>
        <w:t xml:space="preserve">με κοινό όμως στόχο την ερμηνεία των αποτελεσμάτων με βάση τη συστηματική τους ανάλυση και ένα </w:t>
      </w:r>
      <w:r w:rsidR="00C73482">
        <w:rPr>
          <w:rFonts w:cstheme="minorHAnsi"/>
          <w:sz w:val="24"/>
          <w:szCs w:val="24"/>
        </w:rPr>
        <w:t xml:space="preserve">ή περισσότερα σαφή </w:t>
      </w:r>
      <w:r w:rsidR="008C6DE0">
        <w:rPr>
          <w:rFonts w:cstheme="minorHAnsi"/>
          <w:sz w:val="24"/>
          <w:szCs w:val="24"/>
        </w:rPr>
        <w:t>θεωρητικ</w:t>
      </w:r>
      <w:r w:rsidR="00C73482">
        <w:rPr>
          <w:rFonts w:cstheme="minorHAnsi"/>
          <w:sz w:val="24"/>
          <w:szCs w:val="24"/>
        </w:rPr>
        <w:t>ά</w:t>
      </w:r>
      <w:r w:rsidR="008C6DE0">
        <w:rPr>
          <w:rFonts w:cstheme="minorHAnsi"/>
          <w:sz w:val="24"/>
          <w:szCs w:val="24"/>
        </w:rPr>
        <w:t xml:space="preserve"> πλαίσι</w:t>
      </w:r>
      <w:r w:rsidR="00C73482">
        <w:rPr>
          <w:rFonts w:cstheme="minorHAnsi"/>
          <w:sz w:val="24"/>
          <w:szCs w:val="24"/>
        </w:rPr>
        <w:t>α</w:t>
      </w:r>
      <w:r w:rsidR="008C6DE0">
        <w:rPr>
          <w:rFonts w:cstheme="minorHAnsi"/>
          <w:sz w:val="24"/>
          <w:szCs w:val="24"/>
        </w:rPr>
        <w:t xml:space="preserve"> (</w:t>
      </w:r>
      <w:proofErr w:type="spellStart"/>
      <w:r w:rsidR="008C6DE0">
        <w:rPr>
          <w:rFonts w:cstheme="minorHAnsi"/>
          <w:sz w:val="24"/>
          <w:szCs w:val="24"/>
        </w:rPr>
        <w:t>Δαγδιλέλης</w:t>
      </w:r>
      <w:proofErr w:type="spellEnd"/>
      <w:r w:rsidR="008C6DE0">
        <w:rPr>
          <w:rFonts w:cstheme="minorHAnsi"/>
          <w:sz w:val="24"/>
          <w:szCs w:val="24"/>
        </w:rPr>
        <w:t xml:space="preserve"> &amp; </w:t>
      </w:r>
      <w:proofErr w:type="spellStart"/>
      <w:r w:rsidR="008C6DE0">
        <w:rPr>
          <w:rFonts w:cstheme="minorHAnsi"/>
          <w:sz w:val="24"/>
          <w:szCs w:val="24"/>
        </w:rPr>
        <w:t>Χοντολίδου</w:t>
      </w:r>
      <w:proofErr w:type="spellEnd"/>
      <w:r w:rsidR="008C6DE0">
        <w:rPr>
          <w:rFonts w:cstheme="minorHAnsi"/>
          <w:sz w:val="24"/>
          <w:szCs w:val="24"/>
        </w:rPr>
        <w:t>, 2003).</w:t>
      </w:r>
      <w:r w:rsidR="00BD430A" w:rsidRPr="00047B50">
        <w:rPr>
          <w:rFonts w:cstheme="minorHAnsi"/>
          <w:sz w:val="24"/>
          <w:szCs w:val="24"/>
        </w:rPr>
        <w:t xml:space="preserve"> </w:t>
      </w:r>
      <w:r w:rsidR="009D1844">
        <w:rPr>
          <w:rFonts w:cstheme="minorHAnsi"/>
          <w:sz w:val="24"/>
          <w:szCs w:val="24"/>
        </w:rPr>
        <w:t>Ο</w:t>
      </w:r>
      <w:r w:rsidR="00E96B2A" w:rsidRPr="00047B50">
        <w:rPr>
          <w:rFonts w:cstheme="minorHAnsi"/>
          <w:sz w:val="24"/>
          <w:szCs w:val="24"/>
        </w:rPr>
        <w:t xml:space="preserve"> προσανατολισμός της εκπαιδευτικής έρευνας τα τελευταία χρόνια φανερώνει την </w:t>
      </w:r>
      <w:r w:rsidR="00195F46" w:rsidRPr="00047B50">
        <w:rPr>
          <w:rFonts w:cstheme="minorHAnsi"/>
          <w:sz w:val="24"/>
          <w:szCs w:val="24"/>
        </w:rPr>
        <w:t>ισότιμη τουλάχιστον εκπροσώπηση</w:t>
      </w:r>
      <w:r w:rsidR="00AC17DC" w:rsidRPr="00047B50">
        <w:rPr>
          <w:rFonts w:cstheme="minorHAnsi"/>
          <w:sz w:val="24"/>
          <w:szCs w:val="24"/>
        </w:rPr>
        <w:t xml:space="preserve"> του ερμηνευτικού παραδείγματος ως μια</w:t>
      </w:r>
      <w:r w:rsidR="009C2A6B" w:rsidRPr="00047B50">
        <w:rPr>
          <w:rFonts w:cstheme="minorHAnsi"/>
          <w:sz w:val="24"/>
          <w:szCs w:val="24"/>
        </w:rPr>
        <w:t>ς</w:t>
      </w:r>
      <w:r w:rsidR="00AC17DC" w:rsidRPr="00047B50">
        <w:rPr>
          <w:rFonts w:cstheme="minorHAnsi"/>
          <w:sz w:val="24"/>
          <w:szCs w:val="24"/>
        </w:rPr>
        <w:t xml:space="preserve"> αξιόπιστη</w:t>
      </w:r>
      <w:r w:rsidR="009C2A6B" w:rsidRPr="00047B50">
        <w:rPr>
          <w:rFonts w:cstheme="minorHAnsi"/>
          <w:sz w:val="24"/>
          <w:szCs w:val="24"/>
        </w:rPr>
        <w:t>ς</w:t>
      </w:r>
      <w:r w:rsidR="00AC17DC" w:rsidRPr="00047B50">
        <w:rPr>
          <w:rFonts w:cstheme="minorHAnsi"/>
          <w:sz w:val="24"/>
          <w:szCs w:val="24"/>
        </w:rPr>
        <w:t xml:space="preserve"> και αποδεκτή</w:t>
      </w:r>
      <w:r w:rsidR="009C2A6B" w:rsidRPr="00047B50">
        <w:rPr>
          <w:rFonts w:cstheme="minorHAnsi"/>
          <w:sz w:val="24"/>
          <w:szCs w:val="24"/>
        </w:rPr>
        <w:t>ς</w:t>
      </w:r>
      <w:r w:rsidR="00035156" w:rsidRPr="00047B50">
        <w:rPr>
          <w:rFonts w:cstheme="minorHAnsi"/>
          <w:sz w:val="24"/>
          <w:szCs w:val="24"/>
        </w:rPr>
        <w:t xml:space="preserve"> </w:t>
      </w:r>
      <w:r w:rsidR="00AC17DC" w:rsidRPr="00047B50">
        <w:rPr>
          <w:rFonts w:cstheme="minorHAnsi"/>
          <w:sz w:val="24"/>
          <w:szCs w:val="24"/>
        </w:rPr>
        <w:t>προσέγγιση</w:t>
      </w:r>
      <w:r w:rsidR="009C2A6B" w:rsidRPr="00047B50">
        <w:rPr>
          <w:rFonts w:cstheme="minorHAnsi"/>
          <w:sz w:val="24"/>
          <w:szCs w:val="24"/>
        </w:rPr>
        <w:t>ς</w:t>
      </w:r>
      <w:r w:rsidR="00E96B2A" w:rsidRPr="00047B50">
        <w:rPr>
          <w:rFonts w:cstheme="minorHAnsi"/>
          <w:sz w:val="24"/>
          <w:szCs w:val="24"/>
        </w:rPr>
        <w:t xml:space="preserve"> των εκπαιδευτικών θεμάτων.  Σε αυτή την αλλα</w:t>
      </w:r>
      <w:r w:rsidR="004F740A">
        <w:rPr>
          <w:rFonts w:cstheme="minorHAnsi"/>
          <w:sz w:val="24"/>
          <w:szCs w:val="24"/>
        </w:rPr>
        <w:t xml:space="preserve">γή συνέβαλλαν </w:t>
      </w:r>
      <w:r w:rsidR="009C2A6B" w:rsidRPr="00047B50">
        <w:rPr>
          <w:rFonts w:cstheme="minorHAnsi"/>
          <w:sz w:val="24"/>
          <w:szCs w:val="24"/>
        </w:rPr>
        <w:t xml:space="preserve">οι διεθνείς τάσεις και η απήχηση νέων επιστημολογικών παραδειγμάτων </w:t>
      </w:r>
      <w:r w:rsidR="00C20F6F" w:rsidRPr="00047B50">
        <w:rPr>
          <w:rFonts w:cstheme="minorHAnsi"/>
          <w:sz w:val="24"/>
          <w:szCs w:val="24"/>
        </w:rPr>
        <w:t xml:space="preserve">στην ελληνική ερευνητική κοινότητα, </w:t>
      </w:r>
      <w:r w:rsidR="00E96B2A" w:rsidRPr="00047B50">
        <w:rPr>
          <w:rFonts w:cstheme="minorHAnsi"/>
          <w:sz w:val="24"/>
          <w:szCs w:val="24"/>
        </w:rPr>
        <w:t xml:space="preserve">η έκδοση πολλών βιβλίων και συλλογικών τόμων για την ποιοτική </w:t>
      </w:r>
      <w:r w:rsidR="000C156D" w:rsidRPr="00047B50">
        <w:rPr>
          <w:rFonts w:cstheme="minorHAnsi"/>
          <w:sz w:val="24"/>
          <w:szCs w:val="24"/>
        </w:rPr>
        <w:t xml:space="preserve">ερευνητική </w:t>
      </w:r>
      <w:r w:rsidR="00E96B2A" w:rsidRPr="00047B50">
        <w:rPr>
          <w:rFonts w:cstheme="minorHAnsi"/>
          <w:sz w:val="24"/>
          <w:szCs w:val="24"/>
        </w:rPr>
        <w:t xml:space="preserve">μεθοδολογία καθώς και η διδασκαλία της ποιοτικής έρευνας σε προπτυχιακό και μεταπτυχιακό επίπεδο. </w:t>
      </w:r>
    </w:p>
    <w:p w:rsidR="00E96B2A" w:rsidRPr="00047B50" w:rsidRDefault="00BB3BC5" w:rsidP="0040177F">
      <w:pPr>
        <w:spacing w:line="360" w:lineRule="auto"/>
        <w:ind w:firstLine="720"/>
        <w:jc w:val="both"/>
        <w:rPr>
          <w:rFonts w:cstheme="minorHAnsi"/>
          <w:sz w:val="24"/>
          <w:szCs w:val="24"/>
        </w:rPr>
      </w:pPr>
      <w:r w:rsidRPr="00047B50">
        <w:rPr>
          <w:rFonts w:cstheme="minorHAnsi"/>
          <w:sz w:val="24"/>
          <w:szCs w:val="24"/>
        </w:rPr>
        <w:t>Από την άλλη, η διεθνής προσπάθεια κυριαρχίας ενός νεοφιλ</w:t>
      </w:r>
      <w:r w:rsidR="00B72B06" w:rsidRPr="00047B50">
        <w:rPr>
          <w:rFonts w:cstheme="minorHAnsi"/>
          <w:sz w:val="24"/>
          <w:szCs w:val="24"/>
        </w:rPr>
        <w:t>ελ</w:t>
      </w:r>
      <w:r w:rsidRPr="00047B50">
        <w:rPr>
          <w:rFonts w:cstheme="minorHAnsi"/>
          <w:sz w:val="24"/>
          <w:szCs w:val="24"/>
        </w:rPr>
        <w:t>εύθερου</w:t>
      </w:r>
      <w:r w:rsidR="00923B1F" w:rsidRPr="00047B50">
        <w:rPr>
          <w:rFonts w:cstheme="minorHAnsi"/>
          <w:sz w:val="24"/>
          <w:szCs w:val="24"/>
        </w:rPr>
        <w:t xml:space="preserve"> – οικονομικού παραδείγματος</w:t>
      </w:r>
      <w:r w:rsidRPr="00047B50">
        <w:rPr>
          <w:rFonts w:cstheme="minorHAnsi"/>
          <w:sz w:val="24"/>
          <w:szCs w:val="24"/>
        </w:rPr>
        <w:t xml:space="preserve"> στην εκπαίδευση με έμφαση στην αποδοτικότητα και την αποτελεσματικότητα των εκπαιδευτικών διαδικασιών και συστημάτων </w:t>
      </w:r>
      <w:r w:rsidR="00882EBA" w:rsidRPr="00047B50">
        <w:rPr>
          <w:rFonts w:cstheme="minorHAnsi"/>
          <w:sz w:val="24"/>
          <w:szCs w:val="24"/>
        </w:rPr>
        <w:t xml:space="preserve">μπορεί </w:t>
      </w:r>
      <w:r w:rsidR="00923B1F" w:rsidRPr="00047B50">
        <w:rPr>
          <w:rFonts w:cstheme="minorHAnsi"/>
          <w:sz w:val="24"/>
          <w:szCs w:val="24"/>
        </w:rPr>
        <w:t>να</w:t>
      </w:r>
      <w:r w:rsidRPr="00047B50">
        <w:rPr>
          <w:rFonts w:cstheme="minorHAnsi"/>
          <w:sz w:val="24"/>
          <w:szCs w:val="24"/>
        </w:rPr>
        <w:t xml:space="preserve"> επηρεάσει και τους προσανατολισμούς </w:t>
      </w:r>
      <w:r w:rsidR="00C73482">
        <w:rPr>
          <w:rFonts w:cstheme="minorHAnsi"/>
          <w:sz w:val="24"/>
          <w:szCs w:val="24"/>
        </w:rPr>
        <w:t>της</w:t>
      </w:r>
      <w:r w:rsidRPr="00047B50">
        <w:rPr>
          <w:rFonts w:cstheme="minorHAnsi"/>
          <w:sz w:val="24"/>
          <w:szCs w:val="24"/>
        </w:rPr>
        <w:t xml:space="preserve"> εκπαιδευτική</w:t>
      </w:r>
      <w:r w:rsidR="00C73482">
        <w:rPr>
          <w:rFonts w:cstheme="minorHAnsi"/>
          <w:sz w:val="24"/>
          <w:szCs w:val="24"/>
        </w:rPr>
        <w:t>ς</w:t>
      </w:r>
      <w:r w:rsidRPr="00047B50">
        <w:rPr>
          <w:rFonts w:cstheme="minorHAnsi"/>
          <w:sz w:val="24"/>
          <w:szCs w:val="24"/>
        </w:rPr>
        <w:t xml:space="preserve"> έρευνα</w:t>
      </w:r>
      <w:r w:rsidR="00C73482">
        <w:rPr>
          <w:rFonts w:cstheme="minorHAnsi"/>
          <w:sz w:val="24"/>
          <w:szCs w:val="24"/>
        </w:rPr>
        <w:t>ς</w:t>
      </w:r>
      <w:r w:rsidR="00923B1F" w:rsidRPr="00047B50">
        <w:rPr>
          <w:rFonts w:cstheme="minorHAnsi"/>
          <w:sz w:val="24"/>
          <w:szCs w:val="24"/>
        </w:rPr>
        <w:t xml:space="preserve"> στη χώρα μας</w:t>
      </w:r>
      <w:r w:rsidRPr="00047B50">
        <w:rPr>
          <w:rFonts w:cstheme="minorHAnsi"/>
          <w:sz w:val="24"/>
          <w:szCs w:val="24"/>
        </w:rPr>
        <w:t xml:space="preserve">, δίνοντας έμφαση σε έρευνες </w:t>
      </w:r>
      <w:r w:rsidR="00343959" w:rsidRPr="00047B50">
        <w:rPr>
          <w:rFonts w:cstheme="minorHAnsi"/>
          <w:sz w:val="24"/>
          <w:szCs w:val="24"/>
        </w:rPr>
        <w:t xml:space="preserve">ποσοτικής </w:t>
      </w:r>
      <w:r w:rsidRPr="00047B50">
        <w:rPr>
          <w:rFonts w:cstheme="minorHAnsi"/>
          <w:sz w:val="24"/>
          <w:szCs w:val="24"/>
        </w:rPr>
        <w:t>αποτύπωσης και αξιολόγησης της ε</w:t>
      </w:r>
      <w:r w:rsidR="00923B1F" w:rsidRPr="00047B50">
        <w:rPr>
          <w:rFonts w:cstheme="minorHAnsi"/>
          <w:sz w:val="24"/>
          <w:szCs w:val="24"/>
        </w:rPr>
        <w:t>κπαιδευτικής κατάστασης ή των εκπαιδευτικών αποτελεσμάτων</w:t>
      </w:r>
      <w:r w:rsidR="00882EBA" w:rsidRPr="00047B50">
        <w:rPr>
          <w:rFonts w:cstheme="minorHAnsi"/>
          <w:sz w:val="24"/>
          <w:szCs w:val="24"/>
        </w:rPr>
        <w:t>, παρά σε κριτική διερεύνηση των καθημερινών εκπαιδευτικών ζητημάτων και τη διατύπωση ανάλογων προτάσεων.</w:t>
      </w:r>
    </w:p>
    <w:p w:rsidR="00C20F6F" w:rsidRPr="00047B50" w:rsidRDefault="0050153E" w:rsidP="0064333C">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047B50">
        <w:rPr>
          <w:rFonts w:cstheme="minorHAnsi"/>
          <w:sz w:val="24"/>
          <w:szCs w:val="24"/>
        </w:rPr>
        <w:t>Δραστηριότητα</w:t>
      </w:r>
      <w:r w:rsidR="00C20F6F" w:rsidRPr="00047B50">
        <w:rPr>
          <w:rFonts w:cstheme="minorHAnsi"/>
          <w:sz w:val="24"/>
          <w:szCs w:val="24"/>
        </w:rPr>
        <w:t xml:space="preserve"> 3:</w:t>
      </w:r>
    </w:p>
    <w:p w:rsidR="00C73482" w:rsidRDefault="00A50DBD" w:rsidP="0064333C">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047B50">
        <w:rPr>
          <w:rFonts w:cstheme="minorHAnsi"/>
          <w:sz w:val="24"/>
          <w:szCs w:val="24"/>
        </w:rPr>
        <w:t>Μελετήστε</w:t>
      </w:r>
      <w:r w:rsidR="00241CA0" w:rsidRPr="00047B50">
        <w:rPr>
          <w:rFonts w:cstheme="minorHAnsi"/>
          <w:sz w:val="24"/>
          <w:szCs w:val="24"/>
        </w:rPr>
        <w:t xml:space="preserve"> τα περιεχόμενα </w:t>
      </w:r>
      <w:r w:rsidR="004C1DCE" w:rsidRPr="00047B50">
        <w:rPr>
          <w:rFonts w:cstheme="minorHAnsi"/>
          <w:sz w:val="24"/>
          <w:szCs w:val="24"/>
        </w:rPr>
        <w:t>ενός τόμου από τρία διαφορετικά περιοδικά</w:t>
      </w:r>
      <w:r w:rsidRPr="00047B50">
        <w:rPr>
          <w:rFonts w:cstheme="minorHAnsi"/>
          <w:sz w:val="24"/>
          <w:szCs w:val="24"/>
        </w:rPr>
        <w:t xml:space="preserve"> εκπαιδευτικής έρευνας</w:t>
      </w:r>
      <w:r w:rsidR="00816F7C" w:rsidRPr="00047B50">
        <w:rPr>
          <w:rFonts w:cstheme="minorHAnsi"/>
          <w:sz w:val="24"/>
          <w:szCs w:val="24"/>
        </w:rPr>
        <w:t>*</w:t>
      </w:r>
      <w:r w:rsidR="007112FA" w:rsidRPr="00047B50">
        <w:rPr>
          <w:rFonts w:cstheme="minorHAnsi"/>
          <w:sz w:val="24"/>
          <w:szCs w:val="24"/>
        </w:rPr>
        <w:t xml:space="preserve"> </w:t>
      </w:r>
      <w:r w:rsidR="004C1DCE" w:rsidRPr="00047B50">
        <w:rPr>
          <w:rFonts w:cstheme="minorHAnsi"/>
          <w:sz w:val="24"/>
          <w:szCs w:val="24"/>
        </w:rPr>
        <w:t xml:space="preserve">της τελευταίας πενταετίας. </w:t>
      </w:r>
      <w:r w:rsidR="00241CA0" w:rsidRPr="00047B50">
        <w:rPr>
          <w:rFonts w:cstheme="minorHAnsi"/>
          <w:sz w:val="24"/>
          <w:szCs w:val="24"/>
        </w:rPr>
        <w:t xml:space="preserve">Τι παρατηρείτε ως προς τη θεματολογία </w:t>
      </w:r>
      <w:r w:rsidR="004C1DCE" w:rsidRPr="00047B50">
        <w:rPr>
          <w:rFonts w:cstheme="minorHAnsi"/>
          <w:sz w:val="24"/>
          <w:szCs w:val="24"/>
        </w:rPr>
        <w:t xml:space="preserve">που επιλέγουν οι συγγραφείς; </w:t>
      </w:r>
    </w:p>
    <w:p w:rsidR="00241CA0" w:rsidRPr="00047B50" w:rsidRDefault="00C73482" w:rsidP="0064333C">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Pr>
          <w:rFonts w:cstheme="minorHAnsi"/>
          <w:sz w:val="24"/>
          <w:szCs w:val="24"/>
        </w:rPr>
        <w:t>Στη συνέχεια, μ</w:t>
      </w:r>
      <w:r w:rsidR="00A50DBD" w:rsidRPr="00047B50">
        <w:rPr>
          <w:rFonts w:cstheme="minorHAnsi"/>
          <w:sz w:val="24"/>
          <w:szCs w:val="24"/>
        </w:rPr>
        <w:t xml:space="preserve">ελετήστε τις περιλήψεις των άρθρων και απαντήστε στα εξής ερωτήματα: Ποιες είναι οι μεθοδολογικές προσεγγίσεις που επιλέγονται; Κυριαρχεί το θετικιστικό ή το ερμηνευτικό παράδειγμα στην εκπαιδευτική έρευνα; </w:t>
      </w:r>
      <w:r w:rsidR="004C1DCE" w:rsidRPr="00047B50">
        <w:rPr>
          <w:rFonts w:cstheme="minorHAnsi"/>
          <w:sz w:val="24"/>
          <w:szCs w:val="24"/>
        </w:rPr>
        <w:t xml:space="preserve">Ποια είναι η σχέση της εκπαιδευτικής έρευνας με την εκπαιδευτική πράξη; </w:t>
      </w:r>
    </w:p>
    <w:p w:rsidR="00816F7C" w:rsidRPr="00047B50" w:rsidRDefault="00816F7C" w:rsidP="0064333C">
      <w:pPr>
        <w:pBdr>
          <w:top w:val="single" w:sz="4" w:space="1" w:color="auto"/>
          <w:left w:val="single" w:sz="4" w:space="4" w:color="auto"/>
          <w:bottom w:val="single" w:sz="4" w:space="1" w:color="auto"/>
          <w:right w:val="single" w:sz="4" w:space="4" w:color="auto"/>
        </w:pBdr>
        <w:spacing w:line="360" w:lineRule="auto"/>
        <w:jc w:val="both"/>
        <w:rPr>
          <w:rFonts w:cstheme="minorHAnsi"/>
          <w:sz w:val="24"/>
          <w:szCs w:val="24"/>
        </w:rPr>
      </w:pPr>
      <w:r w:rsidRPr="00047B50">
        <w:rPr>
          <w:rFonts w:cstheme="minorHAnsi"/>
          <w:sz w:val="24"/>
          <w:szCs w:val="24"/>
        </w:rPr>
        <w:t>*</w:t>
      </w:r>
      <w:r w:rsidR="00F7439E">
        <w:rPr>
          <w:rFonts w:cstheme="minorHAnsi"/>
          <w:sz w:val="24"/>
          <w:szCs w:val="24"/>
        </w:rPr>
        <w:t>Δείτε τη λίστα με ενδεικτικά περιοδικά στη Δραστηριότητα 2.</w:t>
      </w:r>
    </w:p>
    <w:p w:rsidR="00095154" w:rsidRPr="00047B50" w:rsidRDefault="00095154" w:rsidP="0064333C">
      <w:pPr>
        <w:spacing w:line="360" w:lineRule="auto"/>
        <w:jc w:val="both"/>
        <w:rPr>
          <w:rFonts w:cstheme="minorHAnsi"/>
          <w:sz w:val="24"/>
          <w:szCs w:val="24"/>
        </w:rPr>
      </w:pPr>
    </w:p>
    <w:p w:rsidR="00E96B2A" w:rsidRPr="00047B50" w:rsidRDefault="00E96B2A" w:rsidP="0064333C">
      <w:pPr>
        <w:spacing w:line="360" w:lineRule="auto"/>
        <w:jc w:val="both"/>
        <w:rPr>
          <w:rFonts w:cstheme="minorHAnsi"/>
          <w:sz w:val="24"/>
          <w:szCs w:val="24"/>
        </w:rPr>
      </w:pPr>
      <w:r w:rsidRPr="00047B50">
        <w:rPr>
          <w:rFonts w:cstheme="minorHAnsi"/>
          <w:sz w:val="24"/>
          <w:szCs w:val="24"/>
        </w:rPr>
        <w:lastRenderedPageBreak/>
        <w:tab/>
        <w:t xml:space="preserve">Μια ακόμα αλλαγή στον προσανατολισμό της έρευνας </w:t>
      </w:r>
      <w:r w:rsidR="00343959" w:rsidRPr="00047B50">
        <w:rPr>
          <w:rFonts w:cstheme="minorHAnsi"/>
          <w:sz w:val="24"/>
          <w:szCs w:val="24"/>
        </w:rPr>
        <w:t>προκύπτει</w:t>
      </w:r>
      <w:r w:rsidRPr="00047B50">
        <w:rPr>
          <w:rFonts w:cstheme="minorHAnsi"/>
          <w:sz w:val="24"/>
          <w:szCs w:val="24"/>
        </w:rPr>
        <w:t xml:space="preserve"> λόγω της ενεργητικής εμπλοκής των εν ενεργεία εκπαιδευτικών στην έρευνα και τη συμμετοχή τους με ανακοινώσεις σε συνέδρια </w:t>
      </w:r>
      <w:r w:rsidR="003D0533" w:rsidRPr="00047B50">
        <w:rPr>
          <w:rFonts w:cstheme="minorHAnsi"/>
          <w:sz w:val="24"/>
          <w:szCs w:val="24"/>
        </w:rPr>
        <w:t xml:space="preserve">(π.χ. </w:t>
      </w:r>
      <w:proofErr w:type="spellStart"/>
      <w:r w:rsidR="003D0533" w:rsidRPr="00047B50">
        <w:rPr>
          <w:rFonts w:cstheme="minorHAnsi"/>
          <w:sz w:val="24"/>
          <w:szCs w:val="24"/>
        </w:rPr>
        <w:t>Μπαγάκης</w:t>
      </w:r>
      <w:proofErr w:type="spellEnd"/>
      <w:r w:rsidR="003D0533" w:rsidRPr="00047B50">
        <w:rPr>
          <w:rFonts w:cstheme="minorHAnsi"/>
          <w:sz w:val="24"/>
          <w:szCs w:val="24"/>
        </w:rPr>
        <w:t xml:space="preserve">, 2002) </w:t>
      </w:r>
      <w:r w:rsidRPr="00047B50">
        <w:rPr>
          <w:rFonts w:cstheme="minorHAnsi"/>
          <w:sz w:val="24"/>
          <w:szCs w:val="24"/>
        </w:rPr>
        <w:t xml:space="preserve">αλλά και σε δημοσιεύσεις σε επιστημονικά περιοδικά.  Η απασχόληση των εν ενεργεία εκπαιδευτικών με τη διερεύνηση καθημερινών ζητημάτων όπως η διδασκαλία και η μάθηση, η </w:t>
      </w:r>
      <w:r w:rsidR="008A4BCF" w:rsidRPr="00047B50">
        <w:rPr>
          <w:rFonts w:cstheme="minorHAnsi"/>
          <w:sz w:val="24"/>
          <w:szCs w:val="24"/>
        </w:rPr>
        <w:t>επεξεργασία</w:t>
      </w:r>
      <w:r w:rsidRPr="00047B50">
        <w:rPr>
          <w:rFonts w:cstheme="minorHAnsi"/>
          <w:sz w:val="24"/>
          <w:szCs w:val="24"/>
        </w:rPr>
        <w:t xml:space="preserve"> των αναλυτικών προγραμμάτων και η διαχείριση ζητημάτων εκπαιδευτικής διαδικασίας και σχολικού κλίματος ενίσχυσε την σύνδεση της εκπαιδευτικής έρευνας με </w:t>
      </w:r>
      <w:r w:rsidR="00AC17DC" w:rsidRPr="00047B50">
        <w:rPr>
          <w:rFonts w:cstheme="minorHAnsi"/>
          <w:sz w:val="24"/>
          <w:szCs w:val="24"/>
        </w:rPr>
        <w:t xml:space="preserve">την πράξη. </w:t>
      </w:r>
      <w:r w:rsidRPr="00047B50">
        <w:rPr>
          <w:rFonts w:cstheme="minorHAnsi"/>
          <w:sz w:val="24"/>
          <w:szCs w:val="24"/>
        </w:rPr>
        <w:t xml:space="preserve">Στο γεγονός αυτό συνέβαλλε και η διευρυμένη κοινότητα των υποστηρικτών της εκπαιδευτικής έρευνας-δράσης με </w:t>
      </w:r>
      <w:r w:rsidR="008A4BCF" w:rsidRPr="00047B50">
        <w:rPr>
          <w:rFonts w:cstheme="minorHAnsi"/>
          <w:sz w:val="24"/>
          <w:szCs w:val="24"/>
        </w:rPr>
        <w:t>τις συνεργασίες Πανεπιστημιακών Τμημάτων και σχολικών μονάδων, την</w:t>
      </w:r>
      <w:r w:rsidRPr="00047B50">
        <w:rPr>
          <w:rFonts w:cstheme="minorHAnsi"/>
          <w:sz w:val="24"/>
          <w:szCs w:val="24"/>
        </w:rPr>
        <w:t xml:space="preserve"> έκδοση σχετικών βιβλίων, ηλεκτρονικού περιοδικού (</w:t>
      </w:r>
      <w:r w:rsidRPr="00047B50">
        <w:rPr>
          <w:rFonts w:cstheme="minorHAnsi"/>
          <w:sz w:val="24"/>
          <w:szCs w:val="24"/>
          <w:lang w:val="en-US"/>
        </w:rPr>
        <w:t>Action</w:t>
      </w:r>
      <w:r w:rsidR="007112FA" w:rsidRPr="00047B50">
        <w:rPr>
          <w:rFonts w:cstheme="minorHAnsi"/>
          <w:sz w:val="24"/>
          <w:szCs w:val="24"/>
        </w:rPr>
        <w:t xml:space="preserve"> </w:t>
      </w:r>
      <w:r w:rsidRPr="00047B50">
        <w:rPr>
          <w:rFonts w:cstheme="minorHAnsi"/>
          <w:sz w:val="24"/>
          <w:szCs w:val="24"/>
          <w:lang w:val="en-US"/>
        </w:rPr>
        <w:t>Researcher</w:t>
      </w:r>
      <w:r w:rsidR="007112FA" w:rsidRPr="00047B50">
        <w:rPr>
          <w:rFonts w:cstheme="minorHAnsi"/>
          <w:sz w:val="24"/>
          <w:szCs w:val="24"/>
        </w:rPr>
        <w:t xml:space="preserve"> </w:t>
      </w:r>
      <w:r w:rsidR="0064333C" w:rsidRPr="00047B50">
        <w:rPr>
          <w:rFonts w:cstheme="minorHAnsi"/>
          <w:sz w:val="24"/>
          <w:szCs w:val="24"/>
          <w:lang w:val="en-US"/>
        </w:rPr>
        <w:t>in</w:t>
      </w:r>
      <w:r w:rsidR="007112FA" w:rsidRPr="00047B50">
        <w:rPr>
          <w:rFonts w:cstheme="minorHAnsi"/>
          <w:sz w:val="24"/>
          <w:szCs w:val="24"/>
        </w:rPr>
        <w:t xml:space="preserve"> </w:t>
      </w:r>
      <w:r w:rsidR="0064333C" w:rsidRPr="00047B50">
        <w:rPr>
          <w:rFonts w:cstheme="minorHAnsi"/>
          <w:sz w:val="24"/>
          <w:szCs w:val="24"/>
          <w:lang w:val="en-US"/>
        </w:rPr>
        <w:t>Education</w:t>
      </w:r>
      <w:r w:rsidRPr="00047B50">
        <w:rPr>
          <w:rFonts w:cstheme="minorHAnsi"/>
          <w:sz w:val="24"/>
          <w:szCs w:val="24"/>
        </w:rPr>
        <w:t>) και πρακτικών σχετικών συμποσίων</w:t>
      </w:r>
      <w:r w:rsidR="007112FA" w:rsidRPr="00047B50">
        <w:rPr>
          <w:rFonts w:cstheme="minorHAnsi"/>
          <w:sz w:val="24"/>
          <w:szCs w:val="24"/>
        </w:rPr>
        <w:t xml:space="preserve"> </w:t>
      </w:r>
      <w:r w:rsidR="001012A6" w:rsidRPr="00047B50">
        <w:rPr>
          <w:rFonts w:cstheme="minorHAnsi"/>
          <w:sz w:val="24"/>
          <w:szCs w:val="24"/>
        </w:rPr>
        <w:t xml:space="preserve">(Κατσαρού &amp; </w:t>
      </w:r>
      <w:proofErr w:type="spellStart"/>
      <w:r w:rsidR="001012A6" w:rsidRPr="00047B50">
        <w:rPr>
          <w:rFonts w:cstheme="minorHAnsi"/>
          <w:sz w:val="24"/>
          <w:szCs w:val="24"/>
        </w:rPr>
        <w:t>Τσάφος</w:t>
      </w:r>
      <w:proofErr w:type="spellEnd"/>
      <w:r w:rsidR="001012A6" w:rsidRPr="00047B50">
        <w:rPr>
          <w:rFonts w:cstheme="minorHAnsi"/>
          <w:sz w:val="24"/>
          <w:szCs w:val="24"/>
        </w:rPr>
        <w:t xml:space="preserve"> 2018</w:t>
      </w:r>
      <w:r w:rsidR="00241121" w:rsidRPr="00047B50">
        <w:rPr>
          <w:rFonts w:cstheme="minorHAnsi"/>
          <w:sz w:val="24"/>
          <w:szCs w:val="24"/>
        </w:rPr>
        <w:t>·</w:t>
      </w:r>
      <w:r w:rsidR="001012A6" w:rsidRPr="00047B50">
        <w:rPr>
          <w:rFonts w:cstheme="minorHAnsi"/>
          <w:sz w:val="24"/>
          <w:szCs w:val="24"/>
        </w:rPr>
        <w:t xml:space="preserve"> </w:t>
      </w:r>
      <w:proofErr w:type="spellStart"/>
      <w:r w:rsidR="007112FA" w:rsidRPr="00047B50">
        <w:rPr>
          <w:rFonts w:cstheme="minorHAnsi"/>
          <w:sz w:val="24"/>
          <w:szCs w:val="24"/>
        </w:rPr>
        <w:t>Αυγητίδου</w:t>
      </w:r>
      <w:proofErr w:type="spellEnd"/>
      <w:r w:rsidR="007112FA" w:rsidRPr="00047B50">
        <w:rPr>
          <w:rFonts w:cstheme="minorHAnsi"/>
          <w:sz w:val="24"/>
          <w:szCs w:val="24"/>
        </w:rPr>
        <w:t xml:space="preserve">, Κατσαρού &amp; </w:t>
      </w:r>
      <w:proofErr w:type="spellStart"/>
      <w:r w:rsidR="007112FA" w:rsidRPr="00047B50">
        <w:rPr>
          <w:rFonts w:cstheme="minorHAnsi"/>
          <w:sz w:val="24"/>
          <w:szCs w:val="24"/>
        </w:rPr>
        <w:t>Τσάφος</w:t>
      </w:r>
      <w:proofErr w:type="spellEnd"/>
      <w:r w:rsidR="007112FA" w:rsidRPr="00047B50">
        <w:rPr>
          <w:rFonts w:cstheme="minorHAnsi"/>
          <w:sz w:val="24"/>
          <w:szCs w:val="24"/>
        </w:rPr>
        <w:t xml:space="preserve">, </w:t>
      </w:r>
      <w:r w:rsidR="006D2086" w:rsidRPr="00047B50">
        <w:rPr>
          <w:rFonts w:cstheme="minorHAnsi"/>
          <w:sz w:val="24"/>
          <w:szCs w:val="24"/>
        </w:rPr>
        <w:t>2019)</w:t>
      </w:r>
      <w:r w:rsidRPr="00047B50">
        <w:rPr>
          <w:rFonts w:cstheme="minorHAnsi"/>
          <w:sz w:val="24"/>
          <w:szCs w:val="24"/>
        </w:rPr>
        <w:t>.</w:t>
      </w:r>
      <w:r w:rsidR="006D2086" w:rsidRPr="00047B50">
        <w:rPr>
          <w:rFonts w:cstheme="minorHAnsi"/>
          <w:sz w:val="24"/>
          <w:szCs w:val="24"/>
        </w:rPr>
        <w:t xml:space="preserve"> Τέλος, ρόλο στη σύνδεση εκπαιδευτικ</w:t>
      </w:r>
      <w:r w:rsidR="00C73482">
        <w:rPr>
          <w:rFonts w:cstheme="minorHAnsi"/>
          <w:sz w:val="24"/>
          <w:szCs w:val="24"/>
        </w:rPr>
        <w:t>ής έρευνας και πράξης έχουν τα Πρότυπα και Π</w:t>
      </w:r>
      <w:r w:rsidR="006D2086" w:rsidRPr="00047B50">
        <w:rPr>
          <w:rFonts w:cstheme="minorHAnsi"/>
          <w:sz w:val="24"/>
          <w:szCs w:val="24"/>
        </w:rPr>
        <w:t xml:space="preserve">ειραματικά σχολεία </w:t>
      </w:r>
      <w:r w:rsidR="00C73482">
        <w:rPr>
          <w:rFonts w:cstheme="minorHAnsi"/>
          <w:sz w:val="24"/>
          <w:szCs w:val="24"/>
        </w:rPr>
        <w:t xml:space="preserve">(Π &amp; ΠΣ) </w:t>
      </w:r>
      <w:r w:rsidR="006D2086" w:rsidRPr="00047B50">
        <w:rPr>
          <w:rFonts w:cstheme="minorHAnsi"/>
          <w:sz w:val="24"/>
          <w:szCs w:val="24"/>
        </w:rPr>
        <w:t xml:space="preserve">που </w:t>
      </w:r>
      <w:r w:rsidR="00C73482">
        <w:rPr>
          <w:rFonts w:cstheme="minorHAnsi"/>
          <w:sz w:val="24"/>
          <w:szCs w:val="24"/>
        </w:rPr>
        <w:t>στοχεύουν στην διεξαγωγή και αξιολόγηση πειραματισμών που ενέχουν τη διεξαγωγή ερευνών για την τεκμηρίωση της αναγκαιότητας ή/και των αποτελεσμάτων τους. επιστημονικές ημερίδες και συνέδρια</w:t>
      </w:r>
      <w:r w:rsidR="00C73482">
        <w:rPr>
          <w:rStyle w:val="FootnoteReference"/>
          <w:rFonts w:cstheme="minorHAnsi"/>
          <w:sz w:val="24"/>
          <w:szCs w:val="24"/>
        </w:rPr>
        <w:footnoteReference w:id="4"/>
      </w:r>
      <w:r w:rsidR="00771410" w:rsidRPr="00047B50">
        <w:rPr>
          <w:rFonts w:cstheme="minorHAnsi"/>
          <w:sz w:val="24"/>
          <w:szCs w:val="24"/>
        </w:rPr>
        <w:t>.</w:t>
      </w:r>
      <w:r w:rsidR="00C73482">
        <w:rPr>
          <w:rFonts w:cstheme="minorHAnsi"/>
          <w:sz w:val="24"/>
          <w:szCs w:val="24"/>
        </w:rPr>
        <w:t xml:space="preserve"> </w:t>
      </w:r>
    </w:p>
    <w:p w:rsidR="0064333C" w:rsidRPr="00047B50" w:rsidRDefault="00095154" w:rsidP="0064333C">
      <w:pPr>
        <w:spacing w:line="360" w:lineRule="auto"/>
        <w:jc w:val="both"/>
        <w:rPr>
          <w:rFonts w:cstheme="minorHAnsi"/>
          <w:sz w:val="24"/>
          <w:szCs w:val="24"/>
        </w:rPr>
      </w:pPr>
      <w:r w:rsidRPr="00047B50">
        <w:rPr>
          <w:rFonts w:cstheme="minorHAnsi"/>
          <w:sz w:val="24"/>
          <w:szCs w:val="24"/>
        </w:rPr>
        <w:tab/>
      </w:r>
      <w:r w:rsidR="006F77F0" w:rsidRPr="00047B50">
        <w:rPr>
          <w:rFonts w:cstheme="minorHAnsi"/>
          <w:sz w:val="24"/>
          <w:szCs w:val="24"/>
        </w:rPr>
        <w:t>Όμως, η</w:t>
      </w:r>
      <w:r w:rsidR="003545E9" w:rsidRPr="00047B50">
        <w:rPr>
          <w:rFonts w:cstheme="minorHAnsi"/>
          <w:sz w:val="24"/>
          <w:szCs w:val="24"/>
        </w:rPr>
        <w:t xml:space="preserve"> αποτύπωση ενός μεγάλου ποσοστού (69%) απουσίας ενημέρωσης των εκπαιδευτικών σχετικά με τα αποτελέσματα των εκπαιδευτικών ερευνών (Σκούρας, κ.α., </w:t>
      </w:r>
      <w:proofErr w:type="spellStart"/>
      <w:r w:rsidR="003545E9" w:rsidRPr="00047B50">
        <w:rPr>
          <w:rFonts w:cstheme="minorHAnsi"/>
          <w:sz w:val="24"/>
          <w:szCs w:val="24"/>
        </w:rPr>
        <w:t>χ.η</w:t>
      </w:r>
      <w:proofErr w:type="spellEnd"/>
      <w:r w:rsidR="003545E9" w:rsidRPr="00047B50">
        <w:rPr>
          <w:rFonts w:cstheme="minorHAnsi"/>
          <w:sz w:val="24"/>
          <w:szCs w:val="24"/>
        </w:rPr>
        <w:t xml:space="preserve">., σελ. 344) φανερώνει την ανάγκη συστηματικής διάχυσης της επιστημονικής γνώσης στην εκπαιδευτική κοινότητα. </w:t>
      </w:r>
      <w:r w:rsidR="0067096E" w:rsidRPr="00047B50">
        <w:rPr>
          <w:rFonts w:cstheme="minorHAnsi"/>
          <w:sz w:val="24"/>
          <w:szCs w:val="24"/>
        </w:rPr>
        <w:t>Η έλλειψη αξιοποίησης της επιστημονικής γνώσης από την εκπαιδευτική κοινότητα έχει συζητηθεί εκτενώς στη βιβλιογραφία και οφείλεται σε διάφορους παράγοντες, όπως ότι οι ερευνητές δεν έχουν πάντα στόχο να συζητήσουν τις εκπαιδευτικές συνεπαγωγές των ερευνητικών αποτελεσμάτων τους (</w:t>
      </w:r>
      <w:r w:rsidR="0067096E" w:rsidRPr="00047B50">
        <w:rPr>
          <w:rFonts w:cstheme="minorHAnsi"/>
          <w:sz w:val="24"/>
          <w:szCs w:val="24"/>
          <w:lang w:val="en-US"/>
        </w:rPr>
        <w:t>Day</w:t>
      </w:r>
      <w:r w:rsidR="0067096E" w:rsidRPr="00047B50">
        <w:rPr>
          <w:rFonts w:cstheme="minorHAnsi"/>
          <w:sz w:val="24"/>
          <w:szCs w:val="24"/>
        </w:rPr>
        <w:t>, 1991), οι εκπαιδευτικοί δεν αναγνωρίζουν τη χρησιμότητα της έρευνας για το καθημερινό εκπαιδευτικό τους έργο (</w:t>
      </w:r>
      <w:proofErr w:type="spellStart"/>
      <w:r w:rsidR="0067096E" w:rsidRPr="00047B50">
        <w:rPr>
          <w:rFonts w:cstheme="minorHAnsi"/>
          <w:sz w:val="24"/>
          <w:szCs w:val="24"/>
          <w:lang w:val="en-US"/>
        </w:rPr>
        <w:t>Skhedi</w:t>
      </w:r>
      <w:proofErr w:type="spellEnd"/>
      <w:r w:rsidR="0067096E" w:rsidRPr="00047B50">
        <w:rPr>
          <w:rFonts w:cstheme="minorHAnsi"/>
          <w:sz w:val="24"/>
          <w:szCs w:val="24"/>
        </w:rPr>
        <w:t xml:space="preserve">, 1998) και, τέλος, ότι ο λόγος των εν ενεργεία εκπαιδευτικών δεν ακούγεται συχνά και δε λαμβάνεται υπόψη ως σημαντική η επαγγελματική τους γνώση στη διεξαγωγή </w:t>
      </w:r>
      <w:r w:rsidR="003545E9" w:rsidRPr="00047B50">
        <w:rPr>
          <w:rFonts w:cstheme="minorHAnsi"/>
          <w:sz w:val="24"/>
          <w:szCs w:val="24"/>
        </w:rPr>
        <w:t xml:space="preserve">των </w:t>
      </w:r>
      <w:r w:rsidR="0067096E" w:rsidRPr="00047B50">
        <w:rPr>
          <w:rFonts w:cstheme="minorHAnsi"/>
          <w:sz w:val="24"/>
          <w:szCs w:val="24"/>
        </w:rPr>
        <w:t>ερευνών (</w:t>
      </w:r>
      <w:r w:rsidR="0067096E" w:rsidRPr="00047B50">
        <w:rPr>
          <w:rFonts w:cstheme="minorHAnsi"/>
          <w:sz w:val="24"/>
          <w:szCs w:val="24"/>
          <w:lang w:val="en-US"/>
        </w:rPr>
        <w:t>Cochran</w:t>
      </w:r>
      <w:r w:rsidR="0067096E" w:rsidRPr="00047B50">
        <w:rPr>
          <w:rFonts w:cstheme="minorHAnsi"/>
          <w:sz w:val="24"/>
          <w:szCs w:val="24"/>
        </w:rPr>
        <w:t>-</w:t>
      </w:r>
      <w:r w:rsidR="0067096E" w:rsidRPr="00047B50">
        <w:rPr>
          <w:rFonts w:cstheme="minorHAnsi"/>
          <w:sz w:val="24"/>
          <w:szCs w:val="24"/>
          <w:lang w:val="en-US"/>
        </w:rPr>
        <w:t>Smith</w:t>
      </w:r>
      <w:r w:rsidR="0067096E" w:rsidRPr="00047B50">
        <w:rPr>
          <w:rFonts w:cstheme="minorHAnsi"/>
          <w:sz w:val="24"/>
          <w:szCs w:val="24"/>
        </w:rPr>
        <w:t>&amp;</w:t>
      </w:r>
      <w:r w:rsidR="0067096E" w:rsidRPr="00047B50">
        <w:rPr>
          <w:rFonts w:cstheme="minorHAnsi"/>
          <w:sz w:val="24"/>
          <w:szCs w:val="24"/>
          <w:lang w:val="en-US"/>
        </w:rPr>
        <w:t>Lytle</w:t>
      </w:r>
      <w:r w:rsidR="0067096E" w:rsidRPr="00047B50">
        <w:rPr>
          <w:rFonts w:cstheme="minorHAnsi"/>
          <w:sz w:val="24"/>
          <w:szCs w:val="24"/>
        </w:rPr>
        <w:t xml:space="preserve">, 1990). Οι παραπάνω διαπιστώσεις αναδεικνύουν </w:t>
      </w:r>
      <w:r w:rsidR="0067096E" w:rsidRPr="00047B50">
        <w:rPr>
          <w:rFonts w:cstheme="minorHAnsi"/>
          <w:sz w:val="24"/>
          <w:szCs w:val="24"/>
        </w:rPr>
        <w:lastRenderedPageBreak/>
        <w:t>αφενός την ανάγκη μετασχηματισμού της επιστημονικής</w:t>
      </w:r>
      <w:r w:rsidR="003E109A">
        <w:rPr>
          <w:rFonts w:cstheme="minorHAnsi"/>
          <w:sz w:val="24"/>
          <w:szCs w:val="24"/>
        </w:rPr>
        <w:t xml:space="preserve"> - ερευνητικής</w:t>
      </w:r>
      <w:r w:rsidR="0067096E" w:rsidRPr="00047B50">
        <w:rPr>
          <w:rFonts w:cstheme="minorHAnsi"/>
          <w:sz w:val="24"/>
          <w:szCs w:val="24"/>
        </w:rPr>
        <w:t xml:space="preserve"> γνώσης σε «χρήσιμη» γνώση για τους εκπαιδευτικούς και αφετέρου την ανάγκη </w:t>
      </w:r>
      <w:proofErr w:type="spellStart"/>
      <w:r w:rsidR="0067096E" w:rsidRPr="00047B50">
        <w:rPr>
          <w:rFonts w:cstheme="minorHAnsi"/>
          <w:sz w:val="24"/>
          <w:szCs w:val="24"/>
        </w:rPr>
        <w:t>θεωρητικοποίησης</w:t>
      </w:r>
      <w:proofErr w:type="spellEnd"/>
      <w:r w:rsidR="0067096E" w:rsidRPr="00047B50">
        <w:rPr>
          <w:rFonts w:cstheme="minorHAnsi"/>
          <w:sz w:val="24"/>
          <w:szCs w:val="24"/>
        </w:rPr>
        <w:t xml:space="preserve"> της επαγγελματικής γνώσης των εκπαιδευτικών</w:t>
      </w:r>
      <w:r w:rsidR="003545E9" w:rsidRPr="00047B50">
        <w:rPr>
          <w:rFonts w:cstheme="minorHAnsi"/>
          <w:sz w:val="24"/>
          <w:szCs w:val="24"/>
        </w:rPr>
        <w:t xml:space="preserve">.  Η διάχυση της </w:t>
      </w:r>
      <w:r w:rsidR="003E109A">
        <w:rPr>
          <w:rFonts w:cstheme="minorHAnsi"/>
          <w:sz w:val="24"/>
          <w:szCs w:val="24"/>
        </w:rPr>
        <w:t>ερευνητικής</w:t>
      </w:r>
      <w:r w:rsidR="003545E9" w:rsidRPr="00047B50">
        <w:rPr>
          <w:rFonts w:cstheme="minorHAnsi"/>
          <w:sz w:val="24"/>
          <w:szCs w:val="24"/>
        </w:rPr>
        <w:t xml:space="preserve"> γνώσης στην εκπαιδευτική κοινότητα αλλά και η συν-κατασκευή της σε συνεργασία μαζί της μπορεί να γίνει εφικτή με τη δημιουργία επαγγελματικών κοινοτήτων μάθησης και δικτύων (</w:t>
      </w:r>
      <w:proofErr w:type="spellStart"/>
      <w:r w:rsidR="003545E9" w:rsidRPr="00047B50">
        <w:rPr>
          <w:rFonts w:cstheme="minorHAnsi"/>
          <w:sz w:val="24"/>
          <w:szCs w:val="24"/>
        </w:rPr>
        <w:t>Ανδρούσου</w:t>
      </w:r>
      <w:proofErr w:type="spellEnd"/>
      <w:r w:rsidR="003545E9" w:rsidRPr="00047B50">
        <w:rPr>
          <w:rFonts w:cstheme="minorHAnsi"/>
          <w:sz w:val="24"/>
          <w:szCs w:val="24"/>
        </w:rPr>
        <w:t>, 2010).</w:t>
      </w:r>
      <w:r w:rsidR="00FD0466" w:rsidRPr="00047B50">
        <w:rPr>
          <w:rFonts w:cstheme="minorHAnsi"/>
          <w:sz w:val="24"/>
          <w:szCs w:val="24"/>
        </w:rPr>
        <w:t xml:space="preserve"> </w:t>
      </w:r>
    </w:p>
    <w:p w:rsidR="00BB3BC5" w:rsidRPr="00047B50" w:rsidRDefault="0064333C" w:rsidP="0064333C">
      <w:pPr>
        <w:spacing w:line="360" w:lineRule="auto"/>
        <w:jc w:val="both"/>
        <w:rPr>
          <w:rFonts w:cstheme="minorHAnsi"/>
          <w:sz w:val="24"/>
          <w:szCs w:val="24"/>
        </w:rPr>
      </w:pPr>
      <w:r w:rsidRPr="00047B50">
        <w:rPr>
          <w:rFonts w:cstheme="minorHAnsi"/>
          <w:sz w:val="24"/>
          <w:szCs w:val="24"/>
        </w:rPr>
        <w:tab/>
        <w:t xml:space="preserve">Το εύρος και οι προσανατολισμοί της εκπαιδευτικής έρευνας στην Ελλάδα επηρεάζονται και θα επηρεαστούν από τον περιορισμό της χρηματοδότησης σε μεγάλα εθνικά και Ευρωπαϊκά προγράμματα (π.χ. </w:t>
      </w:r>
      <w:r w:rsidRPr="00047B50">
        <w:rPr>
          <w:rFonts w:cstheme="minorHAnsi"/>
          <w:sz w:val="24"/>
          <w:szCs w:val="24"/>
          <w:lang w:val="en-US"/>
        </w:rPr>
        <w:t>Horizon</w:t>
      </w:r>
      <w:r w:rsidRPr="00047B50">
        <w:rPr>
          <w:rFonts w:cstheme="minorHAnsi"/>
          <w:sz w:val="24"/>
          <w:szCs w:val="24"/>
        </w:rPr>
        <w:t>)</w:t>
      </w:r>
      <w:r w:rsidR="003E109A">
        <w:rPr>
          <w:rFonts w:cstheme="minorHAnsi"/>
          <w:sz w:val="24"/>
          <w:szCs w:val="24"/>
        </w:rPr>
        <w:t>,</w:t>
      </w:r>
      <w:r w:rsidRPr="00047B50">
        <w:rPr>
          <w:rFonts w:cstheme="minorHAnsi"/>
          <w:sz w:val="24"/>
          <w:szCs w:val="24"/>
        </w:rPr>
        <w:t xml:space="preserve"> όπου οι Επιστήμες της Εκπαίδευσης</w:t>
      </w:r>
      <w:r w:rsidR="006F77F0" w:rsidRPr="00047B50">
        <w:rPr>
          <w:rFonts w:cstheme="minorHAnsi"/>
          <w:sz w:val="24"/>
          <w:szCs w:val="24"/>
        </w:rPr>
        <w:t>,</w:t>
      </w:r>
      <w:r w:rsidRPr="00047B50">
        <w:rPr>
          <w:rFonts w:cstheme="minorHAnsi"/>
          <w:sz w:val="24"/>
          <w:szCs w:val="24"/>
        </w:rPr>
        <w:t xml:space="preserve"> ως μέρος της ευρύτερης ομάδας των Κοινωνικών και Ανθρωπιστικών Επιστημών</w:t>
      </w:r>
      <w:r w:rsidR="006F77F0" w:rsidRPr="00047B50">
        <w:rPr>
          <w:rFonts w:cstheme="minorHAnsi"/>
          <w:sz w:val="24"/>
          <w:szCs w:val="24"/>
        </w:rPr>
        <w:t>,</w:t>
      </w:r>
      <w:r w:rsidRPr="00047B50">
        <w:rPr>
          <w:rFonts w:cstheme="minorHAnsi"/>
          <w:sz w:val="24"/>
          <w:szCs w:val="24"/>
        </w:rPr>
        <w:t xml:space="preserve"> δεν αποτελούν </w:t>
      </w:r>
      <w:r w:rsidR="00343959" w:rsidRPr="00047B50">
        <w:rPr>
          <w:rFonts w:cstheme="minorHAnsi"/>
          <w:sz w:val="24"/>
          <w:szCs w:val="24"/>
        </w:rPr>
        <w:t xml:space="preserve">αυτοτελώς </w:t>
      </w:r>
      <w:r w:rsidRPr="00047B50">
        <w:rPr>
          <w:rFonts w:cstheme="minorHAnsi"/>
          <w:sz w:val="24"/>
          <w:szCs w:val="24"/>
        </w:rPr>
        <w:t xml:space="preserve">επιλέξιμη ερευνητική περιοχή.  Επίσης, η </w:t>
      </w:r>
      <w:proofErr w:type="spellStart"/>
      <w:r w:rsidRPr="00047B50">
        <w:rPr>
          <w:rFonts w:cstheme="minorHAnsi"/>
          <w:sz w:val="24"/>
          <w:szCs w:val="24"/>
        </w:rPr>
        <w:t>υποστελέχωση</w:t>
      </w:r>
      <w:proofErr w:type="spellEnd"/>
      <w:r w:rsidRPr="00047B50">
        <w:rPr>
          <w:rFonts w:cstheme="minorHAnsi"/>
          <w:sz w:val="24"/>
          <w:szCs w:val="24"/>
        </w:rPr>
        <w:t xml:space="preserve"> των Παιδαγωγικών Τμημάτων</w:t>
      </w:r>
      <w:r w:rsidR="003E109A">
        <w:rPr>
          <w:rFonts w:cstheme="minorHAnsi"/>
          <w:sz w:val="24"/>
          <w:szCs w:val="24"/>
        </w:rPr>
        <w:t xml:space="preserve"> και των Τομέων ή κατευθύνσεων Παιδαγωγικής στις Φιλοσοφικές Σχολές</w:t>
      </w:r>
      <w:r w:rsidRPr="00047B50">
        <w:rPr>
          <w:rFonts w:cstheme="minorHAnsi"/>
          <w:sz w:val="24"/>
          <w:szCs w:val="24"/>
        </w:rPr>
        <w:t xml:space="preserve"> καθώς και ο </w:t>
      </w:r>
      <w:r w:rsidR="00BB3BC5" w:rsidRPr="00047B50">
        <w:rPr>
          <w:rFonts w:cstheme="minorHAnsi"/>
          <w:sz w:val="24"/>
          <w:szCs w:val="24"/>
        </w:rPr>
        <w:t xml:space="preserve">διδακτικός και </w:t>
      </w:r>
      <w:r w:rsidRPr="00047B50">
        <w:rPr>
          <w:rFonts w:cstheme="minorHAnsi"/>
          <w:sz w:val="24"/>
          <w:szCs w:val="24"/>
        </w:rPr>
        <w:t>διο</w:t>
      </w:r>
      <w:r w:rsidR="00BB3BC5" w:rsidRPr="00047B50">
        <w:rPr>
          <w:rFonts w:cstheme="minorHAnsi"/>
          <w:sz w:val="24"/>
          <w:szCs w:val="24"/>
        </w:rPr>
        <w:t>ικητικός φόρτος που αναλαμβάνει το διδακτικό τους προσωπικό</w:t>
      </w:r>
      <w:r w:rsidR="00047B50">
        <w:rPr>
          <w:rFonts w:cstheme="minorHAnsi"/>
          <w:sz w:val="24"/>
          <w:szCs w:val="24"/>
        </w:rPr>
        <w:t xml:space="preserve"> </w:t>
      </w:r>
      <w:r w:rsidR="00BB3BC5" w:rsidRPr="00047B50">
        <w:rPr>
          <w:rFonts w:cstheme="minorHAnsi"/>
          <w:sz w:val="24"/>
          <w:szCs w:val="24"/>
        </w:rPr>
        <w:t xml:space="preserve">δυσχεραίνουν την ανάπτυξη της εκπαιδευτικής έρευνας. </w:t>
      </w:r>
    </w:p>
    <w:p w:rsidR="00095154" w:rsidRPr="00047B50" w:rsidRDefault="00BB3BC5" w:rsidP="00BB3BC5">
      <w:pPr>
        <w:spacing w:line="360" w:lineRule="auto"/>
        <w:ind w:firstLine="720"/>
        <w:jc w:val="both"/>
        <w:rPr>
          <w:rFonts w:cstheme="minorHAnsi"/>
          <w:sz w:val="24"/>
          <w:szCs w:val="24"/>
        </w:rPr>
      </w:pPr>
      <w:r w:rsidRPr="00047B50">
        <w:rPr>
          <w:rFonts w:cstheme="minorHAnsi"/>
          <w:sz w:val="24"/>
          <w:szCs w:val="24"/>
        </w:rPr>
        <w:t>Συνοψίζοντας, το θεσμικό πλαίσιο και η ίδρυση Πανεπιστημιακών Τμημάτων με γνωστικό αντικείμενο της</w:t>
      </w:r>
      <w:r w:rsidR="003E109A">
        <w:rPr>
          <w:rFonts w:cstheme="minorHAnsi"/>
          <w:sz w:val="24"/>
          <w:szCs w:val="24"/>
        </w:rPr>
        <w:t xml:space="preserve"> Επιστήμες της Εκπαίδευσης, </w:t>
      </w:r>
      <w:r w:rsidRPr="00047B50">
        <w:rPr>
          <w:rFonts w:cstheme="minorHAnsi"/>
          <w:sz w:val="24"/>
          <w:szCs w:val="24"/>
        </w:rPr>
        <w:t xml:space="preserve">η ίδρυση ερευνητικών Ινστιτούτων, Κέντρων, Επιστημονικών Εταιρειών κ.α., καθώς και η αυξανόμενη διεθνοποίηση της επιστημονικής έρευνας στην Ελλάδα συνέβαλλαν στην ανάπτυξή της, με τους περιορισμούς που αναφέρθηκαν παραπάνω.  Ζητούμενα </w:t>
      </w:r>
      <w:r w:rsidR="00095154" w:rsidRPr="00047B50">
        <w:rPr>
          <w:rFonts w:cstheme="minorHAnsi"/>
          <w:sz w:val="24"/>
          <w:szCs w:val="24"/>
        </w:rPr>
        <w:t>αποτελ</w:t>
      </w:r>
      <w:r w:rsidRPr="00047B50">
        <w:rPr>
          <w:rFonts w:cstheme="minorHAnsi"/>
          <w:sz w:val="24"/>
          <w:szCs w:val="24"/>
        </w:rPr>
        <w:t xml:space="preserve">ούν </w:t>
      </w:r>
      <w:r w:rsidR="005A5280" w:rsidRPr="00047B50">
        <w:rPr>
          <w:rFonts w:cstheme="minorHAnsi"/>
          <w:sz w:val="24"/>
          <w:szCs w:val="24"/>
        </w:rPr>
        <w:t>καταρχήν η</w:t>
      </w:r>
      <w:r w:rsidRPr="00047B50">
        <w:rPr>
          <w:rFonts w:cstheme="minorHAnsi"/>
          <w:sz w:val="24"/>
          <w:szCs w:val="24"/>
        </w:rPr>
        <w:t xml:space="preserve"> διάχυση αλλά και η συν-κατασκευή (σε συνεργασία με στελέχη και μέλη της εκπαιδευτικής κοινότητας) χρήσιμης </w:t>
      </w:r>
      <w:r w:rsidR="00923B1F" w:rsidRPr="00047B50">
        <w:rPr>
          <w:rFonts w:cstheme="minorHAnsi"/>
          <w:sz w:val="24"/>
          <w:szCs w:val="24"/>
        </w:rPr>
        <w:t>ερευνητικής</w:t>
      </w:r>
      <w:r w:rsidRPr="00047B50">
        <w:rPr>
          <w:rFonts w:cstheme="minorHAnsi"/>
          <w:sz w:val="24"/>
          <w:szCs w:val="24"/>
        </w:rPr>
        <w:t xml:space="preserve"> γνώσης για την υποστήριξη του εκπαιδευτικού έργου και τη λειτουργία του εκπαιδευτικού συστήματος</w:t>
      </w:r>
      <w:r w:rsidR="005A5280" w:rsidRPr="00047B50">
        <w:rPr>
          <w:rFonts w:cstheme="minorHAnsi"/>
          <w:sz w:val="24"/>
          <w:szCs w:val="24"/>
        </w:rPr>
        <w:t xml:space="preserve">.  Δεύτερο ζητούμενο αποτελεί η συστηματική και οργανωμένη </w:t>
      </w:r>
      <w:r w:rsidR="00923B1F" w:rsidRPr="00047B50">
        <w:rPr>
          <w:rFonts w:cstheme="minorHAnsi"/>
          <w:sz w:val="24"/>
          <w:szCs w:val="24"/>
        </w:rPr>
        <w:t>αξιοποίηση</w:t>
      </w:r>
      <w:r w:rsidR="003E109A">
        <w:rPr>
          <w:rFonts w:cstheme="minorHAnsi"/>
          <w:sz w:val="24"/>
          <w:szCs w:val="24"/>
        </w:rPr>
        <w:t xml:space="preserve"> της εκπαιδευτικής έρευνας στη</w:t>
      </w:r>
      <w:r w:rsidR="00095154" w:rsidRPr="00047B50">
        <w:rPr>
          <w:rFonts w:cstheme="minorHAnsi"/>
          <w:sz w:val="24"/>
          <w:szCs w:val="24"/>
        </w:rPr>
        <w:t xml:space="preserve"> διαμόρφωση της εκπαιδευτικής πολιτικής και στην τεκμηρίωση της αναγκαιότητας, του περιεχομένου και της διαδικασίας </w:t>
      </w:r>
      <w:r w:rsidR="003E109A">
        <w:rPr>
          <w:rFonts w:cstheme="minorHAnsi"/>
          <w:sz w:val="24"/>
          <w:szCs w:val="24"/>
        </w:rPr>
        <w:t xml:space="preserve">των </w:t>
      </w:r>
      <w:r w:rsidR="00095154" w:rsidRPr="00047B50">
        <w:rPr>
          <w:rFonts w:cstheme="minorHAnsi"/>
          <w:sz w:val="24"/>
          <w:szCs w:val="24"/>
        </w:rPr>
        <w:t xml:space="preserve">εκπαιδευτικών αλλαγών.  </w:t>
      </w:r>
      <w:r w:rsidR="005A5280" w:rsidRPr="00047B50">
        <w:rPr>
          <w:rFonts w:cstheme="minorHAnsi"/>
          <w:sz w:val="24"/>
          <w:szCs w:val="24"/>
        </w:rPr>
        <w:t xml:space="preserve">Για να γίνει αυτό, η συγκέντρωση και ανάλυση της ερευνητικής γνώσης που έχει παραχθεί από τα Πανεπιστημιακά ιδρύματα </w:t>
      </w:r>
      <w:r w:rsidR="003E109A">
        <w:rPr>
          <w:rFonts w:cstheme="minorHAnsi"/>
          <w:sz w:val="24"/>
          <w:szCs w:val="24"/>
        </w:rPr>
        <w:t xml:space="preserve">και άλλους ερευνητικούς φορείς </w:t>
      </w:r>
      <w:r w:rsidR="005A5280" w:rsidRPr="00047B50">
        <w:rPr>
          <w:rFonts w:cstheme="minorHAnsi"/>
          <w:sz w:val="24"/>
          <w:szCs w:val="24"/>
        </w:rPr>
        <w:t xml:space="preserve">είναι απαραίτητη </w:t>
      </w:r>
      <w:r w:rsidR="00923B1F" w:rsidRPr="00047B50">
        <w:rPr>
          <w:rFonts w:cstheme="minorHAnsi"/>
          <w:sz w:val="24"/>
          <w:szCs w:val="24"/>
        </w:rPr>
        <w:t xml:space="preserve">καθώς και η συνεργασία μαζί τους </w:t>
      </w:r>
      <w:r w:rsidR="006F77F0" w:rsidRPr="00047B50">
        <w:rPr>
          <w:rFonts w:cstheme="minorHAnsi"/>
          <w:sz w:val="24"/>
          <w:szCs w:val="24"/>
        </w:rPr>
        <w:t>για την τεκμηριωμένη μ</w:t>
      </w:r>
      <w:r w:rsidR="00923B1F" w:rsidRPr="00047B50">
        <w:rPr>
          <w:rFonts w:cstheme="minorHAnsi"/>
          <w:sz w:val="24"/>
          <w:szCs w:val="24"/>
        </w:rPr>
        <w:t>ε αποδείξεις (</w:t>
      </w:r>
      <w:r w:rsidR="00923B1F" w:rsidRPr="00047B50">
        <w:rPr>
          <w:rFonts w:cstheme="minorHAnsi"/>
          <w:sz w:val="24"/>
          <w:szCs w:val="24"/>
          <w:lang w:val="en-US"/>
        </w:rPr>
        <w:t>evidence</w:t>
      </w:r>
      <w:r w:rsidR="00923B1F" w:rsidRPr="00047B50">
        <w:rPr>
          <w:rFonts w:cstheme="minorHAnsi"/>
          <w:sz w:val="24"/>
          <w:szCs w:val="24"/>
        </w:rPr>
        <w:t>-</w:t>
      </w:r>
      <w:r w:rsidR="00923B1F" w:rsidRPr="00047B50">
        <w:rPr>
          <w:rFonts w:cstheme="minorHAnsi"/>
          <w:sz w:val="24"/>
          <w:szCs w:val="24"/>
          <w:lang w:val="en-US"/>
        </w:rPr>
        <w:t>based</w:t>
      </w:r>
      <w:r w:rsidR="00923B1F" w:rsidRPr="00047B50">
        <w:rPr>
          <w:rFonts w:cstheme="minorHAnsi"/>
          <w:sz w:val="24"/>
          <w:szCs w:val="24"/>
        </w:rPr>
        <w:t xml:space="preserve">) </w:t>
      </w:r>
      <w:r w:rsidR="003E109A">
        <w:rPr>
          <w:rFonts w:cstheme="minorHAnsi"/>
          <w:sz w:val="24"/>
          <w:szCs w:val="24"/>
        </w:rPr>
        <w:t xml:space="preserve">διαμόρφωση της </w:t>
      </w:r>
      <w:r w:rsidR="00923B1F" w:rsidRPr="00047B50">
        <w:rPr>
          <w:rFonts w:cstheme="minorHAnsi"/>
          <w:sz w:val="24"/>
          <w:szCs w:val="24"/>
        </w:rPr>
        <w:t>εκπαιδευτική</w:t>
      </w:r>
      <w:r w:rsidR="003E109A">
        <w:rPr>
          <w:rFonts w:cstheme="minorHAnsi"/>
          <w:sz w:val="24"/>
          <w:szCs w:val="24"/>
        </w:rPr>
        <w:t>ς</w:t>
      </w:r>
      <w:r w:rsidR="005A5280" w:rsidRPr="00047B50">
        <w:rPr>
          <w:rFonts w:cstheme="minorHAnsi"/>
          <w:sz w:val="24"/>
          <w:szCs w:val="24"/>
        </w:rPr>
        <w:t xml:space="preserve"> πολιτική</w:t>
      </w:r>
      <w:r w:rsidR="003E109A">
        <w:rPr>
          <w:rFonts w:cstheme="minorHAnsi"/>
          <w:sz w:val="24"/>
          <w:szCs w:val="24"/>
        </w:rPr>
        <w:t>ς</w:t>
      </w:r>
      <w:r w:rsidR="00923B1F" w:rsidRPr="00047B50">
        <w:rPr>
          <w:rFonts w:cstheme="minorHAnsi"/>
          <w:sz w:val="24"/>
          <w:szCs w:val="24"/>
        </w:rPr>
        <w:t>.</w:t>
      </w:r>
    </w:p>
    <w:p w:rsidR="00C42170" w:rsidRDefault="00C42170" w:rsidP="00C42170">
      <w:pPr>
        <w:spacing w:line="360" w:lineRule="auto"/>
        <w:rPr>
          <w:rStyle w:val="Strong"/>
          <w:rFonts w:cstheme="minorHAnsi"/>
          <w:color w:val="FF6600"/>
          <w:sz w:val="24"/>
          <w:szCs w:val="24"/>
          <w:shd w:val="clear" w:color="auto" w:fill="FFFFFF"/>
        </w:rPr>
      </w:pPr>
    </w:p>
    <w:p w:rsidR="00C42170" w:rsidRPr="00C42170" w:rsidRDefault="00C42170" w:rsidP="00C42170">
      <w:pPr>
        <w:spacing w:line="360" w:lineRule="auto"/>
        <w:rPr>
          <w:rStyle w:val="Strong"/>
          <w:rFonts w:cstheme="minorHAnsi"/>
          <w:sz w:val="24"/>
          <w:szCs w:val="24"/>
          <w:shd w:val="clear" w:color="auto" w:fill="FFFFFF"/>
        </w:rPr>
      </w:pPr>
      <w:r w:rsidRPr="00C42170">
        <w:rPr>
          <w:rStyle w:val="Strong"/>
          <w:rFonts w:cstheme="minorHAnsi"/>
          <w:sz w:val="24"/>
          <w:szCs w:val="24"/>
          <w:shd w:val="clear" w:color="auto" w:fill="FFFFFF"/>
        </w:rPr>
        <w:t>Για περαιτέρω μελέτη</w:t>
      </w:r>
    </w:p>
    <w:p w:rsidR="00C42170" w:rsidRDefault="00C42170" w:rsidP="00C42170">
      <w:pPr>
        <w:spacing w:line="360" w:lineRule="auto"/>
        <w:jc w:val="both"/>
        <w:rPr>
          <w:rFonts w:cstheme="minorHAnsi"/>
          <w:sz w:val="24"/>
          <w:szCs w:val="24"/>
        </w:rPr>
      </w:pPr>
      <w:proofErr w:type="spellStart"/>
      <w:r w:rsidRPr="00047B50">
        <w:rPr>
          <w:rFonts w:cstheme="minorHAnsi"/>
          <w:sz w:val="24"/>
          <w:szCs w:val="24"/>
        </w:rPr>
        <w:t>Χατζηδήμου</w:t>
      </w:r>
      <w:proofErr w:type="spellEnd"/>
      <w:r w:rsidRPr="00047B50">
        <w:rPr>
          <w:rFonts w:cstheme="minorHAnsi"/>
          <w:sz w:val="24"/>
          <w:szCs w:val="24"/>
        </w:rPr>
        <w:t xml:space="preserve">, </w:t>
      </w:r>
      <w:r>
        <w:rPr>
          <w:rFonts w:cstheme="minorHAnsi"/>
          <w:sz w:val="24"/>
          <w:szCs w:val="24"/>
        </w:rPr>
        <w:t xml:space="preserve">Δ., </w:t>
      </w:r>
      <w:proofErr w:type="spellStart"/>
      <w:r w:rsidRPr="00047B50">
        <w:rPr>
          <w:rFonts w:cstheme="minorHAnsi"/>
          <w:sz w:val="24"/>
          <w:szCs w:val="24"/>
        </w:rPr>
        <w:t>Ταρατόρη</w:t>
      </w:r>
      <w:proofErr w:type="spellEnd"/>
      <w:r>
        <w:rPr>
          <w:rFonts w:cstheme="minorHAnsi"/>
          <w:sz w:val="24"/>
          <w:szCs w:val="24"/>
        </w:rPr>
        <w:t xml:space="preserve">, Ε. &amp; </w:t>
      </w:r>
      <w:proofErr w:type="spellStart"/>
      <w:r w:rsidRPr="00047B50">
        <w:rPr>
          <w:rFonts w:cstheme="minorHAnsi"/>
          <w:sz w:val="24"/>
          <w:szCs w:val="24"/>
        </w:rPr>
        <w:t>Κουγιουρούκη</w:t>
      </w:r>
      <w:proofErr w:type="spellEnd"/>
      <w:r>
        <w:rPr>
          <w:rFonts w:cstheme="minorHAnsi"/>
          <w:sz w:val="24"/>
          <w:szCs w:val="24"/>
        </w:rPr>
        <w:t>, Μ.</w:t>
      </w:r>
      <w:r w:rsidRPr="00047B50">
        <w:rPr>
          <w:rFonts w:cstheme="minorHAnsi"/>
          <w:sz w:val="24"/>
          <w:szCs w:val="24"/>
        </w:rPr>
        <w:t xml:space="preserve"> (</w:t>
      </w:r>
      <w:proofErr w:type="spellStart"/>
      <w:r w:rsidRPr="00047B50">
        <w:rPr>
          <w:rFonts w:cstheme="minorHAnsi"/>
          <w:sz w:val="24"/>
          <w:szCs w:val="24"/>
        </w:rPr>
        <w:t>επιμ</w:t>
      </w:r>
      <w:proofErr w:type="spellEnd"/>
      <w:r w:rsidRPr="00047B50">
        <w:rPr>
          <w:rFonts w:cstheme="minorHAnsi"/>
          <w:sz w:val="24"/>
          <w:szCs w:val="24"/>
        </w:rPr>
        <w:t xml:space="preserve">.) </w:t>
      </w:r>
      <w:r w:rsidRPr="00047B50">
        <w:rPr>
          <w:rFonts w:cstheme="minorHAnsi"/>
          <w:i/>
          <w:sz w:val="24"/>
          <w:szCs w:val="24"/>
        </w:rPr>
        <w:t>Η Εξέλιξη της Παιδαγωγικής Επιστήμης στην Ελλάδα τα τελευταία 50 χρόνια.  Πρακτικά Πανελλήνιου Συνεδρίου</w:t>
      </w:r>
      <w:r w:rsidRPr="00047B50">
        <w:rPr>
          <w:rFonts w:cstheme="minorHAnsi"/>
          <w:sz w:val="24"/>
          <w:szCs w:val="24"/>
        </w:rPr>
        <w:t xml:space="preserve"> (σ.σ. 47-64).  Θεσσαλονίκη: Εκδοτικός Οίκος Αδελφών Κυριακίδη. </w:t>
      </w:r>
    </w:p>
    <w:p w:rsidR="00C42170" w:rsidRDefault="00C42170" w:rsidP="00C42170">
      <w:pPr>
        <w:spacing w:line="360" w:lineRule="auto"/>
        <w:jc w:val="both"/>
        <w:rPr>
          <w:rFonts w:cstheme="minorHAnsi"/>
          <w:sz w:val="24"/>
          <w:szCs w:val="24"/>
        </w:rPr>
      </w:pPr>
      <w:r>
        <w:rPr>
          <w:rFonts w:cstheme="minorHAnsi"/>
          <w:sz w:val="24"/>
          <w:szCs w:val="24"/>
        </w:rPr>
        <w:t>Πρόκειται για ένα συλλογικό τόμο πρακτικών συνεδρίου που περιέχει σημαντικά στοιχεία για την εξέλιξη της Παιδαγωγικής Επιστήμης και της εκπαιδευτικής έρευνας τα τελευταία 50 χρόνια.  Οι συγγραφείς του τόμου αναπτύσσουν ιστορικές, ερευνητικές, αφηγηματικές και βιωματικές προσεγγίσεις της εξέλιξης αυτής και αναφέρονται σε ζητήματα που έχουν σχέση με την πορεία της εκπαιδευτικής έρευνας στ</w:t>
      </w:r>
      <w:r w:rsidR="003E109A">
        <w:rPr>
          <w:rFonts w:cstheme="minorHAnsi"/>
          <w:sz w:val="24"/>
          <w:szCs w:val="24"/>
        </w:rPr>
        <w:t xml:space="preserve">ην Ελλάδα σε σχέση με θεσμικές και </w:t>
      </w:r>
      <w:r>
        <w:rPr>
          <w:rFonts w:cstheme="minorHAnsi"/>
          <w:sz w:val="24"/>
          <w:szCs w:val="24"/>
        </w:rPr>
        <w:t>πολιτικές συγκυρίες</w:t>
      </w:r>
      <w:r w:rsidR="00482E95">
        <w:rPr>
          <w:rFonts w:cstheme="minorHAnsi"/>
          <w:sz w:val="24"/>
          <w:szCs w:val="24"/>
        </w:rPr>
        <w:t>. Η ανάγνωση του τόμου των πρακτικών έχει επίσης ιδιαίτερο ενδιαφέρον γιατί αρκετοί συγγραφείς του τόμου βρισκόταν σε επιτελικές θέσεις για τη διαμόρφωση της εκπαιδευτικής έρευνας στη χώρα μας.</w:t>
      </w:r>
      <w:r>
        <w:rPr>
          <w:rFonts w:cstheme="minorHAnsi"/>
          <w:sz w:val="24"/>
          <w:szCs w:val="24"/>
        </w:rPr>
        <w:t xml:space="preserve"> </w:t>
      </w:r>
    </w:p>
    <w:p w:rsidR="00482E95" w:rsidRDefault="00482E95" w:rsidP="0064333C">
      <w:pPr>
        <w:spacing w:line="360" w:lineRule="auto"/>
        <w:jc w:val="both"/>
        <w:rPr>
          <w:rFonts w:cstheme="minorHAnsi"/>
          <w:sz w:val="24"/>
          <w:szCs w:val="24"/>
        </w:rPr>
      </w:pPr>
    </w:p>
    <w:p w:rsidR="004E1066" w:rsidRPr="00047B50" w:rsidRDefault="004E1066" w:rsidP="0064333C">
      <w:pPr>
        <w:spacing w:line="360" w:lineRule="auto"/>
        <w:jc w:val="both"/>
        <w:rPr>
          <w:rFonts w:cstheme="minorHAnsi"/>
          <w:sz w:val="24"/>
          <w:szCs w:val="24"/>
        </w:rPr>
      </w:pPr>
      <w:r w:rsidRPr="00047B50">
        <w:rPr>
          <w:rFonts w:cstheme="minorHAnsi"/>
          <w:sz w:val="24"/>
          <w:szCs w:val="24"/>
        </w:rPr>
        <w:t>Βιβλιογραφικές αναφορές</w:t>
      </w:r>
    </w:p>
    <w:p w:rsidR="003545E9" w:rsidRPr="00047B50" w:rsidRDefault="003545E9" w:rsidP="0064333C">
      <w:pPr>
        <w:pStyle w:val="Heading1"/>
        <w:shd w:val="clear" w:color="auto" w:fill="FFFFFF"/>
        <w:spacing w:before="0" w:line="360" w:lineRule="auto"/>
        <w:ind w:hanging="720"/>
        <w:jc w:val="both"/>
        <w:rPr>
          <w:rFonts w:asciiTheme="minorHAnsi" w:hAnsiTheme="minorHAnsi" w:cstheme="minorHAnsi"/>
          <w:b w:val="0"/>
          <w:color w:val="auto"/>
          <w:sz w:val="24"/>
          <w:szCs w:val="24"/>
        </w:rPr>
      </w:pPr>
      <w:proofErr w:type="spellStart"/>
      <w:r w:rsidRPr="00047B50">
        <w:rPr>
          <w:rFonts w:asciiTheme="minorHAnsi" w:hAnsiTheme="minorHAnsi" w:cstheme="minorHAnsi"/>
          <w:b w:val="0"/>
          <w:color w:val="auto"/>
          <w:sz w:val="24"/>
          <w:szCs w:val="24"/>
        </w:rPr>
        <w:t>Ανδρούσου</w:t>
      </w:r>
      <w:proofErr w:type="spellEnd"/>
      <w:r w:rsidRPr="00047B50">
        <w:rPr>
          <w:rFonts w:asciiTheme="minorHAnsi" w:hAnsiTheme="minorHAnsi" w:cstheme="minorHAnsi"/>
          <w:b w:val="0"/>
          <w:color w:val="auto"/>
          <w:sz w:val="24"/>
          <w:szCs w:val="24"/>
        </w:rPr>
        <w:t xml:space="preserve">, Α. (2010). Από την επιμόρφωση εκπαιδευτικών στη δημιουργία μιας κοινότητας πρακτικής και μαθητείας: διεργασίες και δυναμική μιας πορείας. </w:t>
      </w:r>
      <w:r w:rsidR="0064333C" w:rsidRPr="00047B50">
        <w:rPr>
          <w:rFonts w:asciiTheme="minorHAnsi" w:hAnsiTheme="minorHAnsi" w:cstheme="minorHAnsi"/>
          <w:b w:val="0"/>
          <w:i/>
          <w:color w:val="auto"/>
          <w:sz w:val="24"/>
          <w:szCs w:val="24"/>
          <w:lang w:val="en-US"/>
        </w:rPr>
        <w:t>Action</w:t>
      </w:r>
      <w:r w:rsidR="00482E95">
        <w:rPr>
          <w:rFonts w:asciiTheme="minorHAnsi" w:hAnsiTheme="minorHAnsi" w:cstheme="minorHAnsi"/>
          <w:b w:val="0"/>
          <w:i/>
          <w:color w:val="auto"/>
          <w:sz w:val="24"/>
          <w:szCs w:val="24"/>
        </w:rPr>
        <w:t xml:space="preserve"> </w:t>
      </w:r>
      <w:r w:rsidR="0064333C" w:rsidRPr="00047B50">
        <w:rPr>
          <w:rFonts w:asciiTheme="minorHAnsi" w:hAnsiTheme="minorHAnsi" w:cstheme="minorHAnsi"/>
          <w:b w:val="0"/>
          <w:i/>
          <w:color w:val="auto"/>
          <w:sz w:val="24"/>
          <w:szCs w:val="24"/>
          <w:lang w:val="en-US"/>
        </w:rPr>
        <w:t>Researcher</w:t>
      </w:r>
      <w:r w:rsidR="00482E95">
        <w:rPr>
          <w:rFonts w:asciiTheme="minorHAnsi" w:hAnsiTheme="minorHAnsi" w:cstheme="minorHAnsi"/>
          <w:b w:val="0"/>
          <w:i/>
          <w:color w:val="auto"/>
          <w:sz w:val="24"/>
          <w:szCs w:val="24"/>
        </w:rPr>
        <w:t xml:space="preserve"> </w:t>
      </w:r>
      <w:r w:rsidR="0064333C" w:rsidRPr="00047B50">
        <w:rPr>
          <w:rFonts w:asciiTheme="minorHAnsi" w:hAnsiTheme="minorHAnsi" w:cstheme="minorHAnsi"/>
          <w:b w:val="0"/>
          <w:i/>
          <w:color w:val="auto"/>
          <w:sz w:val="24"/>
          <w:szCs w:val="24"/>
          <w:lang w:val="en-US"/>
        </w:rPr>
        <w:t>in</w:t>
      </w:r>
      <w:r w:rsidR="00482E95">
        <w:rPr>
          <w:rFonts w:asciiTheme="minorHAnsi" w:hAnsiTheme="minorHAnsi" w:cstheme="minorHAnsi"/>
          <w:b w:val="0"/>
          <w:i/>
          <w:color w:val="auto"/>
          <w:sz w:val="24"/>
          <w:szCs w:val="24"/>
        </w:rPr>
        <w:t xml:space="preserve"> </w:t>
      </w:r>
      <w:r w:rsidR="0064333C" w:rsidRPr="00047B50">
        <w:rPr>
          <w:rFonts w:asciiTheme="minorHAnsi" w:hAnsiTheme="minorHAnsi" w:cstheme="minorHAnsi"/>
          <w:b w:val="0"/>
          <w:i/>
          <w:color w:val="auto"/>
          <w:sz w:val="24"/>
          <w:szCs w:val="24"/>
          <w:lang w:val="en-US"/>
        </w:rPr>
        <w:t>Education</w:t>
      </w:r>
      <w:r w:rsidR="00EE5F0A" w:rsidRPr="00047B50">
        <w:rPr>
          <w:rFonts w:asciiTheme="minorHAnsi" w:hAnsiTheme="minorHAnsi" w:cstheme="minorHAnsi"/>
          <w:b w:val="0"/>
          <w:i/>
          <w:color w:val="auto"/>
          <w:sz w:val="24"/>
          <w:szCs w:val="24"/>
        </w:rPr>
        <w:t>, 1,</w:t>
      </w:r>
      <w:r w:rsidR="0064333C" w:rsidRPr="00047B50">
        <w:rPr>
          <w:rFonts w:asciiTheme="minorHAnsi" w:hAnsiTheme="minorHAnsi" w:cstheme="minorHAnsi"/>
          <w:b w:val="0"/>
          <w:color w:val="auto"/>
          <w:sz w:val="24"/>
          <w:szCs w:val="24"/>
        </w:rPr>
        <w:t>31-39.</w:t>
      </w:r>
    </w:p>
    <w:p w:rsidR="005823DC" w:rsidRPr="00047B50" w:rsidRDefault="005823DC" w:rsidP="001012A6">
      <w:pPr>
        <w:spacing w:line="360" w:lineRule="auto"/>
        <w:ind w:hanging="720"/>
        <w:jc w:val="both"/>
        <w:rPr>
          <w:rFonts w:cstheme="minorHAnsi"/>
          <w:sz w:val="24"/>
          <w:szCs w:val="24"/>
        </w:rPr>
      </w:pPr>
      <w:r w:rsidRPr="00047B50">
        <w:rPr>
          <w:rFonts w:cstheme="minorHAnsi"/>
          <w:sz w:val="24"/>
          <w:szCs w:val="24"/>
        </w:rPr>
        <w:t xml:space="preserve">Αντωνίου, Χ. (2002). Ο ρόλος των Παιδαγωγικών Ακαδημιών και των Παιδαγωγικών Τμημάτων στην εδραίωση της Παιδαγωγικής ως Επιστήμης στην Ελλάδα (1933-2000). Στο Δ. </w:t>
      </w:r>
      <w:proofErr w:type="spellStart"/>
      <w:r w:rsidRPr="00047B50">
        <w:rPr>
          <w:rFonts w:cstheme="minorHAnsi"/>
          <w:sz w:val="24"/>
          <w:szCs w:val="24"/>
        </w:rPr>
        <w:t>Χατζηδήμου</w:t>
      </w:r>
      <w:proofErr w:type="spellEnd"/>
      <w:r w:rsidRPr="00047B50">
        <w:rPr>
          <w:rFonts w:cstheme="minorHAnsi"/>
          <w:sz w:val="24"/>
          <w:szCs w:val="24"/>
        </w:rPr>
        <w:t xml:space="preserve">, Ε. </w:t>
      </w:r>
      <w:proofErr w:type="spellStart"/>
      <w:r w:rsidRPr="00047B50">
        <w:rPr>
          <w:rFonts w:cstheme="minorHAnsi"/>
          <w:sz w:val="24"/>
          <w:szCs w:val="24"/>
        </w:rPr>
        <w:t>Ταρατόρη</w:t>
      </w:r>
      <w:proofErr w:type="spellEnd"/>
      <w:r w:rsidRPr="00047B50">
        <w:rPr>
          <w:rFonts w:cstheme="minorHAnsi"/>
          <w:sz w:val="24"/>
          <w:szCs w:val="24"/>
        </w:rPr>
        <w:t xml:space="preserve"> &amp; Μ. </w:t>
      </w:r>
      <w:proofErr w:type="spellStart"/>
      <w:r w:rsidRPr="00047B50">
        <w:rPr>
          <w:rFonts w:cstheme="minorHAnsi"/>
          <w:sz w:val="24"/>
          <w:szCs w:val="24"/>
        </w:rPr>
        <w:t>Κουγιουρούκη</w:t>
      </w:r>
      <w:proofErr w:type="spellEnd"/>
      <w:r w:rsidRPr="00047B50">
        <w:rPr>
          <w:rFonts w:cstheme="minorHAnsi"/>
          <w:sz w:val="24"/>
          <w:szCs w:val="24"/>
        </w:rPr>
        <w:t xml:space="preserve"> (</w:t>
      </w:r>
      <w:proofErr w:type="spellStart"/>
      <w:r w:rsidRPr="00047B50">
        <w:rPr>
          <w:rFonts w:cstheme="minorHAnsi"/>
          <w:sz w:val="24"/>
          <w:szCs w:val="24"/>
        </w:rPr>
        <w:t>επιμ</w:t>
      </w:r>
      <w:proofErr w:type="spellEnd"/>
      <w:r w:rsidRPr="00047B50">
        <w:rPr>
          <w:rFonts w:cstheme="minorHAnsi"/>
          <w:sz w:val="24"/>
          <w:szCs w:val="24"/>
        </w:rPr>
        <w:t xml:space="preserve">.) </w:t>
      </w:r>
      <w:r w:rsidRPr="00047B50">
        <w:rPr>
          <w:rFonts w:cstheme="minorHAnsi"/>
          <w:i/>
          <w:sz w:val="24"/>
          <w:szCs w:val="24"/>
        </w:rPr>
        <w:t>Η Εξέλιξη της Παιδαγωγικής Επιστήμης στην Ελλάδα τα τελευταία 50 χρόνια.  Πρακτικά Πανελλήνιου Συνεδρίου</w:t>
      </w:r>
      <w:r w:rsidR="009B672B" w:rsidRPr="00047B50">
        <w:rPr>
          <w:rFonts w:cstheme="minorHAnsi"/>
          <w:sz w:val="24"/>
          <w:szCs w:val="24"/>
        </w:rPr>
        <w:t xml:space="preserve"> (σ.σ. 47-64)</w:t>
      </w:r>
      <w:r w:rsidRPr="00047B50">
        <w:rPr>
          <w:rFonts w:cstheme="minorHAnsi"/>
          <w:sz w:val="24"/>
          <w:szCs w:val="24"/>
        </w:rPr>
        <w:t xml:space="preserve">.  Θεσσαλονίκη: Εκδοτικός Οίκος Αδελφών Κυριακίδη. </w:t>
      </w:r>
    </w:p>
    <w:p w:rsidR="009B672B" w:rsidRPr="00047B50" w:rsidRDefault="001012A6" w:rsidP="009B672B">
      <w:pPr>
        <w:spacing w:line="360" w:lineRule="auto"/>
        <w:ind w:hanging="720"/>
        <w:jc w:val="both"/>
        <w:rPr>
          <w:rFonts w:cstheme="minorHAnsi"/>
          <w:sz w:val="24"/>
          <w:szCs w:val="24"/>
        </w:rPr>
      </w:pPr>
      <w:proofErr w:type="spellStart"/>
      <w:r w:rsidRPr="00047B50">
        <w:rPr>
          <w:rFonts w:cstheme="minorHAnsi"/>
          <w:sz w:val="24"/>
          <w:szCs w:val="24"/>
        </w:rPr>
        <w:t>Αυγητίδου</w:t>
      </w:r>
      <w:proofErr w:type="spellEnd"/>
      <w:r w:rsidRPr="00047B50">
        <w:rPr>
          <w:rFonts w:cstheme="minorHAnsi"/>
          <w:sz w:val="24"/>
          <w:szCs w:val="24"/>
        </w:rPr>
        <w:t xml:space="preserve">, Σ., Κατσαρού, Ε. &amp; </w:t>
      </w:r>
      <w:proofErr w:type="spellStart"/>
      <w:r w:rsidRPr="00047B50">
        <w:rPr>
          <w:rFonts w:cstheme="minorHAnsi"/>
          <w:sz w:val="24"/>
          <w:szCs w:val="24"/>
        </w:rPr>
        <w:t>Τσάφος</w:t>
      </w:r>
      <w:proofErr w:type="spellEnd"/>
      <w:r w:rsidRPr="00047B50">
        <w:rPr>
          <w:rFonts w:cstheme="minorHAnsi"/>
          <w:sz w:val="24"/>
          <w:szCs w:val="24"/>
        </w:rPr>
        <w:t>, Β. (</w:t>
      </w:r>
      <w:proofErr w:type="spellStart"/>
      <w:r w:rsidRPr="00047B50">
        <w:rPr>
          <w:rFonts w:cstheme="minorHAnsi"/>
          <w:sz w:val="24"/>
          <w:szCs w:val="24"/>
        </w:rPr>
        <w:t>επιμ</w:t>
      </w:r>
      <w:proofErr w:type="spellEnd"/>
      <w:r w:rsidRPr="00047B50">
        <w:rPr>
          <w:rFonts w:cstheme="minorHAnsi"/>
          <w:sz w:val="24"/>
          <w:szCs w:val="24"/>
        </w:rPr>
        <w:t xml:space="preserve">.) (2019). </w:t>
      </w:r>
      <w:r w:rsidRPr="00047B50">
        <w:rPr>
          <w:rFonts w:cstheme="minorHAnsi"/>
          <w:i/>
          <w:sz w:val="24"/>
          <w:szCs w:val="24"/>
        </w:rPr>
        <w:t>Εκπαιδευτική Έρευνα-Δράση: Ζητούμενα, Συγκρούσεις και Προοπτικές.</w:t>
      </w:r>
      <w:r w:rsidRPr="00047B50">
        <w:rPr>
          <w:rFonts w:cstheme="minorHAnsi"/>
          <w:sz w:val="24"/>
          <w:szCs w:val="24"/>
        </w:rPr>
        <w:t xml:space="preserve"> Πρακτικά 2ου Πανελλήνιου Συμποσίου. </w:t>
      </w:r>
      <w:r w:rsidRPr="00047B50">
        <w:rPr>
          <w:rFonts w:cstheme="minorHAnsi"/>
          <w:sz w:val="24"/>
          <w:szCs w:val="24"/>
        </w:rPr>
        <w:lastRenderedPageBreak/>
        <w:t>Πανεπιστήμιο Δυτικής Μακεδονίας, Πανεπιστήμιο Κρήτης και Εθνικό και Καποδιστριακό Πανεπιστήμιο Αθηνών.</w:t>
      </w:r>
      <w:r w:rsidR="009B672B" w:rsidRPr="00047B50">
        <w:rPr>
          <w:rFonts w:cstheme="minorHAnsi"/>
          <w:sz w:val="24"/>
          <w:szCs w:val="24"/>
        </w:rPr>
        <w:t xml:space="preserve"> </w:t>
      </w:r>
    </w:p>
    <w:p w:rsidR="001012A6" w:rsidRPr="00047B50" w:rsidRDefault="001012A6" w:rsidP="009B672B">
      <w:pPr>
        <w:spacing w:line="360" w:lineRule="auto"/>
        <w:ind w:hanging="720"/>
        <w:jc w:val="both"/>
        <w:rPr>
          <w:rFonts w:cstheme="minorHAnsi"/>
          <w:sz w:val="24"/>
          <w:szCs w:val="24"/>
        </w:rPr>
      </w:pPr>
      <w:r w:rsidRPr="00047B50">
        <w:rPr>
          <w:rFonts w:cstheme="minorHAnsi"/>
          <w:sz w:val="24"/>
          <w:szCs w:val="24"/>
        </w:rPr>
        <w:t xml:space="preserve">   </w:t>
      </w:r>
      <w:hyperlink r:id="rId14" w:history="1">
        <w:r w:rsidRPr="00047B50">
          <w:rPr>
            <w:rStyle w:val="Hyperlink"/>
            <w:rFonts w:cstheme="minorHAnsi"/>
            <w:sz w:val="24"/>
            <w:szCs w:val="24"/>
          </w:rPr>
          <w:t>http://www.actionresearch.gr/sites/default/files/2o_symposio_0.pdf</w:t>
        </w:r>
      </w:hyperlink>
      <w:r w:rsidRPr="00047B50">
        <w:rPr>
          <w:rFonts w:cstheme="minorHAnsi"/>
          <w:sz w:val="24"/>
          <w:szCs w:val="24"/>
        </w:rPr>
        <w:t xml:space="preserve"> </w:t>
      </w:r>
    </w:p>
    <w:p w:rsidR="0064333C" w:rsidRPr="00D530E2" w:rsidRDefault="004E1066" w:rsidP="0064333C">
      <w:pPr>
        <w:spacing w:line="360" w:lineRule="auto"/>
        <w:ind w:hanging="720"/>
        <w:jc w:val="both"/>
        <w:rPr>
          <w:rFonts w:cstheme="minorHAnsi"/>
          <w:sz w:val="24"/>
          <w:szCs w:val="24"/>
          <w:lang w:val="en-US"/>
        </w:rPr>
      </w:pPr>
      <w:proofErr w:type="spellStart"/>
      <w:r w:rsidRPr="00047B50">
        <w:rPr>
          <w:rFonts w:cstheme="minorHAnsi"/>
          <w:sz w:val="24"/>
          <w:szCs w:val="24"/>
        </w:rPr>
        <w:t>Βάμβουκας</w:t>
      </w:r>
      <w:proofErr w:type="spellEnd"/>
      <w:r w:rsidRPr="00047B50">
        <w:rPr>
          <w:rFonts w:cstheme="minorHAnsi"/>
          <w:sz w:val="24"/>
          <w:szCs w:val="24"/>
        </w:rPr>
        <w:t xml:space="preserve">, Μ.Ι. (2002). </w:t>
      </w:r>
      <w:r w:rsidRPr="00047B50">
        <w:rPr>
          <w:rFonts w:cstheme="minorHAnsi"/>
          <w:i/>
          <w:sz w:val="24"/>
          <w:szCs w:val="24"/>
        </w:rPr>
        <w:t>Εισαγωγή στην Ψυχοπαιδαγωγική Έρευνα και Μεθοδολογία.</w:t>
      </w:r>
      <w:r w:rsidRPr="00047B50">
        <w:rPr>
          <w:rFonts w:cstheme="minorHAnsi"/>
          <w:sz w:val="24"/>
          <w:szCs w:val="24"/>
        </w:rPr>
        <w:t xml:space="preserve"> Αθήνα</w:t>
      </w:r>
      <w:r w:rsidRPr="00D530E2">
        <w:rPr>
          <w:rFonts w:cstheme="minorHAnsi"/>
          <w:sz w:val="24"/>
          <w:szCs w:val="24"/>
          <w:lang w:val="en-US"/>
        </w:rPr>
        <w:t xml:space="preserve">: </w:t>
      </w:r>
      <w:r w:rsidRPr="00047B50">
        <w:rPr>
          <w:rFonts w:cstheme="minorHAnsi"/>
          <w:sz w:val="24"/>
          <w:szCs w:val="24"/>
        </w:rPr>
        <w:t>Γρηγόρης</w:t>
      </w:r>
      <w:r w:rsidRPr="00D530E2">
        <w:rPr>
          <w:rFonts w:cstheme="minorHAnsi"/>
          <w:sz w:val="24"/>
          <w:szCs w:val="24"/>
          <w:lang w:val="en-US"/>
        </w:rPr>
        <w:t>.</w:t>
      </w:r>
    </w:p>
    <w:p w:rsidR="0064333C" w:rsidRPr="00D530E2" w:rsidRDefault="0067096E" w:rsidP="0064333C">
      <w:pPr>
        <w:spacing w:line="360" w:lineRule="auto"/>
        <w:ind w:hanging="720"/>
        <w:jc w:val="both"/>
        <w:rPr>
          <w:rFonts w:cstheme="minorHAnsi"/>
          <w:sz w:val="24"/>
          <w:szCs w:val="24"/>
        </w:rPr>
      </w:pPr>
      <w:r w:rsidRPr="00047B50">
        <w:rPr>
          <w:rFonts w:cstheme="minorHAnsi"/>
          <w:sz w:val="24"/>
          <w:szCs w:val="24"/>
          <w:lang w:val="en-US"/>
        </w:rPr>
        <w:t>Cochran</w:t>
      </w:r>
      <w:r w:rsidR="0064333C" w:rsidRPr="00047B50">
        <w:rPr>
          <w:rFonts w:cstheme="minorHAnsi"/>
          <w:sz w:val="24"/>
          <w:szCs w:val="24"/>
          <w:lang w:val="en-US"/>
        </w:rPr>
        <w:t>-Smith,</w:t>
      </w:r>
      <w:r w:rsidR="009B672B" w:rsidRPr="00047B50">
        <w:rPr>
          <w:rFonts w:cstheme="minorHAnsi"/>
          <w:sz w:val="24"/>
          <w:szCs w:val="24"/>
          <w:lang w:val="en-US"/>
        </w:rPr>
        <w:t xml:space="preserve"> </w:t>
      </w:r>
      <w:r w:rsidRPr="00047B50">
        <w:rPr>
          <w:rFonts w:cstheme="minorHAnsi"/>
          <w:sz w:val="24"/>
          <w:szCs w:val="24"/>
          <w:lang w:val="en-US"/>
        </w:rPr>
        <w:t>M.</w:t>
      </w:r>
      <w:r w:rsidR="009B672B" w:rsidRPr="00047B50">
        <w:rPr>
          <w:rFonts w:cstheme="minorHAnsi"/>
          <w:sz w:val="24"/>
          <w:szCs w:val="24"/>
          <w:lang w:val="en-US"/>
        </w:rPr>
        <w:t xml:space="preserve"> </w:t>
      </w:r>
      <w:r w:rsidRPr="00047B50">
        <w:rPr>
          <w:rFonts w:cstheme="minorHAnsi"/>
          <w:sz w:val="24"/>
          <w:szCs w:val="24"/>
          <w:lang w:val="en-US"/>
        </w:rPr>
        <w:t>&amp;</w:t>
      </w:r>
      <w:r w:rsidR="009B672B" w:rsidRPr="00047B50">
        <w:rPr>
          <w:rFonts w:cstheme="minorHAnsi"/>
          <w:sz w:val="24"/>
          <w:szCs w:val="24"/>
          <w:lang w:val="en-US"/>
        </w:rPr>
        <w:t xml:space="preserve"> </w:t>
      </w:r>
      <w:r w:rsidRPr="00047B50">
        <w:rPr>
          <w:rFonts w:cstheme="minorHAnsi"/>
          <w:sz w:val="24"/>
          <w:szCs w:val="24"/>
          <w:lang w:val="en-US"/>
        </w:rPr>
        <w:t>Lytle,</w:t>
      </w:r>
      <w:r w:rsidR="009B672B" w:rsidRPr="00047B50">
        <w:rPr>
          <w:rFonts w:cstheme="minorHAnsi"/>
          <w:sz w:val="24"/>
          <w:szCs w:val="24"/>
          <w:lang w:val="en-US"/>
        </w:rPr>
        <w:t xml:space="preserve"> </w:t>
      </w:r>
      <w:r w:rsidRPr="00047B50">
        <w:rPr>
          <w:rFonts w:cstheme="minorHAnsi"/>
          <w:sz w:val="24"/>
          <w:szCs w:val="24"/>
          <w:lang w:val="en-US"/>
        </w:rPr>
        <w:t>S.L.</w:t>
      </w:r>
      <w:r w:rsidR="0064333C" w:rsidRPr="00047B50">
        <w:rPr>
          <w:rFonts w:cstheme="minorHAnsi"/>
          <w:sz w:val="24"/>
          <w:szCs w:val="24"/>
          <w:lang w:val="en-US"/>
        </w:rPr>
        <w:t xml:space="preserve"> (1990).</w:t>
      </w:r>
      <w:r w:rsidR="009B672B" w:rsidRPr="00047B50">
        <w:rPr>
          <w:rFonts w:cstheme="minorHAnsi"/>
          <w:sz w:val="24"/>
          <w:szCs w:val="24"/>
          <w:lang w:val="en-US"/>
        </w:rPr>
        <w:t xml:space="preserve"> </w:t>
      </w:r>
      <w:r w:rsidRPr="00047B50">
        <w:rPr>
          <w:rFonts w:cstheme="minorHAnsi"/>
          <w:sz w:val="24"/>
          <w:szCs w:val="24"/>
          <w:lang w:val="en-US"/>
        </w:rPr>
        <w:t>Research</w:t>
      </w:r>
      <w:r w:rsidR="009B672B" w:rsidRPr="00047B50">
        <w:rPr>
          <w:rFonts w:cstheme="minorHAnsi"/>
          <w:sz w:val="24"/>
          <w:szCs w:val="24"/>
          <w:lang w:val="en-US"/>
        </w:rPr>
        <w:t xml:space="preserve"> </w:t>
      </w:r>
      <w:r w:rsidRPr="00047B50">
        <w:rPr>
          <w:rFonts w:cstheme="minorHAnsi"/>
          <w:sz w:val="24"/>
          <w:szCs w:val="24"/>
          <w:lang w:val="en-US"/>
        </w:rPr>
        <w:t>on</w:t>
      </w:r>
      <w:r w:rsidR="009B672B" w:rsidRPr="00047B50">
        <w:rPr>
          <w:rFonts w:cstheme="minorHAnsi"/>
          <w:sz w:val="24"/>
          <w:szCs w:val="24"/>
          <w:lang w:val="en-US"/>
        </w:rPr>
        <w:t xml:space="preserve"> </w:t>
      </w:r>
      <w:r w:rsidRPr="00047B50">
        <w:rPr>
          <w:rFonts w:cstheme="minorHAnsi"/>
          <w:sz w:val="24"/>
          <w:szCs w:val="24"/>
          <w:lang w:val="en-US"/>
        </w:rPr>
        <w:t>Teaching</w:t>
      </w:r>
      <w:r w:rsidR="009B672B" w:rsidRPr="00047B50">
        <w:rPr>
          <w:rFonts w:cstheme="minorHAnsi"/>
          <w:sz w:val="24"/>
          <w:szCs w:val="24"/>
          <w:lang w:val="en-US"/>
        </w:rPr>
        <w:t xml:space="preserve"> </w:t>
      </w:r>
      <w:r w:rsidRPr="00047B50">
        <w:rPr>
          <w:rFonts w:cstheme="minorHAnsi"/>
          <w:sz w:val="24"/>
          <w:szCs w:val="24"/>
          <w:lang w:val="en-US"/>
        </w:rPr>
        <w:t>and</w:t>
      </w:r>
      <w:r w:rsidR="009B672B" w:rsidRPr="00047B50">
        <w:rPr>
          <w:rFonts w:cstheme="minorHAnsi"/>
          <w:sz w:val="24"/>
          <w:szCs w:val="24"/>
          <w:lang w:val="en-US"/>
        </w:rPr>
        <w:t xml:space="preserve"> </w:t>
      </w:r>
      <w:r w:rsidRPr="00047B50">
        <w:rPr>
          <w:rFonts w:cstheme="minorHAnsi"/>
          <w:sz w:val="24"/>
          <w:szCs w:val="24"/>
          <w:lang w:val="en-US"/>
        </w:rPr>
        <w:t>Teacher</w:t>
      </w:r>
      <w:r w:rsidR="009B672B" w:rsidRPr="00047B50">
        <w:rPr>
          <w:rFonts w:cstheme="minorHAnsi"/>
          <w:sz w:val="24"/>
          <w:szCs w:val="24"/>
          <w:lang w:val="en-US"/>
        </w:rPr>
        <w:t xml:space="preserve"> </w:t>
      </w:r>
      <w:r w:rsidRPr="00047B50">
        <w:rPr>
          <w:rFonts w:cstheme="minorHAnsi"/>
          <w:sz w:val="24"/>
          <w:szCs w:val="24"/>
          <w:lang w:val="en-US"/>
        </w:rPr>
        <w:t>Research:</w:t>
      </w:r>
      <w:r w:rsidR="009B672B" w:rsidRPr="00047B50">
        <w:rPr>
          <w:rFonts w:cstheme="minorHAnsi"/>
          <w:sz w:val="24"/>
          <w:szCs w:val="24"/>
          <w:lang w:val="en-US"/>
        </w:rPr>
        <w:t xml:space="preserve"> </w:t>
      </w:r>
      <w:r w:rsidRPr="00047B50">
        <w:rPr>
          <w:rFonts w:cstheme="minorHAnsi"/>
          <w:sz w:val="24"/>
          <w:szCs w:val="24"/>
          <w:lang w:val="en-US"/>
        </w:rPr>
        <w:t>The</w:t>
      </w:r>
      <w:r w:rsidR="009B672B" w:rsidRPr="00047B50">
        <w:rPr>
          <w:rFonts w:cstheme="minorHAnsi"/>
          <w:sz w:val="24"/>
          <w:szCs w:val="24"/>
          <w:lang w:val="en-US"/>
        </w:rPr>
        <w:t xml:space="preserve"> </w:t>
      </w:r>
      <w:r w:rsidRPr="00047B50">
        <w:rPr>
          <w:rFonts w:cstheme="minorHAnsi"/>
          <w:sz w:val="24"/>
          <w:szCs w:val="24"/>
          <w:lang w:val="en-US"/>
        </w:rPr>
        <w:t>Issues</w:t>
      </w:r>
      <w:r w:rsidR="009B672B" w:rsidRPr="00047B50">
        <w:rPr>
          <w:rFonts w:cstheme="minorHAnsi"/>
          <w:sz w:val="24"/>
          <w:szCs w:val="24"/>
          <w:lang w:val="en-US"/>
        </w:rPr>
        <w:t xml:space="preserve"> </w:t>
      </w:r>
      <w:r w:rsidRPr="00047B50">
        <w:rPr>
          <w:rFonts w:cstheme="minorHAnsi"/>
          <w:sz w:val="24"/>
          <w:szCs w:val="24"/>
          <w:lang w:val="en-US"/>
        </w:rPr>
        <w:t>that</w:t>
      </w:r>
      <w:r w:rsidR="009B672B" w:rsidRPr="00047B50">
        <w:rPr>
          <w:rFonts w:cstheme="minorHAnsi"/>
          <w:sz w:val="24"/>
          <w:szCs w:val="24"/>
          <w:lang w:val="en-US"/>
        </w:rPr>
        <w:t xml:space="preserve"> </w:t>
      </w:r>
      <w:r w:rsidRPr="00047B50">
        <w:rPr>
          <w:rFonts w:cstheme="minorHAnsi"/>
          <w:sz w:val="24"/>
          <w:szCs w:val="24"/>
          <w:lang w:val="en-US"/>
        </w:rPr>
        <w:t>Divide</w:t>
      </w:r>
      <w:r w:rsidR="0064333C" w:rsidRPr="00047B50">
        <w:rPr>
          <w:rFonts w:cstheme="minorHAnsi"/>
          <w:sz w:val="24"/>
          <w:szCs w:val="24"/>
          <w:lang w:val="en-US"/>
        </w:rPr>
        <w:t xml:space="preserve">. </w:t>
      </w:r>
      <w:r w:rsidRPr="00047B50">
        <w:rPr>
          <w:rFonts w:eastAsia="Garamond" w:cstheme="minorHAnsi"/>
          <w:i/>
          <w:sz w:val="24"/>
          <w:szCs w:val="24"/>
          <w:lang w:val="en-US"/>
        </w:rPr>
        <w:t>Educational</w:t>
      </w:r>
      <w:r w:rsidR="009B672B" w:rsidRPr="00047B50">
        <w:rPr>
          <w:rFonts w:eastAsia="Garamond" w:cstheme="minorHAnsi"/>
          <w:i/>
          <w:sz w:val="24"/>
          <w:szCs w:val="24"/>
        </w:rPr>
        <w:t xml:space="preserve"> </w:t>
      </w:r>
      <w:r w:rsidRPr="00047B50">
        <w:rPr>
          <w:rFonts w:eastAsia="Garamond" w:cstheme="minorHAnsi"/>
          <w:i/>
          <w:spacing w:val="-1"/>
          <w:sz w:val="24"/>
          <w:szCs w:val="24"/>
          <w:lang w:val="en-US"/>
        </w:rPr>
        <w:t>Researcher</w:t>
      </w:r>
      <w:r w:rsidRPr="00D530E2">
        <w:rPr>
          <w:rFonts w:cstheme="minorHAnsi"/>
          <w:spacing w:val="-1"/>
          <w:sz w:val="24"/>
          <w:szCs w:val="24"/>
        </w:rPr>
        <w:t>,</w:t>
      </w:r>
      <w:r w:rsidR="009B672B" w:rsidRPr="00047B50">
        <w:rPr>
          <w:rFonts w:cstheme="minorHAnsi"/>
          <w:spacing w:val="-1"/>
          <w:sz w:val="24"/>
          <w:szCs w:val="24"/>
        </w:rPr>
        <w:t xml:space="preserve"> </w:t>
      </w:r>
      <w:r w:rsidRPr="00D530E2">
        <w:rPr>
          <w:rFonts w:cstheme="minorHAnsi"/>
          <w:i/>
          <w:sz w:val="24"/>
          <w:szCs w:val="24"/>
        </w:rPr>
        <w:t>19</w:t>
      </w:r>
      <w:r w:rsidR="0064333C" w:rsidRPr="00D530E2">
        <w:rPr>
          <w:rFonts w:cstheme="minorHAnsi"/>
          <w:sz w:val="24"/>
          <w:szCs w:val="24"/>
        </w:rPr>
        <w:t xml:space="preserve">(2), </w:t>
      </w:r>
      <w:r w:rsidRPr="00D530E2">
        <w:rPr>
          <w:rFonts w:cstheme="minorHAnsi"/>
          <w:sz w:val="24"/>
          <w:szCs w:val="24"/>
        </w:rPr>
        <w:t>2-11.</w:t>
      </w:r>
    </w:p>
    <w:p w:rsidR="00152472" w:rsidRPr="0015147A" w:rsidRDefault="00380FE8" w:rsidP="0064333C">
      <w:pPr>
        <w:spacing w:line="360" w:lineRule="auto"/>
        <w:ind w:hanging="720"/>
        <w:jc w:val="both"/>
        <w:rPr>
          <w:rFonts w:cstheme="minorHAnsi"/>
          <w:sz w:val="24"/>
          <w:szCs w:val="24"/>
          <w:lang w:val="en-US"/>
        </w:rPr>
      </w:pPr>
      <w:proofErr w:type="spellStart"/>
      <w:r w:rsidRPr="00047B50">
        <w:rPr>
          <w:rFonts w:cstheme="minorHAnsi"/>
          <w:sz w:val="24"/>
          <w:szCs w:val="24"/>
        </w:rPr>
        <w:t>Δαγδιλέλης</w:t>
      </w:r>
      <w:proofErr w:type="spellEnd"/>
      <w:r w:rsidR="00152472" w:rsidRPr="00047B50">
        <w:rPr>
          <w:rFonts w:cstheme="minorHAnsi"/>
          <w:sz w:val="24"/>
          <w:szCs w:val="24"/>
        </w:rPr>
        <w:t xml:space="preserve">, </w:t>
      </w:r>
      <w:r w:rsidR="00152472" w:rsidRPr="00047B50">
        <w:rPr>
          <w:rFonts w:cstheme="minorHAnsi"/>
          <w:sz w:val="24"/>
          <w:szCs w:val="24"/>
          <w:lang w:val="en-US"/>
        </w:rPr>
        <w:t>B</w:t>
      </w:r>
      <w:r w:rsidR="00152472" w:rsidRPr="00047B50">
        <w:rPr>
          <w:rFonts w:cstheme="minorHAnsi"/>
          <w:sz w:val="24"/>
          <w:szCs w:val="24"/>
        </w:rPr>
        <w:t>.</w:t>
      </w:r>
      <w:r w:rsidRPr="00047B50">
        <w:rPr>
          <w:rFonts w:cstheme="minorHAnsi"/>
          <w:sz w:val="24"/>
          <w:szCs w:val="24"/>
        </w:rPr>
        <w:t xml:space="preserve"> &amp; </w:t>
      </w:r>
      <w:proofErr w:type="spellStart"/>
      <w:r w:rsidRPr="00047B50">
        <w:rPr>
          <w:rFonts w:cstheme="minorHAnsi"/>
          <w:sz w:val="24"/>
          <w:szCs w:val="24"/>
        </w:rPr>
        <w:t>Χοντολίδου</w:t>
      </w:r>
      <w:proofErr w:type="spellEnd"/>
      <w:r w:rsidR="00152472" w:rsidRPr="00047B50">
        <w:rPr>
          <w:rFonts w:cstheme="minorHAnsi"/>
          <w:sz w:val="24"/>
          <w:szCs w:val="24"/>
        </w:rPr>
        <w:t xml:space="preserve">, </w:t>
      </w:r>
      <w:r w:rsidR="00152472" w:rsidRPr="00047B50">
        <w:rPr>
          <w:rFonts w:cstheme="minorHAnsi"/>
          <w:sz w:val="24"/>
          <w:szCs w:val="24"/>
          <w:lang w:val="en-US"/>
        </w:rPr>
        <w:t>E</w:t>
      </w:r>
      <w:r w:rsidR="00152472" w:rsidRPr="00047B50">
        <w:rPr>
          <w:rFonts w:cstheme="minorHAnsi"/>
          <w:sz w:val="24"/>
          <w:szCs w:val="24"/>
        </w:rPr>
        <w:t xml:space="preserve">. (2002). </w:t>
      </w:r>
      <w:r w:rsidRPr="00047B50">
        <w:rPr>
          <w:rFonts w:cstheme="minorHAnsi"/>
          <w:sz w:val="24"/>
          <w:szCs w:val="24"/>
        </w:rPr>
        <w:t>Η απουσία της ερμηνείας στις ελληνικές παιδαγωγικές έρευνες και η μονοκρατορία του ποσοτικού παραδείγματος: ένα ερώτη</w:t>
      </w:r>
      <w:r w:rsidR="00152472" w:rsidRPr="00047B50">
        <w:rPr>
          <w:rFonts w:cstheme="minorHAnsi"/>
          <w:sz w:val="24"/>
          <w:szCs w:val="24"/>
        </w:rPr>
        <w:t xml:space="preserve">μα επιστημολογικής νομιμότητας. Στο </w:t>
      </w:r>
      <w:r w:rsidRPr="00047B50">
        <w:rPr>
          <w:rFonts w:cstheme="minorHAnsi"/>
          <w:sz w:val="24"/>
          <w:szCs w:val="24"/>
        </w:rPr>
        <w:t xml:space="preserve"> </w:t>
      </w:r>
      <w:r w:rsidR="00152472" w:rsidRPr="00047B50">
        <w:rPr>
          <w:rFonts w:cstheme="minorHAnsi"/>
          <w:sz w:val="24"/>
          <w:szCs w:val="24"/>
        </w:rPr>
        <w:t xml:space="preserve">Α.Ε. Παπάς, Α. </w:t>
      </w:r>
      <w:proofErr w:type="spellStart"/>
      <w:r w:rsidR="00152472" w:rsidRPr="00047B50">
        <w:rPr>
          <w:rFonts w:cstheme="minorHAnsi"/>
          <w:sz w:val="24"/>
          <w:szCs w:val="24"/>
        </w:rPr>
        <w:t>Τσιπλητάρης</w:t>
      </w:r>
      <w:proofErr w:type="spellEnd"/>
      <w:r w:rsidR="00152472" w:rsidRPr="00047B50">
        <w:rPr>
          <w:rFonts w:cstheme="minorHAnsi"/>
          <w:sz w:val="24"/>
          <w:szCs w:val="24"/>
        </w:rPr>
        <w:t xml:space="preserve">, Ν.Β. Πετρουλάκης, Σ. Νικόδημος, Κ. Χάρης &amp; Ν.Δ. </w:t>
      </w:r>
      <w:proofErr w:type="spellStart"/>
      <w:r w:rsidR="00152472" w:rsidRPr="00047B50">
        <w:rPr>
          <w:rFonts w:cstheme="minorHAnsi"/>
          <w:sz w:val="24"/>
          <w:szCs w:val="24"/>
        </w:rPr>
        <w:t>Ζούκης</w:t>
      </w:r>
      <w:proofErr w:type="spellEnd"/>
      <w:r w:rsidR="00152472" w:rsidRPr="00047B50">
        <w:rPr>
          <w:rFonts w:cstheme="minorHAnsi"/>
          <w:sz w:val="24"/>
          <w:szCs w:val="24"/>
        </w:rPr>
        <w:t>, (</w:t>
      </w:r>
      <w:proofErr w:type="spellStart"/>
      <w:r w:rsidR="00152472" w:rsidRPr="00047B50">
        <w:rPr>
          <w:rFonts w:cstheme="minorHAnsi"/>
          <w:sz w:val="24"/>
          <w:szCs w:val="24"/>
        </w:rPr>
        <w:t>επιμ</w:t>
      </w:r>
      <w:proofErr w:type="spellEnd"/>
      <w:r w:rsidR="00152472" w:rsidRPr="00047B50">
        <w:rPr>
          <w:rFonts w:cstheme="minorHAnsi"/>
          <w:sz w:val="24"/>
          <w:szCs w:val="24"/>
        </w:rPr>
        <w:t xml:space="preserve">.). </w:t>
      </w:r>
      <w:r w:rsidRPr="00047B50">
        <w:rPr>
          <w:rFonts w:cstheme="minorHAnsi"/>
          <w:sz w:val="24"/>
          <w:szCs w:val="24"/>
        </w:rPr>
        <w:t> </w:t>
      </w:r>
      <w:r w:rsidRPr="00047B50">
        <w:rPr>
          <w:rStyle w:val="Emphasis"/>
          <w:rFonts w:cstheme="minorHAnsi"/>
          <w:sz w:val="24"/>
          <w:szCs w:val="24"/>
          <w:bdr w:val="none" w:sz="0" w:space="0" w:color="auto" w:frame="1"/>
        </w:rPr>
        <w:t>Πρακτικά του 2ου Πανελληνίου Συνεδρίου Ελληνική Παιδαγωγική και εκπαιδευτική έρευνα</w:t>
      </w:r>
      <w:r w:rsidRPr="00047B50">
        <w:rPr>
          <w:rFonts w:cstheme="minorHAnsi"/>
          <w:sz w:val="24"/>
          <w:szCs w:val="24"/>
        </w:rPr>
        <w:t xml:space="preserve">, </w:t>
      </w:r>
      <w:proofErr w:type="spellStart"/>
      <w:r w:rsidRPr="00047B50">
        <w:rPr>
          <w:rFonts w:cstheme="minorHAnsi"/>
          <w:sz w:val="24"/>
          <w:szCs w:val="24"/>
        </w:rPr>
        <w:t>τόμ</w:t>
      </w:r>
      <w:proofErr w:type="spellEnd"/>
      <w:r w:rsidRPr="00047B50">
        <w:rPr>
          <w:rFonts w:cstheme="minorHAnsi"/>
          <w:sz w:val="24"/>
          <w:szCs w:val="24"/>
        </w:rPr>
        <w:t>. Β΄</w:t>
      </w:r>
      <w:r w:rsidR="00152472" w:rsidRPr="00047B50">
        <w:rPr>
          <w:rFonts w:cstheme="minorHAnsi"/>
          <w:sz w:val="24"/>
          <w:szCs w:val="24"/>
          <w:lang w:val="en-US"/>
        </w:rPr>
        <w:t>(</w:t>
      </w:r>
      <w:r w:rsidR="00152472" w:rsidRPr="00047B50">
        <w:rPr>
          <w:rFonts w:cstheme="minorHAnsi"/>
          <w:sz w:val="24"/>
          <w:szCs w:val="24"/>
        </w:rPr>
        <w:t>σ</w:t>
      </w:r>
      <w:r w:rsidR="00152472" w:rsidRPr="00047B50">
        <w:rPr>
          <w:rFonts w:cstheme="minorHAnsi"/>
          <w:sz w:val="24"/>
          <w:szCs w:val="24"/>
          <w:lang w:val="en-US"/>
        </w:rPr>
        <w:t>.</w:t>
      </w:r>
      <w:r w:rsidR="00152472" w:rsidRPr="00047B50">
        <w:rPr>
          <w:rFonts w:cstheme="minorHAnsi"/>
          <w:sz w:val="24"/>
          <w:szCs w:val="24"/>
        </w:rPr>
        <w:t>σ</w:t>
      </w:r>
      <w:r w:rsidR="00152472" w:rsidRPr="0015147A">
        <w:rPr>
          <w:rFonts w:cstheme="minorHAnsi"/>
          <w:sz w:val="24"/>
          <w:szCs w:val="24"/>
          <w:lang w:val="en-US"/>
        </w:rPr>
        <w:t xml:space="preserve">. </w:t>
      </w:r>
      <w:r w:rsidRPr="00047B50">
        <w:rPr>
          <w:rFonts w:cstheme="minorHAnsi"/>
          <w:sz w:val="24"/>
          <w:szCs w:val="24"/>
          <w:lang w:val="en-US"/>
        </w:rPr>
        <w:t>25-45</w:t>
      </w:r>
      <w:r w:rsidR="00152472" w:rsidRPr="0015147A">
        <w:rPr>
          <w:rFonts w:cstheme="minorHAnsi"/>
          <w:sz w:val="24"/>
          <w:szCs w:val="24"/>
          <w:lang w:val="en-US"/>
        </w:rPr>
        <w:t>)</w:t>
      </w:r>
      <w:r w:rsidRPr="00047B50">
        <w:rPr>
          <w:rFonts w:cstheme="minorHAnsi"/>
          <w:sz w:val="24"/>
          <w:szCs w:val="24"/>
          <w:lang w:val="en-US"/>
        </w:rPr>
        <w:t>.</w:t>
      </w:r>
      <w:r w:rsidRPr="00047B50">
        <w:rPr>
          <w:rFonts w:eastAsia="Garamond" w:cstheme="minorHAnsi"/>
          <w:sz w:val="24"/>
          <w:szCs w:val="24"/>
          <w:lang w:val="en-US"/>
        </w:rPr>
        <w:t xml:space="preserve"> </w:t>
      </w:r>
      <w:r w:rsidR="00152472" w:rsidRPr="00047B50">
        <w:rPr>
          <w:rFonts w:eastAsia="Garamond" w:cstheme="minorHAnsi"/>
          <w:sz w:val="24"/>
          <w:szCs w:val="24"/>
        </w:rPr>
        <w:t>Αθήνα</w:t>
      </w:r>
      <w:r w:rsidR="00152472" w:rsidRPr="0015147A">
        <w:rPr>
          <w:rFonts w:eastAsia="Garamond" w:cstheme="minorHAnsi"/>
          <w:sz w:val="24"/>
          <w:szCs w:val="24"/>
          <w:lang w:val="en-US"/>
        </w:rPr>
        <w:t xml:space="preserve">: </w:t>
      </w:r>
      <w:r w:rsidRPr="00047B50">
        <w:rPr>
          <w:rFonts w:cstheme="minorHAnsi"/>
          <w:sz w:val="24"/>
          <w:szCs w:val="24"/>
        </w:rPr>
        <w:t>Ατραπός</w:t>
      </w:r>
      <w:r w:rsidRPr="00047B50">
        <w:rPr>
          <w:rFonts w:cstheme="minorHAnsi"/>
          <w:sz w:val="24"/>
          <w:szCs w:val="24"/>
          <w:lang w:val="en-US"/>
        </w:rPr>
        <w:t>.</w:t>
      </w:r>
    </w:p>
    <w:p w:rsidR="0064333C" w:rsidRPr="00D530E2" w:rsidRDefault="0067096E" w:rsidP="0064333C">
      <w:pPr>
        <w:spacing w:line="360" w:lineRule="auto"/>
        <w:ind w:hanging="720"/>
        <w:jc w:val="both"/>
        <w:rPr>
          <w:rFonts w:cstheme="minorHAnsi"/>
          <w:sz w:val="24"/>
          <w:szCs w:val="24"/>
        </w:rPr>
      </w:pPr>
      <w:r w:rsidRPr="00047B50">
        <w:rPr>
          <w:rFonts w:eastAsia="Garamond" w:cstheme="minorHAnsi"/>
          <w:sz w:val="24"/>
          <w:szCs w:val="24"/>
          <w:lang w:val="en-US"/>
        </w:rPr>
        <w:t>Day,</w:t>
      </w:r>
      <w:r w:rsidR="00482E95" w:rsidRPr="00482E95">
        <w:rPr>
          <w:rFonts w:eastAsia="Garamond" w:cstheme="minorHAnsi"/>
          <w:sz w:val="24"/>
          <w:szCs w:val="24"/>
          <w:lang w:val="en-US"/>
        </w:rPr>
        <w:t xml:space="preserve"> </w:t>
      </w:r>
      <w:r w:rsidRPr="00047B50">
        <w:rPr>
          <w:rFonts w:eastAsia="Garamond" w:cstheme="minorHAnsi"/>
          <w:sz w:val="24"/>
          <w:szCs w:val="24"/>
          <w:lang w:val="en-US"/>
        </w:rPr>
        <w:t>C.(1991).Roles</w:t>
      </w:r>
      <w:r w:rsidR="00482E95" w:rsidRPr="00482E95">
        <w:rPr>
          <w:rFonts w:eastAsia="Garamond" w:cstheme="minorHAnsi"/>
          <w:sz w:val="24"/>
          <w:szCs w:val="24"/>
          <w:lang w:val="en-US"/>
        </w:rPr>
        <w:t xml:space="preserve"> </w:t>
      </w:r>
      <w:r w:rsidRPr="00047B50">
        <w:rPr>
          <w:rFonts w:eastAsia="Garamond" w:cstheme="minorHAnsi"/>
          <w:sz w:val="24"/>
          <w:szCs w:val="24"/>
          <w:lang w:val="en-US"/>
        </w:rPr>
        <w:t>and</w:t>
      </w:r>
      <w:r w:rsidR="00482E95" w:rsidRPr="00482E95">
        <w:rPr>
          <w:rFonts w:eastAsia="Garamond" w:cstheme="minorHAnsi"/>
          <w:sz w:val="24"/>
          <w:szCs w:val="24"/>
          <w:lang w:val="en-US"/>
        </w:rPr>
        <w:t xml:space="preserve"> </w:t>
      </w:r>
      <w:r w:rsidRPr="00047B50">
        <w:rPr>
          <w:rFonts w:eastAsia="Garamond" w:cstheme="minorHAnsi"/>
          <w:sz w:val="24"/>
          <w:szCs w:val="24"/>
          <w:lang w:val="en-US"/>
        </w:rPr>
        <w:t>Relationships</w:t>
      </w:r>
      <w:r w:rsidR="00482E95" w:rsidRPr="00482E95">
        <w:rPr>
          <w:rFonts w:eastAsia="Garamond" w:cstheme="minorHAnsi"/>
          <w:sz w:val="24"/>
          <w:szCs w:val="24"/>
          <w:lang w:val="en-US"/>
        </w:rPr>
        <w:t xml:space="preserve"> </w:t>
      </w:r>
      <w:r w:rsidRPr="00047B50">
        <w:rPr>
          <w:rFonts w:eastAsia="Garamond" w:cstheme="minorHAnsi"/>
          <w:sz w:val="24"/>
          <w:szCs w:val="24"/>
          <w:lang w:val="en-US"/>
        </w:rPr>
        <w:t>in</w:t>
      </w:r>
      <w:r w:rsidR="00482E95" w:rsidRPr="00482E95">
        <w:rPr>
          <w:rFonts w:eastAsia="Garamond" w:cstheme="minorHAnsi"/>
          <w:sz w:val="24"/>
          <w:szCs w:val="24"/>
          <w:lang w:val="en-US"/>
        </w:rPr>
        <w:t xml:space="preserve"> </w:t>
      </w:r>
      <w:r w:rsidRPr="00047B50">
        <w:rPr>
          <w:rFonts w:eastAsia="Garamond" w:cstheme="minorHAnsi"/>
          <w:sz w:val="24"/>
          <w:szCs w:val="24"/>
          <w:lang w:val="en-US"/>
        </w:rPr>
        <w:t>Qualitative</w:t>
      </w:r>
      <w:r w:rsidR="00482E95" w:rsidRPr="00482E95">
        <w:rPr>
          <w:rFonts w:eastAsia="Garamond" w:cstheme="minorHAnsi"/>
          <w:sz w:val="24"/>
          <w:szCs w:val="24"/>
          <w:lang w:val="en-US"/>
        </w:rPr>
        <w:t xml:space="preserve"> </w:t>
      </w:r>
      <w:r w:rsidRPr="00047B50">
        <w:rPr>
          <w:rFonts w:eastAsia="Garamond" w:cstheme="minorHAnsi"/>
          <w:sz w:val="24"/>
          <w:szCs w:val="24"/>
          <w:lang w:val="en-US"/>
        </w:rPr>
        <w:t>Research</w:t>
      </w:r>
      <w:r w:rsidR="00482E95" w:rsidRPr="00482E95">
        <w:rPr>
          <w:rFonts w:eastAsia="Garamond" w:cstheme="minorHAnsi"/>
          <w:sz w:val="24"/>
          <w:szCs w:val="24"/>
          <w:lang w:val="en-US"/>
        </w:rPr>
        <w:t xml:space="preserve"> </w:t>
      </w:r>
      <w:r w:rsidRPr="00047B50">
        <w:rPr>
          <w:rFonts w:eastAsia="Garamond" w:cstheme="minorHAnsi"/>
          <w:sz w:val="24"/>
          <w:szCs w:val="24"/>
          <w:lang w:val="en-US"/>
        </w:rPr>
        <w:t>on</w:t>
      </w:r>
      <w:r w:rsidR="00482E95" w:rsidRPr="00482E95">
        <w:rPr>
          <w:rFonts w:eastAsia="Garamond" w:cstheme="minorHAnsi"/>
          <w:sz w:val="24"/>
          <w:szCs w:val="24"/>
          <w:lang w:val="en-US"/>
        </w:rPr>
        <w:t xml:space="preserve"> </w:t>
      </w:r>
      <w:r w:rsidRPr="00047B50">
        <w:rPr>
          <w:rFonts w:eastAsia="Garamond" w:cstheme="minorHAnsi"/>
          <w:sz w:val="24"/>
          <w:szCs w:val="24"/>
          <w:lang w:val="en-US"/>
        </w:rPr>
        <w:t>Teachers’</w:t>
      </w:r>
      <w:r w:rsidR="00482E95" w:rsidRPr="00482E95">
        <w:rPr>
          <w:rFonts w:eastAsia="Garamond" w:cstheme="minorHAnsi"/>
          <w:sz w:val="24"/>
          <w:szCs w:val="24"/>
          <w:lang w:val="en-US"/>
        </w:rPr>
        <w:t xml:space="preserve"> </w:t>
      </w:r>
      <w:r w:rsidRPr="00047B50">
        <w:rPr>
          <w:rFonts w:eastAsia="Garamond" w:cstheme="minorHAnsi"/>
          <w:sz w:val="24"/>
          <w:szCs w:val="24"/>
          <w:lang w:val="en-US"/>
        </w:rPr>
        <w:t>Thinking:</w:t>
      </w:r>
      <w:r w:rsidR="00482E95" w:rsidRPr="00482E95">
        <w:rPr>
          <w:rFonts w:eastAsia="Garamond" w:cstheme="minorHAnsi"/>
          <w:sz w:val="24"/>
          <w:szCs w:val="24"/>
          <w:lang w:val="en-US"/>
        </w:rPr>
        <w:t xml:space="preserve"> </w:t>
      </w:r>
      <w:r w:rsidRPr="00047B50">
        <w:rPr>
          <w:rFonts w:eastAsia="Garamond" w:cstheme="minorHAnsi"/>
          <w:sz w:val="24"/>
          <w:szCs w:val="24"/>
          <w:lang w:val="en-US"/>
        </w:rPr>
        <w:t>A</w:t>
      </w:r>
      <w:r w:rsidR="00482E95" w:rsidRPr="00482E95">
        <w:rPr>
          <w:rFonts w:eastAsia="Garamond" w:cstheme="minorHAnsi"/>
          <w:sz w:val="24"/>
          <w:szCs w:val="24"/>
          <w:lang w:val="en-US"/>
        </w:rPr>
        <w:t xml:space="preserve"> </w:t>
      </w:r>
      <w:r w:rsidR="0064333C" w:rsidRPr="00047B50">
        <w:rPr>
          <w:rFonts w:eastAsia="Garamond" w:cstheme="minorHAnsi"/>
          <w:spacing w:val="-1"/>
          <w:sz w:val="24"/>
          <w:szCs w:val="24"/>
          <w:lang w:val="en-US"/>
        </w:rPr>
        <w:t>Reconsideration</w:t>
      </w:r>
      <w:r w:rsidR="00482E95" w:rsidRPr="00482E95">
        <w:rPr>
          <w:rFonts w:eastAsia="Garamond" w:cstheme="minorHAnsi"/>
          <w:spacing w:val="-1"/>
          <w:sz w:val="24"/>
          <w:szCs w:val="24"/>
          <w:lang w:val="en-US"/>
        </w:rPr>
        <w:t xml:space="preserve">. </w:t>
      </w:r>
      <w:r w:rsidRPr="00047B50">
        <w:rPr>
          <w:rFonts w:eastAsia="Garamond" w:cstheme="minorHAnsi"/>
          <w:i/>
          <w:sz w:val="24"/>
          <w:szCs w:val="24"/>
          <w:lang w:val="en-US"/>
        </w:rPr>
        <w:t>Teaching</w:t>
      </w:r>
      <w:r w:rsidR="00482E95" w:rsidRPr="00D530E2">
        <w:rPr>
          <w:rFonts w:eastAsia="Garamond" w:cstheme="minorHAnsi"/>
          <w:i/>
          <w:sz w:val="24"/>
          <w:szCs w:val="24"/>
        </w:rPr>
        <w:t xml:space="preserve"> </w:t>
      </w:r>
      <w:r w:rsidRPr="00047B50">
        <w:rPr>
          <w:rFonts w:eastAsia="Garamond" w:cstheme="minorHAnsi"/>
          <w:i/>
          <w:sz w:val="24"/>
          <w:szCs w:val="24"/>
          <w:lang w:val="en-US"/>
        </w:rPr>
        <w:t>and</w:t>
      </w:r>
      <w:r w:rsidR="00482E95" w:rsidRPr="00D530E2">
        <w:rPr>
          <w:rFonts w:eastAsia="Garamond" w:cstheme="minorHAnsi"/>
          <w:i/>
          <w:sz w:val="24"/>
          <w:szCs w:val="24"/>
        </w:rPr>
        <w:t xml:space="preserve"> </w:t>
      </w:r>
      <w:r w:rsidRPr="00047B50">
        <w:rPr>
          <w:rFonts w:eastAsia="Garamond" w:cstheme="minorHAnsi"/>
          <w:i/>
          <w:sz w:val="24"/>
          <w:szCs w:val="24"/>
          <w:lang w:val="en-US"/>
        </w:rPr>
        <w:t>Teacher</w:t>
      </w:r>
      <w:r w:rsidR="00482E95" w:rsidRPr="00D530E2">
        <w:rPr>
          <w:rFonts w:eastAsia="Garamond" w:cstheme="minorHAnsi"/>
          <w:i/>
          <w:sz w:val="24"/>
          <w:szCs w:val="24"/>
        </w:rPr>
        <w:t xml:space="preserve"> </w:t>
      </w:r>
      <w:r w:rsidRPr="00047B50">
        <w:rPr>
          <w:rFonts w:eastAsia="Garamond" w:cstheme="minorHAnsi"/>
          <w:i/>
          <w:sz w:val="24"/>
          <w:szCs w:val="24"/>
          <w:lang w:val="en-US"/>
        </w:rPr>
        <w:t>Education</w:t>
      </w:r>
      <w:r w:rsidRPr="00D530E2">
        <w:rPr>
          <w:rFonts w:eastAsia="Garamond" w:cstheme="minorHAnsi"/>
          <w:i/>
          <w:sz w:val="24"/>
          <w:szCs w:val="24"/>
        </w:rPr>
        <w:t>,</w:t>
      </w:r>
      <w:r w:rsidR="0064333C" w:rsidRPr="00D530E2">
        <w:rPr>
          <w:rFonts w:eastAsia="Garamond" w:cstheme="minorHAnsi"/>
          <w:i/>
          <w:sz w:val="24"/>
          <w:szCs w:val="24"/>
        </w:rPr>
        <w:t xml:space="preserve"> 7</w:t>
      </w:r>
      <w:r w:rsidR="0064333C" w:rsidRPr="00D530E2">
        <w:rPr>
          <w:rFonts w:eastAsia="Garamond" w:cstheme="minorHAnsi"/>
          <w:sz w:val="24"/>
          <w:szCs w:val="24"/>
        </w:rPr>
        <w:t xml:space="preserve">(5-6), </w:t>
      </w:r>
      <w:r w:rsidRPr="00D530E2">
        <w:rPr>
          <w:rFonts w:eastAsia="Garamond" w:cstheme="minorHAnsi"/>
          <w:sz w:val="24"/>
          <w:szCs w:val="24"/>
        </w:rPr>
        <w:t>537-547.</w:t>
      </w:r>
    </w:p>
    <w:p w:rsidR="0064333C" w:rsidRPr="00482E95" w:rsidRDefault="001F62BB" w:rsidP="0064333C">
      <w:pPr>
        <w:spacing w:line="360" w:lineRule="auto"/>
        <w:ind w:hanging="720"/>
        <w:jc w:val="both"/>
        <w:rPr>
          <w:rFonts w:cstheme="minorHAnsi"/>
          <w:sz w:val="24"/>
          <w:szCs w:val="24"/>
        </w:rPr>
      </w:pPr>
      <w:r w:rsidRPr="00047B50">
        <w:rPr>
          <w:rFonts w:cstheme="minorHAnsi"/>
          <w:color w:val="231F20"/>
          <w:sz w:val="24"/>
          <w:szCs w:val="24"/>
        </w:rPr>
        <w:t>Δελτίο</w:t>
      </w:r>
      <w:r w:rsidR="00482E95" w:rsidRPr="00482E95">
        <w:rPr>
          <w:rFonts w:cstheme="minorHAnsi"/>
          <w:color w:val="231F20"/>
          <w:sz w:val="24"/>
          <w:szCs w:val="24"/>
        </w:rPr>
        <w:t xml:space="preserve"> </w:t>
      </w:r>
      <w:r w:rsidRPr="00047B50">
        <w:rPr>
          <w:rFonts w:cstheme="minorHAnsi"/>
          <w:color w:val="231F20"/>
          <w:sz w:val="24"/>
          <w:szCs w:val="24"/>
        </w:rPr>
        <w:t>Εκπαιδευτικής</w:t>
      </w:r>
      <w:r w:rsidR="00482E95">
        <w:rPr>
          <w:rFonts w:cstheme="minorHAnsi"/>
          <w:color w:val="231F20"/>
          <w:sz w:val="24"/>
          <w:szCs w:val="24"/>
        </w:rPr>
        <w:t xml:space="preserve"> Α</w:t>
      </w:r>
      <w:r w:rsidRPr="00047B50">
        <w:rPr>
          <w:rFonts w:cstheme="minorHAnsi"/>
          <w:color w:val="231F20"/>
          <w:sz w:val="24"/>
          <w:szCs w:val="24"/>
        </w:rPr>
        <w:t>ρθρογραφίας</w:t>
      </w:r>
      <w:r w:rsidRPr="00482E95">
        <w:rPr>
          <w:rFonts w:cstheme="minorHAnsi"/>
          <w:color w:val="231F20"/>
          <w:sz w:val="24"/>
          <w:szCs w:val="24"/>
        </w:rPr>
        <w:t xml:space="preserve">, </w:t>
      </w:r>
      <w:r w:rsidRPr="00047B50">
        <w:rPr>
          <w:rFonts w:cstheme="minorHAnsi"/>
          <w:color w:val="231F20"/>
          <w:sz w:val="24"/>
          <w:szCs w:val="24"/>
        </w:rPr>
        <w:t>τεύχος</w:t>
      </w:r>
      <w:r w:rsidRPr="00482E95">
        <w:rPr>
          <w:rFonts w:cstheme="minorHAnsi"/>
          <w:color w:val="231F20"/>
          <w:sz w:val="24"/>
          <w:szCs w:val="24"/>
        </w:rPr>
        <w:t xml:space="preserve"> 19, </w:t>
      </w:r>
      <w:hyperlink r:id="rId15" w:history="1">
        <w:r w:rsidRPr="00047B50">
          <w:rPr>
            <w:rStyle w:val="Hyperlink"/>
            <w:rFonts w:cstheme="minorHAnsi"/>
            <w:sz w:val="24"/>
            <w:szCs w:val="24"/>
            <w:lang w:val="en-US"/>
          </w:rPr>
          <w:t>http</w:t>
        </w:r>
        <w:r w:rsidRPr="00482E95">
          <w:rPr>
            <w:rStyle w:val="Hyperlink"/>
            <w:rFonts w:cstheme="minorHAnsi"/>
            <w:sz w:val="24"/>
            <w:szCs w:val="24"/>
          </w:rPr>
          <w:t>://</w:t>
        </w:r>
        <w:r w:rsidRPr="00047B50">
          <w:rPr>
            <w:rStyle w:val="Hyperlink"/>
            <w:rFonts w:cstheme="minorHAnsi"/>
            <w:sz w:val="24"/>
            <w:szCs w:val="24"/>
            <w:lang w:val="en-US"/>
          </w:rPr>
          <w:t>www</w:t>
        </w:r>
        <w:r w:rsidRPr="00482E95">
          <w:rPr>
            <w:rStyle w:val="Hyperlink"/>
            <w:rFonts w:cstheme="minorHAnsi"/>
            <w:sz w:val="24"/>
            <w:szCs w:val="24"/>
          </w:rPr>
          <w:t>.</w:t>
        </w:r>
        <w:r w:rsidRPr="00047B50">
          <w:rPr>
            <w:rStyle w:val="Hyperlink"/>
            <w:rFonts w:cstheme="minorHAnsi"/>
            <w:sz w:val="24"/>
            <w:szCs w:val="24"/>
            <w:lang w:val="en-US"/>
          </w:rPr>
          <w:t>pi</w:t>
        </w:r>
        <w:r w:rsidRPr="00482E95">
          <w:rPr>
            <w:rStyle w:val="Hyperlink"/>
            <w:rFonts w:cstheme="minorHAnsi"/>
            <w:sz w:val="24"/>
            <w:szCs w:val="24"/>
          </w:rPr>
          <w:t>-</w:t>
        </w:r>
        <w:r w:rsidRPr="00047B50">
          <w:rPr>
            <w:rStyle w:val="Hyperlink"/>
            <w:rFonts w:cstheme="minorHAnsi"/>
            <w:sz w:val="24"/>
            <w:szCs w:val="24"/>
            <w:lang w:val="en-US"/>
          </w:rPr>
          <w:t>schools</w:t>
        </w:r>
        <w:r w:rsidRPr="00482E95">
          <w:rPr>
            <w:rStyle w:val="Hyperlink"/>
            <w:rFonts w:cstheme="minorHAnsi"/>
            <w:sz w:val="24"/>
            <w:szCs w:val="24"/>
          </w:rPr>
          <w:t>.</w:t>
        </w:r>
        <w:r w:rsidRPr="00047B50">
          <w:rPr>
            <w:rStyle w:val="Hyperlink"/>
            <w:rFonts w:cstheme="minorHAnsi"/>
            <w:sz w:val="24"/>
            <w:szCs w:val="24"/>
            <w:lang w:val="en-US"/>
          </w:rPr>
          <w:t>gr</w:t>
        </w:r>
        <w:r w:rsidRPr="00482E95">
          <w:rPr>
            <w:rStyle w:val="Hyperlink"/>
            <w:rFonts w:cstheme="minorHAnsi"/>
            <w:sz w:val="24"/>
            <w:szCs w:val="24"/>
          </w:rPr>
          <w:t>/</w:t>
        </w:r>
        <w:r w:rsidRPr="00047B50">
          <w:rPr>
            <w:rStyle w:val="Hyperlink"/>
            <w:rFonts w:cstheme="minorHAnsi"/>
            <w:sz w:val="24"/>
            <w:szCs w:val="24"/>
            <w:lang w:val="en-US"/>
          </w:rPr>
          <w:t>download</w:t>
        </w:r>
        <w:r w:rsidRPr="00482E95">
          <w:rPr>
            <w:rStyle w:val="Hyperlink"/>
            <w:rFonts w:cstheme="minorHAnsi"/>
            <w:sz w:val="24"/>
            <w:szCs w:val="24"/>
          </w:rPr>
          <w:t>/</w:t>
        </w:r>
        <w:r w:rsidRPr="00047B50">
          <w:rPr>
            <w:rStyle w:val="Hyperlink"/>
            <w:rFonts w:cstheme="minorHAnsi"/>
            <w:sz w:val="24"/>
            <w:szCs w:val="24"/>
            <w:lang w:val="en-US"/>
          </w:rPr>
          <w:t>publications</w:t>
        </w:r>
        <w:r w:rsidRPr="00482E95">
          <w:rPr>
            <w:rStyle w:val="Hyperlink"/>
            <w:rFonts w:cstheme="minorHAnsi"/>
            <w:sz w:val="24"/>
            <w:szCs w:val="24"/>
          </w:rPr>
          <w:t>/</w:t>
        </w:r>
        <w:proofErr w:type="spellStart"/>
        <w:r w:rsidRPr="00047B50">
          <w:rPr>
            <w:rStyle w:val="Hyperlink"/>
            <w:rFonts w:cstheme="minorHAnsi"/>
            <w:sz w:val="24"/>
            <w:szCs w:val="24"/>
            <w:lang w:val="en-US"/>
          </w:rPr>
          <w:t>dea</w:t>
        </w:r>
        <w:proofErr w:type="spellEnd"/>
        <w:r w:rsidRPr="00482E95">
          <w:rPr>
            <w:rStyle w:val="Hyperlink"/>
            <w:rFonts w:cstheme="minorHAnsi"/>
            <w:sz w:val="24"/>
            <w:szCs w:val="24"/>
          </w:rPr>
          <w:t>/</w:t>
        </w:r>
        <w:proofErr w:type="spellStart"/>
        <w:r w:rsidRPr="00047B50">
          <w:rPr>
            <w:rStyle w:val="Hyperlink"/>
            <w:rFonts w:cstheme="minorHAnsi"/>
            <w:sz w:val="24"/>
            <w:szCs w:val="24"/>
            <w:lang w:val="en-US"/>
          </w:rPr>
          <w:t>dea</w:t>
        </w:r>
        <w:proofErr w:type="spellEnd"/>
        <w:r w:rsidRPr="00482E95">
          <w:rPr>
            <w:rStyle w:val="Hyperlink"/>
            <w:rFonts w:cstheme="minorHAnsi"/>
            <w:sz w:val="24"/>
            <w:szCs w:val="24"/>
          </w:rPr>
          <w:t>19.</w:t>
        </w:r>
        <w:r w:rsidRPr="00047B50">
          <w:rPr>
            <w:rStyle w:val="Hyperlink"/>
            <w:rFonts w:cstheme="minorHAnsi"/>
            <w:sz w:val="24"/>
            <w:szCs w:val="24"/>
            <w:lang w:val="en-US"/>
          </w:rPr>
          <w:t>pdf</w:t>
        </w:r>
      </w:hyperlink>
      <w:r w:rsidRPr="00482E95">
        <w:rPr>
          <w:rFonts w:cstheme="minorHAnsi"/>
          <w:sz w:val="24"/>
          <w:szCs w:val="24"/>
        </w:rPr>
        <w:t xml:space="preserve"> (</w:t>
      </w:r>
      <w:r w:rsidRPr="00047B50">
        <w:rPr>
          <w:rFonts w:cstheme="minorHAnsi"/>
          <w:sz w:val="24"/>
          <w:szCs w:val="24"/>
        </w:rPr>
        <w:t>ημερομηνία</w:t>
      </w:r>
      <w:r w:rsidR="00482E95">
        <w:rPr>
          <w:rFonts w:cstheme="minorHAnsi"/>
          <w:sz w:val="24"/>
          <w:szCs w:val="24"/>
        </w:rPr>
        <w:t xml:space="preserve"> </w:t>
      </w:r>
      <w:r w:rsidRPr="00047B50">
        <w:rPr>
          <w:rFonts w:cstheme="minorHAnsi"/>
          <w:sz w:val="24"/>
          <w:szCs w:val="24"/>
        </w:rPr>
        <w:t>προσπέλασης</w:t>
      </w:r>
      <w:r w:rsidRPr="00482E95">
        <w:rPr>
          <w:rFonts w:cstheme="minorHAnsi"/>
          <w:sz w:val="24"/>
          <w:szCs w:val="24"/>
        </w:rPr>
        <w:t xml:space="preserve"> 1-12-2019).</w:t>
      </w:r>
    </w:p>
    <w:p w:rsidR="009B672B" w:rsidRPr="00047B50" w:rsidRDefault="009B672B" w:rsidP="009B672B">
      <w:pPr>
        <w:spacing w:line="360" w:lineRule="auto"/>
        <w:ind w:hanging="720"/>
        <w:jc w:val="both"/>
        <w:rPr>
          <w:rFonts w:cstheme="minorHAnsi"/>
          <w:sz w:val="24"/>
          <w:szCs w:val="24"/>
        </w:rPr>
      </w:pPr>
      <w:proofErr w:type="spellStart"/>
      <w:r w:rsidRPr="00047B50">
        <w:rPr>
          <w:rFonts w:cstheme="minorHAnsi"/>
          <w:color w:val="231F20"/>
          <w:sz w:val="24"/>
          <w:szCs w:val="24"/>
        </w:rPr>
        <w:t>Εξαρχάκος</w:t>
      </w:r>
      <w:proofErr w:type="spellEnd"/>
      <w:r w:rsidRPr="0015147A">
        <w:rPr>
          <w:rFonts w:cstheme="minorHAnsi"/>
          <w:color w:val="231F20"/>
          <w:sz w:val="24"/>
          <w:szCs w:val="24"/>
        </w:rPr>
        <w:t xml:space="preserve">, </w:t>
      </w:r>
      <w:r w:rsidRPr="00047B50">
        <w:rPr>
          <w:rFonts w:cstheme="minorHAnsi"/>
          <w:color w:val="231F20"/>
          <w:sz w:val="24"/>
          <w:szCs w:val="24"/>
        </w:rPr>
        <w:t>Θ</w:t>
      </w:r>
      <w:r w:rsidRPr="0015147A">
        <w:rPr>
          <w:rFonts w:cstheme="minorHAnsi"/>
          <w:color w:val="231F20"/>
          <w:sz w:val="24"/>
          <w:szCs w:val="24"/>
        </w:rPr>
        <w:t xml:space="preserve">. (2002). </w:t>
      </w:r>
      <w:r w:rsidRPr="00047B50">
        <w:rPr>
          <w:rFonts w:cstheme="minorHAnsi"/>
          <w:color w:val="231F20"/>
          <w:sz w:val="24"/>
          <w:szCs w:val="24"/>
        </w:rPr>
        <w:t xml:space="preserve">Το έργο του Παιδαγωγικού Ινστιτούτου κατά τη χρονική περίοδο 1997-200 και η συμβολή του στην εξέλιξη της Παιδαγωγικής Επιστήμης. </w:t>
      </w:r>
      <w:r w:rsidRPr="00047B50">
        <w:rPr>
          <w:rFonts w:cstheme="minorHAnsi"/>
          <w:sz w:val="24"/>
          <w:szCs w:val="24"/>
        </w:rPr>
        <w:t xml:space="preserve">Στο Δ. </w:t>
      </w:r>
      <w:proofErr w:type="spellStart"/>
      <w:r w:rsidRPr="00047B50">
        <w:rPr>
          <w:rFonts w:cstheme="minorHAnsi"/>
          <w:sz w:val="24"/>
          <w:szCs w:val="24"/>
        </w:rPr>
        <w:t>Χατζηδήμου</w:t>
      </w:r>
      <w:proofErr w:type="spellEnd"/>
      <w:r w:rsidRPr="00047B50">
        <w:rPr>
          <w:rFonts w:cstheme="minorHAnsi"/>
          <w:sz w:val="24"/>
          <w:szCs w:val="24"/>
        </w:rPr>
        <w:t xml:space="preserve">, Ε. </w:t>
      </w:r>
      <w:proofErr w:type="spellStart"/>
      <w:r w:rsidRPr="00047B50">
        <w:rPr>
          <w:rFonts w:cstheme="minorHAnsi"/>
          <w:sz w:val="24"/>
          <w:szCs w:val="24"/>
        </w:rPr>
        <w:t>Ταρατόρη</w:t>
      </w:r>
      <w:proofErr w:type="spellEnd"/>
      <w:r w:rsidRPr="00047B50">
        <w:rPr>
          <w:rFonts w:cstheme="minorHAnsi"/>
          <w:sz w:val="24"/>
          <w:szCs w:val="24"/>
        </w:rPr>
        <w:t xml:space="preserve"> &amp; Μ. </w:t>
      </w:r>
      <w:proofErr w:type="spellStart"/>
      <w:r w:rsidRPr="00047B50">
        <w:rPr>
          <w:rFonts w:cstheme="minorHAnsi"/>
          <w:sz w:val="24"/>
          <w:szCs w:val="24"/>
        </w:rPr>
        <w:t>Κουγιουρούκη</w:t>
      </w:r>
      <w:proofErr w:type="spellEnd"/>
      <w:r w:rsidRPr="00047B50">
        <w:rPr>
          <w:rFonts w:cstheme="minorHAnsi"/>
          <w:sz w:val="24"/>
          <w:szCs w:val="24"/>
        </w:rPr>
        <w:t xml:space="preserve"> (</w:t>
      </w:r>
      <w:proofErr w:type="spellStart"/>
      <w:r w:rsidRPr="00047B50">
        <w:rPr>
          <w:rFonts w:cstheme="minorHAnsi"/>
          <w:sz w:val="24"/>
          <w:szCs w:val="24"/>
        </w:rPr>
        <w:t>επιμ</w:t>
      </w:r>
      <w:proofErr w:type="spellEnd"/>
      <w:r w:rsidRPr="00047B50">
        <w:rPr>
          <w:rFonts w:cstheme="minorHAnsi"/>
          <w:sz w:val="24"/>
          <w:szCs w:val="24"/>
        </w:rPr>
        <w:t xml:space="preserve">.) </w:t>
      </w:r>
      <w:r w:rsidRPr="00047B50">
        <w:rPr>
          <w:rFonts w:cstheme="minorHAnsi"/>
          <w:i/>
          <w:sz w:val="24"/>
          <w:szCs w:val="24"/>
        </w:rPr>
        <w:t>Η Εξέλιξη της Παιδαγωγικής Επιστήμης στην Ελλάδα τα τελευταία 50 χρόνια.  Πρακτικά Πανελλήνιου Συνεδρίου</w:t>
      </w:r>
      <w:r w:rsidRPr="00047B50">
        <w:rPr>
          <w:rFonts w:cstheme="minorHAnsi"/>
          <w:sz w:val="24"/>
          <w:szCs w:val="24"/>
        </w:rPr>
        <w:t xml:space="preserve"> (σ.σ. 83-104).  Θεσσαλονίκη: Εκδοτικός Οίκος Αδελφών Κυριακίδη. </w:t>
      </w:r>
    </w:p>
    <w:p w:rsidR="004E1066" w:rsidRPr="00D530E2" w:rsidRDefault="004E1066" w:rsidP="0064333C">
      <w:pPr>
        <w:spacing w:line="360" w:lineRule="auto"/>
        <w:ind w:hanging="720"/>
        <w:jc w:val="both"/>
        <w:rPr>
          <w:rFonts w:cstheme="minorHAnsi"/>
          <w:sz w:val="24"/>
          <w:szCs w:val="24"/>
        </w:rPr>
      </w:pPr>
      <w:r w:rsidRPr="00047B50">
        <w:rPr>
          <w:rFonts w:cstheme="minorHAnsi"/>
          <w:sz w:val="24"/>
          <w:szCs w:val="24"/>
          <w:lang w:val="en-US"/>
        </w:rPr>
        <w:t xml:space="preserve">Cohen, L., Manion, L. &amp; Morrison, K. R. B., (2008). </w:t>
      </w:r>
      <w:r w:rsidRPr="00047B50">
        <w:rPr>
          <w:rFonts w:cstheme="minorHAnsi"/>
          <w:i/>
          <w:sz w:val="24"/>
          <w:szCs w:val="24"/>
        </w:rPr>
        <w:t>Μεθοδολογία</w:t>
      </w:r>
      <w:r w:rsidR="00482E95">
        <w:rPr>
          <w:rFonts w:cstheme="minorHAnsi"/>
          <w:i/>
          <w:sz w:val="24"/>
          <w:szCs w:val="24"/>
        </w:rPr>
        <w:t xml:space="preserve"> </w:t>
      </w:r>
      <w:r w:rsidRPr="00047B50">
        <w:rPr>
          <w:rFonts w:cstheme="minorHAnsi"/>
          <w:i/>
          <w:sz w:val="24"/>
          <w:szCs w:val="24"/>
        </w:rPr>
        <w:t>Εκπαιδευτικής</w:t>
      </w:r>
      <w:r w:rsidR="00482E95">
        <w:rPr>
          <w:rFonts w:cstheme="minorHAnsi"/>
          <w:i/>
          <w:sz w:val="24"/>
          <w:szCs w:val="24"/>
        </w:rPr>
        <w:t xml:space="preserve"> </w:t>
      </w:r>
      <w:r w:rsidRPr="00047B50">
        <w:rPr>
          <w:rFonts w:cstheme="minorHAnsi"/>
          <w:i/>
          <w:sz w:val="24"/>
          <w:szCs w:val="24"/>
        </w:rPr>
        <w:t>Έρευνας</w:t>
      </w:r>
      <w:r w:rsidRPr="00D530E2">
        <w:rPr>
          <w:rFonts w:cstheme="minorHAnsi"/>
          <w:i/>
          <w:sz w:val="24"/>
          <w:szCs w:val="24"/>
        </w:rPr>
        <w:t xml:space="preserve">. </w:t>
      </w:r>
      <w:r w:rsidRPr="00047B50">
        <w:rPr>
          <w:rFonts w:cstheme="minorHAnsi"/>
          <w:sz w:val="24"/>
          <w:szCs w:val="24"/>
        </w:rPr>
        <w:t>Αθήνα</w:t>
      </w:r>
      <w:r w:rsidRPr="00D530E2">
        <w:rPr>
          <w:rFonts w:cstheme="minorHAnsi"/>
          <w:sz w:val="24"/>
          <w:szCs w:val="24"/>
        </w:rPr>
        <w:t xml:space="preserve">: </w:t>
      </w:r>
      <w:r w:rsidRPr="00047B50">
        <w:rPr>
          <w:rFonts w:cstheme="minorHAnsi"/>
          <w:sz w:val="24"/>
          <w:szCs w:val="24"/>
        </w:rPr>
        <w:t>Μεταίχμιο</w:t>
      </w:r>
    </w:p>
    <w:p w:rsidR="004E1066" w:rsidRPr="00047B50" w:rsidRDefault="004E1066" w:rsidP="0064333C">
      <w:pPr>
        <w:spacing w:line="360" w:lineRule="auto"/>
        <w:ind w:hanging="720"/>
        <w:jc w:val="both"/>
        <w:rPr>
          <w:rFonts w:cstheme="minorHAnsi"/>
          <w:sz w:val="24"/>
          <w:szCs w:val="24"/>
          <w:lang w:val="en-US"/>
        </w:rPr>
      </w:pPr>
      <w:r w:rsidRPr="00047B50">
        <w:rPr>
          <w:rFonts w:cstheme="minorHAnsi"/>
          <w:sz w:val="24"/>
          <w:szCs w:val="24"/>
          <w:lang w:val="en-US"/>
        </w:rPr>
        <w:t>Creswell</w:t>
      </w:r>
      <w:r w:rsidRPr="00D530E2">
        <w:rPr>
          <w:rFonts w:cstheme="minorHAnsi"/>
          <w:sz w:val="24"/>
          <w:szCs w:val="24"/>
        </w:rPr>
        <w:t xml:space="preserve">, </w:t>
      </w:r>
      <w:r w:rsidRPr="00047B50">
        <w:rPr>
          <w:rFonts w:cstheme="minorHAnsi"/>
          <w:sz w:val="24"/>
          <w:szCs w:val="24"/>
          <w:lang w:val="en-US"/>
        </w:rPr>
        <w:t>J</w:t>
      </w:r>
      <w:r w:rsidRPr="00D530E2">
        <w:rPr>
          <w:rFonts w:cstheme="minorHAnsi"/>
          <w:sz w:val="24"/>
          <w:szCs w:val="24"/>
        </w:rPr>
        <w:t xml:space="preserve">. </w:t>
      </w:r>
      <w:r w:rsidRPr="00047B50">
        <w:rPr>
          <w:rFonts w:cstheme="minorHAnsi"/>
          <w:sz w:val="24"/>
          <w:szCs w:val="24"/>
          <w:lang w:val="en-US"/>
        </w:rPr>
        <w:t>W</w:t>
      </w:r>
      <w:r w:rsidRPr="00D530E2">
        <w:rPr>
          <w:rFonts w:cstheme="minorHAnsi"/>
          <w:sz w:val="24"/>
          <w:szCs w:val="24"/>
        </w:rPr>
        <w:t xml:space="preserve">., (2014). </w:t>
      </w:r>
      <w:r w:rsidRPr="00047B50">
        <w:rPr>
          <w:rFonts w:cstheme="minorHAnsi"/>
          <w:i/>
          <w:sz w:val="24"/>
          <w:szCs w:val="24"/>
          <w:lang w:val="en-US"/>
        </w:rPr>
        <w:t>Research Design: qualitative, quantitativ</w:t>
      </w:r>
      <w:r w:rsidR="00482E95">
        <w:rPr>
          <w:rFonts w:cstheme="minorHAnsi"/>
          <w:i/>
          <w:sz w:val="24"/>
          <w:szCs w:val="24"/>
          <w:lang w:val="en-US"/>
        </w:rPr>
        <w:t xml:space="preserve">e, and mixed methods </w:t>
      </w:r>
      <w:proofErr w:type="gramStart"/>
      <w:r w:rsidR="00482E95">
        <w:rPr>
          <w:rFonts w:cstheme="minorHAnsi"/>
          <w:i/>
          <w:sz w:val="24"/>
          <w:szCs w:val="24"/>
          <w:lang w:val="en-US"/>
        </w:rPr>
        <w:t>approaches</w:t>
      </w:r>
      <w:proofErr w:type="gramEnd"/>
      <w:r w:rsidR="00482E95" w:rsidRPr="00482E95">
        <w:rPr>
          <w:rFonts w:cstheme="minorHAnsi"/>
          <w:i/>
          <w:sz w:val="24"/>
          <w:szCs w:val="24"/>
          <w:lang w:val="en-US"/>
        </w:rPr>
        <w:t xml:space="preserve"> </w:t>
      </w:r>
      <w:r w:rsidRPr="00047B50">
        <w:rPr>
          <w:rFonts w:cstheme="minorHAnsi"/>
          <w:sz w:val="24"/>
          <w:szCs w:val="24"/>
          <w:lang w:val="en-US"/>
        </w:rPr>
        <w:t>4rd</w:t>
      </w:r>
      <w:r w:rsidR="00482E95" w:rsidRPr="00482E95">
        <w:rPr>
          <w:rFonts w:cstheme="minorHAnsi"/>
          <w:sz w:val="24"/>
          <w:szCs w:val="24"/>
          <w:lang w:val="en-US"/>
        </w:rPr>
        <w:t xml:space="preserve"> </w:t>
      </w:r>
      <w:r w:rsidRPr="00047B50">
        <w:rPr>
          <w:rFonts w:cstheme="minorHAnsi"/>
          <w:sz w:val="24"/>
          <w:szCs w:val="24"/>
          <w:lang w:val="en-US"/>
        </w:rPr>
        <w:t>ed. Thousand</w:t>
      </w:r>
      <w:r w:rsidR="00482E95">
        <w:rPr>
          <w:rFonts w:cstheme="minorHAnsi"/>
          <w:sz w:val="24"/>
          <w:szCs w:val="24"/>
        </w:rPr>
        <w:t xml:space="preserve"> </w:t>
      </w:r>
      <w:r w:rsidRPr="00047B50">
        <w:rPr>
          <w:rFonts w:cstheme="minorHAnsi"/>
          <w:sz w:val="24"/>
          <w:szCs w:val="24"/>
          <w:lang w:val="en-US"/>
        </w:rPr>
        <w:t>Oaks, CA: Sage.</w:t>
      </w:r>
    </w:p>
    <w:p w:rsidR="004478F4" w:rsidRPr="00047B50" w:rsidRDefault="004478F4" w:rsidP="004478F4">
      <w:pPr>
        <w:spacing w:line="360" w:lineRule="auto"/>
        <w:ind w:hanging="720"/>
        <w:jc w:val="both"/>
        <w:rPr>
          <w:rFonts w:cstheme="minorHAnsi"/>
          <w:sz w:val="24"/>
          <w:szCs w:val="24"/>
        </w:rPr>
      </w:pPr>
      <w:proofErr w:type="spellStart"/>
      <w:r w:rsidRPr="00047B50">
        <w:rPr>
          <w:rFonts w:cstheme="minorHAnsi"/>
          <w:sz w:val="24"/>
          <w:szCs w:val="24"/>
        </w:rPr>
        <w:lastRenderedPageBreak/>
        <w:t>Κασσωτάκης</w:t>
      </w:r>
      <w:proofErr w:type="spellEnd"/>
      <w:r w:rsidRPr="00047B50">
        <w:rPr>
          <w:rFonts w:cstheme="minorHAnsi"/>
          <w:sz w:val="24"/>
          <w:szCs w:val="24"/>
        </w:rPr>
        <w:t xml:space="preserve">, Μ. (2002).  Η Παιδαγωγική Επιστήμη στην Ελλάδα μετά το 1974: κατάθεση βιωμάτων και εμπειριών σχετικά με την εξέλιξή της. Στο Δ. </w:t>
      </w:r>
      <w:proofErr w:type="spellStart"/>
      <w:r w:rsidRPr="00047B50">
        <w:rPr>
          <w:rFonts w:cstheme="minorHAnsi"/>
          <w:sz w:val="24"/>
          <w:szCs w:val="24"/>
        </w:rPr>
        <w:t>Χατζηδήμου</w:t>
      </w:r>
      <w:proofErr w:type="spellEnd"/>
      <w:r w:rsidRPr="00047B50">
        <w:rPr>
          <w:rFonts w:cstheme="minorHAnsi"/>
          <w:sz w:val="24"/>
          <w:szCs w:val="24"/>
        </w:rPr>
        <w:t xml:space="preserve">, Ε. </w:t>
      </w:r>
      <w:proofErr w:type="spellStart"/>
      <w:r w:rsidRPr="00047B50">
        <w:rPr>
          <w:rFonts w:cstheme="minorHAnsi"/>
          <w:sz w:val="24"/>
          <w:szCs w:val="24"/>
        </w:rPr>
        <w:t>Ταρατόρη</w:t>
      </w:r>
      <w:proofErr w:type="spellEnd"/>
      <w:r w:rsidRPr="00047B50">
        <w:rPr>
          <w:rFonts w:cstheme="minorHAnsi"/>
          <w:sz w:val="24"/>
          <w:szCs w:val="24"/>
        </w:rPr>
        <w:t xml:space="preserve"> &amp; Μ. </w:t>
      </w:r>
      <w:proofErr w:type="spellStart"/>
      <w:r w:rsidRPr="00047B50">
        <w:rPr>
          <w:rFonts w:cstheme="minorHAnsi"/>
          <w:sz w:val="24"/>
          <w:szCs w:val="24"/>
        </w:rPr>
        <w:t>Κουγιουρούκη</w:t>
      </w:r>
      <w:proofErr w:type="spellEnd"/>
      <w:r w:rsidRPr="00047B50">
        <w:rPr>
          <w:rFonts w:cstheme="minorHAnsi"/>
          <w:sz w:val="24"/>
          <w:szCs w:val="24"/>
        </w:rPr>
        <w:t xml:space="preserve"> (</w:t>
      </w:r>
      <w:proofErr w:type="spellStart"/>
      <w:r w:rsidRPr="00047B50">
        <w:rPr>
          <w:rFonts w:cstheme="minorHAnsi"/>
          <w:sz w:val="24"/>
          <w:szCs w:val="24"/>
        </w:rPr>
        <w:t>επιμ</w:t>
      </w:r>
      <w:proofErr w:type="spellEnd"/>
      <w:r w:rsidRPr="00047B50">
        <w:rPr>
          <w:rFonts w:cstheme="minorHAnsi"/>
          <w:sz w:val="24"/>
          <w:szCs w:val="24"/>
        </w:rPr>
        <w:t xml:space="preserve">.) </w:t>
      </w:r>
      <w:r w:rsidRPr="00047B50">
        <w:rPr>
          <w:rFonts w:cstheme="minorHAnsi"/>
          <w:i/>
          <w:sz w:val="24"/>
          <w:szCs w:val="24"/>
        </w:rPr>
        <w:t>Η Εξέλιξη της Παιδαγωγικής Επιστήμης στην Ελλάδα τα τελευταία 50 χρόνια.  Πρακτικά Πανελλήνιου Συνεδρίου</w:t>
      </w:r>
      <w:r w:rsidRPr="00047B50">
        <w:rPr>
          <w:rFonts w:cstheme="minorHAnsi"/>
          <w:sz w:val="24"/>
          <w:szCs w:val="24"/>
        </w:rPr>
        <w:t xml:space="preserve"> (σ.σ. 161-200).  Θεσσαλονίκη: Εκδοτικός Οίκος Αδελφών Κυριακίδη. </w:t>
      </w:r>
    </w:p>
    <w:p w:rsidR="001012A6" w:rsidRPr="00047B50" w:rsidRDefault="001012A6" w:rsidP="001012A6">
      <w:pPr>
        <w:spacing w:line="360" w:lineRule="auto"/>
        <w:ind w:hanging="720"/>
        <w:jc w:val="both"/>
        <w:rPr>
          <w:rFonts w:cstheme="minorHAnsi"/>
          <w:sz w:val="24"/>
          <w:szCs w:val="24"/>
        </w:rPr>
      </w:pPr>
      <w:r w:rsidRPr="00047B50">
        <w:rPr>
          <w:rFonts w:cstheme="minorHAnsi"/>
          <w:sz w:val="24"/>
          <w:szCs w:val="24"/>
        </w:rPr>
        <w:t xml:space="preserve">Κατσαρού, Ε. &amp; </w:t>
      </w:r>
      <w:proofErr w:type="spellStart"/>
      <w:r w:rsidRPr="00047B50">
        <w:rPr>
          <w:rFonts w:cstheme="minorHAnsi"/>
          <w:sz w:val="24"/>
          <w:szCs w:val="24"/>
        </w:rPr>
        <w:t>Τσάφος</w:t>
      </w:r>
      <w:proofErr w:type="spellEnd"/>
      <w:r w:rsidRPr="00047B50">
        <w:rPr>
          <w:rFonts w:cstheme="minorHAnsi"/>
          <w:sz w:val="24"/>
          <w:szCs w:val="24"/>
        </w:rPr>
        <w:t>, Β. (</w:t>
      </w:r>
      <w:proofErr w:type="spellStart"/>
      <w:r w:rsidRPr="00047B50">
        <w:rPr>
          <w:rFonts w:cstheme="minorHAnsi"/>
          <w:sz w:val="24"/>
          <w:szCs w:val="24"/>
        </w:rPr>
        <w:t>επιμ</w:t>
      </w:r>
      <w:proofErr w:type="spellEnd"/>
      <w:r w:rsidRPr="00047B50">
        <w:rPr>
          <w:rFonts w:cstheme="minorHAnsi"/>
          <w:sz w:val="24"/>
          <w:szCs w:val="24"/>
        </w:rPr>
        <w:t xml:space="preserve">.) (2018). </w:t>
      </w:r>
      <w:r w:rsidRPr="00047B50">
        <w:rPr>
          <w:rFonts w:cstheme="minorHAnsi"/>
          <w:i/>
          <w:sz w:val="24"/>
          <w:szCs w:val="24"/>
        </w:rPr>
        <w:t>Ορίζοντας την έρευνα-δράση στην Ελλάδα. Στην προοπτική διαμόρφωσης μιας επαγγελματικής κοινότητας εκπαιδευτικών ερευνητών.</w:t>
      </w:r>
      <w:r w:rsidRPr="00047B50">
        <w:rPr>
          <w:rFonts w:cstheme="minorHAnsi"/>
          <w:sz w:val="24"/>
          <w:szCs w:val="24"/>
        </w:rPr>
        <w:t xml:space="preserve"> Πρακτικά 1ου Πανελλήνιου Συμποσίου. Ρέθυμνο και Αθήνα: Πανεπιστήμιο Κρήτης και Εθνικό και Καποδιστριακό Πανεπιστήμιο Αθηνών. </w:t>
      </w:r>
      <w:hyperlink r:id="rId16" w:history="1">
        <w:r w:rsidRPr="00047B50">
          <w:rPr>
            <w:rStyle w:val="Hyperlink"/>
            <w:rFonts w:cstheme="minorHAnsi"/>
            <w:sz w:val="24"/>
            <w:szCs w:val="24"/>
          </w:rPr>
          <w:t>http://www.actionresearch.gr/sites/default/files/1o_symposio.pdf</w:t>
        </w:r>
      </w:hyperlink>
      <w:r w:rsidRPr="00047B50">
        <w:rPr>
          <w:rFonts w:cstheme="minorHAnsi"/>
          <w:sz w:val="24"/>
          <w:szCs w:val="24"/>
        </w:rPr>
        <w:t xml:space="preserve"> </w:t>
      </w:r>
    </w:p>
    <w:p w:rsidR="0045639D" w:rsidRPr="00047B50" w:rsidRDefault="0045639D" w:rsidP="001012A6">
      <w:pPr>
        <w:spacing w:line="360" w:lineRule="auto"/>
        <w:ind w:hanging="720"/>
        <w:jc w:val="both"/>
        <w:rPr>
          <w:rFonts w:cstheme="minorHAnsi"/>
          <w:sz w:val="24"/>
          <w:szCs w:val="24"/>
        </w:rPr>
      </w:pPr>
      <w:proofErr w:type="spellStart"/>
      <w:r w:rsidRPr="00047B50">
        <w:rPr>
          <w:rFonts w:cstheme="minorHAnsi"/>
          <w:sz w:val="24"/>
          <w:szCs w:val="24"/>
        </w:rPr>
        <w:t>Κελπανίδης</w:t>
      </w:r>
      <w:proofErr w:type="spellEnd"/>
      <w:r w:rsidRPr="00047B50">
        <w:rPr>
          <w:rFonts w:cstheme="minorHAnsi"/>
          <w:sz w:val="24"/>
          <w:szCs w:val="24"/>
        </w:rPr>
        <w:t xml:space="preserve">, Μ. (2007). </w:t>
      </w:r>
      <w:r w:rsidR="00152472" w:rsidRPr="00047B50">
        <w:rPr>
          <w:rFonts w:cstheme="minorHAnsi"/>
          <w:sz w:val="24"/>
          <w:szCs w:val="24"/>
        </w:rPr>
        <w:t xml:space="preserve">Η Παιδαγωγική ως επιστήμη στην Ελλάδα μετά το 1982: προέλευση, ακαδημαϊκή εξέλιξη και προσανατολισμοί του εκπαιδευτικού-ερευνητικού προσωπικού της. Στο </w:t>
      </w:r>
      <w:proofErr w:type="spellStart"/>
      <w:r w:rsidR="00152472" w:rsidRPr="00047B50">
        <w:rPr>
          <w:rFonts w:cstheme="minorHAnsi"/>
          <w:sz w:val="24"/>
          <w:szCs w:val="24"/>
        </w:rPr>
        <w:t>Κασσωτάκης</w:t>
      </w:r>
      <w:proofErr w:type="spellEnd"/>
      <w:r w:rsidR="00152472" w:rsidRPr="00047B50">
        <w:rPr>
          <w:rFonts w:cstheme="minorHAnsi"/>
          <w:sz w:val="24"/>
          <w:szCs w:val="24"/>
        </w:rPr>
        <w:t xml:space="preserve">, Μ., Παπακωνσταντίνου, Θ. &amp; </w:t>
      </w:r>
      <w:proofErr w:type="spellStart"/>
      <w:r w:rsidR="00152472" w:rsidRPr="00047B50">
        <w:rPr>
          <w:rFonts w:cstheme="minorHAnsi"/>
          <w:sz w:val="24"/>
          <w:szCs w:val="24"/>
        </w:rPr>
        <w:t>Βερτσέτης</w:t>
      </w:r>
      <w:proofErr w:type="spellEnd"/>
      <w:r w:rsidR="00152472" w:rsidRPr="00047B50">
        <w:rPr>
          <w:rFonts w:cstheme="minorHAnsi"/>
          <w:sz w:val="24"/>
          <w:szCs w:val="24"/>
        </w:rPr>
        <w:t>, Α. (</w:t>
      </w:r>
      <w:proofErr w:type="spellStart"/>
      <w:r w:rsidR="00152472" w:rsidRPr="00047B50">
        <w:rPr>
          <w:rFonts w:cstheme="minorHAnsi"/>
          <w:sz w:val="24"/>
          <w:szCs w:val="24"/>
        </w:rPr>
        <w:t>επιμ</w:t>
      </w:r>
      <w:proofErr w:type="spellEnd"/>
      <w:r w:rsidR="00152472" w:rsidRPr="00047B50">
        <w:rPr>
          <w:rFonts w:cstheme="minorHAnsi"/>
          <w:sz w:val="24"/>
          <w:szCs w:val="24"/>
        </w:rPr>
        <w:t xml:space="preserve">.). </w:t>
      </w:r>
      <w:r w:rsidR="00152472" w:rsidRPr="00047B50">
        <w:rPr>
          <w:rFonts w:cstheme="minorHAnsi"/>
          <w:i/>
          <w:sz w:val="24"/>
          <w:szCs w:val="24"/>
        </w:rPr>
        <w:t xml:space="preserve">Σύγχρονα Παιδαγωγικά και Εκπαιδευτικά Θέματα. </w:t>
      </w:r>
      <w:proofErr w:type="spellStart"/>
      <w:r w:rsidR="00152472" w:rsidRPr="00047B50">
        <w:rPr>
          <w:rFonts w:cstheme="minorHAnsi"/>
          <w:i/>
          <w:sz w:val="24"/>
          <w:szCs w:val="24"/>
        </w:rPr>
        <w:t>Χαριστήριος</w:t>
      </w:r>
      <w:proofErr w:type="spellEnd"/>
      <w:r w:rsidR="00152472" w:rsidRPr="00047B50">
        <w:rPr>
          <w:rFonts w:cstheme="minorHAnsi"/>
          <w:i/>
          <w:sz w:val="24"/>
          <w:szCs w:val="24"/>
        </w:rPr>
        <w:t xml:space="preserve"> Τόμος στον Ομότιμο Καθηγητή Ιωάννη Σ. </w:t>
      </w:r>
      <w:proofErr w:type="spellStart"/>
      <w:r w:rsidR="00152472" w:rsidRPr="00047B50">
        <w:rPr>
          <w:rFonts w:cstheme="minorHAnsi"/>
          <w:i/>
          <w:sz w:val="24"/>
          <w:szCs w:val="24"/>
        </w:rPr>
        <w:t>Μαρκαντώνη</w:t>
      </w:r>
      <w:proofErr w:type="spellEnd"/>
      <w:r w:rsidR="009B672B" w:rsidRPr="00047B50">
        <w:rPr>
          <w:rFonts w:cstheme="minorHAnsi"/>
          <w:i/>
          <w:sz w:val="24"/>
          <w:szCs w:val="24"/>
        </w:rPr>
        <w:t xml:space="preserve"> </w:t>
      </w:r>
      <w:r w:rsidR="009B672B" w:rsidRPr="00047B50">
        <w:rPr>
          <w:rFonts w:cstheme="minorHAnsi"/>
          <w:sz w:val="24"/>
          <w:szCs w:val="24"/>
        </w:rPr>
        <w:t>(σ.σ.17-42).</w:t>
      </w:r>
      <w:r w:rsidR="00152472" w:rsidRPr="00047B50">
        <w:rPr>
          <w:rFonts w:cstheme="minorHAnsi"/>
          <w:sz w:val="24"/>
          <w:szCs w:val="24"/>
        </w:rPr>
        <w:t xml:space="preserve"> Αθήνα: </w:t>
      </w:r>
      <w:r w:rsidR="00152472" w:rsidRPr="00047B50">
        <w:rPr>
          <w:rFonts w:cstheme="minorHAnsi"/>
          <w:sz w:val="24"/>
          <w:szCs w:val="24"/>
          <w:lang w:val="en-US"/>
        </w:rPr>
        <w:t>Gutenberg</w:t>
      </w:r>
      <w:r w:rsidR="00152472" w:rsidRPr="00047B50">
        <w:rPr>
          <w:rFonts w:cstheme="minorHAnsi"/>
          <w:sz w:val="24"/>
          <w:szCs w:val="24"/>
        </w:rPr>
        <w:t>.</w:t>
      </w:r>
    </w:p>
    <w:p w:rsidR="00152472" w:rsidRPr="00047B50" w:rsidRDefault="001012A6" w:rsidP="00152472">
      <w:pPr>
        <w:spacing w:line="360" w:lineRule="auto"/>
        <w:ind w:hanging="720"/>
        <w:jc w:val="both"/>
        <w:rPr>
          <w:rFonts w:cstheme="minorHAnsi"/>
          <w:sz w:val="24"/>
          <w:szCs w:val="24"/>
        </w:rPr>
      </w:pPr>
      <w:r w:rsidRPr="00047B50">
        <w:rPr>
          <w:rFonts w:cstheme="minorHAnsi"/>
          <w:sz w:val="24"/>
          <w:szCs w:val="24"/>
        </w:rPr>
        <w:t xml:space="preserve"> </w:t>
      </w:r>
      <w:proofErr w:type="spellStart"/>
      <w:r w:rsidR="006F77F0" w:rsidRPr="00047B50">
        <w:rPr>
          <w:rFonts w:cstheme="minorHAnsi"/>
          <w:sz w:val="24"/>
          <w:szCs w:val="24"/>
        </w:rPr>
        <w:t>Μπαγάκης</w:t>
      </w:r>
      <w:proofErr w:type="spellEnd"/>
      <w:r w:rsidR="006F77F0" w:rsidRPr="00047B50">
        <w:rPr>
          <w:rFonts w:cstheme="minorHAnsi"/>
          <w:sz w:val="24"/>
          <w:szCs w:val="24"/>
        </w:rPr>
        <w:t xml:space="preserve">, Γ. (2002). </w:t>
      </w:r>
      <w:r w:rsidR="006F77F0" w:rsidRPr="00047B50">
        <w:rPr>
          <w:rFonts w:cstheme="minorHAnsi"/>
          <w:i/>
          <w:sz w:val="24"/>
          <w:szCs w:val="24"/>
        </w:rPr>
        <w:t>Ο εκπαιδευτικός ως ερευνητής</w:t>
      </w:r>
      <w:r w:rsidR="006F77F0" w:rsidRPr="00047B50">
        <w:rPr>
          <w:rFonts w:cstheme="minorHAnsi"/>
          <w:sz w:val="24"/>
          <w:szCs w:val="24"/>
        </w:rPr>
        <w:t>. Αθήνα. Μεταίχμιο.</w:t>
      </w:r>
    </w:p>
    <w:p w:rsidR="0081754A" w:rsidRPr="00047B50" w:rsidRDefault="0081754A" w:rsidP="00152472">
      <w:pPr>
        <w:spacing w:line="360" w:lineRule="auto"/>
        <w:ind w:hanging="720"/>
        <w:jc w:val="both"/>
        <w:rPr>
          <w:rFonts w:cstheme="minorHAnsi"/>
          <w:sz w:val="24"/>
          <w:szCs w:val="24"/>
        </w:rPr>
      </w:pPr>
      <w:r w:rsidRPr="00047B50">
        <w:rPr>
          <w:rFonts w:cstheme="minorHAnsi"/>
          <w:sz w:val="24"/>
          <w:szCs w:val="24"/>
        </w:rPr>
        <w:t xml:space="preserve">Μπίκος, Κ. </w:t>
      </w:r>
      <w:r w:rsidR="00925B15" w:rsidRPr="00047B50">
        <w:rPr>
          <w:rFonts w:cstheme="minorHAnsi"/>
          <w:sz w:val="24"/>
          <w:szCs w:val="24"/>
        </w:rPr>
        <w:t xml:space="preserve">(1998). </w:t>
      </w:r>
      <w:r w:rsidRPr="00047B50">
        <w:rPr>
          <w:rFonts w:cstheme="minorHAnsi"/>
          <w:bCs/>
          <w:sz w:val="24"/>
          <w:szCs w:val="24"/>
        </w:rPr>
        <w:t>Η εξέλιξη της Παιδαγωγικής Επιστήμης και ο ρόλος της στην εκπαίδευση των Ελλήνων εκπαιδευτικών</w:t>
      </w:r>
      <w:r w:rsidR="00152472" w:rsidRPr="00047B50">
        <w:rPr>
          <w:rFonts w:cstheme="minorHAnsi"/>
          <w:sz w:val="24"/>
          <w:szCs w:val="24"/>
          <w:shd w:val="clear" w:color="auto" w:fill="FFFFFF"/>
        </w:rPr>
        <w:t>.</w:t>
      </w:r>
      <w:r w:rsidR="00925B15" w:rsidRPr="00047B50">
        <w:rPr>
          <w:rFonts w:cstheme="minorHAnsi"/>
          <w:color w:val="000000"/>
          <w:sz w:val="24"/>
          <w:szCs w:val="24"/>
          <w:shd w:val="clear" w:color="auto" w:fill="FFFFFF"/>
        </w:rPr>
        <w:t xml:space="preserve"> </w:t>
      </w:r>
      <w:r w:rsidR="00925B15" w:rsidRPr="00047B50">
        <w:rPr>
          <w:rFonts w:cstheme="minorHAnsi"/>
          <w:i/>
          <w:color w:val="000000"/>
          <w:sz w:val="24"/>
          <w:szCs w:val="24"/>
          <w:shd w:val="clear" w:color="auto" w:fill="FFFFFF"/>
        </w:rPr>
        <w:t>Παιδαγωγική Επιθεώρηση</w:t>
      </w:r>
      <w:r w:rsidR="00925B15" w:rsidRPr="00047B50">
        <w:rPr>
          <w:rFonts w:cstheme="minorHAnsi"/>
          <w:color w:val="000000"/>
          <w:sz w:val="24"/>
          <w:szCs w:val="24"/>
          <w:shd w:val="clear" w:color="auto" w:fill="FFFFFF"/>
        </w:rPr>
        <w:t xml:space="preserve">, </w:t>
      </w:r>
      <w:r w:rsidR="00925B15" w:rsidRPr="00047B50">
        <w:rPr>
          <w:rFonts w:cstheme="minorHAnsi"/>
          <w:i/>
          <w:color w:val="000000"/>
          <w:sz w:val="24"/>
          <w:szCs w:val="24"/>
          <w:shd w:val="clear" w:color="auto" w:fill="FFFFFF"/>
        </w:rPr>
        <w:t>27</w:t>
      </w:r>
      <w:r w:rsidR="00925B15" w:rsidRPr="00047B50">
        <w:rPr>
          <w:rFonts w:cstheme="minorHAnsi"/>
          <w:color w:val="000000"/>
          <w:sz w:val="24"/>
          <w:szCs w:val="24"/>
          <w:shd w:val="clear" w:color="auto" w:fill="FFFFFF"/>
        </w:rPr>
        <w:t>, 71-95.</w:t>
      </w:r>
    </w:p>
    <w:p w:rsidR="004E1066" w:rsidRPr="00047B50" w:rsidRDefault="004E1066" w:rsidP="0064333C">
      <w:pPr>
        <w:spacing w:line="360" w:lineRule="auto"/>
        <w:ind w:hanging="720"/>
        <w:jc w:val="both"/>
        <w:rPr>
          <w:rFonts w:cstheme="minorHAnsi"/>
          <w:sz w:val="24"/>
          <w:szCs w:val="24"/>
        </w:rPr>
      </w:pPr>
      <w:r w:rsidRPr="00047B50">
        <w:rPr>
          <w:rFonts w:cstheme="minorHAnsi"/>
          <w:sz w:val="24"/>
          <w:szCs w:val="24"/>
        </w:rPr>
        <w:t xml:space="preserve">Παρασκευόπουλος, Ι. Ν., (1993). </w:t>
      </w:r>
      <w:r w:rsidRPr="00047B50">
        <w:rPr>
          <w:rFonts w:cstheme="minorHAnsi"/>
          <w:i/>
          <w:sz w:val="24"/>
          <w:szCs w:val="24"/>
        </w:rPr>
        <w:t>Μεθοδολογία επιστημονικής έρευνας.</w:t>
      </w:r>
      <w:r w:rsidRPr="00047B50">
        <w:rPr>
          <w:rFonts w:cstheme="minorHAnsi"/>
          <w:sz w:val="24"/>
          <w:szCs w:val="24"/>
        </w:rPr>
        <w:t xml:space="preserve"> Αθήνα: [</w:t>
      </w:r>
      <w:proofErr w:type="spellStart"/>
      <w:r w:rsidRPr="00047B50">
        <w:rPr>
          <w:rFonts w:cstheme="minorHAnsi"/>
          <w:sz w:val="24"/>
          <w:szCs w:val="24"/>
        </w:rPr>
        <w:t>χ.ό</w:t>
      </w:r>
      <w:proofErr w:type="spellEnd"/>
      <w:r w:rsidRPr="00047B50">
        <w:rPr>
          <w:rFonts w:cstheme="minorHAnsi"/>
          <w:sz w:val="24"/>
          <w:szCs w:val="24"/>
        </w:rPr>
        <w:t>.].</w:t>
      </w:r>
    </w:p>
    <w:p w:rsidR="001068D4" w:rsidRPr="00047B50" w:rsidRDefault="001068D4" w:rsidP="0064333C">
      <w:pPr>
        <w:shd w:val="clear" w:color="auto" w:fill="FFFFFF" w:themeFill="background1"/>
        <w:spacing w:after="0" w:line="360" w:lineRule="auto"/>
        <w:ind w:hanging="720"/>
        <w:jc w:val="both"/>
        <w:outlineLvl w:val="2"/>
        <w:rPr>
          <w:rFonts w:eastAsia="Times New Roman" w:cstheme="minorHAnsi"/>
          <w:sz w:val="24"/>
          <w:szCs w:val="24"/>
          <w:lang w:eastAsia="el-GR"/>
        </w:rPr>
      </w:pPr>
      <w:proofErr w:type="spellStart"/>
      <w:r w:rsidRPr="00047B50">
        <w:rPr>
          <w:rFonts w:eastAsia="Times New Roman" w:cstheme="minorHAnsi"/>
          <w:bCs/>
          <w:sz w:val="24"/>
          <w:szCs w:val="24"/>
          <w:lang w:eastAsia="el-GR"/>
        </w:rPr>
        <w:t>Πουρκός</w:t>
      </w:r>
      <w:proofErr w:type="spellEnd"/>
      <w:r w:rsidRPr="00047B50">
        <w:rPr>
          <w:rFonts w:eastAsia="Times New Roman" w:cstheme="minorHAnsi"/>
          <w:bCs/>
          <w:sz w:val="24"/>
          <w:szCs w:val="24"/>
          <w:lang w:eastAsia="el-GR"/>
        </w:rPr>
        <w:t xml:space="preserve">, Μ. (εισαγωγή-επιμέλεια) (2014). </w:t>
      </w:r>
      <w:r w:rsidRPr="00047B50">
        <w:rPr>
          <w:rFonts w:eastAsia="Times New Roman" w:cstheme="minorHAnsi"/>
          <w:bCs/>
          <w:i/>
          <w:sz w:val="24"/>
          <w:szCs w:val="24"/>
          <w:lang w:eastAsia="el-GR"/>
        </w:rPr>
        <w:t>Δυνατότητες και Όρια της Μείξης των Μεθοδολογιών στην Κοινωνική, Ψυ</w:t>
      </w:r>
      <w:r w:rsidR="004E1066" w:rsidRPr="00047B50">
        <w:rPr>
          <w:rFonts w:eastAsia="Times New Roman" w:cstheme="minorHAnsi"/>
          <w:bCs/>
          <w:i/>
          <w:sz w:val="24"/>
          <w:szCs w:val="24"/>
          <w:lang w:eastAsia="el-GR"/>
        </w:rPr>
        <w:t xml:space="preserve">χολογική και Εκπαιδευτική Έρευνα. </w:t>
      </w:r>
      <w:r w:rsidRPr="00047B50">
        <w:rPr>
          <w:rFonts w:eastAsia="Times New Roman" w:cstheme="minorHAnsi"/>
          <w:i/>
          <w:sz w:val="24"/>
          <w:szCs w:val="24"/>
          <w:lang w:eastAsia="el-GR"/>
        </w:rPr>
        <w:t>Επιστημολογικά &amp; Μεθοδολογικά Ζητήματα των Προοπτικών Διεύρυνσης του Ερευνητικού Σχεδιασμού</w:t>
      </w:r>
      <w:r w:rsidRPr="00047B50">
        <w:rPr>
          <w:rFonts w:eastAsia="Times New Roman" w:cstheme="minorHAnsi"/>
          <w:sz w:val="24"/>
          <w:szCs w:val="24"/>
          <w:lang w:eastAsia="el-GR"/>
        </w:rPr>
        <w:t>. Αθήνα: Ίων</w:t>
      </w:r>
    </w:p>
    <w:p w:rsidR="00F84CAA" w:rsidRPr="00047B50" w:rsidRDefault="001F62BB" w:rsidP="0064333C">
      <w:pPr>
        <w:spacing w:line="360" w:lineRule="auto"/>
        <w:ind w:hanging="720"/>
        <w:jc w:val="both"/>
        <w:rPr>
          <w:rFonts w:cstheme="minorHAnsi"/>
          <w:sz w:val="24"/>
          <w:szCs w:val="24"/>
        </w:rPr>
      </w:pPr>
      <w:r w:rsidRPr="00047B50">
        <w:rPr>
          <w:rFonts w:cstheme="minorHAnsi"/>
          <w:sz w:val="24"/>
          <w:szCs w:val="24"/>
        </w:rPr>
        <w:t>Πρόγραμμα 9</w:t>
      </w:r>
      <w:r w:rsidRPr="00047B50">
        <w:rPr>
          <w:rFonts w:cstheme="minorHAnsi"/>
          <w:sz w:val="24"/>
          <w:szCs w:val="24"/>
          <w:vertAlign w:val="superscript"/>
        </w:rPr>
        <w:t>ου</w:t>
      </w:r>
      <w:r w:rsidRPr="00047B50">
        <w:rPr>
          <w:rFonts w:cstheme="minorHAnsi"/>
          <w:sz w:val="24"/>
          <w:szCs w:val="24"/>
        </w:rPr>
        <w:t xml:space="preserve"> Πανελλήνιου Συνεδρίου Ελληνικής Παιδαγωγικής και Εκπαιδευτικής Έρευνας, Φλώρινα, 28-30 Νοεμβρίου 2014. </w:t>
      </w:r>
      <w:hyperlink r:id="rId17" w:history="1">
        <w:r w:rsidRPr="00047B50">
          <w:rPr>
            <w:rStyle w:val="Hyperlink"/>
            <w:rFonts w:cstheme="minorHAnsi"/>
            <w:sz w:val="24"/>
            <w:szCs w:val="24"/>
          </w:rPr>
          <w:t>http://www.pee.gr/wp-content/uploads/PROGRAMMA_SYNEDRIOU_FLORINAS-.pdf</w:t>
        </w:r>
      </w:hyperlink>
      <w:r w:rsidRPr="00047B50">
        <w:rPr>
          <w:rFonts w:cstheme="minorHAnsi"/>
          <w:sz w:val="24"/>
          <w:szCs w:val="24"/>
        </w:rPr>
        <w:t xml:space="preserve"> (ημερομηνία προσπέλασης 1-12-2019).</w:t>
      </w:r>
    </w:p>
    <w:p w:rsidR="001F2180" w:rsidRPr="00047B50" w:rsidRDefault="00286D66" w:rsidP="0064333C">
      <w:pPr>
        <w:spacing w:line="360" w:lineRule="auto"/>
        <w:ind w:hanging="720"/>
        <w:jc w:val="both"/>
        <w:rPr>
          <w:rFonts w:cstheme="minorHAnsi"/>
          <w:sz w:val="24"/>
          <w:szCs w:val="24"/>
          <w:lang w:val="en-US"/>
        </w:rPr>
      </w:pPr>
      <w:r w:rsidRPr="00047B50">
        <w:rPr>
          <w:rFonts w:cstheme="minorHAnsi"/>
          <w:sz w:val="24"/>
          <w:szCs w:val="24"/>
          <w:lang w:val="en-US"/>
        </w:rPr>
        <w:lastRenderedPageBreak/>
        <w:t xml:space="preserve">Reese, W. J. (1999). What History Teaches About the Impact of Educational Research on </w:t>
      </w:r>
      <w:r w:rsidR="001F2180" w:rsidRPr="00047B50">
        <w:rPr>
          <w:rFonts w:cstheme="minorHAnsi"/>
          <w:sz w:val="24"/>
          <w:szCs w:val="24"/>
          <w:lang w:val="en-US"/>
        </w:rPr>
        <w:t>Practice</w:t>
      </w:r>
      <w:r w:rsidR="0064333C" w:rsidRPr="00047B50">
        <w:rPr>
          <w:rFonts w:cstheme="minorHAnsi"/>
          <w:sz w:val="24"/>
          <w:szCs w:val="24"/>
          <w:lang w:val="en-US"/>
        </w:rPr>
        <w:t xml:space="preserve">. </w:t>
      </w:r>
      <w:r w:rsidR="001F2180" w:rsidRPr="00047B50">
        <w:rPr>
          <w:rFonts w:cstheme="minorHAnsi"/>
          <w:i/>
          <w:sz w:val="24"/>
          <w:szCs w:val="24"/>
          <w:lang w:val="en-US"/>
        </w:rPr>
        <w:t xml:space="preserve">Review of Research in </w:t>
      </w:r>
      <w:r w:rsidR="001F2180" w:rsidRPr="00047B50">
        <w:rPr>
          <w:rFonts w:cstheme="minorHAnsi"/>
          <w:sz w:val="24"/>
          <w:szCs w:val="24"/>
          <w:lang w:val="en-US"/>
        </w:rPr>
        <w:t xml:space="preserve">Education, </w:t>
      </w:r>
      <w:r w:rsidR="001F2180" w:rsidRPr="00047B50">
        <w:rPr>
          <w:rFonts w:cstheme="minorHAnsi"/>
          <w:i/>
          <w:sz w:val="24"/>
          <w:szCs w:val="24"/>
          <w:lang w:val="en-US"/>
        </w:rPr>
        <w:t>24</w:t>
      </w:r>
      <w:r w:rsidR="001F2180" w:rsidRPr="00047B50">
        <w:rPr>
          <w:rFonts w:cstheme="minorHAnsi"/>
          <w:sz w:val="24"/>
          <w:szCs w:val="24"/>
          <w:lang w:val="en-US"/>
        </w:rPr>
        <w:t xml:space="preserve">(1), 1-19. </w:t>
      </w:r>
    </w:p>
    <w:p w:rsidR="00047B50" w:rsidRPr="00047B50" w:rsidRDefault="00047B50" w:rsidP="00047B50">
      <w:pPr>
        <w:spacing w:line="360" w:lineRule="auto"/>
        <w:ind w:hanging="720"/>
        <w:jc w:val="both"/>
        <w:rPr>
          <w:rFonts w:cstheme="minorHAnsi"/>
          <w:sz w:val="24"/>
          <w:szCs w:val="24"/>
          <w:lang w:val="en-US"/>
        </w:rPr>
      </w:pPr>
      <w:proofErr w:type="spellStart"/>
      <w:r w:rsidRPr="00047B50">
        <w:rPr>
          <w:rFonts w:cstheme="minorHAnsi"/>
          <w:color w:val="231F20"/>
          <w:sz w:val="24"/>
          <w:szCs w:val="24"/>
          <w:lang w:val="en-US"/>
        </w:rPr>
        <w:t>Shkedi</w:t>
      </w:r>
      <w:proofErr w:type="spellEnd"/>
      <w:r w:rsidRPr="00047B50">
        <w:rPr>
          <w:rFonts w:cstheme="minorHAnsi"/>
          <w:color w:val="231F20"/>
          <w:sz w:val="24"/>
          <w:szCs w:val="24"/>
          <w:lang w:val="en-US"/>
        </w:rPr>
        <w:t>,</w:t>
      </w:r>
      <w:r w:rsidR="00482E95" w:rsidRPr="00482E95">
        <w:rPr>
          <w:rFonts w:cstheme="minorHAnsi"/>
          <w:color w:val="231F20"/>
          <w:sz w:val="24"/>
          <w:szCs w:val="24"/>
          <w:lang w:val="en-US"/>
        </w:rPr>
        <w:t xml:space="preserve"> </w:t>
      </w:r>
      <w:r w:rsidRPr="00047B50">
        <w:rPr>
          <w:rFonts w:cstheme="minorHAnsi"/>
          <w:color w:val="231F20"/>
          <w:sz w:val="24"/>
          <w:szCs w:val="24"/>
          <w:lang w:val="en-US"/>
        </w:rPr>
        <w:t>A.(1998). Teachers’</w:t>
      </w:r>
      <w:r w:rsidR="00482E95" w:rsidRPr="00482E95">
        <w:rPr>
          <w:rFonts w:cstheme="minorHAnsi"/>
          <w:color w:val="231F20"/>
          <w:sz w:val="24"/>
          <w:szCs w:val="24"/>
          <w:lang w:val="en-US"/>
        </w:rPr>
        <w:t xml:space="preserve"> </w:t>
      </w:r>
      <w:r w:rsidRPr="00047B50">
        <w:rPr>
          <w:rFonts w:cstheme="minorHAnsi"/>
          <w:color w:val="231F20"/>
          <w:sz w:val="24"/>
          <w:szCs w:val="24"/>
          <w:lang w:val="en-US"/>
        </w:rPr>
        <w:t>attitudes</w:t>
      </w:r>
      <w:r w:rsidR="00482E95" w:rsidRPr="00482E95">
        <w:rPr>
          <w:rFonts w:cstheme="minorHAnsi"/>
          <w:color w:val="231F20"/>
          <w:sz w:val="24"/>
          <w:szCs w:val="24"/>
          <w:lang w:val="en-US"/>
        </w:rPr>
        <w:t xml:space="preserve"> </w:t>
      </w:r>
      <w:r w:rsidRPr="00047B50">
        <w:rPr>
          <w:rFonts w:cstheme="minorHAnsi"/>
          <w:color w:val="231F20"/>
          <w:sz w:val="24"/>
          <w:szCs w:val="24"/>
          <w:lang w:val="en-US"/>
        </w:rPr>
        <w:t>towards</w:t>
      </w:r>
      <w:r w:rsidR="00482E95" w:rsidRPr="00482E95">
        <w:rPr>
          <w:rFonts w:cstheme="minorHAnsi"/>
          <w:color w:val="231F20"/>
          <w:sz w:val="24"/>
          <w:szCs w:val="24"/>
          <w:lang w:val="en-US"/>
        </w:rPr>
        <w:t xml:space="preserve"> </w:t>
      </w:r>
      <w:r w:rsidRPr="00047B50">
        <w:rPr>
          <w:rFonts w:cstheme="minorHAnsi"/>
          <w:color w:val="231F20"/>
          <w:sz w:val="24"/>
          <w:szCs w:val="24"/>
          <w:lang w:val="en-US"/>
        </w:rPr>
        <w:t>research:</w:t>
      </w:r>
      <w:r w:rsidR="00482E95" w:rsidRPr="00482E95">
        <w:rPr>
          <w:rFonts w:cstheme="minorHAnsi"/>
          <w:color w:val="231F20"/>
          <w:sz w:val="24"/>
          <w:szCs w:val="24"/>
          <w:lang w:val="en-US"/>
        </w:rPr>
        <w:t xml:space="preserve"> </w:t>
      </w:r>
      <w:r w:rsidRPr="00047B50">
        <w:rPr>
          <w:rFonts w:cstheme="minorHAnsi"/>
          <w:color w:val="231F20"/>
          <w:sz w:val="24"/>
          <w:szCs w:val="24"/>
          <w:lang w:val="en-US"/>
        </w:rPr>
        <w:t>a</w:t>
      </w:r>
      <w:r w:rsidR="00482E95" w:rsidRPr="00482E95">
        <w:rPr>
          <w:rFonts w:cstheme="minorHAnsi"/>
          <w:color w:val="231F20"/>
          <w:sz w:val="24"/>
          <w:szCs w:val="24"/>
          <w:lang w:val="en-US"/>
        </w:rPr>
        <w:t xml:space="preserve"> </w:t>
      </w:r>
      <w:r w:rsidRPr="00047B50">
        <w:rPr>
          <w:rFonts w:cstheme="minorHAnsi"/>
          <w:color w:val="231F20"/>
          <w:sz w:val="24"/>
          <w:szCs w:val="24"/>
          <w:lang w:val="en-US"/>
        </w:rPr>
        <w:t>challenge</w:t>
      </w:r>
      <w:r w:rsidR="00482E95" w:rsidRPr="00482E95">
        <w:rPr>
          <w:rFonts w:cstheme="minorHAnsi"/>
          <w:color w:val="231F20"/>
          <w:sz w:val="24"/>
          <w:szCs w:val="24"/>
          <w:lang w:val="en-US"/>
        </w:rPr>
        <w:t xml:space="preserve"> </w:t>
      </w:r>
      <w:r w:rsidRPr="00047B50">
        <w:rPr>
          <w:rFonts w:cstheme="minorHAnsi"/>
          <w:color w:val="231F20"/>
          <w:sz w:val="24"/>
          <w:szCs w:val="24"/>
          <w:lang w:val="en-US"/>
        </w:rPr>
        <w:t xml:space="preserve">for qualitative researchers. </w:t>
      </w:r>
      <w:r w:rsidRPr="00047B50">
        <w:rPr>
          <w:rFonts w:cstheme="minorHAnsi"/>
          <w:i/>
          <w:color w:val="231F20"/>
          <w:sz w:val="24"/>
          <w:szCs w:val="24"/>
          <w:lang w:val="en-US"/>
        </w:rPr>
        <w:t>Qualitative</w:t>
      </w:r>
      <w:r w:rsidR="00482E95" w:rsidRPr="00D530E2">
        <w:rPr>
          <w:rFonts w:cstheme="minorHAnsi"/>
          <w:i/>
          <w:color w:val="231F20"/>
          <w:sz w:val="24"/>
          <w:szCs w:val="24"/>
          <w:lang w:val="en-US"/>
        </w:rPr>
        <w:t xml:space="preserve"> </w:t>
      </w:r>
      <w:r w:rsidRPr="00047B50">
        <w:rPr>
          <w:rFonts w:cstheme="minorHAnsi"/>
          <w:i/>
          <w:color w:val="231F20"/>
          <w:sz w:val="24"/>
          <w:szCs w:val="24"/>
          <w:lang w:val="en-US"/>
        </w:rPr>
        <w:t>Studies</w:t>
      </w:r>
      <w:r w:rsidR="00482E95" w:rsidRPr="00D530E2">
        <w:rPr>
          <w:rFonts w:cstheme="minorHAnsi"/>
          <w:i/>
          <w:color w:val="231F20"/>
          <w:sz w:val="24"/>
          <w:szCs w:val="24"/>
          <w:lang w:val="en-US"/>
        </w:rPr>
        <w:t xml:space="preserve"> </w:t>
      </w:r>
      <w:r w:rsidRPr="00047B50">
        <w:rPr>
          <w:rFonts w:cstheme="minorHAnsi"/>
          <w:i/>
          <w:color w:val="231F20"/>
          <w:sz w:val="24"/>
          <w:szCs w:val="24"/>
          <w:lang w:val="en-US"/>
        </w:rPr>
        <w:t>in</w:t>
      </w:r>
      <w:r w:rsidR="00482E95" w:rsidRPr="00D530E2">
        <w:rPr>
          <w:rFonts w:cstheme="minorHAnsi"/>
          <w:i/>
          <w:color w:val="231F20"/>
          <w:sz w:val="24"/>
          <w:szCs w:val="24"/>
          <w:lang w:val="en-US"/>
        </w:rPr>
        <w:t xml:space="preserve"> </w:t>
      </w:r>
      <w:r w:rsidRPr="00047B50">
        <w:rPr>
          <w:rFonts w:cstheme="minorHAnsi"/>
          <w:i/>
          <w:color w:val="231F20"/>
          <w:sz w:val="24"/>
          <w:szCs w:val="24"/>
          <w:lang w:val="en-US"/>
        </w:rPr>
        <w:t>Education</w:t>
      </w:r>
      <w:r w:rsidRPr="00047B50">
        <w:rPr>
          <w:rFonts w:cstheme="minorHAnsi"/>
          <w:color w:val="231F20"/>
          <w:sz w:val="24"/>
          <w:szCs w:val="24"/>
          <w:lang w:val="en-US"/>
        </w:rPr>
        <w:t xml:space="preserve">, </w:t>
      </w:r>
      <w:r w:rsidRPr="00047B50">
        <w:rPr>
          <w:rFonts w:cstheme="minorHAnsi"/>
          <w:i/>
          <w:color w:val="231F20"/>
          <w:sz w:val="24"/>
          <w:szCs w:val="24"/>
          <w:lang w:val="en-US"/>
        </w:rPr>
        <w:t>11</w:t>
      </w:r>
      <w:r w:rsidRPr="00047B50">
        <w:rPr>
          <w:rFonts w:cstheme="minorHAnsi"/>
          <w:color w:val="231F20"/>
          <w:sz w:val="24"/>
          <w:szCs w:val="24"/>
          <w:lang w:val="en-US"/>
        </w:rPr>
        <w:t>(4), 559-577.</w:t>
      </w:r>
    </w:p>
    <w:p w:rsidR="00105925" w:rsidRPr="00047B50" w:rsidRDefault="00105925" w:rsidP="0064333C">
      <w:pPr>
        <w:spacing w:line="360" w:lineRule="auto"/>
        <w:ind w:hanging="720"/>
        <w:jc w:val="both"/>
        <w:rPr>
          <w:rFonts w:cstheme="minorHAnsi"/>
          <w:sz w:val="24"/>
          <w:szCs w:val="24"/>
        </w:rPr>
      </w:pPr>
      <w:r w:rsidRPr="00047B50">
        <w:rPr>
          <w:rFonts w:cstheme="minorHAnsi"/>
          <w:sz w:val="24"/>
          <w:szCs w:val="24"/>
        </w:rPr>
        <w:t>Σκούρας</w:t>
      </w:r>
      <w:r w:rsidR="00EE5F0A" w:rsidRPr="00047B50">
        <w:rPr>
          <w:rFonts w:cstheme="minorHAnsi"/>
          <w:sz w:val="24"/>
          <w:szCs w:val="24"/>
          <w:lang w:val="en-US"/>
        </w:rPr>
        <w:t xml:space="preserve">, </w:t>
      </w:r>
      <w:proofErr w:type="spellStart"/>
      <w:r w:rsidRPr="00047B50">
        <w:rPr>
          <w:rFonts w:cstheme="minorHAnsi"/>
          <w:sz w:val="24"/>
          <w:szCs w:val="24"/>
        </w:rPr>
        <w:t>Αθ</w:t>
      </w:r>
      <w:proofErr w:type="spellEnd"/>
      <w:r w:rsidR="00EE5F0A" w:rsidRPr="00047B50">
        <w:rPr>
          <w:rFonts w:cstheme="minorHAnsi"/>
          <w:sz w:val="24"/>
          <w:szCs w:val="24"/>
          <w:lang w:val="en-US"/>
        </w:rPr>
        <w:t xml:space="preserve">., </w:t>
      </w:r>
      <w:r w:rsidRPr="00047B50">
        <w:rPr>
          <w:rFonts w:cstheme="minorHAnsi"/>
          <w:sz w:val="24"/>
          <w:szCs w:val="24"/>
        </w:rPr>
        <w:t>Αγγελής</w:t>
      </w:r>
      <w:r w:rsidR="00EE5F0A" w:rsidRPr="00047B50">
        <w:rPr>
          <w:rFonts w:cstheme="minorHAnsi"/>
          <w:sz w:val="24"/>
          <w:szCs w:val="24"/>
          <w:lang w:val="en-US"/>
        </w:rPr>
        <w:t xml:space="preserve">, </w:t>
      </w:r>
      <w:r w:rsidRPr="00047B50">
        <w:rPr>
          <w:rFonts w:cstheme="minorHAnsi"/>
          <w:sz w:val="24"/>
          <w:szCs w:val="24"/>
        </w:rPr>
        <w:t>Α</w:t>
      </w:r>
      <w:r w:rsidR="00EE5F0A" w:rsidRPr="00047B50">
        <w:rPr>
          <w:rFonts w:cstheme="minorHAnsi"/>
          <w:sz w:val="24"/>
          <w:szCs w:val="24"/>
          <w:lang w:val="en-US"/>
        </w:rPr>
        <w:t xml:space="preserve">., </w:t>
      </w:r>
      <w:proofErr w:type="spellStart"/>
      <w:r w:rsidRPr="00047B50">
        <w:rPr>
          <w:rFonts w:cstheme="minorHAnsi"/>
          <w:sz w:val="24"/>
          <w:szCs w:val="24"/>
        </w:rPr>
        <w:t>Πρεκατέ</w:t>
      </w:r>
      <w:proofErr w:type="spellEnd"/>
      <w:r w:rsidR="00EE5F0A" w:rsidRPr="00047B50">
        <w:rPr>
          <w:rFonts w:cstheme="minorHAnsi"/>
          <w:sz w:val="24"/>
          <w:szCs w:val="24"/>
          <w:lang w:val="en-US"/>
        </w:rPr>
        <w:t xml:space="preserve">, </w:t>
      </w:r>
      <w:r w:rsidRPr="00047B50">
        <w:rPr>
          <w:rFonts w:cstheme="minorHAnsi"/>
          <w:sz w:val="24"/>
          <w:szCs w:val="24"/>
        </w:rPr>
        <w:t>Β</w:t>
      </w:r>
      <w:r w:rsidR="00EE5F0A" w:rsidRPr="00047B50">
        <w:rPr>
          <w:rFonts w:cstheme="minorHAnsi"/>
          <w:sz w:val="24"/>
          <w:szCs w:val="24"/>
          <w:lang w:val="en-US"/>
        </w:rPr>
        <w:t xml:space="preserve">., </w:t>
      </w:r>
      <w:proofErr w:type="spellStart"/>
      <w:r w:rsidRPr="00047B50">
        <w:rPr>
          <w:rFonts w:cstheme="minorHAnsi"/>
          <w:sz w:val="24"/>
          <w:szCs w:val="24"/>
        </w:rPr>
        <w:t>Μπούντα</w:t>
      </w:r>
      <w:proofErr w:type="spellEnd"/>
      <w:r w:rsidR="00EE5F0A" w:rsidRPr="00047B50">
        <w:rPr>
          <w:rFonts w:cstheme="minorHAnsi"/>
          <w:sz w:val="24"/>
          <w:szCs w:val="24"/>
          <w:lang w:val="en-US"/>
        </w:rPr>
        <w:t xml:space="preserve">, </w:t>
      </w:r>
      <w:proofErr w:type="spellStart"/>
      <w:r w:rsidR="0050153E" w:rsidRPr="00047B50">
        <w:rPr>
          <w:rFonts w:cstheme="minorHAnsi"/>
          <w:sz w:val="24"/>
          <w:szCs w:val="24"/>
        </w:rPr>
        <w:t>Οθ</w:t>
      </w:r>
      <w:proofErr w:type="spellEnd"/>
      <w:r w:rsidR="00EE5F0A" w:rsidRPr="00047B50">
        <w:rPr>
          <w:rFonts w:cstheme="minorHAnsi"/>
          <w:sz w:val="24"/>
          <w:szCs w:val="24"/>
          <w:lang w:val="en-US"/>
        </w:rPr>
        <w:t xml:space="preserve">., </w:t>
      </w:r>
      <w:r w:rsidR="0050153E" w:rsidRPr="00047B50">
        <w:rPr>
          <w:rFonts w:cstheme="minorHAnsi"/>
          <w:sz w:val="24"/>
          <w:szCs w:val="24"/>
        </w:rPr>
        <w:t>Χρονόπουλος</w:t>
      </w:r>
      <w:r w:rsidR="00EE5F0A" w:rsidRPr="00047B50">
        <w:rPr>
          <w:rFonts w:cstheme="minorHAnsi"/>
          <w:sz w:val="24"/>
          <w:szCs w:val="24"/>
          <w:lang w:val="en-US"/>
        </w:rPr>
        <w:t xml:space="preserve">, </w:t>
      </w:r>
      <w:r w:rsidR="0050153E" w:rsidRPr="00047B50">
        <w:rPr>
          <w:rFonts w:cstheme="minorHAnsi"/>
          <w:sz w:val="24"/>
          <w:szCs w:val="24"/>
        </w:rPr>
        <w:t>Χ</w:t>
      </w:r>
      <w:r w:rsidR="00EE5F0A" w:rsidRPr="00047B50">
        <w:rPr>
          <w:rFonts w:cstheme="minorHAnsi"/>
          <w:sz w:val="24"/>
          <w:szCs w:val="24"/>
          <w:lang w:val="en-US"/>
        </w:rPr>
        <w:t xml:space="preserve">., </w:t>
      </w:r>
      <w:proofErr w:type="spellStart"/>
      <w:r w:rsidR="0050153E" w:rsidRPr="00047B50">
        <w:rPr>
          <w:rFonts w:cstheme="minorHAnsi"/>
          <w:sz w:val="24"/>
          <w:szCs w:val="24"/>
        </w:rPr>
        <w:t>Βογιατζό</w:t>
      </w:r>
      <w:r w:rsidRPr="00047B50">
        <w:rPr>
          <w:rFonts w:cstheme="minorHAnsi"/>
          <w:sz w:val="24"/>
          <w:szCs w:val="24"/>
        </w:rPr>
        <w:t>γλου</w:t>
      </w:r>
      <w:proofErr w:type="spellEnd"/>
      <w:r w:rsidR="00EE5F0A" w:rsidRPr="00047B50">
        <w:rPr>
          <w:rFonts w:cstheme="minorHAnsi"/>
          <w:sz w:val="24"/>
          <w:szCs w:val="24"/>
          <w:lang w:val="en-US"/>
        </w:rPr>
        <w:t xml:space="preserve">, </w:t>
      </w:r>
      <w:r w:rsidRPr="00047B50">
        <w:rPr>
          <w:rFonts w:cstheme="minorHAnsi"/>
          <w:sz w:val="24"/>
          <w:szCs w:val="24"/>
        </w:rPr>
        <w:t>Σ</w:t>
      </w:r>
      <w:r w:rsidR="00EE5F0A" w:rsidRPr="00047B50">
        <w:rPr>
          <w:rFonts w:cstheme="minorHAnsi"/>
          <w:sz w:val="24"/>
          <w:szCs w:val="24"/>
          <w:lang w:val="en-US"/>
        </w:rPr>
        <w:t xml:space="preserve">., </w:t>
      </w:r>
      <w:r w:rsidRPr="00047B50">
        <w:rPr>
          <w:rFonts w:cstheme="minorHAnsi"/>
          <w:sz w:val="24"/>
          <w:szCs w:val="24"/>
        </w:rPr>
        <w:t>Ελευθερόπουλος</w:t>
      </w:r>
      <w:r w:rsidR="00EE5F0A" w:rsidRPr="00047B50">
        <w:rPr>
          <w:rFonts w:cstheme="minorHAnsi"/>
          <w:sz w:val="24"/>
          <w:szCs w:val="24"/>
          <w:lang w:val="en-US"/>
        </w:rPr>
        <w:t xml:space="preserve">, </w:t>
      </w:r>
      <w:r w:rsidRPr="00047B50">
        <w:rPr>
          <w:rFonts w:cstheme="minorHAnsi"/>
          <w:sz w:val="24"/>
          <w:szCs w:val="24"/>
        </w:rPr>
        <w:t>Ι</w:t>
      </w:r>
      <w:r w:rsidR="00EE5F0A" w:rsidRPr="00047B50">
        <w:rPr>
          <w:rFonts w:cstheme="minorHAnsi"/>
          <w:sz w:val="24"/>
          <w:szCs w:val="24"/>
          <w:lang w:val="en-US"/>
        </w:rPr>
        <w:t>. (</w:t>
      </w:r>
      <w:r w:rsidRPr="00047B50">
        <w:rPr>
          <w:rFonts w:cstheme="minorHAnsi"/>
          <w:sz w:val="24"/>
          <w:szCs w:val="24"/>
        </w:rPr>
        <w:t>χ</w:t>
      </w:r>
      <w:r w:rsidR="00EE5F0A" w:rsidRPr="00047B50">
        <w:rPr>
          <w:rFonts w:cstheme="minorHAnsi"/>
          <w:sz w:val="24"/>
          <w:szCs w:val="24"/>
          <w:lang w:val="en-US"/>
        </w:rPr>
        <w:t>.</w:t>
      </w:r>
      <w:r w:rsidRPr="00047B50">
        <w:rPr>
          <w:rFonts w:cstheme="minorHAnsi"/>
          <w:sz w:val="24"/>
          <w:szCs w:val="24"/>
        </w:rPr>
        <w:t>η</w:t>
      </w:r>
      <w:r w:rsidR="00EE5F0A" w:rsidRPr="00047B50">
        <w:rPr>
          <w:rFonts w:cstheme="minorHAnsi"/>
          <w:sz w:val="24"/>
          <w:szCs w:val="24"/>
          <w:lang w:val="en-US"/>
        </w:rPr>
        <w:t xml:space="preserve">.) </w:t>
      </w:r>
      <w:r w:rsidRPr="00047B50">
        <w:rPr>
          <w:rFonts w:cstheme="minorHAnsi"/>
          <w:sz w:val="24"/>
          <w:szCs w:val="24"/>
        </w:rPr>
        <w:t>Εκπαιδευτική</w:t>
      </w:r>
      <w:r w:rsidR="00482E95">
        <w:rPr>
          <w:rFonts w:cstheme="minorHAnsi"/>
          <w:sz w:val="24"/>
          <w:szCs w:val="24"/>
        </w:rPr>
        <w:t xml:space="preserve"> </w:t>
      </w:r>
      <w:r w:rsidRPr="00047B50">
        <w:rPr>
          <w:rFonts w:cstheme="minorHAnsi"/>
          <w:sz w:val="24"/>
          <w:szCs w:val="24"/>
        </w:rPr>
        <w:t>Έρευνα.</w:t>
      </w:r>
      <w:r w:rsidR="0050153E" w:rsidRPr="00047B50">
        <w:rPr>
          <w:rFonts w:cstheme="minorHAnsi"/>
          <w:sz w:val="24"/>
          <w:szCs w:val="24"/>
        </w:rPr>
        <w:t xml:space="preserve"> (σ.σ. 327-256)</w:t>
      </w:r>
      <w:r w:rsidR="00482E95">
        <w:rPr>
          <w:rFonts w:cstheme="minorHAnsi"/>
          <w:sz w:val="24"/>
          <w:szCs w:val="24"/>
        </w:rPr>
        <w:t xml:space="preserve"> </w:t>
      </w:r>
      <w:hyperlink r:id="rId18" w:history="1">
        <w:r w:rsidRPr="00047B50">
          <w:rPr>
            <w:rStyle w:val="Hyperlink"/>
            <w:rFonts w:cstheme="minorHAnsi"/>
            <w:sz w:val="24"/>
            <w:szCs w:val="24"/>
          </w:rPr>
          <w:t>http://www.pi-schools.gr/download/programs/erevnes/ax_poiot_xar_prot_deft_ekp/poiot_ekp_erevn/s_327_356.pdf</w:t>
        </w:r>
      </w:hyperlink>
      <w:r w:rsidRPr="00047B50">
        <w:rPr>
          <w:rFonts w:cstheme="minorHAnsi"/>
          <w:sz w:val="24"/>
          <w:szCs w:val="24"/>
        </w:rPr>
        <w:t xml:space="preserve"> (ημερομηνία προσπέλασης 3/12/2019)</w:t>
      </w:r>
    </w:p>
    <w:p w:rsidR="00770B4B" w:rsidRPr="00D530E2" w:rsidRDefault="00925B15" w:rsidP="0064333C">
      <w:pPr>
        <w:spacing w:line="360" w:lineRule="auto"/>
        <w:ind w:hanging="720"/>
        <w:jc w:val="both"/>
        <w:rPr>
          <w:rFonts w:cstheme="minorHAnsi"/>
          <w:sz w:val="24"/>
          <w:szCs w:val="24"/>
        </w:rPr>
      </w:pPr>
      <w:proofErr w:type="spellStart"/>
      <w:r w:rsidRPr="00047B50">
        <w:rPr>
          <w:rFonts w:cstheme="minorHAnsi"/>
          <w:sz w:val="24"/>
          <w:szCs w:val="24"/>
        </w:rPr>
        <w:t>Σταμέλος</w:t>
      </w:r>
      <w:proofErr w:type="spellEnd"/>
      <w:r w:rsidRPr="00047B50">
        <w:rPr>
          <w:rFonts w:cstheme="minorHAnsi"/>
          <w:sz w:val="24"/>
          <w:szCs w:val="24"/>
        </w:rPr>
        <w:t xml:space="preserve">. Γ. (1999). Τα Πανεπιστημιακά Παιδαγωγικά Τμήματα. Καταβολές, Παρούσα Κατάσταση, Προοπτικές. Αθήνα: </w:t>
      </w:r>
      <w:r w:rsidRPr="00047B50">
        <w:rPr>
          <w:rFonts w:cstheme="minorHAnsi"/>
          <w:sz w:val="24"/>
          <w:szCs w:val="24"/>
          <w:lang w:val="en-US"/>
        </w:rPr>
        <w:t>Gutenberg</w:t>
      </w:r>
      <w:r w:rsidRPr="00D530E2">
        <w:rPr>
          <w:rFonts w:cstheme="minorHAnsi"/>
          <w:sz w:val="24"/>
          <w:szCs w:val="24"/>
        </w:rPr>
        <w:t>.</w:t>
      </w:r>
    </w:p>
    <w:sectPr w:rsidR="00770B4B" w:rsidRPr="00D530E2" w:rsidSect="00F84CA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B50" w:rsidRDefault="009D6B50" w:rsidP="007112FA">
      <w:pPr>
        <w:spacing w:after="0" w:line="240" w:lineRule="auto"/>
      </w:pPr>
      <w:r>
        <w:separator/>
      </w:r>
    </w:p>
  </w:endnote>
  <w:endnote w:type="continuationSeparator" w:id="0">
    <w:p w:rsidR="009D6B50" w:rsidRDefault="009D6B50" w:rsidP="0071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B50" w:rsidRDefault="009D6B50" w:rsidP="007112FA">
      <w:pPr>
        <w:spacing w:after="0" w:line="240" w:lineRule="auto"/>
      </w:pPr>
      <w:r>
        <w:separator/>
      </w:r>
    </w:p>
  </w:footnote>
  <w:footnote w:type="continuationSeparator" w:id="0">
    <w:p w:rsidR="009D6B50" w:rsidRDefault="009D6B50" w:rsidP="007112FA">
      <w:pPr>
        <w:spacing w:after="0" w:line="240" w:lineRule="auto"/>
      </w:pPr>
      <w:r>
        <w:continuationSeparator/>
      </w:r>
    </w:p>
  </w:footnote>
  <w:footnote w:id="1">
    <w:p w:rsidR="0045639D" w:rsidRPr="00047B50" w:rsidRDefault="0045639D" w:rsidP="00047B50">
      <w:pPr>
        <w:pStyle w:val="FootnoteText"/>
        <w:jc w:val="both"/>
      </w:pPr>
      <w:r>
        <w:rPr>
          <w:rStyle w:val="FootnoteReference"/>
        </w:rPr>
        <w:footnoteRef/>
      </w:r>
      <w:r>
        <w:t xml:space="preserve"> Η επιλογή των στόχων αυτού του κεφαλαίου έγινε μετά από τη διαπίστωση ότι οι συστηματικές μελέτες για την εξέλιξη της εκπαιδευτικής έρευνας και των προσανατολισμών της στον ελληνικό χώρο είναι περιορισμένες (</w:t>
      </w:r>
      <w:proofErr w:type="spellStart"/>
      <w:r>
        <w:t>Κελπανίδης</w:t>
      </w:r>
      <w:proofErr w:type="spellEnd"/>
      <w:r>
        <w:t>, 2007</w:t>
      </w:r>
      <w:r>
        <w:rPr>
          <w:rFonts w:ascii="Times New Roman" w:hAnsi="Times New Roman" w:cs="Times New Roman"/>
          <w:sz w:val="24"/>
          <w:szCs w:val="24"/>
        </w:rPr>
        <w:t>·</w:t>
      </w:r>
      <w:r>
        <w:t xml:space="preserve"> Μπίκος, 1998</w:t>
      </w:r>
      <w:r w:rsidR="00047B50">
        <w:rPr>
          <w:rFonts w:ascii="Times New Roman" w:hAnsi="Times New Roman" w:cs="Times New Roman"/>
          <w:sz w:val="24"/>
          <w:szCs w:val="24"/>
        </w:rPr>
        <w:t xml:space="preserve">· </w:t>
      </w:r>
      <w:proofErr w:type="spellStart"/>
      <w:r w:rsidR="00047B50" w:rsidRPr="00047B50">
        <w:rPr>
          <w:rFonts w:cstheme="minorHAnsi"/>
        </w:rPr>
        <w:t>Χατζηδήμου</w:t>
      </w:r>
      <w:proofErr w:type="spellEnd"/>
      <w:r w:rsidR="00047B50" w:rsidRPr="00047B50">
        <w:rPr>
          <w:rFonts w:cstheme="minorHAnsi"/>
        </w:rPr>
        <w:t xml:space="preserve">,  </w:t>
      </w:r>
      <w:proofErr w:type="spellStart"/>
      <w:r w:rsidR="00047B50" w:rsidRPr="00047B50">
        <w:rPr>
          <w:rFonts w:cstheme="minorHAnsi"/>
        </w:rPr>
        <w:t>Ταρατόρη</w:t>
      </w:r>
      <w:proofErr w:type="spellEnd"/>
      <w:r w:rsidR="00047B50" w:rsidRPr="00047B50">
        <w:rPr>
          <w:rFonts w:cstheme="minorHAnsi"/>
        </w:rPr>
        <w:t xml:space="preserve"> &amp; </w:t>
      </w:r>
      <w:proofErr w:type="spellStart"/>
      <w:r w:rsidR="00047B50" w:rsidRPr="00047B50">
        <w:rPr>
          <w:rFonts w:cstheme="minorHAnsi"/>
        </w:rPr>
        <w:t>Κουγιουρούκη</w:t>
      </w:r>
      <w:proofErr w:type="spellEnd"/>
      <w:r w:rsidR="00047B50" w:rsidRPr="00047B50">
        <w:rPr>
          <w:rFonts w:cstheme="minorHAnsi"/>
        </w:rPr>
        <w:t>, 2002</w:t>
      </w:r>
      <w:r w:rsidRPr="00047B50">
        <w:t>).</w:t>
      </w:r>
    </w:p>
  </w:footnote>
  <w:footnote w:id="2">
    <w:p w:rsidR="00235222" w:rsidRPr="00E958F7" w:rsidRDefault="00235222">
      <w:pPr>
        <w:pStyle w:val="FootnoteText"/>
      </w:pPr>
      <w:r>
        <w:rPr>
          <w:rStyle w:val="FootnoteReference"/>
        </w:rPr>
        <w:footnoteRef/>
      </w:r>
      <w:r>
        <w:t xml:space="preserve"> </w:t>
      </w:r>
      <w:r>
        <w:t xml:space="preserve">Για μία ενδιαφέρουσα </w:t>
      </w:r>
      <w:r w:rsidR="00FD749E">
        <w:t xml:space="preserve">ιστορική </w:t>
      </w:r>
      <w:r>
        <w:t xml:space="preserve">ανασκόπηση της μεταφοράς της παιδαγωγικής σκέψης και των εκπαιδευτικών μεθόδων από το εξωτερικό </w:t>
      </w:r>
      <w:r w:rsidR="00E958F7">
        <w:t xml:space="preserve">στην Ελλάδα και συγκεκριμένα της </w:t>
      </w:r>
      <w:r w:rsidR="00D372D1">
        <w:t xml:space="preserve">αρχικής </w:t>
      </w:r>
      <w:r w:rsidR="00E958F7">
        <w:t xml:space="preserve">εξάρτησης της Ελληνικής Παιδαγωγικής </w:t>
      </w:r>
      <w:r w:rsidR="0045639D">
        <w:t xml:space="preserve">Επιστήμης </w:t>
      </w:r>
      <w:r w:rsidR="00E958F7">
        <w:t xml:space="preserve">από τον Γερμανικό χώρο </w:t>
      </w:r>
      <w:r>
        <w:t xml:space="preserve"> </w:t>
      </w:r>
      <w:r w:rsidRPr="00E958F7">
        <w:t xml:space="preserve">βλ. </w:t>
      </w:r>
      <w:r w:rsidR="00FD749E" w:rsidRPr="00E958F7">
        <w:rPr>
          <w:rFonts w:cstheme="minorHAnsi"/>
        </w:rPr>
        <w:t>Μπίκος, 1998.</w:t>
      </w:r>
    </w:p>
  </w:footnote>
  <w:footnote w:id="3">
    <w:p w:rsidR="007112FA" w:rsidRDefault="007112FA" w:rsidP="00CC3394">
      <w:pPr>
        <w:pStyle w:val="FootnoteText"/>
        <w:jc w:val="both"/>
      </w:pPr>
      <w:r>
        <w:rPr>
          <w:rStyle w:val="FootnoteReference"/>
        </w:rPr>
        <w:footnoteRef/>
      </w:r>
      <w:r w:rsidR="00CC3394">
        <w:t xml:space="preserve"> </w:t>
      </w:r>
      <w:r w:rsidR="00CC3394" w:rsidRPr="00CC3394">
        <w:t xml:space="preserve">Το Δίκτυο Πρακτικών Ασκήσεων Τμημάτων Προσχολικής Εκπαίδευσης </w:t>
      </w:r>
      <w:r w:rsidR="00D372D1">
        <w:t>(</w:t>
      </w:r>
      <w:r w:rsidR="00CC3394" w:rsidRPr="00CC3394">
        <w:t>Π</w:t>
      </w:r>
      <w:r w:rsidR="00D372D1">
        <w:t>.</w:t>
      </w:r>
      <w:r w:rsidR="00CC3394" w:rsidRPr="00CC3394">
        <w:t>Ε</w:t>
      </w:r>
      <w:r w:rsidR="00D372D1">
        <w:t>.</w:t>
      </w:r>
      <w:r w:rsidR="00CC3394" w:rsidRPr="00CC3394">
        <w:t>) αποτελεί μια επιστημονική κοινότητα μελών ΔΕΠ και ΕΔΙΠ των Τ</w:t>
      </w:r>
      <w:r w:rsidR="00D372D1">
        <w:t xml:space="preserve">μημάτων </w:t>
      </w:r>
      <w:r w:rsidR="00CC3394" w:rsidRPr="00CC3394">
        <w:t>Π</w:t>
      </w:r>
      <w:r w:rsidR="00D372D1">
        <w:t>.</w:t>
      </w:r>
      <w:r w:rsidR="00CC3394" w:rsidRPr="00CC3394">
        <w:t>Ε</w:t>
      </w:r>
      <w:r w:rsidR="00D372D1">
        <w:t>. Σ</w:t>
      </w:r>
      <w:r w:rsidR="00CC3394" w:rsidRPr="00CC3394">
        <w:t>τοχεύει στη διερεύνηση, το σχεδιασμό, την υλοποίηση</w:t>
      </w:r>
      <w:r w:rsidR="00D372D1">
        <w:t xml:space="preserve"> και</w:t>
      </w:r>
      <w:r w:rsidR="00CC3394" w:rsidRPr="00CC3394">
        <w:t xml:space="preserve"> την αξιολόγη</w:t>
      </w:r>
      <w:r w:rsidR="00D372D1">
        <w:t>ση πρακτικών για την υποστήριξη των υποψηφίων εκπαιδευτικών κατά την</w:t>
      </w:r>
      <w:r w:rsidR="00CC3394" w:rsidRPr="00CC3394">
        <w:t xml:space="preserve"> </w:t>
      </w:r>
      <w:r w:rsidR="00D372D1">
        <w:t xml:space="preserve">πρακτική τους άσκηση.  Το Δίκτυο ερευνά, </w:t>
      </w:r>
      <w:proofErr w:type="spellStart"/>
      <w:r w:rsidR="00D372D1">
        <w:t>αναστοχάζεται</w:t>
      </w:r>
      <w:proofErr w:type="spellEnd"/>
      <w:r w:rsidR="00D372D1">
        <w:t xml:space="preserve"> και προτείνει συστηματικές </w:t>
      </w:r>
      <w:r w:rsidR="00CC3394" w:rsidRPr="00CC3394">
        <w:t xml:space="preserve"> </w:t>
      </w:r>
      <w:r w:rsidR="00D372D1">
        <w:t xml:space="preserve">παρεμβάσεις για τη συγκρότηση της επαγγελματικής ταυτότητας των εκπαιδευτικών στο </w:t>
      </w:r>
      <w:r w:rsidR="00CC3394" w:rsidRPr="00CC3394">
        <w:t xml:space="preserve">πλαίσιο της αρχικής </w:t>
      </w:r>
      <w:r w:rsidR="00D372D1">
        <w:t>τους εκπαίδευσης</w:t>
      </w:r>
      <w:r w:rsidR="00CC3394" w:rsidRPr="00CC3394">
        <w:t xml:space="preserve">. </w:t>
      </w:r>
      <w:r w:rsidR="00D372D1">
        <w:t xml:space="preserve"> Λειτουργεί από το 2008, έ</w:t>
      </w:r>
      <w:r w:rsidR="00CC3394" w:rsidRPr="00CC3394">
        <w:t xml:space="preserve">χει οργανώσει πολλές συναντήσεις, ημερίδες και συνέδρια και </w:t>
      </w:r>
      <w:r w:rsidR="00D372D1">
        <w:t xml:space="preserve">έχει </w:t>
      </w:r>
      <w:r w:rsidR="00CC3394" w:rsidRPr="00CC3394">
        <w:t>εκδώσει δύο συλλογικούς τόμους (</w:t>
      </w:r>
      <w:proofErr w:type="spellStart"/>
      <w:r w:rsidR="00CC3394" w:rsidRPr="00CC3394">
        <w:t>Ανδρούσου</w:t>
      </w:r>
      <w:proofErr w:type="spellEnd"/>
      <w:r w:rsidR="00CC3394" w:rsidRPr="00CC3394">
        <w:t xml:space="preserve">, </w:t>
      </w:r>
      <w:r w:rsidR="00CC3394" w:rsidRPr="00CC3394">
        <w:rPr>
          <w:lang w:val="en-US"/>
        </w:rPr>
        <w:t>A</w:t>
      </w:r>
      <w:r w:rsidR="00CC3394" w:rsidRPr="00CC3394">
        <w:t xml:space="preserve">. &amp; </w:t>
      </w:r>
      <w:proofErr w:type="spellStart"/>
      <w:r w:rsidR="00CC3394" w:rsidRPr="00CC3394">
        <w:t>Αυγητίδου</w:t>
      </w:r>
      <w:proofErr w:type="spellEnd"/>
      <w:r w:rsidR="00CC3394" w:rsidRPr="00CC3394">
        <w:t>, Σ. (</w:t>
      </w:r>
      <w:proofErr w:type="spellStart"/>
      <w:r w:rsidR="00CC3394" w:rsidRPr="00CC3394">
        <w:t>επιμ</w:t>
      </w:r>
      <w:proofErr w:type="spellEnd"/>
      <w:r w:rsidR="00CC3394" w:rsidRPr="00CC3394">
        <w:t>.)</w:t>
      </w:r>
      <w:r w:rsidR="00D372D1">
        <w:t xml:space="preserve"> (2013).</w:t>
      </w:r>
      <w:r w:rsidR="00CC3394" w:rsidRPr="00CC3394">
        <w:t xml:space="preserve"> </w:t>
      </w:r>
      <w:r w:rsidR="00CC3394" w:rsidRPr="00CC3394">
        <w:rPr>
          <w:i/>
        </w:rPr>
        <w:t>Η πρακτική άσκηση στην αρχική εκπαίδευση των εκπαιδευτικών: Ερευνητικές προσεγγίσεις</w:t>
      </w:r>
      <w:r w:rsidR="00CC3394" w:rsidRPr="00CC3394">
        <w:t xml:space="preserve">. Αθήνα: Δίκτυο Πρακτικών Ασκήσεων και Εθνικό Καποδιστριακό Πανεπιστήμιο &amp; </w:t>
      </w:r>
      <w:proofErr w:type="spellStart"/>
      <w:r w:rsidR="00CC3394" w:rsidRPr="00CC3394">
        <w:rPr>
          <w:rFonts w:cs="Calibri"/>
        </w:rPr>
        <w:t>Αυγητίδου</w:t>
      </w:r>
      <w:proofErr w:type="spellEnd"/>
      <w:r w:rsidR="00CC3394" w:rsidRPr="00CC3394">
        <w:rPr>
          <w:rFonts w:cs="Calibri"/>
        </w:rPr>
        <w:t xml:space="preserve">, Σ., </w:t>
      </w:r>
      <w:proofErr w:type="spellStart"/>
      <w:r w:rsidR="00CC3394" w:rsidRPr="00CC3394">
        <w:rPr>
          <w:rFonts w:cs="Calibri"/>
        </w:rPr>
        <w:t>Τζεκάκη</w:t>
      </w:r>
      <w:proofErr w:type="spellEnd"/>
      <w:r w:rsidR="00CC3394" w:rsidRPr="00CC3394">
        <w:rPr>
          <w:rFonts w:cs="Calibri"/>
        </w:rPr>
        <w:t xml:space="preserve">, Μ. &amp; </w:t>
      </w:r>
      <w:proofErr w:type="spellStart"/>
      <w:r w:rsidR="00CC3394" w:rsidRPr="00CC3394">
        <w:rPr>
          <w:rFonts w:cs="Calibri"/>
        </w:rPr>
        <w:t>Τσάφος</w:t>
      </w:r>
      <w:proofErr w:type="spellEnd"/>
      <w:r w:rsidR="00CC3394" w:rsidRPr="00CC3394">
        <w:rPr>
          <w:rFonts w:cs="Calibri"/>
        </w:rPr>
        <w:t>, Β. (</w:t>
      </w:r>
      <w:proofErr w:type="spellStart"/>
      <w:r w:rsidR="00CC3394" w:rsidRPr="00CC3394">
        <w:rPr>
          <w:rFonts w:cs="Calibri"/>
        </w:rPr>
        <w:t>επιμ</w:t>
      </w:r>
      <w:proofErr w:type="spellEnd"/>
      <w:r w:rsidR="00CC3394" w:rsidRPr="00CC3394">
        <w:rPr>
          <w:rFonts w:cs="Calibri"/>
        </w:rPr>
        <w:t xml:space="preserve">.) (2016) </w:t>
      </w:r>
      <w:r w:rsidR="00CC3394" w:rsidRPr="00CC3394">
        <w:rPr>
          <w:rFonts w:cs="Calibri"/>
          <w:i/>
        </w:rPr>
        <w:t xml:space="preserve">Οι υποψήφιοι εκπαιδευτικοί παρατηρούν, παρεμβαίνουν και </w:t>
      </w:r>
      <w:proofErr w:type="spellStart"/>
      <w:r w:rsidR="00CC3394" w:rsidRPr="00CC3394">
        <w:rPr>
          <w:rFonts w:cs="Calibri"/>
          <w:i/>
        </w:rPr>
        <w:t>αναστοχάζονται</w:t>
      </w:r>
      <w:proofErr w:type="spellEnd"/>
      <w:r w:rsidR="00CC3394" w:rsidRPr="00CC3394">
        <w:rPr>
          <w:rFonts w:cs="Calibri"/>
        </w:rPr>
        <w:t xml:space="preserve">. Εκδόσεις </w:t>
      </w:r>
      <w:r w:rsidR="00CC3394" w:rsidRPr="00CC3394">
        <w:rPr>
          <w:rFonts w:cs="Calibri"/>
          <w:lang w:val="en-US"/>
        </w:rPr>
        <w:t>Gutenberg</w:t>
      </w:r>
      <w:r w:rsidR="00CC3394" w:rsidRPr="00CC3394">
        <w:rPr>
          <w:rFonts w:cs="Calibri"/>
        </w:rPr>
        <w:t>, Αθήνα.</w:t>
      </w:r>
    </w:p>
  </w:footnote>
  <w:footnote w:id="4">
    <w:p w:rsidR="00C73482" w:rsidRPr="00D530E2" w:rsidRDefault="00C73482" w:rsidP="003E109A">
      <w:pPr>
        <w:pStyle w:val="FootnoteText"/>
        <w:jc w:val="both"/>
      </w:pPr>
      <w:r>
        <w:rPr>
          <w:rStyle w:val="FootnoteReference"/>
        </w:rPr>
        <w:footnoteRef/>
      </w:r>
      <w:r>
        <w:t xml:space="preserve"> </w:t>
      </w:r>
      <w:r w:rsidR="003E109A" w:rsidRPr="003E109A">
        <w:rPr>
          <w:rFonts w:cstheme="minorHAnsi"/>
        </w:rPr>
        <w:t>Οι πειραματικές δράσεις των Π &amp; ΠΣ πρόσφατα δημοσιοποιήθηκαν με πρωτοβουλία της Επιστημονικής Επιτροπής Πρό</w:t>
      </w:r>
      <w:r w:rsidR="00D530E2">
        <w:rPr>
          <w:rFonts w:cstheme="minorHAnsi"/>
        </w:rPr>
        <w:t xml:space="preserve">τυπων και Πειραματικών Σχολείων (Ε.Ε.Π.Π.Σ- </w:t>
      </w:r>
      <w:r w:rsidR="00D530E2">
        <w:t xml:space="preserve">με θητεία από 23-4-2019 μέχρι τις 18-11-2019) στην ιστοσελίδα της Ε.Ε.Π.Π.Σ. </w:t>
      </w:r>
      <w:r w:rsidR="00D530E2">
        <w:rPr>
          <w:rFonts w:cstheme="minorHAnsi"/>
        </w:rPr>
        <w:t xml:space="preserve"> </w:t>
      </w:r>
      <w:r w:rsidR="003E109A" w:rsidRPr="003E109A">
        <w:rPr>
          <w:rFonts w:cstheme="minorHAnsi"/>
        </w:rPr>
        <w:t>(</w:t>
      </w:r>
      <w:hyperlink r:id="rId1" w:history="1">
        <w:r w:rsidR="003E109A" w:rsidRPr="003E109A">
          <w:rPr>
            <w:rStyle w:val="Hyperlink"/>
          </w:rPr>
          <w:t>http://depps.minedu.gov.gr/?page_id=9414</w:t>
        </w:r>
      </w:hyperlink>
      <w:r w:rsidR="00D530E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D18B0"/>
    <w:multiLevelType w:val="hybridMultilevel"/>
    <w:tmpl w:val="3C3672CA"/>
    <w:lvl w:ilvl="0" w:tplc="B2CCDBBC">
      <w:start w:val="1"/>
      <w:numFmt w:val="upperRoman"/>
      <w:lvlText w:val="%1."/>
      <w:lvlJc w:val="left"/>
      <w:pPr>
        <w:ind w:left="1287" w:hanging="72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 w15:restartNumberingAfterBreak="0">
    <w:nsid w:val="2490625C"/>
    <w:multiLevelType w:val="hybridMultilevel"/>
    <w:tmpl w:val="7160F072"/>
    <w:lvl w:ilvl="0" w:tplc="04090001">
      <w:start w:val="1"/>
      <w:numFmt w:val="bullet"/>
      <w:lvlText w:val=""/>
      <w:lvlJc w:val="left"/>
      <w:pPr>
        <w:ind w:left="1538" w:hanging="360"/>
      </w:pPr>
      <w:rPr>
        <w:rFonts w:ascii="Symbol" w:hAnsi="Symbol" w:hint="default"/>
      </w:rPr>
    </w:lvl>
    <w:lvl w:ilvl="1" w:tplc="04090003" w:tentative="1">
      <w:start w:val="1"/>
      <w:numFmt w:val="bullet"/>
      <w:lvlText w:val="o"/>
      <w:lvlJc w:val="left"/>
      <w:pPr>
        <w:ind w:left="2258" w:hanging="360"/>
      </w:pPr>
      <w:rPr>
        <w:rFonts w:ascii="Courier New" w:hAnsi="Courier New" w:hint="default"/>
      </w:rPr>
    </w:lvl>
    <w:lvl w:ilvl="2" w:tplc="04090005" w:tentative="1">
      <w:start w:val="1"/>
      <w:numFmt w:val="bullet"/>
      <w:lvlText w:val=""/>
      <w:lvlJc w:val="left"/>
      <w:pPr>
        <w:ind w:left="2978" w:hanging="360"/>
      </w:pPr>
      <w:rPr>
        <w:rFonts w:ascii="Wingdings" w:hAnsi="Wingdings" w:hint="default"/>
      </w:rPr>
    </w:lvl>
    <w:lvl w:ilvl="3" w:tplc="04090001" w:tentative="1">
      <w:start w:val="1"/>
      <w:numFmt w:val="bullet"/>
      <w:lvlText w:val=""/>
      <w:lvlJc w:val="left"/>
      <w:pPr>
        <w:ind w:left="3698" w:hanging="360"/>
      </w:pPr>
      <w:rPr>
        <w:rFonts w:ascii="Symbol" w:hAnsi="Symbol" w:hint="default"/>
      </w:rPr>
    </w:lvl>
    <w:lvl w:ilvl="4" w:tplc="04090003" w:tentative="1">
      <w:start w:val="1"/>
      <w:numFmt w:val="bullet"/>
      <w:lvlText w:val="o"/>
      <w:lvlJc w:val="left"/>
      <w:pPr>
        <w:ind w:left="4418" w:hanging="360"/>
      </w:pPr>
      <w:rPr>
        <w:rFonts w:ascii="Courier New" w:hAnsi="Courier New" w:hint="default"/>
      </w:rPr>
    </w:lvl>
    <w:lvl w:ilvl="5" w:tplc="04090005" w:tentative="1">
      <w:start w:val="1"/>
      <w:numFmt w:val="bullet"/>
      <w:lvlText w:val=""/>
      <w:lvlJc w:val="left"/>
      <w:pPr>
        <w:ind w:left="5138" w:hanging="360"/>
      </w:pPr>
      <w:rPr>
        <w:rFonts w:ascii="Wingdings" w:hAnsi="Wingdings" w:hint="default"/>
      </w:rPr>
    </w:lvl>
    <w:lvl w:ilvl="6" w:tplc="04090001" w:tentative="1">
      <w:start w:val="1"/>
      <w:numFmt w:val="bullet"/>
      <w:lvlText w:val=""/>
      <w:lvlJc w:val="left"/>
      <w:pPr>
        <w:ind w:left="5858" w:hanging="360"/>
      </w:pPr>
      <w:rPr>
        <w:rFonts w:ascii="Symbol" w:hAnsi="Symbol" w:hint="default"/>
      </w:rPr>
    </w:lvl>
    <w:lvl w:ilvl="7" w:tplc="04090003" w:tentative="1">
      <w:start w:val="1"/>
      <w:numFmt w:val="bullet"/>
      <w:lvlText w:val="o"/>
      <w:lvlJc w:val="left"/>
      <w:pPr>
        <w:ind w:left="6578" w:hanging="360"/>
      </w:pPr>
      <w:rPr>
        <w:rFonts w:ascii="Courier New" w:hAnsi="Courier New" w:hint="default"/>
      </w:rPr>
    </w:lvl>
    <w:lvl w:ilvl="8" w:tplc="04090005" w:tentative="1">
      <w:start w:val="1"/>
      <w:numFmt w:val="bullet"/>
      <w:lvlText w:val=""/>
      <w:lvlJc w:val="left"/>
      <w:pPr>
        <w:ind w:left="7298" w:hanging="360"/>
      </w:pPr>
      <w:rPr>
        <w:rFonts w:ascii="Wingdings" w:hAnsi="Wingdings" w:hint="default"/>
      </w:rPr>
    </w:lvl>
  </w:abstractNum>
  <w:abstractNum w:abstractNumId="2" w15:restartNumberingAfterBreak="0">
    <w:nsid w:val="43FE2C1C"/>
    <w:multiLevelType w:val="multilevel"/>
    <w:tmpl w:val="BC3E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05CB6"/>
    <w:multiLevelType w:val="hybridMultilevel"/>
    <w:tmpl w:val="18A85002"/>
    <w:lvl w:ilvl="0" w:tplc="B3D20894">
      <w:start w:val="1"/>
      <w:numFmt w:val="bullet"/>
      <w:lvlText w:val=""/>
      <w:lvlJc w:val="left"/>
      <w:pPr>
        <w:tabs>
          <w:tab w:val="num" w:pos="720"/>
        </w:tabs>
        <w:ind w:left="720" w:hanging="360"/>
      </w:pPr>
      <w:rPr>
        <w:rFonts w:ascii="Wingdings" w:hAnsi="Wingdings" w:hint="default"/>
      </w:rPr>
    </w:lvl>
    <w:lvl w:ilvl="1" w:tplc="5E242530" w:tentative="1">
      <w:start w:val="1"/>
      <w:numFmt w:val="bullet"/>
      <w:lvlText w:val=""/>
      <w:lvlJc w:val="left"/>
      <w:pPr>
        <w:tabs>
          <w:tab w:val="num" w:pos="1440"/>
        </w:tabs>
        <w:ind w:left="1440" w:hanging="360"/>
      </w:pPr>
      <w:rPr>
        <w:rFonts w:ascii="Wingdings" w:hAnsi="Wingdings" w:hint="default"/>
      </w:rPr>
    </w:lvl>
    <w:lvl w:ilvl="2" w:tplc="F612CB8A" w:tentative="1">
      <w:start w:val="1"/>
      <w:numFmt w:val="bullet"/>
      <w:lvlText w:val=""/>
      <w:lvlJc w:val="left"/>
      <w:pPr>
        <w:tabs>
          <w:tab w:val="num" w:pos="2160"/>
        </w:tabs>
        <w:ind w:left="2160" w:hanging="360"/>
      </w:pPr>
      <w:rPr>
        <w:rFonts w:ascii="Wingdings" w:hAnsi="Wingdings" w:hint="default"/>
      </w:rPr>
    </w:lvl>
    <w:lvl w:ilvl="3" w:tplc="020CE87C" w:tentative="1">
      <w:start w:val="1"/>
      <w:numFmt w:val="bullet"/>
      <w:lvlText w:val=""/>
      <w:lvlJc w:val="left"/>
      <w:pPr>
        <w:tabs>
          <w:tab w:val="num" w:pos="2880"/>
        </w:tabs>
        <w:ind w:left="2880" w:hanging="360"/>
      </w:pPr>
      <w:rPr>
        <w:rFonts w:ascii="Wingdings" w:hAnsi="Wingdings" w:hint="default"/>
      </w:rPr>
    </w:lvl>
    <w:lvl w:ilvl="4" w:tplc="81DEB8AE" w:tentative="1">
      <w:start w:val="1"/>
      <w:numFmt w:val="bullet"/>
      <w:lvlText w:val=""/>
      <w:lvlJc w:val="left"/>
      <w:pPr>
        <w:tabs>
          <w:tab w:val="num" w:pos="3600"/>
        </w:tabs>
        <w:ind w:left="3600" w:hanging="360"/>
      </w:pPr>
      <w:rPr>
        <w:rFonts w:ascii="Wingdings" w:hAnsi="Wingdings" w:hint="default"/>
      </w:rPr>
    </w:lvl>
    <w:lvl w:ilvl="5" w:tplc="680C1EAC" w:tentative="1">
      <w:start w:val="1"/>
      <w:numFmt w:val="bullet"/>
      <w:lvlText w:val=""/>
      <w:lvlJc w:val="left"/>
      <w:pPr>
        <w:tabs>
          <w:tab w:val="num" w:pos="4320"/>
        </w:tabs>
        <w:ind w:left="4320" w:hanging="360"/>
      </w:pPr>
      <w:rPr>
        <w:rFonts w:ascii="Wingdings" w:hAnsi="Wingdings" w:hint="default"/>
      </w:rPr>
    </w:lvl>
    <w:lvl w:ilvl="6" w:tplc="16E6B9A8" w:tentative="1">
      <w:start w:val="1"/>
      <w:numFmt w:val="bullet"/>
      <w:lvlText w:val=""/>
      <w:lvlJc w:val="left"/>
      <w:pPr>
        <w:tabs>
          <w:tab w:val="num" w:pos="5040"/>
        </w:tabs>
        <w:ind w:left="5040" w:hanging="360"/>
      </w:pPr>
      <w:rPr>
        <w:rFonts w:ascii="Wingdings" w:hAnsi="Wingdings" w:hint="default"/>
      </w:rPr>
    </w:lvl>
    <w:lvl w:ilvl="7" w:tplc="DDCEAF66" w:tentative="1">
      <w:start w:val="1"/>
      <w:numFmt w:val="bullet"/>
      <w:lvlText w:val=""/>
      <w:lvlJc w:val="left"/>
      <w:pPr>
        <w:tabs>
          <w:tab w:val="num" w:pos="5760"/>
        </w:tabs>
        <w:ind w:left="5760" w:hanging="360"/>
      </w:pPr>
      <w:rPr>
        <w:rFonts w:ascii="Wingdings" w:hAnsi="Wingdings" w:hint="default"/>
      </w:rPr>
    </w:lvl>
    <w:lvl w:ilvl="8" w:tplc="5D4467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6C3196"/>
    <w:multiLevelType w:val="hybridMultilevel"/>
    <w:tmpl w:val="E6DC0F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FE43CE9"/>
    <w:multiLevelType w:val="hybridMultilevel"/>
    <w:tmpl w:val="F14EF256"/>
    <w:lvl w:ilvl="0" w:tplc="95A0A60E">
      <w:start w:val="1"/>
      <w:numFmt w:val="bullet"/>
      <w:lvlText w:val=""/>
      <w:lvlJc w:val="left"/>
      <w:pPr>
        <w:tabs>
          <w:tab w:val="num" w:pos="720"/>
        </w:tabs>
        <w:ind w:left="720" w:hanging="360"/>
      </w:pPr>
      <w:rPr>
        <w:rFonts w:ascii="Wingdings" w:hAnsi="Wingdings" w:hint="default"/>
      </w:rPr>
    </w:lvl>
    <w:lvl w:ilvl="1" w:tplc="F6D4B82C" w:tentative="1">
      <w:start w:val="1"/>
      <w:numFmt w:val="bullet"/>
      <w:lvlText w:val=""/>
      <w:lvlJc w:val="left"/>
      <w:pPr>
        <w:tabs>
          <w:tab w:val="num" w:pos="1440"/>
        </w:tabs>
        <w:ind w:left="1440" w:hanging="360"/>
      </w:pPr>
      <w:rPr>
        <w:rFonts w:ascii="Wingdings" w:hAnsi="Wingdings" w:hint="default"/>
      </w:rPr>
    </w:lvl>
    <w:lvl w:ilvl="2" w:tplc="1B669DDE" w:tentative="1">
      <w:start w:val="1"/>
      <w:numFmt w:val="bullet"/>
      <w:lvlText w:val=""/>
      <w:lvlJc w:val="left"/>
      <w:pPr>
        <w:tabs>
          <w:tab w:val="num" w:pos="2160"/>
        </w:tabs>
        <w:ind w:left="2160" w:hanging="360"/>
      </w:pPr>
      <w:rPr>
        <w:rFonts w:ascii="Wingdings" w:hAnsi="Wingdings" w:hint="default"/>
      </w:rPr>
    </w:lvl>
    <w:lvl w:ilvl="3" w:tplc="D24E74C0" w:tentative="1">
      <w:start w:val="1"/>
      <w:numFmt w:val="bullet"/>
      <w:lvlText w:val=""/>
      <w:lvlJc w:val="left"/>
      <w:pPr>
        <w:tabs>
          <w:tab w:val="num" w:pos="2880"/>
        </w:tabs>
        <w:ind w:left="2880" w:hanging="360"/>
      </w:pPr>
      <w:rPr>
        <w:rFonts w:ascii="Wingdings" w:hAnsi="Wingdings" w:hint="default"/>
      </w:rPr>
    </w:lvl>
    <w:lvl w:ilvl="4" w:tplc="55086BA4" w:tentative="1">
      <w:start w:val="1"/>
      <w:numFmt w:val="bullet"/>
      <w:lvlText w:val=""/>
      <w:lvlJc w:val="left"/>
      <w:pPr>
        <w:tabs>
          <w:tab w:val="num" w:pos="3600"/>
        </w:tabs>
        <w:ind w:left="3600" w:hanging="360"/>
      </w:pPr>
      <w:rPr>
        <w:rFonts w:ascii="Wingdings" w:hAnsi="Wingdings" w:hint="default"/>
      </w:rPr>
    </w:lvl>
    <w:lvl w:ilvl="5" w:tplc="090A4092" w:tentative="1">
      <w:start w:val="1"/>
      <w:numFmt w:val="bullet"/>
      <w:lvlText w:val=""/>
      <w:lvlJc w:val="left"/>
      <w:pPr>
        <w:tabs>
          <w:tab w:val="num" w:pos="4320"/>
        </w:tabs>
        <w:ind w:left="4320" w:hanging="360"/>
      </w:pPr>
      <w:rPr>
        <w:rFonts w:ascii="Wingdings" w:hAnsi="Wingdings" w:hint="default"/>
      </w:rPr>
    </w:lvl>
    <w:lvl w:ilvl="6" w:tplc="865C20DC" w:tentative="1">
      <w:start w:val="1"/>
      <w:numFmt w:val="bullet"/>
      <w:lvlText w:val=""/>
      <w:lvlJc w:val="left"/>
      <w:pPr>
        <w:tabs>
          <w:tab w:val="num" w:pos="5040"/>
        </w:tabs>
        <w:ind w:left="5040" w:hanging="360"/>
      </w:pPr>
      <w:rPr>
        <w:rFonts w:ascii="Wingdings" w:hAnsi="Wingdings" w:hint="default"/>
      </w:rPr>
    </w:lvl>
    <w:lvl w:ilvl="7" w:tplc="0F6E56BE" w:tentative="1">
      <w:start w:val="1"/>
      <w:numFmt w:val="bullet"/>
      <w:lvlText w:val=""/>
      <w:lvlJc w:val="left"/>
      <w:pPr>
        <w:tabs>
          <w:tab w:val="num" w:pos="5760"/>
        </w:tabs>
        <w:ind w:left="5760" w:hanging="360"/>
      </w:pPr>
      <w:rPr>
        <w:rFonts w:ascii="Wingdings" w:hAnsi="Wingdings" w:hint="default"/>
      </w:rPr>
    </w:lvl>
    <w:lvl w:ilvl="8" w:tplc="36F6D5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89"/>
    <w:rsid w:val="000135D3"/>
    <w:rsid w:val="00016773"/>
    <w:rsid w:val="00032FAE"/>
    <w:rsid w:val="00035156"/>
    <w:rsid w:val="00047B50"/>
    <w:rsid w:val="00095154"/>
    <w:rsid w:val="000A2D11"/>
    <w:rsid w:val="000C156D"/>
    <w:rsid w:val="000F2AB0"/>
    <w:rsid w:val="001012A6"/>
    <w:rsid w:val="00105925"/>
    <w:rsid w:val="001068D4"/>
    <w:rsid w:val="001128D0"/>
    <w:rsid w:val="0015147A"/>
    <w:rsid w:val="00152472"/>
    <w:rsid w:val="00174726"/>
    <w:rsid w:val="00195F46"/>
    <w:rsid w:val="001C1B69"/>
    <w:rsid w:val="001F2180"/>
    <w:rsid w:val="001F62BB"/>
    <w:rsid w:val="00235222"/>
    <w:rsid w:val="00241121"/>
    <w:rsid w:val="0024124F"/>
    <w:rsid w:val="00241CA0"/>
    <w:rsid w:val="002721EF"/>
    <w:rsid w:val="00274CE5"/>
    <w:rsid w:val="002813C6"/>
    <w:rsid w:val="00286D66"/>
    <w:rsid w:val="00330043"/>
    <w:rsid w:val="00343959"/>
    <w:rsid w:val="003545E9"/>
    <w:rsid w:val="00360E6F"/>
    <w:rsid w:val="00380FE8"/>
    <w:rsid w:val="003D0533"/>
    <w:rsid w:val="003D3C80"/>
    <w:rsid w:val="003E109A"/>
    <w:rsid w:val="0040177F"/>
    <w:rsid w:val="004478F4"/>
    <w:rsid w:val="0045639D"/>
    <w:rsid w:val="00482E95"/>
    <w:rsid w:val="00484BEE"/>
    <w:rsid w:val="00497932"/>
    <w:rsid w:val="004A79F5"/>
    <w:rsid w:val="004C1DCE"/>
    <w:rsid w:val="004C73FE"/>
    <w:rsid w:val="004D0C18"/>
    <w:rsid w:val="004E1066"/>
    <w:rsid w:val="004F740A"/>
    <w:rsid w:val="0050153E"/>
    <w:rsid w:val="00505351"/>
    <w:rsid w:val="00506175"/>
    <w:rsid w:val="00506609"/>
    <w:rsid w:val="0051025C"/>
    <w:rsid w:val="005414A4"/>
    <w:rsid w:val="00552D27"/>
    <w:rsid w:val="005823DC"/>
    <w:rsid w:val="005A5280"/>
    <w:rsid w:val="005B4989"/>
    <w:rsid w:val="0064333C"/>
    <w:rsid w:val="0067096E"/>
    <w:rsid w:val="006D2086"/>
    <w:rsid w:val="006F77F0"/>
    <w:rsid w:val="007112FA"/>
    <w:rsid w:val="00735B8D"/>
    <w:rsid w:val="00747368"/>
    <w:rsid w:val="00770B4B"/>
    <w:rsid w:val="00771410"/>
    <w:rsid w:val="007D5C68"/>
    <w:rsid w:val="007E4B2C"/>
    <w:rsid w:val="00816F7C"/>
    <w:rsid w:val="0081754A"/>
    <w:rsid w:val="008339F3"/>
    <w:rsid w:val="00882EBA"/>
    <w:rsid w:val="008A4BCF"/>
    <w:rsid w:val="008C1551"/>
    <w:rsid w:val="008C6DE0"/>
    <w:rsid w:val="00916E96"/>
    <w:rsid w:val="00923B1F"/>
    <w:rsid w:val="00925B15"/>
    <w:rsid w:val="009802DB"/>
    <w:rsid w:val="009B672B"/>
    <w:rsid w:val="009C2A6B"/>
    <w:rsid w:val="009D1844"/>
    <w:rsid w:val="009D6B50"/>
    <w:rsid w:val="009F6139"/>
    <w:rsid w:val="00A2245E"/>
    <w:rsid w:val="00A50DBD"/>
    <w:rsid w:val="00A55B42"/>
    <w:rsid w:val="00A91458"/>
    <w:rsid w:val="00AA55CA"/>
    <w:rsid w:val="00AB5B95"/>
    <w:rsid w:val="00AC17DC"/>
    <w:rsid w:val="00AC36A5"/>
    <w:rsid w:val="00AF59D0"/>
    <w:rsid w:val="00B22315"/>
    <w:rsid w:val="00B35A78"/>
    <w:rsid w:val="00B62EE4"/>
    <w:rsid w:val="00B675BC"/>
    <w:rsid w:val="00B72B06"/>
    <w:rsid w:val="00BB3BC5"/>
    <w:rsid w:val="00BD430A"/>
    <w:rsid w:val="00C20F6F"/>
    <w:rsid w:val="00C42170"/>
    <w:rsid w:val="00C73482"/>
    <w:rsid w:val="00C76C2B"/>
    <w:rsid w:val="00C87A1F"/>
    <w:rsid w:val="00CC209D"/>
    <w:rsid w:val="00CC3394"/>
    <w:rsid w:val="00CF646C"/>
    <w:rsid w:val="00D17AD2"/>
    <w:rsid w:val="00D2144B"/>
    <w:rsid w:val="00D21AC4"/>
    <w:rsid w:val="00D372D1"/>
    <w:rsid w:val="00D530E2"/>
    <w:rsid w:val="00DA0562"/>
    <w:rsid w:val="00DD202D"/>
    <w:rsid w:val="00E6107B"/>
    <w:rsid w:val="00E958F7"/>
    <w:rsid w:val="00E96B2A"/>
    <w:rsid w:val="00EA28E5"/>
    <w:rsid w:val="00ED1785"/>
    <w:rsid w:val="00EE5F0A"/>
    <w:rsid w:val="00F7439E"/>
    <w:rsid w:val="00F84CAA"/>
    <w:rsid w:val="00FA6F77"/>
    <w:rsid w:val="00FB2314"/>
    <w:rsid w:val="00FD0466"/>
    <w:rsid w:val="00FD749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849DD-95FE-BB45-B61A-AFA8A3C0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CAA"/>
  </w:style>
  <w:style w:type="paragraph" w:styleId="Heading1">
    <w:name w:val="heading 1"/>
    <w:basedOn w:val="Normal"/>
    <w:next w:val="Normal"/>
    <w:link w:val="Heading1Char"/>
    <w:uiPriority w:val="9"/>
    <w:qFormat/>
    <w:rsid w:val="003545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5B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068D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989"/>
    <w:pPr>
      <w:ind w:left="720"/>
      <w:contextualSpacing/>
    </w:pPr>
    <w:rPr>
      <w:rFonts w:eastAsiaTheme="minorEastAsia"/>
      <w:lang w:eastAsia="el-GR"/>
    </w:rPr>
  </w:style>
  <w:style w:type="character" w:styleId="Strong">
    <w:name w:val="Strong"/>
    <w:basedOn w:val="DefaultParagraphFont"/>
    <w:uiPriority w:val="22"/>
    <w:qFormat/>
    <w:rsid w:val="000F2AB0"/>
    <w:rPr>
      <w:b/>
      <w:bCs/>
    </w:rPr>
  </w:style>
  <w:style w:type="table" w:styleId="TableGrid">
    <w:name w:val="Table Grid"/>
    <w:basedOn w:val="TableNormal"/>
    <w:uiPriority w:val="59"/>
    <w:rsid w:val="002813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1068D4"/>
    <w:rPr>
      <w:rFonts w:ascii="Times New Roman" w:eastAsia="Times New Roman" w:hAnsi="Times New Roman" w:cs="Times New Roman"/>
      <w:b/>
      <w:bCs/>
      <w:sz w:val="27"/>
      <w:szCs w:val="27"/>
      <w:lang w:eastAsia="el-GR"/>
    </w:rPr>
  </w:style>
  <w:style w:type="character" w:styleId="Hyperlink">
    <w:name w:val="Hyperlink"/>
    <w:basedOn w:val="DefaultParagraphFont"/>
    <w:uiPriority w:val="99"/>
    <w:unhideWhenUsed/>
    <w:rsid w:val="00095154"/>
    <w:rPr>
      <w:color w:val="0000FF"/>
      <w:u w:val="single"/>
    </w:rPr>
  </w:style>
  <w:style w:type="paragraph" w:styleId="NoSpacing">
    <w:name w:val="No Spacing"/>
    <w:uiPriority w:val="1"/>
    <w:qFormat/>
    <w:rsid w:val="0067096E"/>
    <w:pPr>
      <w:spacing w:after="0" w:line="240" w:lineRule="auto"/>
    </w:pPr>
    <w:rPr>
      <w:rFonts w:ascii="Calibri" w:eastAsia="Calibri" w:hAnsi="Calibri" w:cs="Calibri"/>
    </w:rPr>
  </w:style>
  <w:style w:type="character" w:styleId="Emphasis">
    <w:name w:val="Emphasis"/>
    <w:basedOn w:val="DefaultParagraphFont"/>
    <w:uiPriority w:val="20"/>
    <w:qFormat/>
    <w:rsid w:val="0067096E"/>
    <w:rPr>
      <w:i/>
      <w:iCs/>
    </w:rPr>
  </w:style>
  <w:style w:type="character" w:customStyle="1" w:styleId="Heading1Char">
    <w:name w:val="Heading 1 Char"/>
    <w:basedOn w:val="DefaultParagraphFont"/>
    <w:link w:val="Heading1"/>
    <w:uiPriority w:val="9"/>
    <w:rsid w:val="003545E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72B06"/>
    <w:rPr>
      <w:sz w:val="16"/>
      <w:szCs w:val="16"/>
    </w:rPr>
  </w:style>
  <w:style w:type="paragraph" w:styleId="CommentText">
    <w:name w:val="annotation text"/>
    <w:basedOn w:val="Normal"/>
    <w:link w:val="CommentTextChar"/>
    <w:uiPriority w:val="99"/>
    <w:semiHidden/>
    <w:unhideWhenUsed/>
    <w:rsid w:val="00B72B06"/>
    <w:pPr>
      <w:spacing w:line="240" w:lineRule="auto"/>
    </w:pPr>
    <w:rPr>
      <w:sz w:val="20"/>
      <w:szCs w:val="20"/>
    </w:rPr>
  </w:style>
  <w:style w:type="character" w:customStyle="1" w:styleId="CommentTextChar">
    <w:name w:val="Comment Text Char"/>
    <w:basedOn w:val="DefaultParagraphFont"/>
    <w:link w:val="CommentText"/>
    <w:uiPriority w:val="99"/>
    <w:semiHidden/>
    <w:rsid w:val="00B72B06"/>
    <w:rPr>
      <w:sz w:val="20"/>
      <w:szCs w:val="20"/>
    </w:rPr>
  </w:style>
  <w:style w:type="paragraph" w:styleId="BalloonText">
    <w:name w:val="Balloon Text"/>
    <w:basedOn w:val="Normal"/>
    <w:link w:val="BalloonTextChar"/>
    <w:uiPriority w:val="99"/>
    <w:semiHidden/>
    <w:unhideWhenUsed/>
    <w:rsid w:val="00B72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B06"/>
    <w:rPr>
      <w:rFonts w:ascii="Tahoma" w:hAnsi="Tahoma" w:cs="Tahoma"/>
      <w:sz w:val="16"/>
      <w:szCs w:val="16"/>
    </w:rPr>
  </w:style>
  <w:style w:type="character" w:styleId="FollowedHyperlink">
    <w:name w:val="FollowedHyperlink"/>
    <w:basedOn w:val="DefaultParagraphFont"/>
    <w:uiPriority w:val="99"/>
    <w:semiHidden/>
    <w:unhideWhenUsed/>
    <w:rsid w:val="002721E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43959"/>
    <w:rPr>
      <w:b/>
      <w:bCs/>
    </w:rPr>
  </w:style>
  <w:style w:type="character" w:customStyle="1" w:styleId="CommentSubjectChar">
    <w:name w:val="Comment Subject Char"/>
    <w:basedOn w:val="CommentTextChar"/>
    <w:link w:val="CommentSubject"/>
    <w:uiPriority w:val="99"/>
    <w:semiHidden/>
    <w:rsid w:val="00343959"/>
    <w:rPr>
      <w:b/>
      <w:bCs/>
      <w:sz w:val="20"/>
      <w:szCs w:val="20"/>
    </w:rPr>
  </w:style>
  <w:style w:type="paragraph" w:styleId="Revision">
    <w:name w:val="Revision"/>
    <w:hidden/>
    <w:uiPriority w:val="99"/>
    <w:semiHidden/>
    <w:rsid w:val="00343959"/>
    <w:pPr>
      <w:spacing w:after="0" w:line="240" w:lineRule="auto"/>
    </w:pPr>
  </w:style>
  <w:style w:type="paragraph" w:styleId="FootnoteText">
    <w:name w:val="footnote text"/>
    <w:basedOn w:val="Normal"/>
    <w:link w:val="FootnoteTextChar"/>
    <w:uiPriority w:val="99"/>
    <w:semiHidden/>
    <w:unhideWhenUsed/>
    <w:rsid w:val="00711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2FA"/>
    <w:rPr>
      <w:sz w:val="20"/>
      <w:szCs w:val="20"/>
    </w:rPr>
  </w:style>
  <w:style w:type="character" w:styleId="FootnoteReference">
    <w:name w:val="footnote reference"/>
    <w:basedOn w:val="DefaultParagraphFont"/>
    <w:uiPriority w:val="99"/>
    <w:semiHidden/>
    <w:unhideWhenUsed/>
    <w:rsid w:val="007112FA"/>
    <w:rPr>
      <w:vertAlign w:val="superscript"/>
    </w:rPr>
  </w:style>
  <w:style w:type="character" w:customStyle="1" w:styleId="Heading2Char">
    <w:name w:val="Heading 2 Char"/>
    <w:basedOn w:val="DefaultParagraphFont"/>
    <w:link w:val="Heading2"/>
    <w:uiPriority w:val="9"/>
    <w:semiHidden/>
    <w:rsid w:val="00925B1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CC339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C3394"/>
  </w:style>
  <w:style w:type="paragraph" w:styleId="Footer">
    <w:name w:val="footer"/>
    <w:basedOn w:val="Normal"/>
    <w:link w:val="FooterChar"/>
    <w:uiPriority w:val="99"/>
    <w:semiHidden/>
    <w:unhideWhenUsed/>
    <w:rsid w:val="00CC339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C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1208">
      <w:bodyDiv w:val="1"/>
      <w:marLeft w:val="0"/>
      <w:marRight w:val="0"/>
      <w:marTop w:val="0"/>
      <w:marBottom w:val="0"/>
      <w:divBdr>
        <w:top w:val="none" w:sz="0" w:space="0" w:color="auto"/>
        <w:left w:val="none" w:sz="0" w:space="0" w:color="auto"/>
        <w:bottom w:val="none" w:sz="0" w:space="0" w:color="auto"/>
        <w:right w:val="none" w:sz="0" w:space="0" w:color="auto"/>
      </w:divBdr>
      <w:divsChild>
        <w:div w:id="637688557">
          <w:marLeft w:val="547"/>
          <w:marRight w:val="0"/>
          <w:marTop w:val="96"/>
          <w:marBottom w:val="0"/>
          <w:divBdr>
            <w:top w:val="none" w:sz="0" w:space="0" w:color="auto"/>
            <w:left w:val="none" w:sz="0" w:space="0" w:color="auto"/>
            <w:bottom w:val="none" w:sz="0" w:space="0" w:color="auto"/>
            <w:right w:val="none" w:sz="0" w:space="0" w:color="auto"/>
          </w:divBdr>
        </w:div>
        <w:div w:id="869337616">
          <w:marLeft w:val="547"/>
          <w:marRight w:val="0"/>
          <w:marTop w:val="96"/>
          <w:marBottom w:val="0"/>
          <w:divBdr>
            <w:top w:val="none" w:sz="0" w:space="0" w:color="auto"/>
            <w:left w:val="none" w:sz="0" w:space="0" w:color="auto"/>
            <w:bottom w:val="none" w:sz="0" w:space="0" w:color="auto"/>
            <w:right w:val="none" w:sz="0" w:space="0" w:color="auto"/>
          </w:divBdr>
        </w:div>
        <w:div w:id="1691489016">
          <w:marLeft w:val="547"/>
          <w:marRight w:val="0"/>
          <w:marTop w:val="96"/>
          <w:marBottom w:val="0"/>
          <w:divBdr>
            <w:top w:val="none" w:sz="0" w:space="0" w:color="auto"/>
            <w:left w:val="none" w:sz="0" w:space="0" w:color="auto"/>
            <w:bottom w:val="none" w:sz="0" w:space="0" w:color="auto"/>
            <w:right w:val="none" w:sz="0" w:space="0" w:color="auto"/>
          </w:divBdr>
        </w:div>
      </w:divsChild>
    </w:div>
    <w:div w:id="234052805">
      <w:bodyDiv w:val="1"/>
      <w:marLeft w:val="0"/>
      <w:marRight w:val="0"/>
      <w:marTop w:val="0"/>
      <w:marBottom w:val="0"/>
      <w:divBdr>
        <w:top w:val="none" w:sz="0" w:space="0" w:color="auto"/>
        <w:left w:val="none" w:sz="0" w:space="0" w:color="auto"/>
        <w:bottom w:val="none" w:sz="0" w:space="0" w:color="auto"/>
        <w:right w:val="none" w:sz="0" w:space="0" w:color="auto"/>
      </w:divBdr>
    </w:div>
    <w:div w:id="645889896">
      <w:bodyDiv w:val="1"/>
      <w:marLeft w:val="0"/>
      <w:marRight w:val="0"/>
      <w:marTop w:val="0"/>
      <w:marBottom w:val="0"/>
      <w:divBdr>
        <w:top w:val="none" w:sz="0" w:space="0" w:color="auto"/>
        <w:left w:val="none" w:sz="0" w:space="0" w:color="auto"/>
        <w:bottom w:val="none" w:sz="0" w:space="0" w:color="auto"/>
        <w:right w:val="none" w:sz="0" w:space="0" w:color="auto"/>
      </w:divBdr>
      <w:divsChild>
        <w:div w:id="1423719718">
          <w:marLeft w:val="547"/>
          <w:marRight w:val="0"/>
          <w:marTop w:val="115"/>
          <w:marBottom w:val="0"/>
          <w:divBdr>
            <w:top w:val="none" w:sz="0" w:space="0" w:color="auto"/>
            <w:left w:val="none" w:sz="0" w:space="0" w:color="auto"/>
            <w:bottom w:val="none" w:sz="0" w:space="0" w:color="auto"/>
            <w:right w:val="none" w:sz="0" w:space="0" w:color="auto"/>
          </w:divBdr>
        </w:div>
        <w:div w:id="2133089871">
          <w:marLeft w:val="547"/>
          <w:marRight w:val="0"/>
          <w:marTop w:val="115"/>
          <w:marBottom w:val="0"/>
          <w:divBdr>
            <w:top w:val="none" w:sz="0" w:space="0" w:color="auto"/>
            <w:left w:val="none" w:sz="0" w:space="0" w:color="auto"/>
            <w:bottom w:val="none" w:sz="0" w:space="0" w:color="auto"/>
            <w:right w:val="none" w:sz="0" w:space="0" w:color="auto"/>
          </w:divBdr>
        </w:div>
      </w:divsChild>
    </w:div>
    <w:div w:id="650251980">
      <w:bodyDiv w:val="1"/>
      <w:marLeft w:val="0"/>
      <w:marRight w:val="0"/>
      <w:marTop w:val="0"/>
      <w:marBottom w:val="0"/>
      <w:divBdr>
        <w:top w:val="none" w:sz="0" w:space="0" w:color="auto"/>
        <w:left w:val="none" w:sz="0" w:space="0" w:color="auto"/>
        <w:bottom w:val="none" w:sz="0" w:space="0" w:color="auto"/>
        <w:right w:val="none" w:sz="0" w:space="0" w:color="auto"/>
      </w:divBdr>
    </w:div>
    <w:div w:id="766268883">
      <w:bodyDiv w:val="1"/>
      <w:marLeft w:val="0"/>
      <w:marRight w:val="0"/>
      <w:marTop w:val="0"/>
      <w:marBottom w:val="0"/>
      <w:divBdr>
        <w:top w:val="none" w:sz="0" w:space="0" w:color="auto"/>
        <w:left w:val="none" w:sz="0" w:space="0" w:color="auto"/>
        <w:bottom w:val="none" w:sz="0" w:space="0" w:color="auto"/>
        <w:right w:val="none" w:sz="0" w:space="0" w:color="auto"/>
      </w:divBdr>
    </w:div>
    <w:div w:id="870069625">
      <w:bodyDiv w:val="1"/>
      <w:marLeft w:val="0"/>
      <w:marRight w:val="0"/>
      <w:marTop w:val="0"/>
      <w:marBottom w:val="0"/>
      <w:divBdr>
        <w:top w:val="none" w:sz="0" w:space="0" w:color="auto"/>
        <w:left w:val="none" w:sz="0" w:space="0" w:color="auto"/>
        <w:bottom w:val="none" w:sz="0" w:space="0" w:color="auto"/>
        <w:right w:val="none" w:sz="0" w:space="0" w:color="auto"/>
      </w:divBdr>
    </w:div>
    <w:div w:id="1513375475">
      <w:bodyDiv w:val="1"/>
      <w:marLeft w:val="0"/>
      <w:marRight w:val="0"/>
      <w:marTop w:val="0"/>
      <w:marBottom w:val="0"/>
      <w:divBdr>
        <w:top w:val="none" w:sz="0" w:space="0" w:color="auto"/>
        <w:left w:val="none" w:sz="0" w:space="0" w:color="auto"/>
        <w:bottom w:val="none" w:sz="0" w:space="0" w:color="auto"/>
        <w:right w:val="none" w:sz="0" w:space="0" w:color="auto"/>
      </w:divBdr>
    </w:div>
    <w:div w:id="20543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e.gr/html/mission_main.php" TargetMode="External"/><Relationship Id="rId13" Type="http://schemas.openxmlformats.org/officeDocument/2006/relationships/hyperlink" Target="http://www.pee.gr/wp-content/uploads/PROGRAMMA_SYNEDRIOU_FLORINAS-.pdf" TargetMode="External"/><Relationship Id="rId18" Type="http://schemas.openxmlformats.org/officeDocument/2006/relationships/hyperlink" Target="http://www.pi-schools.gr/download/programs/erevnes/ax_poiot_xar_prot_deft_ekp/poiot_ekp_erevn/s_327_35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schools.gr/download/publications/dea/dea19.pdf" TargetMode="External"/><Relationship Id="rId17" Type="http://schemas.openxmlformats.org/officeDocument/2006/relationships/hyperlink" Target="http://www.pee.gr/wp-content/uploads/PROGRAMMA_SYNEDRIOU_FLORINAS-.pdf" TargetMode="External"/><Relationship Id="rId2" Type="http://schemas.openxmlformats.org/officeDocument/2006/relationships/numbering" Target="numbering.xml"/><Relationship Id="rId16" Type="http://schemas.openxmlformats.org/officeDocument/2006/relationships/hyperlink" Target="http://www.actionresearch.gr/sites/default/files/1o_symposi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_____Microsoft_Office_PowerPoint1.sldx"/><Relationship Id="rId5" Type="http://schemas.openxmlformats.org/officeDocument/2006/relationships/webSettings" Target="webSettings.xml"/><Relationship Id="rId15" Type="http://schemas.openxmlformats.org/officeDocument/2006/relationships/hyperlink" Target="http://www.pi-schools.gr/download/publications/dea/dea19.pdf"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kt.gr/el/mission" TargetMode="External"/><Relationship Id="rId14" Type="http://schemas.openxmlformats.org/officeDocument/2006/relationships/hyperlink" Target="http://www.actionresearch.gr/sites/default/files/2o_symposio_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epps.minedu.gov.gr/?page_id=941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443AB-264F-D14C-B8AD-9176038D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4031</Words>
  <Characters>22983</Characters>
  <Application>Microsoft Office Word</Application>
  <DocSecurity>0</DocSecurity>
  <Lines>191</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2020-01-21T13:31:00Z</dcterms:created>
  <dcterms:modified xsi:type="dcterms:W3CDTF">2020-01-21T13:31:00Z</dcterms:modified>
</cp:coreProperties>
</file>