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D3F5" w14:textId="77777777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hAnsi="Cambria"/>
          <w:lang w:val="el-GR"/>
        </w:rPr>
        <w:t xml:space="preserve">Πρόγραμμα μαθήματος 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«</w:t>
      </w:r>
      <w:r w:rsidRPr="00A274F6">
        <w:rPr>
          <w:rFonts w:ascii="Cambria" w:eastAsia="Times New Roman" w:hAnsi="Cambria" w:cs="Times New Roman"/>
          <w:color w:val="000000"/>
          <w:lang w:eastAsia="el-GR"/>
        </w:rPr>
        <w:t>Ψυχοδυναμική Προσέγγιση στην Ψυχοπαθολογία Παιδιού και Εφήβου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» </w:t>
      </w:r>
    </w:p>
    <w:p w14:paraId="128A1B39" w14:textId="7DC7B76F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Χειμερινό εξάμηνο 202</w:t>
      </w:r>
      <w:r w:rsidR="00F729A6">
        <w:rPr>
          <w:rFonts w:ascii="Cambria" w:eastAsia="Times New Roman" w:hAnsi="Cambria" w:cs="Times New Roman"/>
          <w:color w:val="000000"/>
          <w:lang w:val="el-GR" w:eastAsia="el-GR"/>
        </w:rPr>
        <w:t>5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-2</w:t>
      </w:r>
      <w:r w:rsidR="00F729A6">
        <w:rPr>
          <w:rFonts w:ascii="Cambria" w:eastAsia="Times New Roman" w:hAnsi="Cambria" w:cs="Times New Roman"/>
          <w:color w:val="000000"/>
          <w:lang w:val="el-GR" w:eastAsia="el-GR"/>
        </w:rPr>
        <w:t>6</w:t>
      </w:r>
    </w:p>
    <w:p w14:paraId="3D96B856" w14:textId="33D00DAC" w:rsidR="00F30AB3" w:rsidRPr="00A274F6" w:rsidRDefault="00F729A6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>
        <w:rPr>
          <w:rFonts w:ascii="Cambria" w:eastAsia="Times New Roman" w:hAnsi="Cambria" w:cs="Times New Roman"/>
          <w:color w:val="000000"/>
          <w:lang w:val="el-GR" w:eastAsia="el-GR"/>
        </w:rPr>
        <w:t>Τρίτη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14:00-17:30</w:t>
      </w:r>
    </w:p>
    <w:p w14:paraId="57431C8B" w14:textId="1154CB80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</w:p>
    <w:p w14:paraId="7D0F9FB3" w14:textId="6E5C88C1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Μέρος Α’: Θεωρίες Ανάπτυξης</w:t>
      </w:r>
    </w:p>
    <w:p w14:paraId="44AADB3C" w14:textId="377ECA9B" w:rsidR="002542D2" w:rsidRPr="00F43BFB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n-US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Μάθημα</w:t>
      </w:r>
      <w:r w:rsidRPr="00F43BFB">
        <w:rPr>
          <w:rFonts w:ascii="Cambria" w:eastAsia="Times New Roman" w:hAnsi="Cambria" w:cs="Times New Roman"/>
          <w:color w:val="000000"/>
          <w:lang w:val="en-US" w:eastAsia="el-GR"/>
        </w:rPr>
        <w:t xml:space="preserve"> 1: (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Λήδα</w:t>
      </w:r>
      <w:r w:rsidR="003D6897" w:rsidRPr="00F43BFB">
        <w:rPr>
          <w:rFonts w:ascii="Cambria" w:eastAsia="Times New Roman" w:hAnsi="Cambria" w:cs="Times New Roman"/>
          <w:color w:val="000000"/>
          <w:lang w:val="en-US" w:eastAsia="el-GR"/>
        </w:rPr>
        <w:t xml:space="preserve"> </w:t>
      </w:r>
      <w:r w:rsidR="003D6897" w:rsidRPr="00A274F6">
        <w:rPr>
          <w:rFonts w:ascii="Cambria" w:eastAsia="Times New Roman" w:hAnsi="Cambria" w:cs="Times New Roman"/>
          <w:color w:val="000000"/>
          <w:lang w:val="el-GR" w:eastAsia="el-GR"/>
        </w:rPr>
        <w:t>Αναγνωστάκη</w:t>
      </w:r>
      <w:r w:rsidRPr="00F43BFB">
        <w:rPr>
          <w:rFonts w:ascii="Cambria" w:eastAsia="Times New Roman" w:hAnsi="Cambria" w:cs="Times New Roman"/>
          <w:color w:val="000000"/>
          <w:lang w:val="en-US" w:eastAsia="el-GR"/>
        </w:rPr>
        <w:t xml:space="preserve">) </w:t>
      </w:r>
      <w:r w:rsidRPr="00A274F6">
        <w:rPr>
          <w:rFonts w:ascii="Cambria" w:eastAsia="Times New Roman" w:hAnsi="Cambria" w:cs="Times New Roman"/>
          <w:color w:val="000000"/>
          <w:lang w:val="en-US" w:eastAsia="el-GR"/>
        </w:rPr>
        <w:t>Freud</w:t>
      </w:r>
      <w:r w:rsidRPr="00F43BFB">
        <w:rPr>
          <w:rFonts w:ascii="Cambria" w:eastAsia="Times New Roman" w:hAnsi="Cambria" w:cs="Times New Roman"/>
          <w:color w:val="000000"/>
          <w:lang w:val="en-US" w:eastAsia="el-GR"/>
        </w:rPr>
        <w:t xml:space="preserve">, </w:t>
      </w:r>
      <w:r w:rsidRPr="00A274F6">
        <w:rPr>
          <w:rFonts w:ascii="Cambria" w:eastAsia="Times New Roman" w:hAnsi="Cambria" w:cs="Times New Roman"/>
          <w:color w:val="000000"/>
          <w:lang w:val="en-US" w:eastAsia="el-GR"/>
        </w:rPr>
        <w:t>Anna</w:t>
      </w:r>
      <w:r w:rsidRPr="00F43BFB">
        <w:rPr>
          <w:rFonts w:ascii="Cambria" w:eastAsia="Times New Roman" w:hAnsi="Cambria" w:cs="Times New Roman"/>
          <w:color w:val="000000"/>
          <w:lang w:val="en-US" w:eastAsia="el-GR"/>
        </w:rPr>
        <w:t xml:space="preserve"> </w:t>
      </w:r>
      <w:r w:rsidRPr="00A274F6">
        <w:rPr>
          <w:rFonts w:ascii="Cambria" w:eastAsia="Times New Roman" w:hAnsi="Cambria" w:cs="Times New Roman"/>
          <w:color w:val="000000"/>
          <w:lang w:val="en-US" w:eastAsia="el-GR"/>
        </w:rPr>
        <w:t>Freud</w:t>
      </w:r>
      <w:r w:rsidR="00BE6F4B" w:rsidRPr="00F43BFB">
        <w:rPr>
          <w:rFonts w:ascii="Cambria" w:eastAsia="Times New Roman" w:hAnsi="Cambria" w:cs="Times New Roman"/>
          <w:color w:val="000000"/>
          <w:lang w:val="en-US" w:eastAsia="el-GR"/>
        </w:rPr>
        <w:t xml:space="preserve">, </w:t>
      </w:r>
      <w:r w:rsidR="00BE6F4B" w:rsidRPr="00A274F6">
        <w:rPr>
          <w:rFonts w:ascii="Cambria" w:eastAsia="Times New Roman" w:hAnsi="Cambria" w:cs="Times New Roman"/>
          <w:color w:val="000000"/>
          <w:lang w:val="en-US" w:eastAsia="el-GR"/>
        </w:rPr>
        <w:t>Stern</w:t>
      </w:r>
      <w:r w:rsidR="00BE6F4B" w:rsidRPr="00F43BFB">
        <w:rPr>
          <w:rFonts w:ascii="Cambria" w:eastAsia="Times New Roman" w:hAnsi="Cambria" w:cs="Times New Roman"/>
          <w:color w:val="000000"/>
          <w:lang w:val="en-US" w:eastAsia="el-GR"/>
        </w:rPr>
        <w:t>,</w:t>
      </w:r>
      <w:r w:rsidR="000026A6">
        <w:rPr>
          <w:rFonts w:ascii="Cambria" w:eastAsia="Times New Roman" w:hAnsi="Cambria" w:cs="Times New Roman"/>
          <w:color w:val="000000"/>
          <w:lang w:val="en-US" w:eastAsia="el-GR"/>
        </w:rPr>
        <w:t xml:space="preserve"> </w:t>
      </w:r>
      <w:proofErr w:type="spellStart"/>
      <w:r w:rsidR="00BE6F4B" w:rsidRPr="00A274F6">
        <w:rPr>
          <w:rFonts w:ascii="Cambria" w:eastAsia="Times New Roman" w:hAnsi="Cambria" w:cs="Times New Roman"/>
          <w:color w:val="000000"/>
          <w:lang w:val="en-US" w:eastAsia="el-GR"/>
        </w:rPr>
        <w:t>Trevarthen</w:t>
      </w:r>
      <w:proofErr w:type="spellEnd"/>
      <w:r w:rsidR="00F30AB3" w:rsidRPr="00F43BFB">
        <w:rPr>
          <w:rFonts w:ascii="Cambria" w:eastAsia="Times New Roman" w:hAnsi="Cambria" w:cs="Times New Roman"/>
          <w:color w:val="000000"/>
          <w:lang w:val="en-US" w:eastAsia="el-GR"/>
        </w:rPr>
        <w:t xml:space="preserve">  </w:t>
      </w:r>
      <w:r w:rsidR="00F43BFB" w:rsidRPr="00F43BFB">
        <w:rPr>
          <w:rFonts w:ascii="Cambria" w:eastAsia="Times New Roman" w:hAnsi="Cambria" w:cs="Times New Roman"/>
          <w:color w:val="000000"/>
          <w:lang w:val="en-US" w:eastAsia="el-GR"/>
        </w:rPr>
        <w:t>7</w:t>
      </w:r>
      <w:r w:rsidR="00F30AB3" w:rsidRPr="00F43BFB">
        <w:rPr>
          <w:rFonts w:ascii="Cambria" w:eastAsia="Times New Roman" w:hAnsi="Cambria" w:cs="Times New Roman"/>
          <w:color w:val="000000"/>
          <w:lang w:val="en-US" w:eastAsia="el-GR"/>
        </w:rPr>
        <w:t>/10</w:t>
      </w:r>
    </w:p>
    <w:p w14:paraId="69A9655C" w14:textId="6A7E324F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Μάθημα 2: (Λήδα</w:t>
      </w:r>
      <w:r w:rsidR="003D6897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Αναγνωστάκη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) </w:t>
      </w:r>
      <w:r w:rsidRPr="00A274F6">
        <w:rPr>
          <w:rFonts w:ascii="Cambria" w:eastAsia="Times New Roman" w:hAnsi="Cambria" w:cs="Times New Roman"/>
          <w:color w:val="000000"/>
          <w:lang w:val="en-US" w:eastAsia="el-GR"/>
        </w:rPr>
        <w:t>Bowlby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, </w:t>
      </w:r>
      <w:r w:rsidRPr="00A274F6">
        <w:rPr>
          <w:rFonts w:ascii="Cambria" w:eastAsia="Times New Roman" w:hAnsi="Cambria" w:cs="Times New Roman"/>
          <w:color w:val="000000"/>
          <w:lang w:val="en-US" w:eastAsia="el-GR"/>
        </w:rPr>
        <w:t>Mahler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 1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4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>/10</w:t>
      </w:r>
    </w:p>
    <w:p w14:paraId="22A26F16" w14:textId="45380AA8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Μάθημα 3: (Σοφία </w:t>
      </w:r>
      <w:proofErr w:type="spellStart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Ανασοντζή</w:t>
      </w:r>
      <w:proofErr w:type="spellEnd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) </w:t>
      </w:r>
      <w:r w:rsidRPr="00A274F6">
        <w:rPr>
          <w:rFonts w:ascii="Cambria" w:eastAsia="Times New Roman" w:hAnsi="Cambria" w:cs="Times New Roman"/>
          <w:color w:val="000000"/>
          <w:lang w:val="en-US" w:eastAsia="el-GR"/>
        </w:rPr>
        <w:t>Klein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 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21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>/10</w:t>
      </w:r>
    </w:p>
    <w:p w14:paraId="4C8C71B6" w14:textId="0A05B3BB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Μάθημα 4: (Μερόπη </w:t>
      </w:r>
      <w:proofErr w:type="spellStart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Νάρνου</w:t>
      </w:r>
      <w:proofErr w:type="spellEnd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)</w:t>
      </w:r>
      <w:r w:rsidR="00CF3CA0">
        <w:rPr>
          <w:rFonts w:ascii="Cambria" w:eastAsia="Times New Roman" w:hAnsi="Cambria" w:cs="Times New Roman"/>
          <w:color w:val="000000"/>
          <w:lang w:val="el-GR" w:eastAsia="el-GR"/>
        </w:rPr>
        <w:t xml:space="preserve"> </w:t>
      </w:r>
      <w:r w:rsidRPr="00A274F6">
        <w:rPr>
          <w:rFonts w:ascii="Cambria" w:eastAsia="Times New Roman" w:hAnsi="Cambria" w:cs="Times New Roman"/>
          <w:color w:val="000000"/>
          <w:lang w:val="en-US" w:eastAsia="el-GR"/>
        </w:rPr>
        <w:t>Winnicott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 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4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>/1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1</w:t>
      </w:r>
    </w:p>
    <w:p w14:paraId="42F34156" w14:textId="53DA1C4D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n-US" w:eastAsia="el-GR"/>
        </w:rPr>
        <w:t>M</w:t>
      </w:r>
      <w:proofErr w:type="spellStart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άθημα</w:t>
      </w:r>
      <w:proofErr w:type="spellEnd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5: (</w:t>
      </w:r>
      <w:r w:rsidR="007C7B9D">
        <w:rPr>
          <w:rFonts w:ascii="Cambria" w:eastAsia="Times New Roman" w:hAnsi="Cambria" w:cs="Times New Roman"/>
          <w:color w:val="000000"/>
          <w:lang w:val="el-GR" w:eastAsia="el-GR"/>
        </w:rPr>
        <w:t>Νίκος Τάκης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)</w:t>
      </w:r>
      <w:r w:rsidR="007C7B9D" w:rsidRPr="007C7B9D">
        <w:rPr>
          <w:rFonts w:ascii="Cambria" w:eastAsia="Times New Roman" w:hAnsi="Cambria" w:cs="Times New Roman"/>
          <w:color w:val="000000"/>
          <w:lang w:val="el-GR" w:eastAsia="el-GR"/>
        </w:rPr>
        <w:t xml:space="preserve"> </w:t>
      </w:r>
      <w:r w:rsidR="007C7B9D">
        <w:rPr>
          <w:rFonts w:ascii="Cambria" w:eastAsia="Times New Roman" w:hAnsi="Cambria" w:cs="Times New Roman"/>
          <w:color w:val="000000"/>
          <w:lang w:val="el-GR" w:eastAsia="el-GR"/>
        </w:rPr>
        <w:t xml:space="preserve">Εφηβεία 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1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>1/1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1</w:t>
      </w:r>
    </w:p>
    <w:p w14:paraId="091E6181" w14:textId="717CA829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Μάθημα 6: (</w:t>
      </w:r>
      <w:r w:rsidR="007C7B9D">
        <w:rPr>
          <w:rFonts w:ascii="Cambria" w:eastAsia="Times New Roman" w:hAnsi="Cambria" w:cs="Times New Roman"/>
          <w:color w:val="000000"/>
          <w:lang w:val="el-GR" w:eastAsia="el-GR"/>
        </w:rPr>
        <w:t>Θανάσης Αλεξανδρίδης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)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 </w:t>
      </w:r>
      <w:r w:rsidR="007C7B9D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Γάλλοι θεωρητικοί της ανάπτυξης 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18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>/11</w:t>
      </w:r>
    </w:p>
    <w:p w14:paraId="150E5064" w14:textId="612ED768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</w:p>
    <w:p w14:paraId="5D0A8AC5" w14:textId="0A3D8622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Μέρος Β’: Διαστάσεις </w:t>
      </w:r>
      <w:r w:rsidR="007C7B9D">
        <w:rPr>
          <w:rFonts w:ascii="Cambria" w:eastAsia="Times New Roman" w:hAnsi="Cambria" w:cs="Times New Roman"/>
          <w:color w:val="000000"/>
          <w:lang w:val="el-GR" w:eastAsia="el-GR"/>
        </w:rPr>
        <w:t>Ψ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υχοπαθολογίας Παιδιών και Εφήβων</w:t>
      </w:r>
    </w:p>
    <w:p w14:paraId="6292A7AF" w14:textId="245297A4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Μάθημα 7: (Εύη Αθανασιάδου) Παρατήρηση Βρέφους και πρώιμη ψυχοπαθολογία (σίτιση, ύπνος, ψυχοσωματικές διαταραχές)-πρώτο μέρος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25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>/11</w:t>
      </w:r>
    </w:p>
    <w:p w14:paraId="1E76AE06" w14:textId="5C9E0C14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Μάθημα 8: </w:t>
      </w:r>
      <w:r w:rsidR="000026A6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(Εύη Αθανασιάδου) Παρατήρηση Βρέφους και πρώιμη ψυχοπαθολογία (σίτιση, ύπνος, ψυχοσωματικές διαταραχές)-δεύτερο μέρος 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>2/1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2</w:t>
      </w:r>
    </w:p>
    <w:p w14:paraId="34232E7F" w14:textId="4A71C7AA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Μάθημα 9: </w:t>
      </w:r>
      <w:r w:rsidR="000026A6" w:rsidRPr="00A274F6">
        <w:rPr>
          <w:rFonts w:ascii="Cambria" w:eastAsia="Times New Roman" w:hAnsi="Cambria" w:cs="Times New Roman"/>
          <w:color w:val="000000"/>
          <w:lang w:val="el-GR" w:eastAsia="el-GR"/>
        </w:rPr>
        <w:t>(Ήρα Κόλλια) Αυτισμός και ψύχωση</w:t>
      </w:r>
      <w:r w:rsidR="00D41E99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</w:t>
      </w:r>
      <w:r w:rsidR="00CF3CA0">
        <w:rPr>
          <w:rFonts w:ascii="Cambria" w:eastAsia="Times New Roman" w:hAnsi="Cambria" w:cs="Times New Roman"/>
          <w:color w:val="000000"/>
          <w:lang w:val="el-GR" w:eastAsia="el-GR"/>
        </w:rPr>
        <w:t xml:space="preserve">σε παιδιά/εφήβους 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9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>/1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2</w:t>
      </w:r>
      <w:r w:rsidR="00D41E99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</w:t>
      </w:r>
    </w:p>
    <w:p w14:paraId="7D0ECF83" w14:textId="7DA18E6E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Μάθημα 10: (Σοφία </w:t>
      </w:r>
      <w:proofErr w:type="spellStart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Ανασοντζή</w:t>
      </w:r>
      <w:proofErr w:type="spellEnd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) Αγχώδεις διαταραχές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</w:t>
      </w:r>
      <w:r w:rsidR="00F43BFB">
        <w:rPr>
          <w:rFonts w:ascii="Cambria" w:eastAsia="Times New Roman" w:hAnsi="Cambria" w:cs="Times New Roman"/>
          <w:color w:val="000000"/>
          <w:lang w:val="el-GR" w:eastAsia="el-GR"/>
        </w:rPr>
        <w:t>16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>/12</w:t>
      </w:r>
    </w:p>
    <w:p w14:paraId="23BEAD7B" w14:textId="385E50AC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Μάθημα 11: (Ήρα Κόλλια) Κατάθλιψη </w:t>
      </w:r>
      <w:r w:rsidR="007C7B9D" w:rsidRPr="007C7B9D">
        <w:rPr>
          <w:rFonts w:ascii="Cambria" w:eastAsia="Times New Roman" w:hAnsi="Cambria" w:cs="Times New Roman"/>
          <w:color w:val="000000"/>
          <w:lang w:val="el-GR" w:eastAsia="el-GR"/>
        </w:rPr>
        <w:t>1</w:t>
      </w:r>
      <w:r w:rsidR="00F43BFB" w:rsidRPr="007C7B9D">
        <w:rPr>
          <w:rFonts w:ascii="Cambria" w:eastAsia="Times New Roman" w:hAnsi="Cambria" w:cs="Times New Roman"/>
          <w:color w:val="000000"/>
          <w:lang w:val="el-GR" w:eastAsia="el-GR"/>
        </w:rPr>
        <w:t>3</w:t>
      </w:r>
      <w:r w:rsidR="00F30AB3" w:rsidRPr="007C7B9D">
        <w:rPr>
          <w:rFonts w:ascii="Cambria" w:eastAsia="Times New Roman" w:hAnsi="Cambria" w:cs="Times New Roman"/>
          <w:color w:val="000000"/>
          <w:lang w:val="el-GR" w:eastAsia="el-GR"/>
        </w:rPr>
        <w:t>/1</w:t>
      </w:r>
    </w:p>
    <w:p w14:paraId="28DF63BB" w14:textId="75F9C2C7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Μάθημα 12: (Μερόπη </w:t>
      </w:r>
      <w:proofErr w:type="spellStart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Νάρνου</w:t>
      </w:r>
      <w:proofErr w:type="spellEnd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) Διαταραχές εξωτερίκευσης -πρώτο μέρος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</w:t>
      </w:r>
      <w:r w:rsidR="007C7B9D" w:rsidRPr="007C7B9D">
        <w:rPr>
          <w:rFonts w:ascii="Cambria" w:eastAsia="Times New Roman" w:hAnsi="Cambria" w:cs="Times New Roman"/>
          <w:color w:val="000000"/>
          <w:lang w:val="el-GR" w:eastAsia="el-GR"/>
        </w:rPr>
        <w:t>20</w:t>
      </w:r>
      <w:r w:rsidR="00F30AB3" w:rsidRPr="007C7B9D">
        <w:rPr>
          <w:rFonts w:ascii="Cambria" w:eastAsia="Times New Roman" w:hAnsi="Cambria" w:cs="Times New Roman"/>
          <w:color w:val="000000"/>
          <w:lang w:val="el-GR" w:eastAsia="el-GR"/>
        </w:rPr>
        <w:t>/1</w:t>
      </w:r>
    </w:p>
    <w:p w14:paraId="2ADADBC8" w14:textId="2ED40F4B" w:rsidR="002542D2" w:rsidRPr="00A274F6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Μάθημα 13 (Μερόπη </w:t>
      </w:r>
      <w:proofErr w:type="spellStart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Νάρνου</w:t>
      </w:r>
      <w:proofErr w:type="spellEnd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) Διαταραχές εξωτερίκευσης -δεύτερο μέρος</w:t>
      </w:r>
      <w:r w:rsidR="00F30AB3"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</w:t>
      </w:r>
      <w:r w:rsidR="007C7B9D" w:rsidRPr="007C7B9D">
        <w:rPr>
          <w:rFonts w:ascii="Cambria" w:eastAsia="Times New Roman" w:hAnsi="Cambria" w:cs="Times New Roman"/>
          <w:color w:val="000000"/>
          <w:lang w:val="el-GR" w:eastAsia="el-GR"/>
        </w:rPr>
        <w:t>27</w:t>
      </w:r>
      <w:r w:rsidR="00F30AB3" w:rsidRPr="007C7B9D">
        <w:rPr>
          <w:rFonts w:ascii="Cambria" w:eastAsia="Times New Roman" w:hAnsi="Cambria" w:cs="Times New Roman"/>
          <w:color w:val="000000"/>
          <w:lang w:val="el-GR" w:eastAsia="el-GR"/>
        </w:rPr>
        <w:t>/1</w:t>
      </w:r>
    </w:p>
    <w:p w14:paraId="73BB12AB" w14:textId="770DFAD4" w:rsidR="002542D2" w:rsidRDefault="002542D2" w:rsidP="002542D2">
      <w:pPr>
        <w:spacing w:line="360" w:lineRule="auto"/>
        <w:jc w:val="both"/>
        <w:rPr>
          <w:rFonts w:ascii="Cambria" w:eastAsia="Times New Roman" w:hAnsi="Cambria" w:cs="Times New Roman"/>
          <w:color w:val="000000"/>
          <w:lang w:val="el-GR" w:eastAsia="el-GR"/>
        </w:rPr>
      </w:pP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Το 13</w:t>
      </w:r>
      <w:r w:rsidRPr="00A274F6">
        <w:rPr>
          <w:rFonts w:ascii="Cambria" w:eastAsia="Times New Roman" w:hAnsi="Cambria" w:cs="Times New Roman"/>
          <w:color w:val="000000"/>
          <w:vertAlign w:val="superscript"/>
          <w:lang w:val="el-GR" w:eastAsia="el-GR"/>
        </w:rPr>
        <w:t>ο</w:t>
      </w:r>
      <w:r w:rsidRPr="00A274F6">
        <w:rPr>
          <w:rFonts w:ascii="Cambria" w:eastAsia="Times New Roman" w:hAnsi="Cambria" w:cs="Times New Roman"/>
          <w:color w:val="000000"/>
          <w:lang w:val="el-GR" w:eastAsia="el-GR"/>
        </w:rPr>
        <w:t xml:space="preserve"> μάθημα θα είναι μικρότερης διάρκειας καθώς στην τελευταία ώρα του μαθήματος θα κάνω «κλείσιμο» με τους/τις φοιτητές/</w:t>
      </w:r>
      <w:proofErr w:type="spellStart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τριες</w:t>
      </w:r>
      <w:proofErr w:type="spellEnd"/>
      <w:r w:rsidRPr="00A274F6">
        <w:rPr>
          <w:rFonts w:ascii="Cambria" w:eastAsia="Times New Roman" w:hAnsi="Cambria" w:cs="Times New Roman"/>
          <w:color w:val="000000"/>
          <w:lang w:val="el-GR" w:eastAsia="el-GR"/>
        </w:rPr>
        <w:t>.</w:t>
      </w:r>
    </w:p>
    <w:p w14:paraId="7B66C2B7" w14:textId="49FECF21" w:rsidR="002542D2" w:rsidRPr="002542D2" w:rsidRDefault="002542D2" w:rsidP="002542D2">
      <w:pPr>
        <w:spacing w:line="360" w:lineRule="auto"/>
        <w:jc w:val="both"/>
        <w:rPr>
          <w:rFonts w:ascii="Cambria" w:hAnsi="Cambria"/>
          <w:lang w:val="el-GR"/>
        </w:rPr>
      </w:pPr>
    </w:p>
    <w:p w14:paraId="6D8F3C7F" w14:textId="77777777" w:rsidR="002542D2" w:rsidRDefault="002542D2">
      <w:pPr>
        <w:rPr>
          <w:lang w:val="el-GR"/>
        </w:rPr>
      </w:pPr>
    </w:p>
    <w:p w14:paraId="2B10BB8A" w14:textId="77777777" w:rsidR="002542D2" w:rsidRPr="002542D2" w:rsidRDefault="002542D2">
      <w:pPr>
        <w:rPr>
          <w:lang w:val="el-GR"/>
        </w:rPr>
      </w:pPr>
    </w:p>
    <w:sectPr w:rsidR="002542D2" w:rsidRPr="00254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D2"/>
    <w:rsid w:val="000026A6"/>
    <w:rsid w:val="002542D2"/>
    <w:rsid w:val="003D6897"/>
    <w:rsid w:val="006271EC"/>
    <w:rsid w:val="007C7B9D"/>
    <w:rsid w:val="007F00F3"/>
    <w:rsid w:val="008364F1"/>
    <w:rsid w:val="00A274F6"/>
    <w:rsid w:val="00BE6F4B"/>
    <w:rsid w:val="00CF3CA0"/>
    <w:rsid w:val="00D41E99"/>
    <w:rsid w:val="00F30AB3"/>
    <w:rsid w:val="00F43BFB"/>
    <w:rsid w:val="00F7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13DBFF"/>
  <w15:chartTrackingRefBased/>
  <w15:docId w15:val="{B3F339CA-549A-C843-BF3D-F326AFA9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Anagnostaki</dc:creator>
  <cp:keywords/>
  <dc:description/>
  <cp:lastModifiedBy>Lida Anagnostaki</cp:lastModifiedBy>
  <cp:revision>6</cp:revision>
  <dcterms:created xsi:type="dcterms:W3CDTF">2025-08-30T14:16:00Z</dcterms:created>
  <dcterms:modified xsi:type="dcterms:W3CDTF">2025-09-02T08:13:00Z</dcterms:modified>
</cp:coreProperties>
</file>