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D86A" w14:textId="675A1520" w:rsidR="00014EEE" w:rsidRDefault="000D0AB8" w:rsidP="000D0AB8">
      <w:pPr>
        <w:jc w:val="center"/>
        <w:rPr>
          <w:b/>
          <w:bCs/>
          <w:sz w:val="28"/>
          <w:szCs w:val="28"/>
        </w:rPr>
      </w:pPr>
      <w:r w:rsidRPr="000D0AB8">
        <w:rPr>
          <w:b/>
          <w:bCs/>
          <w:sz w:val="28"/>
          <w:szCs w:val="28"/>
        </w:rPr>
        <w:t xml:space="preserve">Προτάσεις </w:t>
      </w:r>
      <w:r w:rsidR="00CD7DCF">
        <w:rPr>
          <w:b/>
          <w:bCs/>
          <w:sz w:val="28"/>
          <w:szCs w:val="28"/>
        </w:rPr>
        <w:t xml:space="preserve">Θεμάτων </w:t>
      </w:r>
      <w:r w:rsidRPr="000D0AB8">
        <w:rPr>
          <w:b/>
          <w:bCs/>
          <w:sz w:val="28"/>
          <w:szCs w:val="28"/>
        </w:rPr>
        <w:t xml:space="preserve">για </w:t>
      </w:r>
      <w:r w:rsidRPr="000D0AB8">
        <w:rPr>
          <w:b/>
          <w:bCs/>
          <w:sz w:val="28"/>
          <w:szCs w:val="28"/>
          <w:lang w:val="en-US"/>
        </w:rPr>
        <w:t>Midterm</w:t>
      </w:r>
      <w:r w:rsidRPr="000D0AB8">
        <w:rPr>
          <w:b/>
          <w:bCs/>
          <w:sz w:val="28"/>
          <w:szCs w:val="28"/>
        </w:rPr>
        <w:t xml:space="preserve"> και Βασική Βιβλιογραφία</w:t>
      </w:r>
    </w:p>
    <w:p w14:paraId="01EA6DCE" w14:textId="2D3FEB54" w:rsidR="00387E8D" w:rsidRPr="00387E8D" w:rsidRDefault="00387E8D" w:rsidP="00387E8D">
      <w:pPr>
        <w:pStyle w:val="a3"/>
        <w:numPr>
          <w:ilvl w:val="0"/>
          <w:numId w:val="3"/>
        </w:numPr>
        <w:jc w:val="both"/>
        <w:rPr>
          <w:sz w:val="28"/>
          <w:szCs w:val="28"/>
        </w:rPr>
      </w:pPr>
      <w:r>
        <w:rPr>
          <w:sz w:val="28"/>
          <w:szCs w:val="28"/>
        </w:rPr>
        <w:t xml:space="preserve">Συγκρίνετε τις θεωρίες </w:t>
      </w:r>
      <w:r w:rsidR="00394917">
        <w:rPr>
          <w:sz w:val="28"/>
          <w:szCs w:val="28"/>
        </w:rPr>
        <w:t>μεγέθυνσης</w:t>
      </w:r>
      <w:r>
        <w:rPr>
          <w:sz w:val="28"/>
          <w:szCs w:val="28"/>
        </w:rPr>
        <w:t xml:space="preserve"> και διανομής σε </w:t>
      </w:r>
      <w:r>
        <w:rPr>
          <w:sz w:val="28"/>
          <w:szCs w:val="28"/>
          <w:lang w:val="en-US"/>
        </w:rPr>
        <w:t>Smith</w:t>
      </w:r>
      <w:r>
        <w:rPr>
          <w:sz w:val="28"/>
          <w:szCs w:val="28"/>
        </w:rPr>
        <w:t>,</w:t>
      </w:r>
      <w:r w:rsidRPr="00387E8D">
        <w:rPr>
          <w:sz w:val="28"/>
          <w:szCs w:val="28"/>
        </w:rPr>
        <w:t xml:space="preserve"> </w:t>
      </w:r>
      <w:r>
        <w:rPr>
          <w:sz w:val="28"/>
          <w:szCs w:val="28"/>
          <w:lang w:val="en-US"/>
        </w:rPr>
        <w:t>Ricardo</w:t>
      </w:r>
      <w:r w:rsidRPr="00387E8D">
        <w:rPr>
          <w:sz w:val="28"/>
          <w:szCs w:val="28"/>
        </w:rPr>
        <w:t xml:space="preserve"> </w:t>
      </w:r>
      <w:r>
        <w:rPr>
          <w:sz w:val="28"/>
          <w:szCs w:val="28"/>
        </w:rPr>
        <w:t xml:space="preserve">και </w:t>
      </w:r>
      <w:r>
        <w:rPr>
          <w:sz w:val="28"/>
          <w:szCs w:val="28"/>
          <w:lang w:val="en-US"/>
        </w:rPr>
        <w:t>Marx</w:t>
      </w:r>
    </w:p>
    <w:p w14:paraId="1977E40E" w14:textId="298A863E" w:rsidR="0087093D" w:rsidRDefault="00387E8D" w:rsidP="00387E8D">
      <w:pPr>
        <w:pStyle w:val="a3"/>
        <w:jc w:val="both"/>
        <w:rPr>
          <w:sz w:val="24"/>
          <w:szCs w:val="24"/>
        </w:rPr>
      </w:pPr>
      <w:r w:rsidRPr="00387E8D">
        <w:rPr>
          <w:sz w:val="24"/>
          <w:szCs w:val="24"/>
        </w:rPr>
        <w:t>Σύντομο σχόλιο: Στο 2</w:t>
      </w:r>
      <w:r w:rsidRPr="00387E8D">
        <w:rPr>
          <w:sz w:val="24"/>
          <w:szCs w:val="24"/>
          <w:vertAlign w:val="superscript"/>
        </w:rPr>
        <w:t>ο</w:t>
      </w:r>
      <w:r w:rsidRPr="00387E8D">
        <w:rPr>
          <w:sz w:val="24"/>
          <w:szCs w:val="24"/>
        </w:rPr>
        <w:t xml:space="preserve"> μάθημα είδαμε</w:t>
      </w:r>
      <w:r>
        <w:rPr>
          <w:sz w:val="24"/>
          <w:szCs w:val="24"/>
        </w:rPr>
        <w:t xml:space="preserve"> </w:t>
      </w:r>
      <w:r w:rsidR="0087093D">
        <w:rPr>
          <w:sz w:val="24"/>
          <w:szCs w:val="24"/>
        </w:rPr>
        <w:t xml:space="preserve">τη συσχέτιση της </w:t>
      </w:r>
      <w:r w:rsidR="00394917">
        <w:rPr>
          <w:sz w:val="24"/>
          <w:szCs w:val="24"/>
        </w:rPr>
        <w:t>μεγέθυνσης</w:t>
      </w:r>
      <w:r w:rsidR="0087093D">
        <w:rPr>
          <w:sz w:val="24"/>
          <w:szCs w:val="24"/>
        </w:rPr>
        <w:t xml:space="preserve"> και τ</w:t>
      </w:r>
      <w:r w:rsidR="00394917">
        <w:rPr>
          <w:sz w:val="24"/>
          <w:szCs w:val="24"/>
        </w:rPr>
        <w:t>η</w:t>
      </w:r>
      <w:r w:rsidR="0087093D">
        <w:rPr>
          <w:sz w:val="24"/>
          <w:szCs w:val="24"/>
        </w:rPr>
        <w:t xml:space="preserve">ς διανομής στη κλασική πολιτική οικονομία. Σταθήκαμε ιδιαίτερα στο πώς φαντάζονταν τη δυναμική του καπιταλισμού ο </w:t>
      </w:r>
      <w:r w:rsidR="0087093D">
        <w:rPr>
          <w:sz w:val="24"/>
          <w:szCs w:val="24"/>
          <w:lang w:val="en-US"/>
        </w:rPr>
        <w:t>Adam</w:t>
      </w:r>
      <w:r w:rsidR="0087093D" w:rsidRPr="0087093D">
        <w:rPr>
          <w:sz w:val="24"/>
          <w:szCs w:val="24"/>
        </w:rPr>
        <w:t xml:space="preserve"> </w:t>
      </w:r>
      <w:r w:rsidR="0087093D">
        <w:rPr>
          <w:sz w:val="24"/>
          <w:szCs w:val="24"/>
          <w:lang w:val="en-US"/>
        </w:rPr>
        <w:t>Smith</w:t>
      </w:r>
      <w:r w:rsidR="0087093D" w:rsidRPr="0087093D">
        <w:rPr>
          <w:sz w:val="24"/>
          <w:szCs w:val="24"/>
        </w:rPr>
        <w:t xml:space="preserve">, </w:t>
      </w:r>
      <w:r w:rsidR="0087093D">
        <w:rPr>
          <w:sz w:val="24"/>
          <w:szCs w:val="24"/>
        </w:rPr>
        <w:t xml:space="preserve">ο </w:t>
      </w:r>
      <w:r w:rsidR="0087093D">
        <w:rPr>
          <w:sz w:val="24"/>
          <w:szCs w:val="24"/>
          <w:lang w:val="en-US"/>
        </w:rPr>
        <w:t>David</w:t>
      </w:r>
      <w:r w:rsidR="0087093D" w:rsidRPr="0087093D">
        <w:rPr>
          <w:sz w:val="24"/>
          <w:szCs w:val="24"/>
        </w:rPr>
        <w:t xml:space="preserve"> </w:t>
      </w:r>
      <w:r w:rsidR="0087093D">
        <w:rPr>
          <w:sz w:val="24"/>
          <w:szCs w:val="24"/>
          <w:lang w:val="en-US"/>
        </w:rPr>
        <w:t>Ricardo</w:t>
      </w:r>
      <w:r w:rsidR="0087093D">
        <w:rPr>
          <w:sz w:val="24"/>
          <w:szCs w:val="24"/>
        </w:rPr>
        <w:t xml:space="preserve"> και ο </w:t>
      </w:r>
      <w:r w:rsidR="0087093D">
        <w:rPr>
          <w:sz w:val="24"/>
          <w:szCs w:val="24"/>
          <w:lang w:val="en-US"/>
        </w:rPr>
        <w:t>Karl</w:t>
      </w:r>
      <w:r w:rsidR="0087093D" w:rsidRPr="0087093D">
        <w:rPr>
          <w:sz w:val="24"/>
          <w:szCs w:val="24"/>
        </w:rPr>
        <w:t xml:space="preserve"> </w:t>
      </w:r>
      <w:r w:rsidR="0087093D">
        <w:rPr>
          <w:sz w:val="24"/>
          <w:szCs w:val="24"/>
          <w:lang w:val="en-US"/>
        </w:rPr>
        <w:t>Marx</w:t>
      </w:r>
      <w:r w:rsidR="0087093D">
        <w:rPr>
          <w:sz w:val="24"/>
          <w:szCs w:val="24"/>
        </w:rPr>
        <w:t xml:space="preserve"> και πώς έβλεπαν τη</w:t>
      </w:r>
      <w:r w:rsidR="00B07A4C">
        <w:rPr>
          <w:sz w:val="24"/>
          <w:szCs w:val="24"/>
        </w:rPr>
        <w:t>ν εξέλιξη των εισοδήματών</w:t>
      </w:r>
      <w:r w:rsidR="0087093D">
        <w:rPr>
          <w:sz w:val="24"/>
          <w:szCs w:val="24"/>
        </w:rPr>
        <w:t xml:space="preserve"> των κοινωνικών τάξεων </w:t>
      </w:r>
      <w:r w:rsidR="00B07A4C">
        <w:rPr>
          <w:sz w:val="24"/>
          <w:szCs w:val="24"/>
        </w:rPr>
        <w:t xml:space="preserve">(καπιταλιστές, γαιοκτήμονες, εργάτες) </w:t>
      </w:r>
      <w:r w:rsidR="0087093D">
        <w:rPr>
          <w:sz w:val="24"/>
          <w:szCs w:val="24"/>
        </w:rPr>
        <w:t>στο πλαίσιό της. Αυτό που ζητάμε είναι να παρουσιάσετε και συγκρίνετε αυτές τις ιδέες.</w:t>
      </w:r>
    </w:p>
    <w:p w14:paraId="3F940DBF" w14:textId="77777777" w:rsidR="0087093D" w:rsidRDefault="0087093D" w:rsidP="00387E8D">
      <w:pPr>
        <w:pStyle w:val="a3"/>
        <w:jc w:val="both"/>
        <w:rPr>
          <w:sz w:val="24"/>
          <w:szCs w:val="24"/>
        </w:rPr>
      </w:pPr>
    </w:p>
    <w:p w14:paraId="4834B527" w14:textId="6719AF85" w:rsidR="0087093D" w:rsidRPr="001829CE" w:rsidRDefault="001829CE" w:rsidP="00387E8D">
      <w:pPr>
        <w:pStyle w:val="a3"/>
        <w:jc w:val="both"/>
        <w:rPr>
          <w:sz w:val="24"/>
          <w:szCs w:val="24"/>
        </w:rPr>
      </w:pPr>
      <w:r>
        <w:rPr>
          <w:sz w:val="24"/>
          <w:szCs w:val="24"/>
        </w:rPr>
        <w:t xml:space="preserve">Πέραν </w:t>
      </w:r>
      <w:r w:rsidR="007D494E">
        <w:rPr>
          <w:sz w:val="24"/>
          <w:szCs w:val="24"/>
        </w:rPr>
        <w:t>των σημειώσεων/ παρουσίασης</w:t>
      </w:r>
      <w:r>
        <w:rPr>
          <w:sz w:val="24"/>
          <w:szCs w:val="24"/>
        </w:rPr>
        <w:t xml:space="preserve"> του </w:t>
      </w:r>
      <w:r w:rsidR="007D494E">
        <w:rPr>
          <w:sz w:val="24"/>
          <w:szCs w:val="24"/>
        </w:rPr>
        <w:t>2</w:t>
      </w:r>
      <w:r w:rsidR="007D494E" w:rsidRPr="007D494E">
        <w:rPr>
          <w:sz w:val="24"/>
          <w:szCs w:val="24"/>
          <w:vertAlign w:val="superscript"/>
        </w:rPr>
        <w:t>ου</w:t>
      </w:r>
      <w:r w:rsidR="007D494E">
        <w:rPr>
          <w:sz w:val="24"/>
          <w:szCs w:val="24"/>
        </w:rPr>
        <w:t xml:space="preserve"> </w:t>
      </w:r>
      <w:r>
        <w:rPr>
          <w:sz w:val="24"/>
          <w:szCs w:val="24"/>
        </w:rPr>
        <w:t xml:space="preserve">μαθήματος τα παρακάτω αποτελούν μια </w:t>
      </w:r>
      <w:r w:rsidR="0087093D">
        <w:rPr>
          <w:sz w:val="24"/>
          <w:szCs w:val="24"/>
        </w:rPr>
        <w:t>Βασική</w:t>
      </w:r>
      <w:r w:rsidR="0087093D" w:rsidRPr="001829CE">
        <w:rPr>
          <w:sz w:val="24"/>
          <w:szCs w:val="24"/>
        </w:rPr>
        <w:t xml:space="preserve"> </w:t>
      </w:r>
      <w:r w:rsidR="0087093D">
        <w:rPr>
          <w:sz w:val="24"/>
          <w:szCs w:val="24"/>
        </w:rPr>
        <w:t>βιβλιογραφία</w:t>
      </w:r>
      <w:r w:rsidRPr="001829CE">
        <w:rPr>
          <w:sz w:val="24"/>
          <w:szCs w:val="24"/>
        </w:rPr>
        <w:t xml:space="preserve"> </w:t>
      </w:r>
      <w:r>
        <w:rPr>
          <w:sz w:val="24"/>
          <w:szCs w:val="24"/>
        </w:rPr>
        <w:t>για τ</w:t>
      </w:r>
      <w:r w:rsidR="007D494E">
        <w:rPr>
          <w:sz w:val="24"/>
          <w:szCs w:val="24"/>
        </w:rPr>
        <w:t>ην ανάπτυξη του θέματος</w:t>
      </w:r>
      <w:r w:rsidR="0087093D" w:rsidRPr="001829CE">
        <w:rPr>
          <w:sz w:val="24"/>
          <w:szCs w:val="24"/>
        </w:rPr>
        <w:t>.</w:t>
      </w:r>
    </w:p>
    <w:p w14:paraId="69205500" w14:textId="77777777" w:rsidR="004F61FA" w:rsidRDefault="003D2A1C" w:rsidP="003D2A1C">
      <w:pPr>
        <w:pStyle w:val="Web"/>
        <w:spacing w:before="285" w:beforeAutospacing="0" w:after="0" w:afterAutospacing="0" w:line="223" w:lineRule="auto"/>
        <w:textAlignment w:val="baseline"/>
        <w:rPr>
          <w:rFonts w:asciiTheme="minorHAnsi" w:hAnsiTheme="minorHAnsi" w:cstheme="minorHAnsi"/>
          <w:sz w:val="22"/>
          <w:szCs w:val="22"/>
          <w:lang w:val="en-US"/>
        </w:rPr>
      </w:pPr>
      <w:r w:rsidRPr="00B6418B">
        <w:rPr>
          <w:rFonts w:asciiTheme="minorHAnsi" w:eastAsiaTheme="minorEastAsia" w:hAnsiTheme="minorHAnsi" w:cstheme="minorHAnsi"/>
          <w:b/>
          <w:bCs/>
          <w:color w:val="000000"/>
          <w:kern w:val="24"/>
          <w:sz w:val="22"/>
          <w:szCs w:val="22"/>
          <w:lang w:val="en-US"/>
        </w:rPr>
        <w:t>Hei</w:t>
      </w:r>
      <w:r w:rsidRPr="00B6418B">
        <w:rPr>
          <w:rFonts w:asciiTheme="minorHAnsi" w:eastAsiaTheme="minorEastAsia" w:hAnsiTheme="minorHAnsi" w:cstheme="minorHAnsi"/>
          <w:b/>
          <w:bCs/>
          <w:color w:val="000000"/>
          <w:kern w:val="24"/>
          <w:sz w:val="22"/>
          <w:szCs w:val="22"/>
          <w:lang w:val="en-US"/>
        </w:rPr>
        <w:t>l</w:t>
      </w:r>
      <w:r w:rsidRPr="00B6418B">
        <w:rPr>
          <w:rFonts w:asciiTheme="minorHAnsi" w:eastAsiaTheme="minorEastAsia" w:hAnsiTheme="minorHAnsi" w:cstheme="minorHAnsi"/>
          <w:b/>
          <w:bCs/>
          <w:color w:val="000000"/>
          <w:kern w:val="24"/>
          <w:sz w:val="22"/>
          <w:szCs w:val="22"/>
          <w:lang w:val="en-US"/>
        </w:rPr>
        <w:t>b</w:t>
      </w:r>
      <w:r w:rsidR="00394917" w:rsidRPr="00B6418B">
        <w:rPr>
          <w:rFonts w:asciiTheme="minorHAnsi" w:eastAsiaTheme="minorEastAsia" w:hAnsiTheme="minorHAnsi" w:cstheme="minorHAnsi"/>
          <w:b/>
          <w:bCs/>
          <w:color w:val="000000"/>
          <w:kern w:val="24"/>
          <w:sz w:val="22"/>
          <w:szCs w:val="22"/>
          <w:lang w:val="en-US"/>
        </w:rPr>
        <w:t>r</w:t>
      </w:r>
      <w:r w:rsidRPr="00B6418B">
        <w:rPr>
          <w:rFonts w:asciiTheme="minorHAnsi" w:eastAsiaTheme="minorEastAsia" w:hAnsiTheme="minorHAnsi" w:cstheme="minorHAnsi"/>
          <w:b/>
          <w:bCs/>
          <w:color w:val="000000"/>
          <w:kern w:val="24"/>
          <w:sz w:val="22"/>
          <w:szCs w:val="22"/>
          <w:lang w:val="en-US"/>
        </w:rPr>
        <w:t>o</w:t>
      </w:r>
      <w:r w:rsidR="00394917" w:rsidRPr="00B6418B">
        <w:rPr>
          <w:rFonts w:asciiTheme="minorHAnsi" w:eastAsiaTheme="minorEastAsia" w:hAnsiTheme="minorHAnsi" w:cstheme="minorHAnsi"/>
          <w:b/>
          <w:bCs/>
          <w:color w:val="000000"/>
          <w:kern w:val="24"/>
          <w:sz w:val="22"/>
          <w:szCs w:val="22"/>
          <w:lang w:val="en-US"/>
        </w:rPr>
        <w:t>n</w:t>
      </w:r>
      <w:r w:rsidRPr="00B6418B">
        <w:rPr>
          <w:rFonts w:asciiTheme="minorHAnsi" w:eastAsiaTheme="minorEastAsia" w:hAnsiTheme="minorHAnsi" w:cstheme="minorHAnsi"/>
          <w:b/>
          <w:bCs/>
          <w:color w:val="000000"/>
          <w:kern w:val="24"/>
          <w:sz w:val="22"/>
          <w:szCs w:val="22"/>
          <w:lang w:val="en-US"/>
        </w:rPr>
        <w:t>e</w:t>
      </w:r>
      <w:r w:rsidRPr="00B6418B">
        <w:rPr>
          <w:rFonts w:asciiTheme="minorHAnsi" w:eastAsiaTheme="minorEastAsia" w:hAnsiTheme="minorHAnsi" w:cstheme="minorHAnsi"/>
          <w:b/>
          <w:bCs/>
          <w:color w:val="000000"/>
          <w:kern w:val="24"/>
          <w:sz w:val="22"/>
          <w:szCs w:val="22"/>
          <w:lang w:val="en-US"/>
        </w:rPr>
        <w:t>r</w:t>
      </w:r>
      <w:r w:rsidRPr="00B6418B">
        <w:rPr>
          <w:rFonts w:asciiTheme="minorHAnsi" w:eastAsiaTheme="minorEastAsia" w:hAnsiTheme="minorHAnsi" w:cstheme="minorHAnsi"/>
          <w:b/>
          <w:bCs/>
          <w:color w:val="000000"/>
          <w:kern w:val="24"/>
          <w:sz w:val="22"/>
          <w:szCs w:val="22"/>
          <w:lang w:val="en-US"/>
        </w:rPr>
        <w:t xml:space="preserve">, Robert L. </w:t>
      </w:r>
      <w:r w:rsidRPr="00B6418B">
        <w:rPr>
          <w:rFonts w:asciiTheme="minorHAnsi" w:eastAsiaTheme="minorEastAsia" w:hAnsiTheme="minorHAnsi" w:cstheme="minorHAnsi"/>
          <w:color w:val="000000"/>
          <w:kern w:val="24"/>
          <w:sz w:val="22"/>
          <w:szCs w:val="22"/>
          <w:lang w:val="en-US"/>
        </w:rPr>
        <w:t xml:space="preserve">“The Paradox of Progress: Decline and Decay in The Wealth of Nations.” </w:t>
      </w:r>
      <w:r w:rsidRPr="00B6418B">
        <w:rPr>
          <w:rFonts w:asciiTheme="minorHAnsi" w:eastAsiaTheme="minorEastAsia" w:hAnsiTheme="minorHAnsi" w:cstheme="minorHAnsi"/>
          <w:i/>
          <w:iCs/>
          <w:color w:val="000000"/>
          <w:kern w:val="24"/>
          <w:sz w:val="22"/>
          <w:szCs w:val="22"/>
          <w:lang w:val="en-US"/>
        </w:rPr>
        <w:t xml:space="preserve">Journal of the History of Ideas </w:t>
      </w:r>
      <w:r w:rsidRPr="00B6418B">
        <w:rPr>
          <w:rFonts w:asciiTheme="minorHAnsi" w:eastAsiaTheme="minorEastAsia" w:hAnsiTheme="minorHAnsi" w:cstheme="minorHAnsi"/>
          <w:color w:val="000000"/>
          <w:kern w:val="24"/>
          <w:sz w:val="22"/>
          <w:szCs w:val="22"/>
          <w:lang w:val="en-US"/>
        </w:rPr>
        <w:t>34, no. 2 (1973): 243</w:t>
      </w:r>
      <w:r w:rsidRPr="00B6418B">
        <w:rPr>
          <w:rFonts w:asciiTheme="minorHAnsi" w:eastAsiaTheme="minorEastAsia" w:hAnsiTheme="minorHAnsi" w:cstheme="minorHAnsi"/>
          <w:color w:val="000000"/>
          <w:kern w:val="24"/>
          <w:sz w:val="22"/>
          <w:szCs w:val="22"/>
          <w:lang w:val="en-US"/>
        </w:rPr>
        <w:t xml:space="preserve"> -</w:t>
      </w:r>
      <w:r w:rsidRPr="00B6418B">
        <w:rPr>
          <w:rFonts w:asciiTheme="minorHAnsi" w:eastAsiaTheme="minorEastAsia" w:hAnsiTheme="minorHAnsi" w:cstheme="minorHAnsi"/>
          <w:color w:val="000000"/>
          <w:kern w:val="24"/>
          <w:sz w:val="22"/>
          <w:szCs w:val="22"/>
          <w:lang w:val="en-US"/>
        </w:rPr>
        <w:t>62.</w:t>
      </w:r>
      <w:r w:rsidRPr="00B6418B">
        <w:rPr>
          <w:rFonts w:asciiTheme="minorHAnsi" w:eastAsiaTheme="minorEastAsia" w:hAnsiTheme="minorHAnsi" w:cstheme="minorHAnsi"/>
          <w:color w:val="000000"/>
          <w:kern w:val="24"/>
          <w:sz w:val="22"/>
          <w:szCs w:val="22"/>
          <w:lang w:val="en-US"/>
        </w:rPr>
        <w:t xml:space="preserve"> </w:t>
      </w:r>
      <w:r w:rsidRPr="00B6418B">
        <w:rPr>
          <w:rFonts w:asciiTheme="minorHAnsi" w:eastAsiaTheme="minorEastAsia" w:hAnsiTheme="minorHAnsi" w:cstheme="minorHAnsi"/>
          <w:color w:val="0563C1"/>
          <w:kern w:val="24"/>
          <w:sz w:val="22"/>
          <w:szCs w:val="22"/>
          <w:lang w:val="en-US"/>
        </w:rPr>
        <w:t>https://doi.org/10.2307/2708728</w:t>
      </w:r>
      <w:r w:rsidRPr="00B6418B">
        <w:rPr>
          <w:rFonts w:asciiTheme="minorHAnsi" w:eastAsiaTheme="minorEastAsia" w:hAnsiTheme="minorHAnsi" w:cstheme="minorHAnsi"/>
          <w:color w:val="000000"/>
          <w:kern w:val="24"/>
          <w:sz w:val="22"/>
          <w:szCs w:val="22"/>
          <w:lang w:val="en-US"/>
        </w:rPr>
        <w:t xml:space="preserve">. </w:t>
      </w:r>
    </w:p>
    <w:p w14:paraId="4A76EC07" w14:textId="1C0AE5D8" w:rsidR="00325131" w:rsidRDefault="003D2A1C" w:rsidP="003D2A1C">
      <w:pPr>
        <w:pStyle w:val="Web"/>
        <w:spacing w:before="285" w:beforeAutospacing="0" w:after="0" w:afterAutospacing="0" w:line="223" w:lineRule="auto"/>
        <w:textAlignment w:val="baseline"/>
        <w:rPr>
          <w:rFonts w:asciiTheme="minorHAnsi" w:hAnsiTheme="minorHAnsi" w:cstheme="minorHAnsi"/>
          <w:sz w:val="22"/>
          <w:szCs w:val="22"/>
          <w:lang w:val="en-US"/>
        </w:rPr>
      </w:pPr>
      <w:r w:rsidRPr="00B6418B">
        <w:rPr>
          <w:rFonts w:asciiTheme="minorHAnsi" w:eastAsiaTheme="minorEastAsia" w:hAnsiTheme="minorHAnsi" w:cstheme="minorHAnsi"/>
          <w:b/>
          <w:bCs/>
          <w:color w:val="000000"/>
          <w:kern w:val="24"/>
          <w:sz w:val="22"/>
          <w:szCs w:val="22"/>
          <w:lang w:val="en-US"/>
        </w:rPr>
        <w:t xml:space="preserve">Lowe, Adolph. </w:t>
      </w:r>
      <w:r w:rsidRPr="00B6418B">
        <w:rPr>
          <w:rFonts w:asciiTheme="minorHAnsi" w:eastAsiaTheme="minorEastAsia" w:hAnsiTheme="minorHAnsi" w:cstheme="minorHAnsi"/>
          <w:color w:val="000000"/>
          <w:kern w:val="24"/>
          <w:sz w:val="22"/>
          <w:szCs w:val="22"/>
          <w:lang w:val="en-US"/>
        </w:rPr>
        <w:t xml:space="preserve">1954. “The Classical Theory of Economic Growth.” </w:t>
      </w:r>
      <w:r w:rsidRPr="00B6418B">
        <w:rPr>
          <w:rFonts w:asciiTheme="minorHAnsi" w:eastAsiaTheme="minorEastAsia" w:hAnsiTheme="minorHAnsi" w:cstheme="minorHAnsi"/>
          <w:i/>
          <w:iCs/>
          <w:color w:val="000000"/>
          <w:kern w:val="24"/>
          <w:sz w:val="22"/>
          <w:szCs w:val="22"/>
          <w:lang w:val="en-US"/>
        </w:rPr>
        <w:t xml:space="preserve">Social Research, </w:t>
      </w:r>
      <w:r w:rsidRPr="00B6418B">
        <w:rPr>
          <w:rFonts w:asciiTheme="minorHAnsi" w:eastAsiaTheme="minorEastAsia" w:hAnsiTheme="minorHAnsi" w:cstheme="minorHAnsi"/>
          <w:color w:val="000000"/>
          <w:kern w:val="24"/>
          <w:sz w:val="22"/>
          <w:szCs w:val="22"/>
          <w:lang w:val="en-US"/>
        </w:rPr>
        <w:t xml:space="preserve">21 (2): 127–58. </w:t>
      </w:r>
      <w:hyperlink r:id="rId5" w:history="1">
        <w:r w:rsidR="0093502F" w:rsidRPr="00B6418B">
          <w:rPr>
            <w:rStyle w:val="-"/>
            <w:rFonts w:asciiTheme="minorHAnsi" w:eastAsiaTheme="minorEastAsia" w:hAnsiTheme="minorHAnsi" w:cstheme="minorHAnsi"/>
            <w:kern w:val="24"/>
            <w:sz w:val="22"/>
            <w:szCs w:val="22"/>
            <w:lang w:val="en-US"/>
          </w:rPr>
          <w:t>http://www.jstor.org/stable/40982378</w:t>
        </w:r>
      </w:hyperlink>
    </w:p>
    <w:p w14:paraId="0BB1E75F" w14:textId="73316EDC" w:rsidR="001829CE" w:rsidRPr="00325131" w:rsidRDefault="001829CE" w:rsidP="003D2A1C">
      <w:pPr>
        <w:pStyle w:val="Web"/>
        <w:spacing w:before="285" w:beforeAutospacing="0" w:after="0" w:afterAutospacing="0" w:line="223" w:lineRule="auto"/>
        <w:textAlignment w:val="baseline"/>
        <w:rPr>
          <w:rFonts w:asciiTheme="minorHAnsi" w:hAnsiTheme="minorHAnsi" w:cstheme="minorHAnsi"/>
          <w:sz w:val="22"/>
          <w:szCs w:val="22"/>
          <w:lang w:val="en-US"/>
        </w:rPr>
      </w:pPr>
      <w:r w:rsidRPr="00B6418B">
        <w:rPr>
          <w:rFonts w:asciiTheme="minorHAnsi" w:hAnsiTheme="minorHAnsi" w:cstheme="minorHAnsi"/>
          <w:b/>
          <w:bCs/>
          <w:sz w:val="22"/>
          <w:szCs w:val="22"/>
          <w:lang w:val="en-US"/>
        </w:rPr>
        <w:t>Grossman, Henryk (1992/1929).</w:t>
      </w:r>
      <w:r w:rsidRPr="00B6418B">
        <w:rPr>
          <w:rFonts w:asciiTheme="minorHAnsi" w:hAnsiTheme="minorHAnsi" w:cstheme="minorHAnsi"/>
          <w:sz w:val="22"/>
          <w:szCs w:val="22"/>
          <w:lang w:val="en-US"/>
        </w:rPr>
        <w:t xml:space="preserve"> </w:t>
      </w:r>
      <w:r w:rsidRPr="00B6418B">
        <w:rPr>
          <w:rFonts w:asciiTheme="minorHAnsi" w:hAnsiTheme="minorHAnsi" w:cstheme="minorHAnsi"/>
          <w:i/>
          <w:sz w:val="22"/>
          <w:szCs w:val="22"/>
          <w:lang w:val="en-US"/>
        </w:rPr>
        <w:t>The Law of Accumulation and the Breakdown of the Capitalist System, being also a Theory of Crises</w:t>
      </w:r>
      <w:r w:rsidRPr="00B6418B">
        <w:rPr>
          <w:rFonts w:asciiTheme="minorHAnsi" w:hAnsiTheme="minorHAnsi" w:cstheme="minorHAnsi"/>
          <w:sz w:val="22"/>
          <w:szCs w:val="22"/>
          <w:lang w:val="en-US"/>
        </w:rPr>
        <w:t>, [</w:t>
      </w:r>
      <w:r w:rsidRPr="00B6418B">
        <w:rPr>
          <w:rFonts w:asciiTheme="minorHAnsi" w:hAnsiTheme="minorHAnsi" w:cstheme="minorHAnsi"/>
          <w:iCs/>
          <w:sz w:val="22"/>
          <w:szCs w:val="22"/>
          <w:lang w:val="en-US"/>
        </w:rPr>
        <w:t>Translated and abridged by Jairus Banaji]</w:t>
      </w:r>
      <w:r w:rsidRPr="00B6418B">
        <w:rPr>
          <w:rFonts w:asciiTheme="minorHAnsi" w:hAnsiTheme="minorHAnsi" w:cstheme="minorHAnsi"/>
          <w:sz w:val="22"/>
          <w:szCs w:val="22"/>
          <w:lang w:val="en-US"/>
        </w:rPr>
        <w:t xml:space="preserve">, London: Pluto Press. Available at Marxist Internet Archive </w:t>
      </w:r>
      <w:hyperlink r:id="rId6" w:history="1">
        <w:r w:rsidRPr="00B6418B">
          <w:rPr>
            <w:rStyle w:val="-"/>
            <w:rFonts w:asciiTheme="minorHAnsi" w:hAnsiTheme="minorHAnsi" w:cstheme="minorHAnsi"/>
            <w:sz w:val="22"/>
            <w:szCs w:val="22"/>
            <w:lang w:val="en-US"/>
          </w:rPr>
          <w:t>https://www.marxists.org/archive/grossman/1929/ breakdown/</w:t>
        </w:r>
      </w:hyperlink>
      <w:r w:rsidRPr="00B6418B">
        <w:rPr>
          <w:rFonts w:asciiTheme="minorHAnsi" w:hAnsiTheme="minorHAnsi" w:cstheme="minorHAnsi"/>
          <w:sz w:val="22"/>
          <w:szCs w:val="22"/>
          <w:lang w:val="en-US"/>
        </w:rPr>
        <w:t>.</w:t>
      </w:r>
      <w:r w:rsidR="00B6418B" w:rsidRPr="00B6418B">
        <w:rPr>
          <w:rFonts w:asciiTheme="minorHAnsi" w:hAnsiTheme="minorHAnsi" w:cstheme="minorHAnsi"/>
          <w:sz w:val="22"/>
          <w:szCs w:val="22"/>
          <w:lang w:val="en-US"/>
        </w:rPr>
        <w:t xml:space="preserve"> </w:t>
      </w:r>
      <w:r w:rsidR="00B6418B" w:rsidRPr="00B6418B">
        <w:rPr>
          <w:rFonts w:asciiTheme="minorHAnsi" w:hAnsiTheme="minorHAnsi" w:cstheme="minorHAnsi"/>
          <w:sz w:val="22"/>
          <w:szCs w:val="22"/>
        </w:rPr>
        <w:t>(Το κεφάλαιο 2)</w:t>
      </w:r>
    </w:p>
    <w:p w14:paraId="5AE729F3" w14:textId="7EF64B93" w:rsidR="007142AC" w:rsidRDefault="00E35F65" w:rsidP="00E35F65">
      <w:pPr>
        <w:shd w:val="clear" w:color="auto" w:fill="FFFFFF"/>
        <w:spacing w:after="240" w:line="336" w:lineRule="atLeast"/>
        <w:outlineLvl w:val="0"/>
        <w:rPr>
          <w:rFonts w:eastAsia="Times New Roman" w:cstheme="minorHAnsi"/>
          <w:color w:val="333333"/>
          <w:kern w:val="36"/>
          <w:lang w:eastAsia="el-GR"/>
          <w14:ligatures w14:val="none"/>
        </w:rPr>
      </w:pPr>
      <w:r w:rsidRPr="00E35F65">
        <w:rPr>
          <w:rFonts w:eastAsia="Times New Roman" w:cstheme="minorHAnsi"/>
          <w:b/>
          <w:bCs/>
          <w:color w:val="333333"/>
          <w:kern w:val="36"/>
          <w:lang w:eastAsia="el-GR"/>
          <w14:ligatures w14:val="none"/>
        </w:rPr>
        <w:t>Στραβελάκης Ν. (2016)</w:t>
      </w:r>
      <w:r w:rsidRPr="00E35F65">
        <w:rPr>
          <w:rFonts w:eastAsia="Times New Roman" w:cstheme="minorHAnsi"/>
          <w:color w:val="333333"/>
          <w:kern w:val="36"/>
          <w:lang w:eastAsia="el-GR"/>
          <w14:ligatures w14:val="none"/>
        </w:rPr>
        <w:t xml:space="preserve"> </w:t>
      </w:r>
      <w:r w:rsidRPr="00E35F65">
        <w:rPr>
          <w:rFonts w:eastAsia="Times New Roman" w:cstheme="minorHAnsi"/>
          <w:color w:val="333333"/>
          <w:kern w:val="36"/>
          <w:lang w:eastAsia="el-GR"/>
          <w14:ligatures w14:val="none"/>
        </w:rPr>
        <w:t>Μαρξιστική Θεωρία των Κρίσεων.-Μία Οικονομική Θεωρία Χωρίς Πολιτική Στέγη</w:t>
      </w:r>
      <w:r>
        <w:rPr>
          <w:rFonts w:eastAsia="Times New Roman" w:cstheme="minorHAnsi"/>
          <w:color w:val="333333"/>
          <w:kern w:val="36"/>
          <w:lang w:eastAsia="el-GR"/>
          <w14:ligatures w14:val="none"/>
        </w:rPr>
        <w:t xml:space="preserve"> </w:t>
      </w:r>
      <w:hyperlink r:id="rId7" w:history="1">
        <w:r w:rsidR="007142AC" w:rsidRPr="004C1AEB">
          <w:rPr>
            <w:rStyle w:val="-"/>
            <w:rFonts w:eastAsia="Times New Roman" w:cstheme="minorHAnsi"/>
            <w:kern w:val="36"/>
            <w:lang w:eastAsia="el-GR"/>
            <w14:ligatures w14:val="none"/>
          </w:rPr>
          <w:t>https://www.academia.edu/23791718/%CE%9C%CE%B1%CF%81%CE%BE%CE%B9%CF%83%CF%84%CE%B9%CE%BA%CE%AE_%CE%98%CE%B5%CF%89%CF%81%CE%AF%CE%B1_%CF%84%CF%89%CE%BD_%CE%9A%CF%81%CE%AF%CF%83%CE%B5%CF%89%CE%BD_%CE%9C%CE%AF%CE%B1_%CE%9F%CE%B9%CE%BA%CE%BF%CE%BD%CE%BF%CE%BC%CE%B9%CE%BA%CE%AE_%CE%98%CE%B5%CF%89%CF%81%CE%AF%CE%B1_%CE%A7%CF%89%CF%81%CE%AF%CF%82_%CE%A0%CE%BF%CE%BB%CE%B9%CF%84%CE%B9%CE%BA%CE%AE_%CE%A3%CF%84%CE%AD%CE%B3%CE%B7</w:t>
        </w:r>
      </w:hyperlink>
      <w:r w:rsidR="007142AC">
        <w:rPr>
          <w:rFonts w:eastAsia="Times New Roman" w:cstheme="minorHAnsi"/>
          <w:color w:val="333333"/>
          <w:kern w:val="36"/>
          <w:lang w:eastAsia="el-GR"/>
          <w14:ligatures w14:val="none"/>
        </w:rPr>
        <w:t xml:space="preserve"> (την ενότητα </w:t>
      </w:r>
    </w:p>
    <w:p w14:paraId="253AE3CF" w14:textId="4F4996FE" w:rsidR="007142AC" w:rsidRPr="00325131" w:rsidRDefault="00325131" w:rsidP="007142AC">
      <w:pPr>
        <w:pStyle w:val="a3"/>
        <w:numPr>
          <w:ilvl w:val="0"/>
          <w:numId w:val="3"/>
        </w:numPr>
        <w:shd w:val="clear" w:color="auto" w:fill="FFFFFF"/>
        <w:spacing w:after="240" w:line="336" w:lineRule="atLeast"/>
        <w:outlineLvl w:val="0"/>
        <w:rPr>
          <w:rFonts w:eastAsia="Times New Roman" w:cstheme="minorHAnsi"/>
          <w:color w:val="333333"/>
          <w:kern w:val="36"/>
          <w:sz w:val="28"/>
          <w:szCs w:val="28"/>
          <w:lang w:eastAsia="el-GR"/>
          <w14:ligatures w14:val="none"/>
        </w:rPr>
      </w:pPr>
      <w:r w:rsidRPr="00325131">
        <w:rPr>
          <w:rFonts w:eastAsia="Times New Roman" w:cstheme="minorHAnsi"/>
          <w:color w:val="333333"/>
          <w:kern w:val="36"/>
          <w:sz w:val="28"/>
          <w:szCs w:val="28"/>
          <w:lang w:eastAsia="el-GR"/>
          <w14:ligatures w14:val="none"/>
        </w:rPr>
        <w:t xml:space="preserve">Αριστοποίηση κατά </w:t>
      </w:r>
      <w:r w:rsidRPr="00325131">
        <w:rPr>
          <w:rFonts w:eastAsia="Times New Roman" w:cstheme="minorHAnsi"/>
          <w:color w:val="333333"/>
          <w:kern w:val="36"/>
          <w:sz w:val="28"/>
          <w:szCs w:val="28"/>
          <w:lang w:val="en-US" w:eastAsia="el-GR"/>
          <w14:ligatures w14:val="none"/>
        </w:rPr>
        <w:t>Pareto</w:t>
      </w:r>
      <w:r w:rsidRPr="00325131">
        <w:rPr>
          <w:rFonts w:eastAsia="Times New Roman" w:cstheme="minorHAnsi"/>
          <w:color w:val="333333"/>
          <w:kern w:val="36"/>
          <w:sz w:val="28"/>
          <w:szCs w:val="28"/>
          <w:lang w:eastAsia="el-GR"/>
          <w14:ligatures w14:val="none"/>
        </w:rPr>
        <w:t xml:space="preserve"> και Μεταβιβάσεις </w:t>
      </w:r>
      <w:r w:rsidRPr="00325131">
        <w:rPr>
          <w:rFonts w:eastAsia="Times New Roman" w:cstheme="minorHAnsi"/>
          <w:color w:val="333333"/>
          <w:kern w:val="36"/>
          <w:sz w:val="28"/>
          <w:szCs w:val="28"/>
          <w:lang w:val="en-US" w:eastAsia="el-GR"/>
          <w14:ligatures w14:val="none"/>
        </w:rPr>
        <w:t>Dalton</w:t>
      </w:r>
      <w:r w:rsidRPr="00325131">
        <w:rPr>
          <w:rFonts w:eastAsia="Times New Roman" w:cstheme="minorHAnsi"/>
          <w:color w:val="333333"/>
          <w:kern w:val="36"/>
          <w:sz w:val="28"/>
          <w:szCs w:val="28"/>
          <w:lang w:eastAsia="el-GR"/>
          <w14:ligatures w14:val="none"/>
        </w:rPr>
        <w:t xml:space="preserve"> – </w:t>
      </w:r>
      <w:r w:rsidRPr="00325131">
        <w:rPr>
          <w:rFonts w:eastAsia="Times New Roman" w:cstheme="minorHAnsi"/>
          <w:color w:val="333333"/>
          <w:kern w:val="36"/>
          <w:sz w:val="28"/>
          <w:szCs w:val="28"/>
          <w:lang w:val="en-US" w:eastAsia="el-GR"/>
          <w14:ligatures w14:val="none"/>
        </w:rPr>
        <w:t>Pigou</w:t>
      </w:r>
      <w:r w:rsidRPr="00325131">
        <w:rPr>
          <w:rFonts w:eastAsia="Times New Roman" w:cstheme="minorHAnsi"/>
          <w:color w:val="333333"/>
          <w:kern w:val="36"/>
          <w:sz w:val="28"/>
          <w:szCs w:val="28"/>
          <w:lang w:eastAsia="el-GR"/>
          <w14:ligatures w14:val="none"/>
        </w:rPr>
        <w:t>. Ομοιότητες και διαφορές.</w:t>
      </w:r>
    </w:p>
    <w:p w14:paraId="249012F1" w14:textId="50C54B99" w:rsidR="007D494E" w:rsidRDefault="00325131" w:rsidP="00325131">
      <w:pPr>
        <w:pStyle w:val="a3"/>
        <w:shd w:val="clear" w:color="auto" w:fill="FFFFFF"/>
        <w:spacing w:after="240" w:line="336" w:lineRule="atLeast"/>
        <w:outlineLvl w:val="0"/>
        <w:rPr>
          <w:rFonts w:eastAsia="Times New Roman" w:cstheme="minorHAnsi"/>
          <w:color w:val="333333"/>
          <w:kern w:val="36"/>
          <w:sz w:val="24"/>
          <w:szCs w:val="24"/>
          <w:lang w:eastAsia="el-GR"/>
          <w14:ligatures w14:val="none"/>
        </w:rPr>
      </w:pPr>
      <w:r w:rsidRPr="00325131">
        <w:rPr>
          <w:rFonts w:eastAsia="Times New Roman" w:cstheme="minorHAnsi"/>
          <w:color w:val="333333"/>
          <w:kern w:val="36"/>
          <w:sz w:val="24"/>
          <w:szCs w:val="24"/>
          <w:lang w:eastAsia="el-GR"/>
          <w14:ligatures w14:val="none"/>
        </w:rPr>
        <w:t xml:space="preserve">Σύντομο </w:t>
      </w:r>
      <w:r>
        <w:rPr>
          <w:rFonts w:eastAsia="Times New Roman" w:cstheme="minorHAnsi"/>
          <w:color w:val="333333"/>
          <w:kern w:val="36"/>
          <w:sz w:val="24"/>
          <w:szCs w:val="24"/>
          <w:lang w:eastAsia="el-GR"/>
          <w14:ligatures w14:val="none"/>
        </w:rPr>
        <w:t>Σχόλιο</w:t>
      </w:r>
      <w:r w:rsidRPr="00325131">
        <w:rPr>
          <w:rFonts w:eastAsia="Times New Roman" w:cstheme="minorHAnsi"/>
          <w:color w:val="333333"/>
          <w:kern w:val="36"/>
          <w:sz w:val="24"/>
          <w:szCs w:val="24"/>
          <w:lang w:eastAsia="el-GR"/>
          <w14:ligatures w14:val="none"/>
        </w:rPr>
        <w:t>:</w:t>
      </w:r>
      <w:r>
        <w:rPr>
          <w:rFonts w:eastAsia="Times New Roman" w:cstheme="minorHAnsi"/>
          <w:color w:val="333333"/>
          <w:kern w:val="36"/>
          <w:sz w:val="24"/>
          <w:szCs w:val="24"/>
          <w:lang w:eastAsia="el-GR"/>
          <w14:ligatures w14:val="none"/>
        </w:rPr>
        <w:t xml:space="preserve"> Στο 3</w:t>
      </w:r>
      <w:r w:rsidRPr="00325131">
        <w:rPr>
          <w:rFonts w:eastAsia="Times New Roman" w:cstheme="minorHAnsi"/>
          <w:color w:val="333333"/>
          <w:kern w:val="36"/>
          <w:sz w:val="24"/>
          <w:szCs w:val="24"/>
          <w:vertAlign w:val="superscript"/>
          <w:lang w:eastAsia="el-GR"/>
          <w14:ligatures w14:val="none"/>
        </w:rPr>
        <w:t>ο</w:t>
      </w:r>
      <w:r>
        <w:rPr>
          <w:rFonts w:eastAsia="Times New Roman" w:cstheme="minorHAnsi"/>
          <w:color w:val="333333"/>
          <w:kern w:val="36"/>
          <w:sz w:val="24"/>
          <w:szCs w:val="24"/>
          <w:lang w:eastAsia="el-GR"/>
          <w14:ligatures w14:val="none"/>
        </w:rPr>
        <w:t xml:space="preserve"> μάθημα μιλήσαμε για την «αντικειμενική θεωρία διανομής» και τη «σχετική θεωρία ανισότητας» της νεοκλασικής θεωρίας. Παρόλα αυτά </w:t>
      </w:r>
      <w:r w:rsidR="00DA6032">
        <w:rPr>
          <w:rFonts w:eastAsia="Times New Roman" w:cstheme="minorHAnsi"/>
          <w:color w:val="333333"/>
          <w:kern w:val="36"/>
          <w:sz w:val="24"/>
          <w:szCs w:val="24"/>
          <w:lang w:eastAsia="el-GR"/>
          <w14:ligatures w14:val="none"/>
        </w:rPr>
        <w:t xml:space="preserve">ο </w:t>
      </w:r>
      <w:r>
        <w:rPr>
          <w:rFonts w:eastAsia="Times New Roman" w:cstheme="minorHAnsi"/>
          <w:color w:val="333333"/>
          <w:kern w:val="36"/>
          <w:sz w:val="24"/>
          <w:szCs w:val="24"/>
          <w:lang w:val="en-US" w:eastAsia="el-GR"/>
          <w14:ligatures w14:val="none"/>
        </w:rPr>
        <w:t>Hugh</w:t>
      </w:r>
      <w:r w:rsidRPr="00325131">
        <w:rPr>
          <w:rFonts w:eastAsia="Times New Roman" w:cstheme="minorHAnsi"/>
          <w:color w:val="333333"/>
          <w:kern w:val="36"/>
          <w:sz w:val="24"/>
          <w:szCs w:val="24"/>
          <w:lang w:eastAsia="el-GR"/>
          <w14:ligatures w14:val="none"/>
        </w:rPr>
        <w:t xml:space="preserve"> </w:t>
      </w:r>
      <w:r>
        <w:rPr>
          <w:rFonts w:eastAsia="Times New Roman" w:cstheme="minorHAnsi"/>
          <w:color w:val="333333"/>
          <w:kern w:val="36"/>
          <w:sz w:val="24"/>
          <w:szCs w:val="24"/>
          <w:lang w:val="en-US" w:eastAsia="el-GR"/>
          <w14:ligatures w14:val="none"/>
        </w:rPr>
        <w:t>Dalton</w:t>
      </w:r>
      <w:r w:rsidRPr="00325131">
        <w:rPr>
          <w:rFonts w:eastAsia="Times New Roman" w:cstheme="minorHAnsi"/>
          <w:color w:val="333333"/>
          <w:kern w:val="36"/>
          <w:sz w:val="24"/>
          <w:szCs w:val="24"/>
          <w:lang w:eastAsia="el-GR"/>
          <w14:ligatures w14:val="none"/>
        </w:rPr>
        <w:t xml:space="preserve"> </w:t>
      </w:r>
      <w:r>
        <w:rPr>
          <w:rFonts w:eastAsia="Times New Roman" w:cstheme="minorHAnsi"/>
          <w:color w:val="333333"/>
          <w:kern w:val="36"/>
          <w:sz w:val="24"/>
          <w:szCs w:val="24"/>
          <w:lang w:eastAsia="el-GR"/>
          <w14:ligatures w14:val="none"/>
        </w:rPr>
        <w:t xml:space="preserve">και ο </w:t>
      </w:r>
      <w:r>
        <w:rPr>
          <w:rFonts w:eastAsia="Times New Roman" w:cstheme="minorHAnsi"/>
          <w:color w:val="333333"/>
          <w:kern w:val="36"/>
          <w:sz w:val="24"/>
          <w:szCs w:val="24"/>
          <w:lang w:val="en-US" w:eastAsia="el-GR"/>
          <w14:ligatures w14:val="none"/>
        </w:rPr>
        <w:t>A</w:t>
      </w:r>
      <w:r w:rsidRPr="00325131">
        <w:rPr>
          <w:rFonts w:eastAsia="Times New Roman" w:cstheme="minorHAnsi"/>
          <w:color w:val="333333"/>
          <w:kern w:val="36"/>
          <w:sz w:val="24"/>
          <w:szCs w:val="24"/>
          <w:lang w:eastAsia="el-GR"/>
          <w14:ligatures w14:val="none"/>
        </w:rPr>
        <w:t>.</w:t>
      </w:r>
      <w:r>
        <w:rPr>
          <w:rFonts w:eastAsia="Times New Roman" w:cstheme="minorHAnsi"/>
          <w:color w:val="333333"/>
          <w:kern w:val="36"/>
          <w:sz w:val="24"/>
          <w:szCs w:val="24"/>
          <w:lang w:val="en-US" w:eastAsia="el-GR"/>
          <w14:ligatures w14:val="none"/>
        </w:rPr>
        <w:t>C</w:t>
      </w:r>
      <w:r w:rsidRPr="00325131">
        <w:rPr>
          <w:rFonts w:eastAsia="Times New Roman" w:cstheme="minorHAnsi"/>
          <w:color w:val="333333"/>
          <w:kern w:val="36"/>
          <w:sz w:val="24"/>
          <w:szCs w:val="24"/>
          <w:lang w:eastAsia="el-GR"/>
          <w14:ligatures w14:val="none"/>
        </w:rPr>
        <w:t xml:space="preserve">. </w:t>
      </w:r>
      <w:r>
        <w:rPr>
          <w:rFonts w:eastAsia="Times New Roman" w:cstheme="minorHAnsi"/>
          <w:color w:val="333333"/>
          <w:kern w:val="36"/>
          <w:sz w:val="24"/>
          <w:szCs w:val="24"/>
          <w:lang w:val="en-US" w:eastAsia="el-GR"/>
          <w14:ligatures w14:val="none"/>
        </w:rPr>
        <w:t>Pigou</w:t>
      </w:r>
      <w:r w:rsidRPr="00325131">
        <w:rPr>
          <w:rFonts w:eastAsia="Times New Roman" w:cstheme="minorHAnsi"/>
          <w:color w:val="333333"/>
          <w:kern w:val="36"/>
          <w:sz w:val="24"/>
          <w:szCs w:val="24"/>
          <w:lang w:eastAsia="el-GR"/>
          <w14:ligatures w14:val="none"/>
        </w:rPr>
        <w:t xml:space="preserve"> </w:t>
      </w:r>
      <w:r>
        <w:rPr>
          <w:rFonts w:eastAsia="Times New Roman" w:cstheme="minorHAnsi"/>
          <w:color w:val="333333"/>
          <w:kern w:val="36"/>
          <w:sz w:val="24"/>
          <w:szCs w:val="24"/>
          <w:lang w:eastAsia="el-GR"/>
          <w14:ligatures w14:val="none"/>
        </w:rPr>
        <w:t xml:space="preserve">έχουν επιχειρηματολογήσει </w:t>
      </w:r>
      <w:r w:rsidR="007D494E">
        <w:rPr>
          <w:rFonts w:eastAsia="Times New Roman" w:cstheme="minorHAnsi"/>
          <w:color w:val="333333"/>
          <w:kern w:val="36"/>
          <w:sz w:val="24"/>
          <w:szCs w:val="24"/>
          <w:lang w:eastAsia="el-GR"/>
          <w14:ligatures w14:val="none"/>
        </w:rPr>
        <w:t xml:space="preserve">ότι οι μεταβιβάσεις εισοδήματος από τα ανώτερα εισοδηματικά στρώματα αυξάνουν τη συνολική ευημερία. Πού βασίζουν αυτή τη θέση; Είναι η θεώρησή τους συμβατή με την αριστοποίηση κατά </w:t>
      </w:r>
      <w:r w:rsidR="007D494E">
        <w:rPr>
          <w:rFonts w:eastAsia="Times New Roman" w:cstheme="minorHAnsi"/>
          <w:color w:val="333333"/>
          <w:kern w:val="36"/>
          <w:sz w:val="24"/>
          <w:szCs w:val="24"/>
          <w:lang w:val="en-US" w:eastAsia="el-GR"/>
          <w14:ligatures w14:val="none"/>
        </w:rPr>
        <w:t>Pareto</w:t>
      </w:r>
      <w:r w:rsidR="007D494E">
        <w:rPr>
          <w:rFonts w:eastAsia="Times New Roman" w:cstheme="minorHAnsi"/>
          <w:color w:val="333333"/>
          <w:kern w:val="36"/>
          <w:sz w:val="24"/>
          <w:szCs w:val="24"/>
          <w:lang w:eastAsia="el-GR"/>
          <w14:ligatures w14:val="none"/>
        </w:rPr>
        <w:t xml:space="preserve">; </w:t>
      </w:r>
    </w:p>
    <w:p w14:paraId="130FAE8E" w14:textId="77777777" w:rsidR="007D494E" w:rsidRDefault="007D494E" w:rsidP="007D494E">
      <w:pPr>
        <w:pStyle w:val="a3"/>
        <w:jc w:val="both"/>
        <w:rPr>
          <w:rFonts w:eastAsia="Times New Roman" w:cstheme="minorHAnsi"/>
          <w:color w:val="333333"/>
          <w:kern w:val="36"/>
          <w:sz w:val="24"/>
          <w:szCs w:val="24"/>
          <w:lang w:eastAsia="el-GR"/>
          <w14:ligatures w14:val="none"/>
        </w:rPr>
      </w:pPr>
    </w:p>
    <w:p w14:paraId="701724F9" w14:textId="6265B6D5" w:rsidR="007D494E" w:rsidRPr="001829CE" w:rsidRDefault="007D494E" w:rsidP="007D494E">
      <w:pPr>
        <w:pStyle w:val="a3"/>
        <w:jc w:val="both"/>
        <w:rPr>
          <w:sz w:val="24"/>
          <w:szCs w:val="24"/>
        </w:rPr>
      </w:pPr>
      <w:r>
        <w:rPr>
          <w:sz w:val="24"/>
          <w:szCs w:val="24"/>
        </w:rPr>
        <w:lastRenderedPageBreak/>
        <w:t xml:space="preserve">Πέραν των σημειώσεων/ παρουσίασης του </w:t>
      </w:r>
      <w:r>
        <w:rPr>
          <w:sz w:val="24"/>
          <w:szCs w:val="24"/>
        </w:rPr>
        <w:t>3</w:t>
      </w:r>
      <w:r w:rsidRPr="007D494E">
        <w:rPr>
          <w:sz w:val="24"/>
          <w:szCs w:val="24"/>
          <w:vertAlign w:val="superscript"/>
        </w:rPr>
        <w:t>ου</w:t>
      </w:r>
      <w:r>
        <w:rPr>
          <w:sz w:val="24"/>
          <w:szCs w:val="24"/>
        </w:rPr>
        <w:t xml:space="preserve"> μαθήματος τα παρακάτω αποτελούν μια Βασική</w:t>
      </w:r>
      <w:r w:rsidRPr="001829CE">
        <w:rPr>
          <w:sz w:val="24"/>
          <w:szCs w:val="24"/>
        </w:rPr>
        <w:t xml:space="preserve"> </w:t>
      </w:r>
      <w:r>
        <w:rPr>
          <w:sz w:val="24"/>
          <w:szCs w:val="24"/>
        </w:rPr>
        <w:t>βιβλιογραφία</w:t>
      </w:r>
      <w:r w:rsidRPr="001829CE">
        <w:rPr>
          <w:sz w:val="24"/>
          <w:szCs w:val="24"/>
        </w:rPr>
        <w:t xml:space="preserve"> </w:t>
      </w:r>
      <w:r>
        <w:rPr>
          <w:sz w:val="24"/>
          <w:szCs w:val="24"/>
        </w:rPr>
        <w:t>για την ανάπτυξη του θέματος</w:t>
      </w:r>
      <w:r w:rsidRPr="001829CE">
        <w:rPr>
          <w:sz w:val="24"/>
          <w:szCs w:val="24"/>
        </w:rPr>
        <w:t>.</w:t>
      </w:r>
    </w:p>
    <w:p w14:paraId="4910DF49" w14:textId="77777777" w:rsidR="007D494E" w:rsidRPr="007D494E" w:rsidRDefault="007D494E" w:rsidP="007D494E">
      <w:pPr>
        <w:shd w:val="clear" w:color="auto" w:fill="FFFFFF"/>
        <w:spacing w:after="240" w:line="336" w:lineRule="atLeast"/>
        <w:outlineLvl w:val="0"/>
        <w:rPr>
          <w:rFonts w:eastAsia="Times New Roman" w:cstheme="minorHAnsi"/>
          <w:color w:val="333333"/>
          <w:kern w:val="36"/>
          <w:lang w:val="en-US" w:eastAsia="el-GR"/>
          <w14:ligatures w14:val="none"/>
        </w:rPr>
      </w:pPr>
      <w:r w:rsidRPr="007D494E">
        <w:rPr>
          <w:rFonts w:eastAsia="Times New Roman" w:cstheme="minorHAnsi"/>
          <w:b/>
          <w:bCs/>
          <w:color w:val="333333"/>
          <w:kern w:val="36"/>
          <w:lang w:val="en-US" w:eastAsia="el-GR"/>
          <w14:ligatures w14:val="none"/>
        </w:rPr>
        <w:t>Atkinson, Anthony B., Andrea Brandolini, 2015.</w:t>
      </w:r>
      <w:r w:rsidRPr="007D494E">
        <w:rPr>
          <w:rFonts w:eastAsia="Times New Roman" w:cstheme="minorHAnsi"/>
          <w:color w:val="333333"/>
          <w:kern w:val="36"/>
          <w:lang w:val="en-US" w:eastAsia="el-GR"/>
          <w14:ligatures w14:val="none"/>
        </w:rPr>
        <w:t xml:space="preserve"> “Unveiling the Ethics Behind Inequality Measurement: Dalton’s Contribution to Economics.” Economic Journal 125 (583): 209–34. http://www.jstor.org/stable/24737113.https://www.academia.edu/18680039/Unveiling_the_Ethics_behind_Inequality_Measurement_Daltons_Contribution_to_Economics </w:t>
      </w:r>
    </w:p>
    <w:p w14:paraId="2752BC6D" w14:textId="77777777" w:rsidR="007D494E" w:rsidRPr="007D494E" w:rsidRDefault="007D494E" w:rsidP="007D494E">
      <w:pPr>
        <w:shd w:val="clear" w:color="auto" w:fill="FFFFFF"/>
        <w:spacing w:after="240" w:line="336" w:lineRule="atLeast"/>
        <w:outlineLvl w:val="0"/>
        <w:rPr>
          <w:rFonts w:eastAsia="Times New Roman" w:cstheme="minorHAnsi"/>
          <w:color w:val="333333"/>
          <w:kern w:val="36"/>
          <w:lang w:val="en-US" w:eastAsia="el-GR"/>
          <w14:ligatures w14:val="none"/>
        </w:rPr>
      </w:pPr>
      <w:r w:rsidRPr="007D494E">
        <w:rPr>
          <w:rFonts w:eastAsia="Times New Roman" w:cstheme="minorHAnsi"/>
          <w:b/>
          <w:bCs/>
          <w:color w:val="333333"/>
          <w:kern w:val="36"/>
          <w:lang w:val="en-US" w:eastAsia="el-GR"/>
          <w14:ligatures w14:val="none"/>
        </w:rPr>
        <w:t>Dalton, Hugh. 1920.</w:t>
      </w:r>
      <w:r w:rsidRPr="007D494E">
        <w:rPr>
          <w:rFonts w:eastAsia="Times New Roman" w:cstheme="minorHAnsi"/>
          <w:color w:val="333333"/>
          <w:kern w:val="36"/>
          <w:lang w:val="en-US" w:eastAsia="el-GR"/>
          <w14:ligatures w14:val="none"/>
        </w:rPr>
        <w:t xml:space="preserve"> “The Measurement of the Inequality of Incomes.” Economic Journal 30 (119): 348–61. https://doi.org/10.2307/2223525.</w:t>
      </w:r>
      <w:r w:rsidRPr="007D494E">
        <w:rPr>
          <w:rFonts w:eastAsia="Times New Roman" w:cstheme="minorHAnsi"/>
          <w:color w:val="333333"/>
          <w:kern w:val="36"/>
          <w:lang w:val="en-US" w:eastAsia="el-GR"/>
          <w14:ligatures w14:val="none"/>
        </w:rPr>
        <w:br/>
        <w:t xml:space="preserve">https://www.ophi.org.uk/wp-content/uploads/Dalton-1920.pdf. </w:t>
      </w:r>
    </w:p>
    <w:p w14:paraId="15EBA84A" w14:textId="4D1DB0BE" w:rsidR="007D494E" w:rsidRDefault="007D494E" w:rsidP="007D494E">
      <w:pPr>
        <w:shd w:val="clear" w:color="auto" w:fill="FFFFFF"/>
        <w:spacing w:after="240" w:line="336" w:lineRule="atLeast"/>
        <w:outlineLvl w:val="0"/>
        <w:rPr>
          <w:rFonts w:eastAsia="Times New Roman" w:cstheme="minorHAnsi"/>
          <w:color w:val="333333"/>
          <w:kern w:val="36"/>
          <w:lang w:val="en-US" w:eastAsia="el-GR"/>
          <w14:ligatures w14:val="none"/>
        </w:rPr>
      </w:pPr>
      <w:r w:rsidRPr="007D494E">
        <w:rPr>
          <w:rFonts w:eastAsia="Times New Roman" w:cstheme="minorHAnsi"/>
          <w:b/>
          <w:bCs/>
          <w:color w:val="333333"/>
          <w:kern w:val="36"/>
          <w:lang w:val="en-US" w:eastAsia="el-GR"/>
          <w14:ligatures w14:val="none"/>
        </w:rPr>
        <w:t>Feldman, Allan. 1998. “Pareto optimality”</w:t>
      </w:r>
      <w:r w:rsidRPr="007D494E">
        <w:rPr>
          <w:rFonts w:eastAsia="Times New Roman" w:cstheme="minorHAnsi"/>
          <w:color w:val="333333"/>
          <w:kern w:val="36"/>
          <w:lang w:val="en-US" w:eastAsia="el-GR"/>
          <w14:ligatures w14:val="none"/>
        </w:rPr>
        <w:t>. In Peter Newman (ed.), The New Palgrave Dictionary of Economics and the Law. London: Macmillan. Vol. 3: 5-10</w:t>
      </w:r>
      <w:r w:rsidRPr="007D494E">
        <w:rPr>
          <w:rFonts w:eastAsia="Times New Roman" w:cstheme="minorHAnsi"/>
          <w:color w:val="333333"/>
          <w:kern w:val="36"/>
          <w:lang w:val="en-US" w:eastAsia="el-GR"/>
          <w14:ligatures w14:val="none"/>
        </w:rPr>
        <w:br/>
        <w:t>https://www.brown.edu/Departments/Economics/Faculty/Allan_Feldman/AMF</w:t>
      </w:r>
      <w:r w:rsidRPr="007D494E">
        <w:rPr>
          <w:rFonts w:eastAsia="Times New Roman" w:cstheme="minorHAnsi"/>
          <w:color w:val="333333"/>
          <w:kern w:val="36"/>
          <w:lang w:val="en-US" w:eastAsia="el-GR"/>
          <w14:ligatures w14:val="none"/>
        </w:rPr>
        <w:br/>
        <w:t>%20Significant%20Published%20Papers/Pareto%20Optimality.pdf</w:t>
      </w:r>
    </w:p>
    <w:p w14:paraId="372B0371" w14:textId="082FD5EE" w:rsidR="00CD7DCF" w:rsidRDefault="00CD7DCF" w:rsidP="007D494E">
      <w:pPr>
        <w:shd w:val="clear" w:color="auto" w:fill="FFFFFF"/>
        <w:spacing w:after="240" w:line="336" w:lineRule="atLeast"/>
        <w:outlineLvl w:val="0"/>
        <w:rPr>
          <w:rStyle w:val="fontstyle01"/>
          <w:lang w:val="en-US"/>
        </w:rPr>
      </w:pPr>
      <w:r w:rsidRPr="00CD7DCF">
        <w:rPr>
          <w:rFonts w:eastAsia="Times New Roman" w:cstheme="minorHAnsi"/>
          <w:b/>
          <w:bCs/>
          <w:color w:val="333333"/>
          <w:kern w:val="36"/>
          <w:lang w:val="en-US" w:eastAsia="el-GR"/>
          <w14:ligatures w14:val="none"/>
        </w:rPr>
        <w:t>Munoz – Garcia, Felix. 2017</w:t>
      </w:r>
      <w:r w:rsidRPr="00CD7DCF">
        <w:rPr>
          <w:rFonts w:eastAsia="Times New Roman" w:cstheme="minorHAnsi"/>
          <w:color w:val="333333"/>
          <w:kern w:val="36"/>
          <w:lang w:val="en-US" w:eastAsia="el-GR"/>
          <w14:ligatures w14:val="none"/>
        </w:rPr>
        <w:t xml:space="preserve">. </w:t>
      </w:r>
      <w:r w:rsidRPr="00493FDF">
        <w:rPr>
          <w:rFonts w:eastAsia="Times New Roman" w:cstheme="minorHAnsi"/>
          <w:i/>
          <w:iCs/>
          <w:color w:val="333333"/>
          <w:kern w:val="36"/>
          <w:lang w:val="en-US" w:eastAsia="el-GR"/>
          <w14:ligatures w14:val="none"/>
        </w:rPr>
        <w:t>Advanced Microeconomic Theory: An Intuitive Approach with Examples</w:t>
      </w:r>
      <w:r w:rsidRPr="00CD7DCF">
        <w:rPr>
          <w:rFonts w:eastAsia="Times New Roman" w:cstheme="minorHAnsi"/>
          <w:color w:val="333333"/>
          <w:kern w:val="36"/>
          <w:lang w:val="en-US" w:eastAsia="el-GR"/>
          <w14:ligatures w14:val="none"/>
        </w:rPr>
        <w:t xml:space="preserve">, Cambridge, Mass.: MIT Press </w:t>
      </w:r>
      <w:r w:rsidRPr="00CD7DCF">
        <w:rPr>
          <w:rFonts w:eastAsia="Times New Roman" w:cstheme="minorHAnsi"/>
          <w:color w:val="333333"/>
          <w:kern w:val="36"/>
          <w:lang w:val="en-US" w:eastAsia="el-GR"/>
          <w14:ligatures w14:val="none"/>
        </w:rPr>
        <w:t>(</w:t>
      </w:r>
      <w:r>
        <w:rPr>
          <w:rFonts w:eastAsia="Times New Roman" w:cstheme="minorHAnsi"/>
          <w:color w:val="333333"/>
          <w:kern w:val="36"/>
          <w:lang w:eastAsia="el-GR"/>
          <w14:ligatures w14:val="none"/>
        </w:rPr>
        <w:t>σελίδες</w:t>
      </w:r>
      <w:r w:rsidRPr="00CD7DCF">
        <w:rPr>
          <w:rFonts w:eastAsia="Times New Roman" w:cstheme="minorHAnsi"/>
          <w:color w:val="333333"/>
          <w:kern w:val="36"/>
          <w:lang w:val="en-US" w:eastAsia="el-GR"/>
          <w14:ligatures w14:val="none"/>
        </w:rPr>
        <w:t xml:space="preserve"> 424-460)</w:t>
      </w:r>
    </w:p>
    <w:p w14:paraId="6F6EEFC2" w14:textId="7054CEA2" w:rsidR="00CD7DCF" w:rsidRPr="004F61FA" w:rsidRDefault="00CD7DCF" w:rsidP="00CD7DCF">
      <w:pPr>
        <w:shd w:val="clear" w:color="auto" w:fill="FFFFFF"/>
        <w:spacing w:after="240" w:line="336" w:lineRule="atLeast"/>
        <w:outlineLvl w:val="0"/>
        <w:rPr>
          <w:rFonts w:cstheme="minorHAnsi"/>
          <w:b/>
          <w:bCs/>
          <w:color w:val="000000"/>
          <w:lang w:val="en-US"/>
        </w:rPr>
      </w:pPr>
      <w:r w:rsidRPr="004F61FA">
        <w:rPr>
          <w:rStyle w:val="fontstyle01"/>
          <w:rFonts w:asciiTheme="minorHAnsi" w:hAnsiTheme="minorHAnsi" w:cstheme="minorHAnsi"/>
          <w:lang w:val="en-US"/>
        </w:rPr>
        <w:t xml:space="preserve">Pigou, A.C. </w:t>
      </w:r>
      <w:r w:rsidRPr="004F61FA">
        <w:rPr>
          <w:rStyle w:val="fontstyle21"/>
          <w:rFonts w:asciiTheme="minorHAnsi" w:hAnsiTheme="minorHAnsi" w:cstheme="minorHAnsi"/>
          <w:lang w:val="en-US"/>
        </w:rPr>
        <w:t xml:space="preserve">1912. </w:t>
      </w:r>
      <w:r w:rsidRPr="004F61FA">
        <w:rPr>
          <w:rStyle w:val="fontstyle31"/>
          <w:rFonts w:asciiTheme="minorHAnsi" w:hAnsiTheme="minorHAnsi" w:cstheme="minorHAnsi"/>
          <w:lang w:val="en-US"/>
        </w:rPr>
        <w:t>Wealth and Welfare</w:t>
      </w:r>
      <w:r w:rsidRPr="004F61FA">
        <w:rPr>
          <w:rStyle w:val="fontstyle21"/>
          <w:rFonts w:asciiTheme="minorHAnsi" w:hAnsiTheme="minorHAnsi" w:cstheme="minorHAnsi"/>
          <w:lang w:val="en-US"/>
        </w:rPr>
        <w:t xml:space="preserve">. London: Macmillan </w:t>
      </w:r>
      <w:r w:rsidRPr="004F61FA">
        <w:rPr>
          <w:rStyle w:val="fontstyle01"/>
          <w:rFonts w:asciiTheme="minorHAnsi" w:hAnsiTheme="minorHAnsi" w:cstheme="minorHAnsi"/>
          <w:lang w:val="en-US"/>
        </w:rPr>
        <w:t>(Part II, Chapter VI)</w:t>
      </w:r>
      <w:r w:rsidRPr="004F61FA">
        <w:rPr>
          <w:rStyle w:val="fontstyle21"/>
          <w:rFonts w:asciiTheme="minorHAnsi" w:hAnsiTheme="minorHAnsi" w:cstheme="minorHAnsi"/>
          <w:lang w:val="en-US"/>
        </w:rPr>
        <w:t>.</w:t>
      </w:r>
      <w:r w:rsidRPr="004F61FA">
        <w:rPr>
          <w:rFonts w:cstheme="minorHAnsi"/>
          <w:color w:val="000000"/>
          <w:lang w:val="en-US"/>
        </w:rPr>
        <w:br/>
      </w:r>
      <w:r w:rsidRPr="004F61FA">
        <w:rPr>
          <w:rStyle w:val="fontstyle21"/>
          <w:rFonts w:asciiTheme="minorHAnsi" w:hAnsiTheme="minorHAnsi" w:cstheme="minorHAnsi"/>
          <w:color w:val="0563C1"/>
          <w:lang w:val="en-US"/>
        </w:rPr>
        <w:t>https://archive.org/details/in.ernet.dli.2015.217933/page/n169/mode/2up</w:t>
      </w:r>
    </w:p>
    <w:p w14:paraId="12D0DA24" w14:textId="58E1D72F" w:rsidR="00CD7DCF" w:rsidRPr="00F67B65" w:rsidRDefault="004F61FA" w:rsidP="004F61FA">
      <w:pPr>
        <w:pStyle w:val="a3"/>
        <w:numPr>
          <w:ilvl w:val="0"/>
          <w:numId w:val="3"/>
        </w:numPr>
        <w:shd w:val="clear" w:color="auto" w:fill="FFFFFF"/>
        <w:spacing w:after="240" w:line="336" w:lineRule="atLeast"/>
        <w:outlineLvl w:val="0"/>
        <w:rPr>
          <w:rFonts w:cstheme="minorHAnsi"/>
          <w:color w:val="000000"/>
          <w:sz w:val="28"/>
          <w:szCs w:val="28"/>
        </w:rPr>
      </w:pPr>
      <w:r w:rsidRPr="00F67B65">
        <w:rPr>
          <w:rFonts w:cstheme="minorHAnsi"/>
          <w:color w:val="000000"/>
          <w:sz w:val="28"/>
          <w:szCs w:val="28"/>
        </w:rPr>
        <w:t xml:space="preserve">Παρουσιάστε και σχολιάστε τις λύσεις του υποδείγματος </w:t>
      </w:r>
      <w:r w:rsidRPr="00F67B65">
        <w:rPr>
          <w:rFonts w:cstheme="minorHAnsi"/>
          <w:color w:val="000000"/>
          <w:sz w:val="28"/>
          <w:szCs w:val="28"/>
          <w:lang w:val="en-US"/>
        </w:rPr>
        <w:t>Samuelson</w:t>
      </w:r>
      <w:r w:rsidRPr="00F67B65">
        <w:rPr>
          <w:rFonts w:cstheme="minorHAnsi"/>
          <w:color w:val="000000"/>
          <w:sz w:val="28"/>
          <w:szCs w:val="28"/>
        </w:rPr>
        <w:t xml:space="preserve"> με προσομοιώσεις</w:t>
      </w:r>
    </w:p>
    <w:p w14:paraId="6AB68710" w14:textId="1AEF26A0" w:rsidR="00211A10" w:rsidRDefault="004F61FA" w:rsidP="004F61FA">
      <w:pPr>
        <w:pStyle w:val="a3"/>
        <w:shd w:val="clear" w:color="auto" w:fill="FFFFFF"/>
        <w:spacing w:after="240" w:line="336" w:lineRule="atLeast"/>
        <w:outlineLvl w:val="0"/>
        <w:rPr>
          <w:rFonts w:cstheme="minorHAnsi"/>
          <w:color w:val="000000"/>
          <w:sz w:val="24"/>
          <w:szCs w:val="24"/>
        </w:rPr>
      </w:pPr>
      <w:r>
        <w:rPr>
          <w:rFonts w:cstheme="minorHAnsi"/>
          <w:color w:val="000000"/>
          <w:sz w:val="24"/>
          <w:szCs w:val="24"/>
        </w:rPr>
        <w:t>Σύντομο Σχόλιο: Στο 4</w:t>
      </w:r>
      <w:r w:rsidRPr="004F61FA">
        <w:rPr>
          <w:rFonts w:cstheme="minorHAnsi"/>
          <w:color w:val="000000"/>
          <w:sz w:val="24"/>
          <w:szCs w:val="24"/>
          <w:vertAlign w:val="superscript"/>
        </w:rPr>
        <w:t>ο</w:t>
      </w:r>
      <w:r>
        <w:rPr>
          <w:rFonts w:cstheme="minorHAnsi"/>
          <w:color w:val="000000"/>
          <w:sz w:val="24"/>
          <w:szCs w:val="24"/>
        </w:rPr>
        <w:t xml:space="preserve"> μάθημα ο κ. Θεοχαράκης παρουσίασε μεταξύ άλλων το υπόδειγμα του </w:t>
      </w:r>
      <w:r>
        <w:rPr>
          <w:rFonts w:cstheme="minorHAnsi"/>
          <w:color w:val="000000"/>
          <w:sz w:val="24"/>
          <w:szCs w:val="24"/>
          <w:lang w:val="en-US"/>
        </w:rPr>
        <w:t>P</w:t>
      </w:r>
      <w:r w:rsidRPr="004F61FA">
        <w:rPr>
          <w:rFonts w:cstheme="minorHAnsi"/>
          <w:color w:val="000000"/>
          <w:sz w:val="24"/>
          <w:szCs w:val="24"/>
        </w:rPr>
        <w:t>.</w:t>
      </w:r>
      <w:r>
        <w:rPr>
          <w:rFonts w:cstheme="minorHAnsi"/>
          <w:color w:val="000000"/>
          <w:sz w:val="24"/>
          <w:szCs w:val="24"/>
          <w:lang w:val="en-US"/>
        </w:rPr>
        <w:t>A</w:t>
      </w:r>
      <w:r w:rsidRPr="004F61FA">
        <w:rPr>
          <w:rFonts w:cstheme="minorHAnsi"/>
          <w:color w:val="000000"/>
          <w:sz w:val="24"/>
          <w:szCs w:val="24"/>
        </w:rPr>
        <w:t xml:space="preserve">. </w:t>
      </w:r>
      <w:r>
        <w:rPr>
          <w:rFonts w:cstheme="minorHAnsi"/>
          <w:color w:val="000000"/>
          <w:sz w:val="24"/>
          <w:szCs w:val="24"/>
          <w:lang w:val="en-US"/>
        </w:rPr>
        <w:t>Samuelson</w:t>
      </w:r>
      <w:r w:rsidRPr="004F61FA">
        <w:rPr>
          <w:rFonts w:cstheme="minorHAnsi"/>
          <w:color w:val="000000"/>
          <w:sz w:val="24"/>
          <w:szCs w:val="24"/>
        </w:rPr>
        <w:t xml:space="preserve"> “</w:t>
      </w:r>
      <w:r w:rsidR="005010E3" w:rsidRPr="005010E3">
        <w:rPr>
          <w:rFonts w:cstheme="minorHAnsi"/>
          <w:color w:val="000000"/>
          <w:sz w:val="24"/>
          <w:szCs w:val="24"/>
        </w:rPr>
        <w:t xml:space="preserve"> </w:t>
      </w:r>
      <w:r w:rsidR="005010E3">
        <w:rPr>
          <w:rFonts w:cstheme="minorHAnsi"/>
          <w:color w:val="000000"/>
          <w:sz w:val="24"/>
          <w:szCs w:val="24"/>
          <w:lang w:val="en-US"/>
        </w:rPr>
        <w:t>Interactions</w:t>
      </w:r>
      <w:r w:rsidR="005010E3" w:rsidRPr="005010E3">
        <w:rPr>
          <w:rFonts w:cstheme="minorHAnsi"/>
          <w:color w:val="000000"/>
          <w:sz w:val="24"/>
          <w:szCs w:val="24"/>
        </w:rPr>
        <w:t xml:space="preserve"> </w:t>
      </w:r>
      <w:r w:rsidR="005010E3">
        <w:rPr>
          <w:rFonts w:cstheme="minorHAnsi"/>
          <w:color w:val="000000"/>
          <w:sz w:val="24"/>
          <w:szCs w:val="24"/>
          <w:lang w:val="en-US"/>
        </w:rPr>
        <w:t>between</w:t>
      </w:r>
      <w:r w:rsidR="005010E3" w:rsidRPr="005010E3">
        <w:rPr>
          <w:rFonts w:cstheme="minorHAnsi"/>
          <w:color w:val="000000"/>
          <w:sz w:val="24"/>
          <w:szCs w:val="24"/>
        </w:rPr>
        <w:t xml:space="preserve"> </w:t>
      </w:r>
      <w:r w:rsidR="005010E3">
        <w:rPr>
          <w:rFonts w:cstheme="minorHAnsi"/>
          <w:color w:val="000000"/>
          <w:sz w:val="24"/>
          <w:szCs w:val="24"/>
          <w:lang w:val="en-US"/>
        </w:rPr>
        <w:t>the</w:t>
      </w:r>
      <w:r w:rsidR="005010E3" w:rsidRPr="005010E3">
        <w:rPr>
          <w:rFonts w:cstheme="minorHAnsi"/>
          <w:color w:val="000000"/>
          <w:sz w:val="24"/>
          <w:szCs w:val="24"/>
        </w:rPr>
        <w:t xml:space="preserve"> </w:t>
      </w:r>
      <w:r w:rsidR="005010E3">
        <w:rPr>
          <w:rFonts w:cstheme="minorHAnsi"/>
          <w:color w:val="000000"/>
          <w:sz w:val="24"/>
          <w:szCs w:val="24"/>
          <w:lang w:val="en-US"/>
        </w:rPr>
        <w:t>Multiplier</w:t>
      </w:r>
      <w:r w:rsidR="005010E3" w:rsidRPr="005010E3">
        <w:rPr>
          <w:rFonts w:cstheme="minorHAnsi"/>
          <w:color w:val="000000"/>
          <w:sz w:val="24"/>
          <w:szCs w:val="24"/>
        </w:rPr>
        <w:t xml:space="preserve"> </w:t>
      </w:r>
      <w:r w:rsidR="005010E3">
        <w:rPr>
          <w:rFonts w:cstheme="minorHAnsi"/>
          <w:color w:val="000000"/>
          <w:sz w:val="24"/>
          <w:szCs w:val="24"/>
          <w:lang w:val="en-US"/>
        </w:rPr>
        <w:t>analysis</w:t>
      </w:r>
      <w:r w:rsidR="005010E3" w:rsidRPr="005010E3">
        <w:rPr>
          <w:rFonts w:cstheme="minorHAnsi"/>
          <w:color w:val="000000"/>
          <w:sz w:val="24"/>
          <w:szCs w:val="24"/>
        </w:rPr>
        <w:t xml:space="preserve"> </w:t>
      </w:r>
      <w:r w:rsidR="005010E3">
        <w:rPr>
          <w:rFonts w:cstheme="minorHAnsi"/>
          <w:color w:val="000000"/>
          <w:sz w:val="24"/>
          <w:szCs w:val="24"/>
          <w:lang w:val="en-US"/>
        </w:rPr>
        <w:t>and</w:t>
      </w:r>
      <w:r w:rsidR="005010E3" w:rsidRPr="005010E3">
        <w:rPr>
          <w:rFonts w:cstheme="minorHAnsi"/>
          <w:color w:val="000000"/>
          <w:sz w:val="24"/>
          <w:szCs w:val="24"/>
        </w:rPr>
        <w:t xml:space="preserve"> </w:t>
      </w:r>
      <w:r w:rsidR="005010E3">
        <w:rPr>
          <w:rFonts w:cstheme="minorHAnsi"/>
          <w:color w:val="000000"/>
          <w:sz w:val="24"/>
          <w:szCs w:val="24"/>
          <w:lang w:val="en-US"/>
        </w:rPr>
        <w:t>the</w:t>
      </w:r>
      <w:r w:rsidR="005010E3" w:rsidRPr="005010E3">
        <w:rPr>
          <w:rFonts w:cstheme="minorHAnsi"/>
          <w:color w:val="000000"/>
          <w:sz w:val="24"/>
          <w:szCs w:val="24"/>
        </w:rPr>
        <w:t xml:space="preserve"> </w:t>
      </w:r>
      <w:r w:rsidR="005010E3">
        <w:rPr>
          <w:rFonts w:cstheme="minorHAnsi"/>
          <w:color w:val="000000"/>
          <w:sz w:val="24"/>
          <w:szCs w:val="24"/>
          <w:lang w:val="en-US"/>
        </w:rPr>
        <w:t>Principle</w:t>
      </w:r>
      <w:r w:rsidR="005010E3" w:rsidRPr="005010E3">
        <w:rPr>
          <w:rFonts w:cstheme="minorHAnsi"/>
          <w:color w:val="000000"/>
          <w:sz w:val="24"/>
          <w:szCs w:val="24"/>
        </w:rPr>
        <w:t xml:space="preserve"> </w:t>
      </w:r>
      <w:r w:rsidR="005010E3">
        <w:rPr>
          <w:rFonts w:cstheme="minorHAnsi"/>
          <w:color w:val="000000"/>
          <w:sz w:val="24"/>
          <w:szCs w:val="24"/>
          <w:lang w:val="en-US"/>
        </w:rPr>
        <w:t>of</w:t>
      </w:r>
      <w:r w:rsidR="005010E3" w:rsidRPr="005010E3">
        <w:rPr>
          <w:rFonts w:cstheme="minorHAnsi"/>
          <w:color w:val="000000"/>
          <w:sz w:val="24"/>
          <w:szCs w:val="24"/>
        </w:rPr>
        <w:t xml:space="preserve"> </w:t>
      </w:r>
      <w:r w:rsidR="005010E3">
        <w:rPr>
          <w:rFonts w:cstheme="minorHAnsi"/>
          <w:color w:val="000000"/>
          <w:sz w:val="24"/>
          <w:szCs w:val="24"/>
          <w:lang w:val="en-US"/>
        </w:rPr>
        <w:t>Acceleration</w:t>
      </w:r>
      <w:r w:rsidR="005010E3" w:rsidRPr="00493FDF">
        <w:rPr>
          <w:rFonts w:cstheme="minorHAnsi"/>
          <w:color w:val="000000"/>
          <w:sz w:val="24"/>
          <w:szCs w:val="24"/>
        </w:rPr>
        <w:t>”</w:t>
      </w:r>
      <w:r w:rsidR="00493FDF" w:rsidRPr="00493FDF">
        <w:rPr>
          <w:rFonts w:cstheme="minorHAnsi"/>
          <w:color w:val="000000"/>
          <w:sz w:val="24"/>
          <w:szCs w:val="24"/>
        </w:rPr>
        <w:t xml:space="preserve">. </w:t>
      </w:r>
      <w:r w:rsidR="00493FDF">
        <w:rPr>
          <w:rFonts w:cstheme="minorHAnsi"/>
          <w:color w:val="000000"/>
          <w:sz w:val="24"/>
          <w:szCs w:val="24"/>
        </w:rPr>
        <w:t>Είναι ένα γραμμικό υπόδειγμα εξισώσεων διαφοράς δευτέρου βαθμού που οδηγεί σε μονοτονική,</w:t>
      </w:r>
      <w:r w:rsidR="00493FDF" w:rsidRPr="00493FDF">
        <w:rPr>
          <w:rFonts w:cstheme="minorHAnsi"/>
          <w:color w:val="000000"/>
          <w:sz w:val="24"/>
          <w:szCs w:val="24"/>
        </w:rPr>
        <w:t xml:space="preserve"> </w:t>
      </w:r>
      <w:r w:rsidR="00493FDF">
        <w:rPr>
          <w:rFonts w:cstheme="minorHAnsi"/>
          <w:color w:val="000000"/>
          <w:sz w:val="24"/>
          <w:szCs w:val="24"/>
        </w:rPr>
        <w:t xml:space="preserve">σύγκλιση/ απόκλιση γύρω από ένα ιδανικό επίπεδο εισοδήματος ισορροπίας. Ενώ υπάρχει και μια λύση σταθερών διακυμάνσεων γύρω από το «εισόδημα ισορροπίας». Σχολιάστε τις λύσεις του υποδείγματος και την οικονομική τους σημασία. Αντιστοιχίστε τις λύσεις με προσομοιώσεις του υποδείγματος αξιοποιώντας το </w:t>
      </w:r>
      <w:r w:rsidR="00493FDF">
        <w:rPr>
          <w:rFonts w:cstheme="minorHAnsi"/>
          <w:color w:val="000000"/>
          <w:sz w:val="24"/>
          <w:szCs w:val="24"/>
          <w:lang w:val="en-US"/>
        </w:rPr>
        <w:t>excel</w:t>
      </w:r>
      <w:r w:rsidR="00493FDF" w:rsidRPr="00493FDF">
        <w:rPr>
          <w:rFonts w:cstheme="minorHAnsi"/>
          <w:color w:val="000000"/>
          <w:sz w:val="24"/>
          <w:szCs w:val="24"/>
        </w:rPr>
        <w:t xml:space="preserve"> </w:t>
      </w:r>
      <w:r w:rsidR="00493FDF">
        <w:rPr>
          <w:rFonts w:cstheme="minorHAnsi"/>
          <w:color w:val="000000"/>
          <w:sz w:val="24"/>
          <w:szCs w:val="24"/>
        </w:rPr>
        <w:t>που υπάρχ</w:t>
      </w:r>
      <w:r w:rsidR="00DA6032">
        <w:rPr>
          <w:rFonts w:cstheme="minorHAnsi"/>
          <w:color w:val="000000"/>
          <w:sz w:val="24"/>
          <w:szCs w:val="24"/>
        </w:rPr>
        <w:t>ει</w:t>
      </w:r>
      <w:r w:rsidR="00493FDF">
        <w:rPr>
          <w:rFonts w:cstheme="minorHAnsi"/>
          <w:color w:val="000000"/>
          <w:sz w:val="24"/>
          <w:szCs w:val="24"/>
        </w:rPr>
        <w:t xml:space="preserve"> στο </w:t>
      </w:r>
      <w:r w:rsidR="00493FDF">
        <w:rPr>
          <w:rFonts w:cstheme="minorHAnsi"/>
          <w:color w:val="000000"/>
          <w:sz w:val="24"/>
          <w:szCs w:val="24"/>
          <w:lang w:val="en-US"/>
        </w:rPr>
        <w:t>e</w:t>
      </w:r>
      <w:r w:rsidR="00493FDF" w:rsidRPr="00493FDF">
        <w:rPr>
          <w:rFonts w:cstheme="minorHAnsi"/>
          <w:color w:val="000000"/>
          <w:sz w:val="24"/>
          <w:szCs w:val="24"/>
        </w:rPr>
        <w:t xml:space="preserve"> </w:t>
      </w:r>
      <w:r w:rsidR="00493FDF">
        <w:rPr>
          <w:rFonts w:cstheme="minorHAnsi"/>
          <w:color w:val="000000"/>
          <w:sz w:val="24"/>
          <w:szCs w:val="24"/>
          <w:lang w:val="en-US"/>
        </w:rPr>
        <w:t>class</w:t>
      </w:r>
      <w:r w:rsidR="00493FDF" w:rsidRPr="00493FDF">
        <w:rPr>
          <w:rFonts w:cstheme="minorHAnsi"/>
          <w:color w:val="000000"/>
          <w:sz w:val="24"/>
          <w:szCs w:val="24"/>
        </w:rPr>
        <w:t xml:space="preserve"> </w:t>
      </w:r>
      <w:r w:rsidR="00211A10">
        <w:rPr>
          <w:rFonts w:cstheme="minorHAnsi"/>
          <w:color w:val="000000"/>
          <w:sz w:val="24"/>
          <w:szCs w:val="24"/>
        </w:rPr>
        <w:t xml:space="preserve">(βλ. </w:t>
      </w:r>
      <w:r w:rsidR="00211A10">
        <w:rPr>
          <w:rFonts w:cstheme="minorHAnsi"/>
          <w:color w:val="000000"/>
          <w:sz w:val="24"/>
          <w:szCs w:val="24"/>
          <w:lang w:val="en-US"/>
        </w:rPr>
        <w:t>link</w:t>
      </w:r>
      <w:r w:rsidR="00211A10" w:rsidRPr="00211A10">
        <w:rPr>
          <w:rFonts w:cstheme="minorHAnsi"/>
          <w:color w:val="000000"/>
          <w:sz w:val="24"/>
          <w:szCs w:val="24"/>
        </w:rPr>
        <w:t xml:space="preserve"> </w:t>
      </w:r>
      <w:r w:rsidR="00211A10">
        <w:rPr>
          <w:rFonts w:cstheme="minorHAnsi"/>
          <w:color w:val="000000"/>
          <w:sz w:val="24"/>
          <w:szCs w:val="24"/>
        </w:rPr>
        <w:t>παρακάτω)</w:t>
      </w:r>
      <w:r w:rsidR="00DA6032" w:rsidRPr="00DA6032">
        <w:rPr>
          <w:rFonts w:cstheme="minorHAnsi"/>
          <w:color w:val="000000"/>
          <w:sz w:val="24"/>
          <w:szCs w:val="24"/>
        </w:rPr>
        <w:t xml:space="preserve"> </w:t>
      </w:r>
      <w:r w:rsidR="00DA6032">
        <w:rPr>
          <w:rFonts w:cstheme="minorHAnsi"/>
          <w:color w:val="000000"/>
          <w:sz w:val="24"/>
          <w:szCs w:val="24"/>
        </w:rPr>
        <w:t>και εξηγείστε αναλυτικά και μαθηματικά τη διαφορετική συμπεριφορά του υποδείγματος</w:t>
      </w:r>
      <w:r w:rsidR="00211A10">
        <w:rPr>
          <w:rFonts w:cstheme="minorHAnsi"/>
          <w:color w:val="000000"/>
          <w:sz w:val="24"/>
          <w:szCs w:val="24"/>
        </w:rPr>
        <w:t>.</w:t>
      </w:r>
      <w:r w:rsidR="00493FDF">
        <w:rPr>
          <w:rFonts w:cstheme="minorHAnsi"/>
          <w:color w:val="000000"/>
          <w:sz w:val="24"/>
          <w:szCs w:val="24"/>
        </w:rPr>
        <w:t xml:space="preserve"> </w:t>
      </w:r>
    </w:p>
    <w:p w14:paraId="426B62F0" w14:textId="77777777" w:rsidR="00211A10" w:rsidRDefault="00211A10" w:rsidP="00211A10">
      <w:pPr>
        <w:pStyle w:val="a3"/>
        <w:jc w:val="both"/>
        <w:rPr>
          <w:sz w:val="24"/>
          <w:szCs w:val="24"/>
        </w:rPr>
      </w:pPr>
    </w:p>
    <w:p w14:paraId="0DC893A5" w14:textId="63A9827E" w:rsidR="004F61FA" w:rsidRDefault="00211A10" w:rsidP="00211A10">
      <w:pPr>
        <w:pStyle w:val="a3"/>
        <w:jc w:val="both"/>
        <w:rPr>
          <w:sz w:val="24"/>
          <w:szCs w:val="24"/>
        </w:rPr>
      </w:pPr>
      <w:r>
        <w:rPr>
          <w:sz w:val="24"/>
          <w:szCs w:val="24"/>
        </w:rPr>
        <w:t xml:space="preserve">Πέραν των σημειώσεων/ </w:t>
      </w:r>
      <w:r>
        <w:rPr>
          <w:sz w:val="24"/>
          <w:szCs w:val="24"/>
        </w:rPr>
        <w:t>και της παράδοσης του 4</w:t>
      </w:r>
      <w:r w:rsidRPr="00211A10">
        <w:rPr>
          <w:sz w:val="24"/>
          <w:szCs w:val="24"/>
          <w:vertAlign w:val="superscript"/>
        </w:rPr>
        <w:t>ου</w:t>
      </w:r>
      <w:r>
        <w:rPr>
          <w:sz w:val="24"/>
          <w:szCs w:val="24"/>
        </w:rPr>
        <w:t xml:space="preserve"> </w:t>
      </w:r>
      <w:r>
        <w:rPr>
          <w:sz w:val="24"/>
          <w:szCs w:val="24"/>
        </w:rPr>
        <w:t xml:space="preserve"> μαθήματος τα παρακάτω αποτελούν μια Βασική</w:t>
      </w:r>
      <w:r w:rsidRPr="001829CE">
        <w:rPr>
          <w:sz w:val="24"/>
          <w:szCs w:val="24"/>
        </w:rPr>
        <w:t xml:space="preserve"> </w:t>
      </w:r>
      <w:r>
        <w:rPr>
          <w:sz w:val="24"/>
          <w:szCs w:val="24"/>
        </w:rPr>
        <w:t>βιβλιογραφία</w:t>
      </w:r>
      <w:r w:rsidRPr="001829CE">
        <w:rPr>
          <w:sz w:val="24"/>
          <w:szCs w:val="24"/>
        </w:rPr>
        <w:t xml:space="preserve"> </w:t>
      </w:r>
      <w:r>
        <w:rPr>
          <w:sz w:val="24"/>
          <w:szCs w:val="24"/>
        </w:rPr>
        <w:t>για την ανάπτυξη του θέματος</w:t>
      </w:r>
    </w:p>
    <w:p w14:paraId="330CE3CB" w14:textId="77777777" w:rsidR="00DA6032" w:rsidRPr="00DA6032" w:rsidRDefault="00DA6032" w:rsidP="00DA6032">
      <w:pPr>
        <w:jc w:val="both"/>
        <w:rPr>
          <w:sz w:val="24"/>
          <w:szCs w:val="24"/>
        </w:rPr>
      </w:pPr>
    </w:p>
    <w:p w14:paraId="0DD5C497" w14:textId="2402F12F" w:rsidR="00B07A4C" w:rsidRPr="00B07A4C" w:rsidRDefault="00B07A4C" w:rsidP="007D494E">
      <w:pPr>
        <w:shd w:val="clear" w:color="auto" w:fill="FFFFFF"/>
        <w:spacing w:after="240" w:line="336" w:lineRule="atLeast"/>
        <w:outlineLvl w:val="0"/>
        <w:rPr>
          <w:rFonts w:eastAsia="Times New Roman" w:cstheme="minorHAnsi"/>
          <w:color w:val="333333"/>
          <w:kern w:val="36"/>
          <w:sz w:val="24"/>
          <w:szCs w:val="24"/>
          <w:lang w:val="en-US" w:eastAsia="el-GR"/>
          <w14:ligatures w14:val="none"/>
        </w:rPr>
      </w:pPr>
      <w:r w:rsidRPr="00B07A4C">
        <w:rPr>
          <w:rFonts w:eastAsia="Times New Roman" w:cstheme="minorHAnsi"/>
          <w:b/>
          <w:bCs/>
          <w:color w:val="333333"/>
          <w:kern w:val="36"/>
          <w:sz w:val="24"/>
          <w:szCs w:val="24"/>
          <w:lang w:val="en-US" w:eastAsia="el-GR"/>
          <w14:ligatures w14:val="none"/>
        </w:rPr>
        <w:t>Stone Ronald (2003)</w:t>
      </w:r>
      <w:r>
        <w:rPr>
          <w:rFonts w:eastAsia="Times New Roman" w:cstheme="minorHAnsi"/>
          <w:color w:val="333333"/>
          <w:kern w:val="36"/>
          <w:sz w:val="24"/>
          <w:szCs w:val="24"/>
          <w:lang w:val="en-US" w:eastAsia="el-GR"/>
          <w14:ligatures w14:val="none"/>
        </w:rPr>
        <w:t xml:space="preserve"> </w:t>
      </w:r>
      <w:r w:rsidRPr="00B07A4C">
        <w:rPr>
          <w:rFonts w:eastAsia="Times New Roman" w:cstheme="minorHAnsi"/>
          <w:i/>
          <w:iCs/>
          <w:color w:val="333333"/>
          <w:kern w:val="36"/>
          <w:sz w:val="24"/>
          <w:szCs w:val="24"/>
          <w:lang w:val="en-US" w:eastAsia="el-GR"/>
          <w14:ligatures w14:val="none"/>
        </w:rPr>
        <w:t>Introduction to Economic Dynamics 3</w:t>
      </w:r>
      <w:r w:rsidRPr="00B07A4C">
        <w:rPr>
          <w:rFonts w:eastAsia="Times New Roman" w:cstheme="minorHAnsi"/>
          <w:i/>
          <w:iCs/>
          <w:color w:val="333333"/>
          <w:kern w:val="36"/>
          <w:sz w:val="24"/>
          <w:szCs w:val="24"/>
          <w:vertAlign w:val="superscript"/>
          <w:lang w:val="en-US" w:eastAsia="el-GR"/>
          <w14:ligatures w14:val="none"/>
        </w:rPr>
        <w:t>rd</w:t>
      </w:r>
      <w:r w:rsidRPr="00B07A4C">
        <w:rPr>
          <w:rFonts w:eastAsia="Times New Roman" w:cstheme="minorHAnsi"/>
          <w:i/>
          <w:iCs/>
          <w:color w:val="333333"/>
          <w:kern w:val="36"/>
          <w:sz w:val="24"/>
          <w:szCs w:val="24"/>
          <w:lang w:val="en-US" w:eastAsia="el-GR"/>
          <w14:ligatures w14:val="none"/>
        </w:rPr>
        <w:t xml:space="preserve"> Edition</w:t>
      </w:r>
      <w:r>
        <w:rPr>
          <w:rFonts w:eastAsia="Times New Roman" w:cstheme="minorHAnsi"/>
          <w:color w:val="333333"/>
          <w:kern w:val="36"/>
          <w:sz w:val="24"/>
          <w:szCs w:val="24"/>
          <w:lang w:val="en-US" w:eastAsia="el-GR"/>
          <w14:ligatures w14:val="none"/>
        </w:rPr>
        <w:t xml:space="preserve"> Cambridge, Cambridge University Press (</w:t>
      </w:r>
      <w:r>
        <w:rPr>
          <w:rFonts w:eastAsia="Times New Roman" w:cstheme="minorHAnsi"/>
          <w:color w:val="333333"/>
          <w:kern w:val="36"/>
          <w:sz w:val="24"/>
          <w:szCs w:val="24"/>
          <w:lang w:eastAsia="el-GR"/>
          <w14:ligatures w14:val="none"/>
        </w:rPr>
        <w:t>Κεφάλαιο</w:t>
      </w:r>
      <w:r w:rsidRPr="00B07A4C">
        <w:rPr>
          <w:rFonts w:eastAsia="Times New Roman" w:cstheme="minorHAnsi"/>
          <w:color w:val="333333"/>
          <w:kern w:val="36"/>
          <w:sz w:val="24"/>
          <w:szCs w:val="24"/>
          <w:lang w:val="en-US" w:eastAsia="el-GR"/>
          <w14:ligatures w14:val="none"/>
        </w:rPr>
        <w:t xml:space="preserve"> 3 </w:t>
      </w:r>
      <w:r>
        <w:rPr>
          <w:rFonts w:eastAsia="Times New Roman" w:cstheme="minorHAnsi"/>
          <w:color w:val="333333"/>
          <w:kern w:val="36"/>
          <w:sz w:val="24"/>
          <w:szCs w:val="24"/>
          <w:lang w:eastAsia="el-GR"/>
          <w14:ligatures w14:val="none"/>
        </w:rPr>
        <w:t>και</w:t>
      </w:r>
      <w:r w:rsidRPr="00B07A4C">
        <w:rPr>
          <w:rFonts w:eastAsia="Times New Roman" w:cstheme="minorHAnsi"/>
          <w:color w:val="333333"/>
          <w:kern w:val="36"/>
          <w:sz w:val="24"/>
          <w:szCs w:val="24"/>
          <w:lang w:val="en-US" w:eastAsia="el-GR"/>
          <w14:ligatures w14:val="none"/>
        </w:rPr>
        <w:t xml:space="preserve"> </w:t>
      </w:r>
      <w:r>
        <w:rPr>
          <w:rFonts w:eastAsia="Times New Roman" w:cstheme="minorHAnsi"/>
          <w:color w:val="333333"/>
          <w:kern w:val="36"/>
          <w:sz w:val="24"/>
          <w:szCs w:val="24"/>
          <w:lang w:eastAsia="el-GR"/>
          <w14:ligatures w14:val="none"/>
        </w:rPr>
        <w:t>ιδιαίτερα</w:t>
      </w:r>
      <w:r w:rsidRPr="00B07A4C">
        <w:rPr>
          <w:rFonts w:eastAsia="Times New Roman" w:cstheme="minorHAnsi"/>
          <w:color w:val="333333"/>
          <w:kern w:val="36"/>
          <w:sz w:val="24"/>
          <w:szCs w:val="24"/>
          <w:lang w:val="en-US" w:eastAsia="el-GR"/>
          <w14:ligatures w14:val="none"/>
        </w:rPr>
        <w:t xml:space="preserve"> </w:t>
      </w:r>
      <w:r>
        <w:rPr>
          <w:rFonts w:eastAsia="Times New Roman" w:cstheme="minorHAnsi"/>
          <w:color w:val="333333"/>
          <w:kern w:val="36"/>
          <w:sz w:val="24"/>
          <w:szCs w:val="24"/>
          <w:lang w:eastAsia="el-GR"/>
          <w14:ligatures w14:val="none"/>
        </w:rPr>
        <w:t>οι</w:t>
      </w:r>
      <w:r w:rsidRPr="00B07A4C">
        <w:rPr>
          <w:rFonts w:eastAsia="Times New Roman" w:cstheme="minorHAnsi"/>
          <w:color w:val="333333"/>
          <w:kern w:val="36"/>
          <w:sz w:val="24"/>
          <w:szCs w:val="24"/>
          <w:lang w:val="en-US" w:eastAsia="el-GR"/>
          <w14:ligatures w14:val="none"/>
        </w:rPr>
        <w:t xml:space="preserve"> </w:t>
      </w:r>
      <w:r>
        <w:rPr>
          <w:rFonts w:eastAsia="Times New Roman" w:cstheme="minorHAnsi"/>
          <w:color w:val="333333"/>
          <w:kern w:val="36"/>
          <w:sz w:val="24"/>
          <w:szCs w:val="24"/>
          <w:lang w:eastAsia="el-GR"/>
          <w14:ligatures w14:val="none"/>
        </w:rPr>
        <w:t>σελίδες</w:t>
      </w:r>
      <w:r w:rsidRPr="00B07A4C">
        <w:rPr>
          <w:rFonts w:eastAsia="Times New Roman" w:cstheme="minorHAnsi"/>
          <w:color w:val="333333"/>
          <w:kern w:val="36"/>
          <w:sz w:val="24"/>
          <w:szCs w:val="24"/>
          <w:lang w:val="en-US" w:eastAsia="el-GR"/>
          <w14:ligatures w14:val="none"/>
        </w:rPr>
        <w:t xml:space="preserve"> 60-63)</w:t>
      </w:r>
    </w:p>
    <w:p w14:paraId="55326EEE" w14:textId="0CE37A41" w:rsidR="00325131" w:rsidRPr="00B07A4C" w:rsidRDefault="00211A10" w:rsidP="007D494E">
      <w:pPr>
        <w:shd w:val="clear" w:color="auto" w:fill="FFFFFF"/>
        <w:spacing w:after="240" w:line="336" w:lineRule="atLeast"/>
        <w:outlineLvl w:val="0"/>
        <w:rPr>
          <w:rFonts w:eastAsia="Times New Roman" w:cstheme="minorHAnsi"/>
          <w:color w:val="333333"/>
          <w:kern w:val="36"/>
          <w:sz w:val="24"/>
          <w:szCs w:val="24"/>
          <w:lang w:eastAsia="el-GR"/>
          <w14:ligatures w14:val="none"/>
        </w:rPr>
      </w:pPr>
      <w:r w:rsidRPr="00B07A4C">
        <w:rPr>
          <w:rFonts w:eastAsia="Times New Roman" w:cstheme="minorHAnsi"/>
          <w:b/>
          <w:bCs/>
          <w:color w:val="333333"/>
          <w:kern w:val="36"/>
          <w:sz w:val="24"/>
          <w:szCs w:val="24"/>
          <w:lang w:eastAsia="el-GR"/>
          <w14:ligatures w14:val="none"/>
        </w:rPr>
        <w:lastRenderedPageBreak/>
        <w:t xml:space="preserve">Θεοχαράκης Ν. (2023) </w:t>
      </w:r>
      <w:r w:rsidR="00325131" w:rsidRPr="00B07A4C">
        <w:rPr>
          <w:rFonts w:eastAsia="Times New Roman" w:cstheme="minorHAnsi"/>
          <w:b/>
          <w:bCs/>
          <w:color w:val="333333"/>
          <w:kern w:val="36"/>
          <w:sz w:val="24"/>
          <w:szCs w:val="24"/>
          <w:lang w:eastAsia="el-GR"/>
          <w14:ligatures w14:val="none"/>
        </w:rPr>
        <w:t xml:space="preserve"> </w:t>
      </w:r>
      <w:r w:rsidR="00325131" w:rsidRPr="00B07A4C">
        <w:rPr>
          <w:rFonts w:eastAsia="Times New Roman" w:cstheme="minorHAnsi"/>
          <w:color w:val="333333"/>
          <w:kern w:val="36"/>
          <w:sz w:val="24"/>
          <w:szCs w:val="24"/>
          <w:lang w:eastAsia="el-GR"/>
          <w14:ligatures w14:val="none"/>
        </w:rPr>
        <w:t xml:space="preserve"> </w:t>
      </w:r>
      <w:r w:rsidRPr="00B07A4C">
        <w:rPr>
          <w:rFonts w:eastAsia="Times New Roman" w:cstheme="minorHAnsi"/>
          <w:color w:val="333333"/>
          <w:kern w:val="36"/>
          <w:sz w:val="24"/>
          <w:szCs w:val="24"/>
          <w:lang w:val="en-US" w:eastAsia="el-GR"/>
          <w14:ligatures w14:val="none"/>
        </w:rPr>
        <w:t>https</w:t>
      </w:r>
      <w:r w:rsidRPr="00B07A4C">
        <w:rPr>
          <w:rFonts w:eastAsia="Times New Roman" w:cstheme="minorHAnsi"/>
          <w:color w:val="333333"/>
          <w:kern w:val="36"/>
          <w:sz w:val="24"/>
          <w:szCs w:val="24"/>
          <w:lang w:eastAsia="el-GR"/>
          <w14:ligatures w14:val="none"/>
        </w:rPr>
        <w:t>://</w:t>
      </w:r>
      <w:r w:rsidRPr="00B07A4C">
        <w:rPr>
          <w:rFonts w:eastAsia="Times New Roman" w:cstheme="minorHAnsi"/>
          <w:color w:val="333333"/>
          <w:kern w:val="36"/>
          <w:sz w:val="24"/>
          <w:szCs w:val="24"/>
          <w:lang w:val="en-US" w:eastAsia="el-GR"/>
          <w14:ligatures w14:val="none"/>
        </w:rPr>
        <w:t>eclass</w:t>
      </w:r>
      <w:r w:rsidRPr="00B07A4C">
        <w:rPr>
          <w:rFonts w:eastAsia="Times New Roman" w:cstheme="minorHAnsi"/>
          <w:color w:val="333333"/>
          <w:kern w:val="36"/>
          <w:sz w:val="24"/>
          <w:szCs w:val="24"/>
          <w:lang w:eastAsia="el-GR"/>
          <w14:ligatures w14:val="none"/>
        </w:rPr>
        <w:t>.</w:t>
      </w:r>
      <w:r w:rsidRPr="00B07A4C">
        <w:rPr>
          <w:rFonts w:eastAsia="Times New Roman" w:cstheme="minorHAnsi"/>
          <w:color w:val="333333"/>
          <w:kern w:val="36"/>
          <w:sz w:val="24"/>
          <w:szCs w:val="24"/>
          <w:lang w:val="en-US" w:eastAsia="el-GR"/>
          <w14:ligatures w14:val="none"/>
        </w:rPr>
        <w:t>uoa</w:t>
      </w:r>
      <w:r w:rsidRPr="00B07A4C">
        <w:rPr>
          <w:rFonts w:eastAsia="Times New Roman" w:cstheme="minorHAnsi"/>
          <w:color w:val="333333"/>
          <w:kern w:val="36"/>
          <w:sz w:val="24"/>
          <w:szCs w:val="24"/>
          <w:lang w:eastAsia="el-GR"/>
          <w14:ligatures w14:val="none"/>
        </w:rPr>
        <w:t>.</w:t>
      </w:r>
      <w:r w:rsidRPr="00B07A4C">
        <w:rPr>
          <w:rFonts w:eastAsia="Times New Roman" w:cstheme="minorHAnsi"/>
          <w:color w:val="333333"/>
          <w:kern w:val="36"/>
          <w:sz w:val="24"/>
          <w:szCs w:val="24"/>
          <w:lang w:val="en-US" w:eastAsia="el-GR"/>
          <w14:ligatures w14:val="none"/>
        </w:rPr>
        <w:t>gr</w:t>
      </w:r>
      <w:r w:rsidRPr="00B07A4C">
        <w:rPr>
          <w:rFonts w:eastAsia="Times New Roman" w:cstheme="minorHAnsi"/>
          <w:color w:val="333333"/>
          <w:kern w:val="36"/>
          <w:sz w:val="24"/>
          <w:szCs w:val="24"/>
          <w:lang w:eastAsia="el-GR"/>
          <w14:ligatures w14:val="none"/>
        </w:rPr>
        <w:t>/</w:t>
      </w:r>
      <w:r w:rsidRPr="00B07A4C">
        <w:rPr>
          <w:rFonts w:eastAsia="Times New Roman" w:cstheme="minorHAnsi"/>
          <w:color w:val="333333"/>
          <w:kern w:val="36"/>
          <w:sz w:val="24"/>
          <w:szCs w:val="24"/>
          <w:lang w:val="en-US" w:eastAsia="el-GR"/>
          <w14:ligatures w14:val="none"/>
        </w:rPr>
        <w:t>modules</w:t>
      </w:r>
      <w:r w:rsidRPr="00B07A4C">
        <w:rPr>
          <w:rFonts w:eastAsia="Times New Roman" w:cstheme="minorHAnsi"/>
          <w:color w:val="333333"/>
          <w:kern w:val="36"/>
          <w:sz w:val="24"/>
          <w:szCs w:val="24"/>
          <w:lang w:eastAsia="el-GR"/>
          <w14:ligatures w14:val="none"/>
        </w:rPr>
        <w:t>/</w:t>
      </w:r>
      <w:r w:rsidRPr="00B07A4C">
        <w:rPr>
          <w:rFonts w:eastAsia="Times New Roman" w:cstheme="minorHAnsi"/>
          <w:color w:val="333333"/>
          <w:kern w:val="36"/>
          <w:sz w:val="24"/>
          <w:szCs w:val="24"/>
          <w:lang w:val="en-US" w:eastAsia="el-GR"/>
          <w14:ligatures w14:val="none"/>
        </w:rPr>
        <w:t>document</w:t>
      </w:r>
      <w:r w:rsidRPr="00B07A4C">
        <w:rPr>
          <w:rFonts w:eastAsia="Times New Roman" w:cstheme="minorHAnsi"/>
          <w:color w:val="333333"/>
          <w:kern w:val="36"/>
          <w:sz w:val="24"/>
          <w:szCs w:val="24"/>
          <w:lang w:eastAsia="el-GR"/>
          <w14:ligatures w14:val="none"/>
        </w:rPr>
        <w:t>/?</w:t>
      </w:r>
      <w:r w:rsidRPr="00B07A4C">
        <w:rPr>
          <w:rFonts w:eastAsia="Times New Roman" w:cstheme="minorHAnsi"/>
          <w:color w:val="333333"/>
          <w:kern w:val="36"/>
          <w:sz w:val="24"/>
          <w:szCs w:val="24"/>
          <w:lang w:val="en-US" w:eastAsia="el-GR"/>
          <w14:ligatures w14:val="none"/>
        </w:rPr>
        <w:t>course</w:t>
      </w:r>
      <w:r w:rsidRPr="00B07A4C">
        <w:rPr>
          <w:rFonts w:eastAsia="Times New Roman" w:cstheme="minorHAnsi"/>
          <w:color w:val="333333"/>
          <w:kern w:val="36"/>
          <w:sz w:val="24"/>
          <w:szCs w:val="24"/>
          <w:lang w:eastAsia="el-GR"/>
          <w14:ligatures w14:val="none"/>
        </w:rPr>
        <w:t>=</w:t>
      </w:r>
      <w:r w:rsidRPr="00B07A4C">
        <w:rPr>
          <w:rFonts w:eastAsia="Times New Roman" w:cstheme="minorHAnsi"/>
          <w:color w:val="333333"/>
          <w:kern w:val="36"/>
          <w:sz w:val="24"/>
          <w:szCs w:val="24"/>
          <w:lang w:val="en-US" w:eastAsia="el-GR"/>
          <w14:ligatures w14:val="none"/>
        </w:rPr>
        <w:t>ECON</w:t>
      </w:r>
      <w:r w:rsidRPr="00B07A4C">
        <w:rPr>
          <w:rFonts w:eastAsia="Times New Roman" w:cstheme="minorHAnsi"/>
          <w:color w:val="333333"/>
          <w:kern w:val="36"/>
          <w:sz w:val="24"/>
          <w:szCs w:val="24"/>
          <w:lang w:eastAsia="el-GR"/>
          <w14:ligatures w14:val="none"/>
        </w:rPr>
        <w:t>789</w:t>
      </w:r>
    </w:p>
    <w:p w14:paraId="04FFA7C8" w14:textId="1A0FED4C" w:rsidR="005010E3" w:rsidRDefault="005010E3" w:rsidP="005010E3">
      <w:pPr>
        <w:spacing w:after="0" w:line="240" w:lineRule="auto"/>
        <w:rPr>
          <w:rFonts w:ascii="Times New Roman" w:eastAsia="Times New Roman" w:hAnsi="Times New Roman" w:cs="Times New Roman"/>
          <w:kern w:val="0"/>
          <w:sz w:val="24"/>
          <w:szCs w:val="24"/>
          <w:lang w:eastAsia="el-GR"/>
          <w14:ligatures w14:val="none"/>
        </w:rPr>
      </w:pPr>
      <w:r w:rsidRPr="005010E3">
        <w:rPr>
          <w:rFonts w:ascii="Times New Roman" w:eastAsia="Times New Roman" w:hAnsi="Times New Roman" w:cs="Times New Roman"/>
          <w:b/>
          <w:bCs/>
          <w:kern w:val="0"/>
          <w:sz w:val="24"/>
          <w:szCs w:val="24"/>
          <w:lang w:val="en-US" w:eastAsia="el-GR"/>
          <w14:ligatures w14:val="none"/>
        </w:rPr>
        <w:t>Samuelson, P. A. (1939).</w:t>
      </w:r>
      <w:r w:rsidRPr="005010E3">
        <w:rPr>
          <w:rFonts w:ascii="Times New Roman" w:eastAsia="Times New Roman" w:hAnsi="Times New Roman" w:cs="Times New Roman"/>
          <w:kern w:val="0"/>
          <w:sz w:val="24"/>
          <w:szCs w:val="24"/>
          <w:lang w:val="en-US" w:eastAsia="el-GR"/>
          <w14:ligatures w14:val="none"/>
        </w:rPr>
        <w:t xml:space="preserve"> Interactions between the Multiplier Analysis and the Principle of Acceleration. </w:t>
      </w:r>
      <w:r w:rsidRPr="005010E3">
        <w:rPr>
          <w:rFonts w:ascii="Times New Roman" w:eastAsia="Times New Roman" w:hAnsi="Times New Roman" w:cs="Times New Roman"/>
          <w:i/>
          <w:iCs/>
          <w:kern w:val="0"/>
          <w:sz w:val="24"/>
          <w:szCs w:val="24"/>
          <w:lang w:eastAsia="el-GR"/>
          <w14:ligatures w14:val="none"/>
        </w:rPr>
        <w:t>The Review of Economics and Statistics</w:t>
      </w:r>
      <w:r w:rsidRPr="005010E3">
        <w:rPr>
          <w:rFonts w:ascii="Times New Roman" w:eastAsia="Times New Roman" w:hAnsi="Times New Roman" w:cs="Times New Roman"/>
          <w:kern w:val="0"/>
          <w:sz w:val="24"/>
          <w:szCs w:val="24"/>
          <w:lang w:eastAsia="el-GR"/>
          <w14:ligatures w14:val="none"/>
        </w:rPr>
        <w:t xml:space="preserve">, </w:t>
      </w:r>
      <w:r w:rsidRPr="005010E3">
        <w:rPr>
          <w:rFonts w:ascii="Times New Roman" w:eastAsia="Times New Roman" w:hAnsi="Times New Roman" w:cs="Times New Roman"/>
          <w:i/>
          <w:iCs/>
          <w:kern w:val="0"/>
          <w:sz w:val="24"/>
          <w:szCs w:val="24"/>
          <w:lang w:eastAsia="el-GR"/>
          <w14:ligatures w14:val="none"/>
        </w:rPr>
        <w:t>21</w:t>
      </w:r>
      <w:r w:rsidRPr="005010E3">
        <w:rPr>
          <w:rFonts w:ascii="Times New Roman" w:eastAsia="Times New Roman" w:hAnsi="Times New Roman" w:cs="Times New Roman"/>
          <w:kern w:val="0"/>
          <w:sz w:val="24"/>
          <w:szCs w:val="24"/>
          <w:lang w:eastAsia="el-GR"/>
          <w14:ligatures w14:val="none"/>
        </w:rPr>
        <w:t xml:space="preserve">(2), 75–78. </w:t>
      </w:r>
      <w:hyperlink r:id="rId8" w:history="1">
        <w:r w:rsidR="00DA6032" w:rsidRPr="005010E3">
          <w:rPr>
            <w:rStyle w:val="-"/>
            <w:rFonts w:ascii="Times New Roman" w:eastAsia="Times New Roman" w:hAnsi="Times New Roman" w:cs="Times New Roman"/>
            <w:kern w:val="0"/>
            <w:sz w:val="24"/>
            <w:szCs w:val="24"/>
            <w:lang w:eastAsia="el-GR"/>
            <w14:ligatures w14:val="none"/>
          </w:rPr>
          <w:t>https://doi.org/10.2307/1927758</w:t>
        </w:r>
      </w:hyperlink>
    </w:p>
    <w:p w14:paraId="46C6B7A0" w14:textId="7CAF6392" w:rsidR="00DA6032" w:rsidRDefault="00DA6032" w:rsidP="005010E3">
      <w:pPr>
        <w:spacing w:after="0" w:line="240" w:lineRule="auto"/>
        <w:rPr>
          <w:rFonts w:ascii="Times New Roman" w:eastAsia="Times New Roman" w:hAnsi="Times New Roman" w:cs="Times New Roman"/>
          <w:kern w:val="0"/>
          <w:sz w:val="24"/>
          <w:szCs w:val="24"/>
          <w:lang w:eastAsia="el-GR"/>
          <w14:ligatures w14:val="none"/>
        </w:rPr>
      </w:pPr>
    </w:p>
    <w:p w14:paraId="6F8BCC40" w14:textId="308D7C5D" w:rsidR="00DA6032" w:rsidRPr="00DA6032" w:rsidRDefault="00DA6032" w:rsidP="00DA6032">
      <w:pPr>
        <w:pStyle w:val="a3"/>
        <w:numPr>
          <w:ilvl w:val="0"/>
          <w:numId w:val="3"/>
        </w:numPr>
        <w:spacing w:after="0" w:line="240" w:lineRule="auto"/>
        <w:rPr>
          <w:rFonts w:ascii="Times New Roman" w:eastAsia="Times New Roman" w:hAnsi="Times New Roman" w:cs="Times New Roman"/>
          <w:kern w:val="0"/>
          <w:sz w:val="24"/>
          <w:szCs w:val="24"/>
          <w:lang w:eastAsia="el-GR"/>
          <w14:ligatures w14:val="none"/>
        </w:rPr>
      </w:pPr>
      <w:r w:rsidRPr="00F67B65">
        <w:rPr>
          <w:rFonts w:ascii="Times New Roman" w:eastAsia="Times New Roman" w:hAnsi="Times New Roman" w:cs="Times New Roman"/>
          <w:kern w:val="0"/>
          <w:sz w:val="28"/>
          <w:szCs w:val="28"/>
          <w:lang w:eastAsia="el-GR"/>
          <w14:ligatures w14:val="none"/>
        </w:rPr>
        <w:t xml:space="preserve">Θέση </w:t>
      </w:r>
      <w:r w:rsidRPr="00F67B65">
        <w:rPr>
          <w:rFonts w:ascii="Times New Roman" w:eastAsia="Times New Roman" w:hAnsi="Times New Roman" w:cs="Times New Roman"/>
          <w:kern w:val="0"/>
          <w:sz w:val="28"/>
          <w:szCs w:val="28"/>
          <w:lang w:val="en-US" w:eastAsia="el-GR"/>
          <w14:ligatures w14:val="none"/>
        </w:rPr>
        <w:t>midterm</w:t>
      </w:r>
      <w:r w:rsidRPr="00F67B65">
        <w:rPr>
          <w:rFonts w:ascii="Times New Roman" w:eastAsia="Times New Roman" w:hAnsi="Times New Roman" w:cs="Times New Roman"/>
          <w:kern w:val="0"/>
          <w:sz w:val="28"/>
          <w:szCs w:val="28"/>
          <w:lang w:eastAsia="el-GR"/>
          <w14:ligatures w14:val="none"/>
        </w:rPr>
        <w:t xml:space="preserve"> έχει και το </w:t>
      </w:r>
      <w:r w:rsidRPr="00F67B65">
        <w:rPr>
          <w:rFonts w:ascii="Times New Roman" w:eastAsia="Times New Roman" w:hAnsi="Times New Roman" w:cs="Times New Roman"/>
          <w:kern w:val="0"/>
          <w:sz w:val="28"/>
          <w:szCs w:val="28"/>
          <w:lang w:val="en-US" w:eastAsia="el-GR"/>
          <w14:ligatures w14:val="none"/>
        </w:rPr>
        <w:t>assignment</w:t>
      </w:r>
      <w:r w:rsidRPr="00F67B65">
        <w:rPr>
          <w:rFonts w:ascii="Times New Roman" w:eastAsia="Times New Roman" w:hAnsi="Times New Roman" w:cs="Times New Roman"/>
          <w:kern w:val="0"/>
          <w:sz w:val="28"/>
          <w:szCs w:val="28"/>
          <w:lang w:eastAsia="el-GR"/>
          <w14:ligatures w14:val="none"/>
        </w:rPr>
        <w:t xml:space="preserve"> που περιγράφει ο κ. Θεοχαράκης στο ακόλουθο έγγραφο του </w:t>
      </w:r>
      <w:r w:rsidRPr="00F67B65">
        <w:rPr>
          <w:rFonts w:ascii="Times New Roman" w:eastAsia="Times New Roman" w:hAnsi="Times New Roman" w:cs="Times New Roman"/>
          <w:kern w:val="0"/>
          <w:sz w:val="28"/>
          <w:szCs w:val="28"/>
          <w:lang w:val="en-US" w:eastAsia="el-GR"/>
          <w14:ligatures w14:val="none"/>
        </w:rPr>
        <w:t>e</w:t>
      </w:r>
      <w:r w:rsidRPr="00F67B65">
        <w:rPr>
          <w:rFonts w:ascii="Times New Roman" w:eastAsia="Times New Roman" w:hAnsi="Times New Roman" w:cs="Times New Roman"/>
          <w:kern w:val="0"/>
          <w:sz w:val="28"/>
          <w:szCs w:val="28"/>
          <w:lang w:eastAsia="el-GR"/>
          <w14:ligatures w14:val="none"/>
        </w:rPr>
        <w:t xml:space="preserve"> </w:t>
      </w:r>
      <w:r w:rsidRPr="00F67B65">
        <w:rPr>
          <w:rFonts w:ascii="Times New Roman" w:eastAsia="Times New Roman" w:hAnsi="Times New Roman" w:cs="Times New Roman"/>
          <w:kern w:val="0"/>
          <w:sz w:val="28"/>
          <w:szCs w:val="28"/>
          <w:lang w:val="en-US" w:eastAsia="el-GR"/>
          <w14:ligatures w14:val="none"/>
        </w:rPr>
        <w:t>class</w:t>
      </w:r>
      <w:r w:rsidRPr="00F67B65">
        <w:rPr>
          <w:sz w:val="28"/>
          <w:szCs w:val="28"/>
        </w:rPr>
        <w:t xml:space="preserve"> </w:t>
      </w:r>
      <w:hyperlink r:id="rId9" w:history="1">
        <w:r w:rsidRPr="00F67B65">
          <w:rPr>
            <w:rStyle w:val="-"/>
            <w:rFonts w:ascii="Times New Roman" w:eastAsia="Times New Roman" w:hAnsi="Times New Roman" w:cs="Times New Roman"/>
            <w:kern w:val="0"/>
            <w:sz w:val="28"/>
            <w:szCs w:val="28"/>
            <w:lang w:val="en-US" w:eastAsia="el-GR"/>
            <w14:ligatures w14:val="none"/>
          </w:rPr>
          <w:t>https</w:t>
        </w:r>
        <w:r w:rsidRPr="00F67B65">
          <w:rPr>
            <w:rStyle w:val="-"/>
            <w:rFonts w:ascii="Times New Roman" w:eastAsia="Times New Roman" w:hAnsi="Times New Roman" w:cs="Times New Roman"/>
            <w:kern w:val="0"/>
            <w:sz w:val="28"/>
            <w:szCs w:val="28"/>
            <w:lang w:eastAsia="el-GR"/>
            <w14:ligatures w14:val="none"/>
          </w:rPr>
          <w:t>://</w:t>
        </w:r>
        <w:r w:rsidRPr="00F67B65">
          <w:rPr>
            <w:rStyle w:val="-"/>
            <w:rFonts w:ascii="Times New Roman" w:eastAsia="Times New Roman" w:hAnsi="Times New Roman" w:cs="Times New Roman"/>
            <w:kern w:val="0"/>
            <w:sz w:val="28"/>
            <w:szCs w:val="28"/>
            <w:lang w:val="en-US" w:eastAsia="el-GR"/>
            <w14:ligatures w14:val="none"/>
          </w:rPr>
          <w:t>eclass</w:t>
        </w:r>
        <w:r w:rsidRPr="00F67B65">
          <w:rPr>
            <w:rStyle w:val="-"/>
            <w:rFonts w:ascii="Times New Roman" w:eastAsia="Times New Roman" w:hAnsi="Times New Roman" w:cs="Times New Roman"/>
            <w:kern w:val="0"/>
            <w:sz w:val="28"/>
            <w:szCs w:val="28"/>
            <w:lang w:eastAsia="el-GR"/>
            <w14:ligatures w14:val="none"/>
          </w:rPr>
          <w:t>.</w:t>
        </w:r>
        <w:r w:rsidRPr="00F67B65">
          <w:rPr>
            <w:rStyle w:val="-"/>
            <w:rFonts w:ascii="Times New Roman" w:eastAsia="Times New Roman" w:hAnsi="Times New Roman" w:cs="Times New Roman"/>
            <w:kern w:val="0"/>
            <w:sz w:val="28"/>
            <w:szCs w:val="28"/>
            <w:lang w:val="en-US" w:eastAsia="el-GR"/>
            <w14:ligatures w14:val="none"/>
          </w:rPr>
          <w:t>uoa</w:t>
        </w:r>
        <w:r w:rsidRPr="00F67B65">
          <w:rPr>
            <w:rStyle w:val="-"/>
            <w:rFonts w:ascii="Times New Roman" w:eastAsia="Times New Roman" w:hAnsi="Times New Roman" w:cs="Times New Roman"/>
            <w:kern w:val="0"/>
            <w:sz w:val="28"/>
            <w:szCs w:val="28"/>
            <w:lang w:eastAsia="el-GR"/>
            <w14:ligatures w14:val="none"/>
          </w:rPr>
          <w:t>.</w:t>
        </w:r>
        <w:r w:rsidRPr="00F67B65">
          <w:rPr>
            <w:rStyle w:val="-"/>
            <w:rFonts w:ascii="Times New Roman" w:eastAsia="Times New Roman" w:hAnsi="Times New Roman" w:cs="Times New Roman"/>
            <w:kern w:val="0"/>
            <w:sz w:val="28"/>
            <w:szCs w:val="28"/>
            <w:lang w:val="en-US" w:eastAsia="el-GR"/>
            <w14:ligatures w14:val="none"/>
          </w:rPr>
          <w:t>gr</w:t>
        </w:r>
        <w:r w:rsidRPr="00F67B65">
          <w:rPr>
            <w:rStyle w:val="-"/>
            <w:rFonts w:ascii="Times New Roman" w:eastAsia="Times New Roman" w:hAnsi="Times New Roman" w:cs="Times New Roman"/>
            <w:kern w:val="0"/>
            <w:sz w:val="28"/>
            <w:szCs w:val="28"/>
            <w:lang w:eastAsia="el-GR"/>
            <w14:ligatures w14:val="none"/>
          </w:rPr>
          <w:t>/</w:t>
        </w:r>
        <w:r w:rsidRPr="00F67B65">
          <w:rPr>
            <w:rStyle w:val="-"/>
            <w:rFonts w:ascii="Times New Roman" w:eastAsia="Times New Roman" w:hAnsi="Times New Roman" w:cs="Times New Roman"/>
            <w:kern w:val="0"/>
            <w:sz w:val="28"/>
            <w:szCs w:val="28"/>
            <w:lang w:val="en-US" w:eastAsia="el-GR"/>
            <w14:ligatures w14:val="none"/>
          </w:rPr>
          <w:t>modules</w:t>
        </w:r>
        <w:r w:rsidRPr="00F67B65">
          <w:rPr>
            <w:rStyle w:val="-"/>
            <w:rFonts w:ascii="Times New Roman" w:eastAsia="Times New Roman" w:hAnsi="Times New Roman" w:cs="Times New Roman"/>
            <w:kern w:val="0"/>
            <w:sz w:val="28"/>
            <w:szCs w:val="28"/>
            <w:lang w:eastAsia="el-GR"/>
            <w14:ligatures w14:val="none"/>
          </w:rPr>
          <w:t>/</w:t>
        </w:r>
        <w:r w:rsidRPr="00F67B65">
          <w:rPr>
            <w:rStyle w:val="-"/>
            <w:rFonts w:ascii="Times New Roman" w:eastAsia="Times New Roman" w:hAnsi="Times New Roman" w:cs="Times New Roman"/>
            <w:kern w:val="0"/>
            <w:sz w:val="28"/>
            <w:szCs w:val="28"/>
            <w:lang w:val="en-US" w:eastAsia="el-GR"/>
            <w14:ligatures w14:val="none"/>
          </w:rPr>
          <w:t>document</w:t>
        </w:r>
        <w:r w:rsidRPr="00F67B65">
          <w:rPr>
            <w:rStyle w:val="-"/>
            <w:rFonts w:ascii="Times New Roman" w:eastAsia="Times New Roman" w:hAnsi="Times New Roman" w:cs="Times New Roman"/>
            <w:kern w:val="0"/>
            <w:sz w:val="28"/>
            <w:szCs w:val="28"/>
            <w:lang w:eastAsia="el-GR"/>
            <w14:ligatures w14:val="none"/>
          </w:rPr>
          <w:t>/?</w:t>
        </w:r>
        <w:r w:rsidRPr="00F67B65">
          <w:rPr>
            <w:rStyle w:val="-"/>
            <w:rFonts w:ascii="Times New Roman" w:eastAsia="Times New Roman" w:hAnsi="Times New Roman" w:cs="Times New Roman"/>
            <w:kern w:val="0"/>
            <w:sz w:val="28"/>
            <w:szCs w:val="28"/>
            <w:lang w:val="en-US" w:eastAsia="el-GR"/>
            <w14:ligatures w14:val="none"/>
          </w:rPr>
          <w:t>course</w:t>
        </w:r>
        <w:r w:rsidRPr="00F67B65">
          <w:rPr>
            <w:rStyle w:val="-"/>
            <w:rFonts w:ascii="Times New Roman" w:eastAsia="Times New Roman" w:hAnsi="Times New Roman" w:cs="Times New Roman"/>
            <w:kern w:val="0"/>
            <w:sz w:val="28"/>
            <w:szCs w:val="28"/>
            <w:lang w:eastAsia="el-GR"/>
            <w14:ligatures w14:val="none"/>
          </w:rPr>
          <w:t>=</w:t>
        </w:r>
        <w:r w:rsidRPr="00F67B65">
          <w:rPr>
            <w:rStyle w:val="-"/>
            <w:rFonts w:ascii="Times New Roman" w:eastAsia="Times New Roman" w:hAnsi="Times New Roman" w:cs="Times New Roman"/>
            <w:kern w:val="0"/>
            <w:sz w:val="28"/>
            <w:szCs w:val="28"/>
            <w:lang w:val="en-US" w:eastAsia="el-GR"/>
            <w14:ligatures w14:val="none"/>
          </w:rPr>
          <w:t>ECON</w:t>
        </w:r>
        <w:r w:rsidRPr="00F67B65">
          <w:rPr>
            <w:rStyle w:val="-"/>
            <w:rFonts w:ascii="Times New Roman" w:eastAsia="Times New Roman" w:hAnsi="Times New Roman" w:cs="Times New Roman"/>
            <w:kern w:val="0"/>
            <w:sz w:val="28"/>
            <w:szCs w:val="28"/>
            <w:lang w:eastAsia="el-GR"/>
            <w14:ligatures w14:val="none"/>
          </w:rPr>
          <w:t>789</w:t>
        </w:r>
      </w:hyperlink>
      <w:r w:rsidRPr="00DA6032">
        <w:rPr>
          <w:rFonts w:ascii="Times New Roman" w:eastAsia="Times New Roman" w:hAnsi="Times New Roman" w:cs="Times New Roman"/>
          <w:kern w:val="0"/>
          <w:sz w:val="24"/>
          <w:szCs w:val="24"/>
          <w:lang w:eastAsia="el-GR"/>
          <w14:ligatures w14:val="none"/>
        </w:rPr>
        <w:t xml:space="preserve">.  </w:t>
      </w:r>
    </w:p>
    <w:p w14:paraId="6ED56E61" w14:textId="02C4A490" w:rsidR="004F61FA" w:rsidRPr="004F61FA" w:rsidRDefault="004F61FA" w:rsidP="004F61FA">
      <w:pPr>
        <w:spacing w:after="0" w:line="240" w:lineRule="auto"/>
        <w:rPr>
          <w:rFonts w:ascii="Times New Roman" w:eastAsia="Times New Roman" w:hAnsi="Times New Roman" w:cs="Times New Roman"/>
          <w:kern w:val="0"/>
          <w:sz w:val="24"/>
          <w:szCs w:val="24"/>
          <w:lang w:eastAsia="el-GR"/>
          <w14:ligatures w14:val="none"/>
        </w:rPr>
      </w:pPr>
    </w:p>
    <w:p w14:paraId="3A76D415" w14:textId="4CA45B69" w:rsidR="00325131" w:rsidRDefault="00446D7B" w:rsidP="004F61FA">
      <w:pPr>
        <w:shd w:val="clear" w:color="auto" w:fill="FFFFFF"/>
        <w:spacing w:after="240" w:line="336" w:lineRule="atLeast"/>
        <w:outlineLvl w:val="0"/>
        <w:rPr>
          <w:rFonts w:eastAsia="Times New Roman" w:cstheme="minorHAnsi"/>
          <w:color w:val="333333"/>
          <w:kern w:val="36"/>
          <w:sz w:val="24"/>
          <w:szCs w:val="24"/>
          <w:lang w:eastAsia="el-GR"/>
          <w14:ligatures w14:val="none"/>
        </w:rPr>
      </w:pPr>
      <w:r w:rsidRPr="00B07A4C">
        <w:rPr>
          <w:rFonts w:eastAsia="Times New Roman" w:cstheme="minorHAnsi"/>
          <w:color w:val="333333"/>
          <w:kern w:val="36"/>
          <w:sz w:val="24"/>
          <w:szCs w:val="24"/>
          <w:lang w:eastAsia="el-GR"/>
          <w14:ligatures w14:val="none"/>
        </w:rPr>
        <w:t>Εννοείται ότι όποιος/α θέλει να αναπτύξει κάποιο άλλο θέμα μπορεί να το κάνει.</w:t>
      </w:r>
      <w:r w:rsidR="007946F9">
        <w:rPr>
          <w:rFonts w:eastAsia="Times New Roman" w:cstheme="minorHAnsi"/>
          <w:color w:val="333333"/>
          <w:kern w:val="36"/>
          <w:sz w:val="24"/>
          <w:szCs w:val="24"/>
          <w:lang w:eastAsia="el-GR"/>
          <w14:ligatures w14:val="none"/>
        </w:rPr>
        <w:t xml:space="preserve"> Η παράδοση των εργασιών στο μάθημα μετά τις διακοπές. </w:t>
      </w:r>
    </w:p>
    <w:p w14:paraId="5853A67B" w14:textId="63CF1F95" w:rsidR="007946F9" w:rsidRPr="00B07A4C" w:rsidRDefault="007946F9" w:rsidP="004F61FA">
      <w:pPr>
        <w:shd w:val="clear" w:color="auto" w:fill="FFFFFF"/>
        <w:spacing w:after="240" w:line="336" w:lineRule="atLeast"/>
        <w:outlineLvl w:val="0"/>
        <w:rPr>
          <w:rFonts w:eastAsia="Times New Roman" w:cstheme="minorHAnsi"/>
          <w:color w:val="333333"/>
          <w:kern w:val="36"/>
          <w:sz w:val="24"/>
          <w:szCs w:val="24"/>
          <w:lang w:eastAsia="el-GR"/>
          <w14:ligatures w14:val="none"/>
        </w:rPr>
      </w:pPr>
      <w:r>
        <w:rPr>
          <w:rFonts w:eastAsia="Times New Roman" w:cstheme="minorHAnsi"/>
          <w:color w:val="333333"/>
          <w:kern w:val="36"/>
          <w:sz w:val="24"/>
          <w:szCs w:val="24"/>
          <w:lang w:eastAsia="el-GR"/>
          <w14:ligatures w14:val="none"/>
        </w:rPr>
        <w:t>ΚΑΛΗ ΑΝΑΣΤΑΣΗ</w:t>
      </w:r>
    </w:p>
    <w:p w14:paraId="309EB5DC" w14:textId="77777777" w:rsidR="00B6418B" w:rsidRPr="004F61FA" w:rsidRDefault="00B6418B" w:rsidP="003D2A1C">
      <w:pPr>
        <w:pStyle w:val="Web"/>
        <w:spacing w:before="285" w:beforeAutospacing="0" w:after="0" w:afterAutospacing="0" w:line="223" w:lineRule="auto"/>
        <w:textAlignment w:val="baseline"/>
        <w:rPr>
          <w:rFonts w:asciiTheme="minorHAnsi" w:eastAsiaTheme="minorEastAsia" w:hAnsiTheme="minorHAnsi" w:cstheme="minorHAnsi"/>
          <w:color w:val="0563C1"/>
          <w:kern w:val="24"/>
          <w:sz w:val="22"/>
          <w:szCs w:val="22"/>
        </w:rPr>
      </w:pPr>
    </w:p>
    <w:p w14:paraId="3E95401B" w14:textId="06F7F563" w:rsidR="00CE0ADA" w:rsidRPr="004F61FA" w:rsidRDefault="00CE0ADA" w:rsidP="003D2A1C">
      <w:pPr>
        <w:pStyle w:val="Web"/>
        <w:spacing w:before="285" w:beforeAutospacing="0" w:after="0" w:afterAutospacing="0" w:line="223" w:lineRule="auto"/>
        <w:textAlignment w:val="baseline"/>
        <w:rPr>
          <w:rFonts w:asciiTheme="minorHAnsi" w:eastAsiaTheme="minorEastAsia" w:hAnsiTheme="minorHAnsi" w:cstheme="minorHAnsi"/>
          <w:color w:val="0563C1"/>
          <w:kern w:val="24"/>
          <w:sz w:val="22"/>
          <w:szCs w:val="22"/>
        </w:rPr>
      </w:pPr>
    </w:p>
    <w:p w14:paraId="665765EF" w14:textId="77777777" w:rsidR="0093502F" w:rsidRPr="004F61FA" w:rsidRDefault="0093502F" w:rsidP="003D2A1C">
      <w:pPr>
        <w:pStyle w:val="Web"/>
        <w:spacing w:before="285" w:beforeAutospacing="0" w:after="0" w:afterAutospacing="0" w:line="223" w:lineRule="auto"/>
        <w:textAlignment w:val="baseline"/>
        <w:rPr>
          <w:rFonts w:asciiTheme="minorHAnsi" w:hAnsiTheme="minorHAnsi" w:cstheme="minorHAnsi"/>
          <w:sz w:val="22"/>
          <w:szCs w:val="22"/>
        </w:rPr>
      </w:pPr>
    </w:p>
    <w:p w14:paraId="7242775F" w14:textId="77777777" w:rsidR="0087093D" w:rsidRPr="004F61FA" w:rsidRDefault="0087093D" w:rsidP="00387E8D">
      <w:pPr>
        <w:pStyle w:val="a3"/>
        <w:jc w:val="both"/>
        <w:rPr>
          <w:sz w:val="24"/>
          <w:szCs w:val="24"/>
        </w:rPr>
      </w:pPr>
    </w:p>
    <w:p w14:paraId="0A3BC06A" w14:textId="37796C18" w:rsidR="00387E8D" w:rsidRPr="004F61FA" w:rsidRDefault="0087093D" w:rsidP="00387E8D">
      <w:pPr>
        <w:pStyle w:val="a3"/>
        <w:jc w:val="both"/>
        <w:rPr>
          <w:sz w:val="24"/>
          <w:szCs w:val="24"/>
        </w:rPr>
      </w:pPr>
      <w:r w:rsidRPr="004F61FA">
        <w:rPr>
          <w:sz w:val="24"/>
          <w:szCs w:val="24"/>
        </w:rPr>
        <w:t xml:space="preserve">   </w:t>
      </w:r>
      <w:r w:rsidR="00387E8D" w:rsidRPr="004F61FA">
        <w:rPr>
          <w:sz w:val="24"/>
          <w:szCs w:val="24"/>
        </w:rPr>
        <w:t xml:space="preserve"> </w:t>
      </w:r>
    </w:p>
    <w:sectPr w:rsidR="00387E8D" w:rsidRPr="004F61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Bold">
    <w:altName w:val="Georg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Georgia-Italic">
    <w:altName w:val="Georg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07F"/>
    <w:multiLevelType w:val="hybridMultilevel"/>
    <w:tmpl w:val="BD4ECFEA"/>
    <w:lvl w:ilvl="0" w:tplc="017AFC46">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E858B8"/>
    <w:multiLevelType w:val="hybridMultilevel"/>
    <w:tmpl w:val="CCBAA0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E9F33A3"/>
    <w:multiLevelType w:val="hybridMultilevel"/>
    <w:tmpl w:val="2D64D6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2438409">
    <w:abstractNumId w:val="1"/>
  </w:num>
  <w:num w:numId="2" w16cid:durableId="765273617">
    <w:abstractNumId w:val="2"/>
  </w:num>
  <w:num w:numId="3" w16cid:durableId="42723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B8"/>
    <w:rsid w:val="00014EEE"/>
    <w:rsid w:val="000D0AB8"/>
    <w:rsid w:val="001829CE"/>
    <w:rsid w:val="00211A10"/>
    <w:rsid w:val="00325131"/>
    <w:rsid w:val="00387E8D"/>
    <w:rsid w:val="00394917"/>
    <w:rsid w:val="003D2A1C"/>
    <w:rsid w:val="00446D7B"/>
    <w:rsid w:val="00465828"/>
    <w:rsid w:val="00493FDF"/>
    <w:rsid w:val="004F61FA"/>
    <w:rsid w:val="005010E3"/>
    <w:rsid w:val="007142AC"/>
    <w:rsid w:val="007946F9"/>
    <w:rsid w:val="007D494E"/>
    <w:rsid w:val="0087093D"/>
    <w:rsid w:val="0093502F"/>
    <w:rsid w:val="00B07A4C"/>
    <w:rsid w:val="00B6418B"/>
    <w:rsid w:val="00CD7DCF"/>
    <w:rsid w:val="00CE0ADA"/>
    <w:rsid w:val="00DA6032"/>
    <w:rsid w:val="00E35F65"/>
    <w:rsid w:val="00F67B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5ACD"/>
  <w15:chartTrackingRefBased/>
  <w15:docId w15:val="{E42292E6-A757-4440-AC74-B5B2F0AF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AB8"/>
    <w:pPr>
      <w:ind w:left="720"/>
      <w:contextualSpacing/>
    </w:pPr>
  </w:style>
  <w:style w:type="paragraph" w:styleId="Web">
    <w:name w:val="Normal (Web)"/>
    <w:basedOn w:val="a"/>
    <w:uiPriority w:val="99"/>
    <w:semiHidden/>
    <w:unhideWhenUsed/>
    <w:rsid w:val="003D2A1C"/>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93502F"/>
    <w:rPr>
      <w:color w:val="0563C1" w:themeColor="hyperlink"/>
      <w:u w:val="single"/>
    </w:rPr>
  </w:style>
  <w:style w:type="character" w:styleId="a4">
    <w:name w:val="Unresolved Mention"/>
    <w:basedOn w:val="a0"/>
    <w:uiPriority w:val="99"/>
    <w:semiHidden/>
    <w:unhideWhenUsed/>
    <w:rsid w:val="0093502F"/>
    <w:rPr>
      <w:color w:val="605E5C"/>
      <w:shd w:val="clear" w:color="auto" w:fill="E1DFDD"/>
    </w:rPr>
  </w:style>
  <w:style w:type="character" w:customStyle="1" w:styleId="fontstyle01">
    <w:name w:val="fontstyle01"/>
    <w:basedOn w:val="a0"/>
    <w:rsid w:val="00CD7DCF"/>
    <w:rPr>
      <w:rFonts w:ascii="Georgia-Bold" w:hAnsi="Georgia-Bold" w:hint="default"/>
      <w:b/>
      <w:bCs/>
      <w:i w:val="0"/>
      <w:iCs w:val="0"/>
      <w:color w:val="000000"/>
      <w:sz w:val="22"/>
      <w:szCs w:val="22"/>
    </w:rPr>
  </w:style>
  <w:style w:type="character" w:customStyle="1" w:styleId="fontstyle21">
    <w:name w:val="fontstyle21"/>
    <w:basedOn w:val="a0"/>
    <w:rsid w:val="00CD7DCF"/>
    <w:rPr>
      <w:rFonts w:ascii="Georgia" w:hAnsi="Georgia" w:hint="default"/>
      <w:b w:val="0"/>
      <w:bCs w:val="0"/>
      <w:i w:val="0"/>
      <w:iCs w:val="0"/>
      <w:color w:val="000000"/>
      <w:sz w:val="22"/>
      <w:szCs w:val="22"/>
    </w:rPr>
  </w:style>
  <w:style w:type="character" w:customStyle="1" w:styleId="fontstyle31">
    <w:name w:val="fontstyle31"/>
    <w:basedOn w:val="a0"/>
    <w:rsid w:val="00CD7DCF"/>
    <w:rPr>
      <w:rFonts w:ascii="Georgia-Italic" w:hAnsi="Georgia-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6096">
      <w:bodyDiv w:val="1"/>
      <w:marLeft w:val="0"/>
      <w:marRight w:val="0"/>
      <w:marTop w:val="0"/>
      <w:marBottom w:val="0"/>
      <w:divBdr>
        <w:top w:val="none" w:sz="0" w:space="0" w:color="auto"/>
        <w:left w:val="none" w:sz="0" w:space="0" w:color="auto"/>
        <w:bottom w:val="none" w:sz="0" w:space="0" w:color="auto"/>
        <w:right w:val="none" w:sz="0" w:space="0" w:color="auto"/>
      </w:divBdr>
    </w:div>
    <w:div w:id="841696799">
      <w:bodyDiv w:val="1"/>
      <w:marLeft w:val="0"/>
      <w:marRight w:val="0"/>
      <w:marTop w:val="0"/>
      <w:marBottom w:val="0"/>
      <w:divBdr>
        <w:top w:val="none" w:sz="0" w:space="0" w:color="auto"/>
        <w:left w:val="none" w:sz="0" w:space="0" w:color="auto"/>
        <w:bottom w:val="none" w:sz="0" w:space="0" w:color="auto"/>
        <w:right w:val="none" w:sz="0" w:space="0" w:color="auto"/>
      </w:divBdr>
      <w:divsChild>
        <w:div w:id="2011443728">
          <w:marLeft w:val="0"/>
          <w:marRight w:val="0"/>
          <w:marTop w:val="0"/>
          <w:marBottom w:val="0"/>
          <w:divBdr>
            <w:top w:val="none" w:sz="0" w:space="0" w:color="auto"/>
            <w:left w:val="none" w:sz="0" w:space="0" w:color="auto"/>
            <w:bottom w:val="none" w:sz="0" w:space="0" w:color="auto"/>
            <w:right w:val="none" w:sz="0" w:space="0" w:color="auto"/>
          </w:divBdr>
          <w:divsChild>
            <w:div w:id="12843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03768">
      <w:bodyDiv w:val="1"/>
      <w:marLeft w:val="0"/>
      <w:marRight w:val="0"/>
      <w:marTop w:val="0"/>
      <w:marBottom w:val="0"/>
      <w:divBdr>
        <w:top w:val="none" w:sz="0" w:space="0" w:color="auto"/>
        <w:left w:val="none" w:sz="0" w:space="0" w:color="auto"/>
        <w:bottom w:val="none" w:sz="0" w:space="0" w:color="auto"/>
        <w:right w:val="none" w:sz="0" w:space="0" w:color="auto"/>
      </w:divBdr>
      <w:divsChild>
        <w:div w:id="646781415">
          <w:marLeft w:val="0"/>
          <w:marRight w:val="0"/>
          <w:marTop w:val="0"/>
          <w:marBottom w:val="0"/>
          <w:divBdr>
            <w:top w:val="none" w:sz="0" w:space="0" w:color="auto"/>
            <w:left w:val="none" w:sz="0" w:space="0" w:color="auto"/>
            <w:bottom w:val="none" w:sz="0" w:space="0" w:color="auto"/>
            <w:right w:val="none" w:sz="0" w:space="0" w:color="auto"/>
          </w:divBdr>
          <w:divsChild>
            <w:div w:id="1925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1927758" TargetMode="External"/><Relationship Id="rId3" Type="http://schemas.openxmlformats.org/officeDocument/2006/relationships/settings" Target="settings.xml"/><Relationship Id="rId7" Type="http://schemas.openxmlformats.org/officeDocument/2006/relationships/hyperlink" Target="https://www.academia.edu/23791718/%CE%9C%CE%B1%CF%81%CE%BE%CE%B9%CF%83%CF%84%CE%B9%CE%BA%CE%AE_%CE%98%CE%B5%CF%89%CF%81%CE%AF%CE%B1_%CF%84%CF%89%CE%BD_%CE%9A%CF%81%CE%AF%CF%83%CE%B5%CF%89%CE%BD_%CE%9C%CE%AF%CE%B1_%CE%9F%CE%B9%CE%BA%CE%BF%CE%BD%CE%BF%CE%BC%CE%B9%CE%BA%CE%AE_%CE%98%CE%B5%CF%89%CF%81%CE%AF%CE%B1_%CE%A7%CF%89%CF%81%CE%AF%CF%82_%CE%A0%CE%BF%CE%BB%CE%B9%CF%84%CE%B9%CE%BA%CE%AE_%CE%A3%CF%84%CE%AD%CE%B3%CE%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xists.org/archive/grossman/1929/%20breakdown/" TargetMode="External"/><Relationship Id="rId11" Type="http://schemas.openxmlformats.org/officeDocument/2006/relationships/theme" Target="theme/theme1.xml"/><Relationship Id="rId5" Type="http://schemas.openxmlformats.org/officeDocument/2006/relationships/hyperlink" Target="http://www.jstor.org/stable/4098237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lass.uoa.gr/modules/document/?course=ECON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3</Pages>
  <Words>853</Words>
  <Characters>5044</Characters>
  <Application>Microsoft Office Word</Application>
  <DocSecurity>0</DocSecurity>
  <Lines>85</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2023-04-05T06:52:00Z</dcterms:created>
  <dcterms:modified xsi:type="dcterms:W3CDTF">2023-04-05T15:05:00Z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6846af6f-3853-4cf0-8132-cc9fa9f32f32</vt:lpwstr>
  </property>
</Properties>
</file>