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8F" w:rsidRPr="004F3126" w:rsidRDefault="003B708F" w:rsidP="00904CB0">
      <w:pPr>
        <w:ind w:left="-993"/>
        <w:rPr>
          <w:sz w:val="24"/>
          <w:lang w:val="en-US"/>
        </w:rPr>
      </w:pPr>
    </w:p>
    <w:tbl>
      <w:tblPr>
        <w:tblStyle w:val="TableGrid"/>
        <w:tblW w:w="10486" w:type="dxa"/>
        <w:tblInd w:w="-993" w:type="dxa"/>
        <w:tblLook w:val="04A0" w:firstRow="1" w:lastRow="0" w:firstColumn="1" w:lastColumn="0" w:noHBand="0" w:noVBand="1"/>
      </w:tblPr>
      <w:tblGrid>
        <w:gridCol w:w="3115"/>
        <w:gridCol w:w="7371"/>
      </w:tblGrid>
      <w:tr w:rsidR="003B708F" w:rsidRPr="004F3126" w:rsidTr="004F3126">
        <w:trPr>
          <w:trHeight w:val="1670"/>
        </w:trPr>
        <w:tc>
          <w:tcPr>
            <w:tcW w:w="3115" w:type="dxa"/>
          </w:tcPr>
          <w:p w:rsidR="003B708F" w:rsidRPr="004F3126" w:rsidRDefault="003B708F" w:rsidP="003B708F">
            <w:pPr>
              <w:rPr>
                <w:sz w:val="24"/>
                <w:lang w:val="en-US"/>
              </w:rPr>
            </w:pPr>
            <w:r w:rsidRPr="004F3126">
              <w:rPr>
                <w:sz w:val="24"/>
                <w:lang w:val="en-US"/>
              </w:rPr>
              <w:t>Antebellum literature</w:t>
            </w:r>
          </w:p>
          <w:p w:rsidR="003B708F" w:rsidRPr="004F3126" w:rsidRDefault="003B708F" w:rsidP="004F3126">
            <w:pPr>
              <w:rPr>
                <w:sz w:val="24"/>
                <w:lang w:val="en-US"/>
              </w:rPr>
            </w:pPr>
            <w:r w:rsidRPr="004F3126">
              <w:rPr>
                <w:sz w:val="24"/>
                <w:lang w:val="en-US"/>
              </w:rPr>
              <w:t xml:space="preserve"> 2</w:t>
            </w:r>
            <w:r w:rsidRPr="004F3126">
              <w:rPr>
                <w:sz w:val="24"/>
                <w:vertAlign w:val="superscript"/>
                <w:lang w:val="en-US"/>
              </w:rPr>
              <w:t xml:space="preserve">nd </w:t>
            </w:r>
            <w:r w:rsidRPr="004F3126">
              <w:rPr>
                <w:sz w:val="24"/>
                <w:lang w:val="en-US"/>
              </w:rPr>
              <w:t>half of the 18th century</w:t>
            </w:r>
            <w:r w:rsidRPr="004F3126">
              <w:rPr>
                <w:sz w:val="24"/>
                <w:lang w:val="en-US"/>
              </w:rPr>
              <w:t xml:space="preserve"> to</w:t>
            </w:r>
            <w:r w:rsidR="004F3126">
              <w:rPr>
                <w:sz w:val="24"/>
                <w:lang w:val="en-US"/>
              </w:rPr>
              <w:t xml:space="preserve"> </w:t>
            </w:r>
            <w:r w:rsidRPr="004F3126">
              <w:rPr>
                <w:sz w:val="24"/>
                <w:lang w:val="en-US"/>
              </w:rPr>
              <w:t>early 19th century</w:t>
            </w:r>
          </w:p>
        </w:tc>
        <w:tc>
          <w:tcPr>
            <w:tcW w:w="7371" w:type="dxa"/>
          </w:tcPr>
          <w:p w:rsidR="003B708F" w:rsidRPr="004F3126" w:rsidRDefault="003B708F" w:rsidP="00904CB0">
            <w:pPr>
              <w:rPr>
                <w:sz w:val="24"/>
                <w:lang w:val="en-US"/>
              </w:rPr>
            </w:pPr>
            <w:r w:rsidRPr="004F3126">
              <w:rPr>
                <w:sz w:val="24"/>
                <w:lang w:val="en-US"/>
              </w:rPr>
              <w:t>Declaration of Independence</w:t>
            </w:r>
          </w:p>
          <w:p w:rsidR="003B708F" w:rsidRPr="004F3126" w:rsidRDefault="003B708F" w:rsidP="00904CB0">
            <w:pPr>
              <w:rPr>
                <w:sz w:val="24"/>
                <w:lang w:val="en-US"/>
              </w:rPr>
            </w:pPr>
            <w:r w:rsidRPr="004F3126">
              <w:rPr>
                <w:sz w:val="24"/>
                <w:lang w:val="en-US"/>
              </w:rPr>
              <w:t>“all men are created equal”</w:t>
            </w:r>
          </w:p>
          <w:p w:rsidR="003B708F" w:rsidRPr="004F3126" w:rsidRDefault="003B708F" w:rsidP="00904CB0">
            <w:pPr>
              <w:rPr>
                <w:sz w:val="24"/>
                <w:lang w:val="en-US"/>
              </w:rPr>
            </w:pPr>
            <w:r w:rsidRPr="004F3126">
              <w:rPr>
                <w:sz w:val="24"/>
                <w:lang w:val="en-US"/>
              </w:rPr>
              <w:t xml:space="preserve">African-born Phillis Wheatley, enslaved in Boston, dedicated her Poems on </w:t>
            </w:r>
            <w:r w:rsidRPr="004F3126">
              <w:rPr>
                <w:i/>
                <w:sz w:val="24"/>
                <w:lang w:val="en-US"/>
              </w:rPr>
              <w:t xml:space="preserve">Various Subjects, Religious and Moral </w:t>
            </w:r>
            <w:r w:rsidRPr="004F3126">
              <w:rPr>
                <w:sz w:val="24"/>
                <w:lang w:val="en-US"/>
              </w:rPr>
              <w:t xml:space="preserve">(1773) </w:t>
            </w:r>
          </w:p>
          <w:p w:rsidR="003B708F" w:rsidRPr="004F3126" w:rsidRDefault="003B708F" w:rsidP="00904CB0">
            <w:pPr>
              <w:rPr>
                <w:sz w:val="24"/>
                <w:lang w:val="en-US"/>
              </w:rPr>
            </w:pPr>
            <w:r w:rsidRPr="004F3126">
              <w:rPr>
                <w:sz w:val="24"/>
                <w:lang w:val="en-US"/>
              </w:rPr>
              <w:t>need for whites to address the terrible sin of slavery</w:t>
            </w:r>
          </w:p>
        </w:tc>
      </w:tr>
      <w:tr w:rsidR="003B708F" w:rsidRPr="004F3126" w:rsidTr="004F3126">
        <w:trPr>
          <w:trHeight w:val="1015"/>
        </w:trPr>
        <w:tc>
          <w:tcPr>
            <w:tcW w:w="3115" w:type="dxa"/>
          </w:tcPr>
          <w:p w:rsidR="003B708F" w:rsidRPr="004F3126" w:rsidRDefault="003B708F" w:rsidP="00904CB0">
            <w:pPr>
              <w:rPr>
                <w:sz w:val="24"/>
                <w:lang w:val="en-US"/>
              </w:rPr>
            </w:pPr>
            <w:r w:rsidRPr="004F3126">
              <w:rPr>
                <w:sz w:val="24"/>
                <w:lang w:val="en-US"/>
              </w:rPr>
              <w:t>Fugitive slave narrative</w:t>
            </w:r>
          </w:p>
        </w:tc>
        <w:tc>
          <w:tcPr>
            <w:tcW w:w="7371" w:type="dxa"/>
          </w:tcPr>
          <w:p w:rsidR="003B708F" w:rsidRPr="004F3126" w:rsidRDefault="003B708F" w:rsidP="00904CB0">
            <w:pPr>
              <w:rPr>
                <w:sz w:val="24"/>
                <w:lang w:val="en-US"/>
              </w:rPr>
            </w:pPr>
            <w:r w:rsidRPr="004F3126">
              <w:rPr>
                <w:i/>
                <w:sz w:val="24"/>
                <w:lang w:val="en-US"/>
              </w:rPr>
              <w:t>Narrative of the Life of Frederick Douglass, an American Slave, Written by Himself</w:t>
            </w:r>
            <w:r w:rsidRPr="004F3126">
              <w:rPr>
                <w:sz w:val="24"/>
                <w:lang w:val="en-US"/>
              </w:rPr>
              <w:t xml:space="preserve"> (1845)</w:t>
            </w:r>
          </w:p>
          <w:p w:rsidR="003B708F" w:rsidRPr="004F3126" w:rsidRDefault="003B708F" w:rsidP="004F3126">
            <w:pPr>
              <w:rPr>
                <w:sz w:val="24"/>
                <w:lang w:val="en-US"/>
              </w:rPr>
            </w:pPr>
            <w:r w:rsidRPr="004F3126">
              <w:rPr>
                <w:sz w:val="24"/>
                <w:lang w:val="en-US"/>
              </w:rPr>
              <w:t xml:space="preserve">Harriet Jacobs’s </w:t>
            </w:r>
            <w:r w:rsidRPr="004F3126">
              <w:rPr>
                <w:i/>
                <w:sz w:val="24"/>
                <w:lang w:val="en-US"/>
              </w:rPr>
              <w:t>Incidents in the Life of a Slave Girl</w:t>
            </w:r>
            <w:r w:rsidRPr="004F3126">
              <w:rPr>
                <w:sz w:val="24"/>
                <w:lang w:val="en-US"/>
              </w:rPr>
              <w:t xml:space="preserve"> (1861)</w:t>
            </w:r>
          </w:p>
          <w:p w:rsidR="004F3126" w:rsidRPr="004F3126" w:rsidRDefault="004F3126" w:rsidP="004F3126">
            <w:pPr>
              <w:rPr>
                <w:sz w:val="24"/>
                <w:lang w:val="en-US"/>
              </w:rPr>
            </w:pPr>
          </w:p>
        </w:tc>
      </w:tr>
      <w:tr w:rsidR="004F3126" w:rsidRPr="004F3126" w:rsidTr="004F3126">
        <w:trPr>
          <w:trHeight w:val="1015"/>
        </w:trPr>
        <w:tc>
          <w:tcPr>
            <w:tcW w:w="3115" w:type="dxa"/>
          </w:tcPr>
          <w:p w:rsidR="004F3126" w:rsidRPr="004F3126" w:rsidRDefault="004F3126" w:rsidP="00904CB0">
            <w:pPr>
              <w:rPr>
                <w:sz w:val="24"/>
                <w:lang w:val="en-US"/>
              </w:rPr>
            </w:pPr>
            <w:r w:rsidRPr="004F3126">
              <w:rPr>
                <w:sz w:val="24"/>
                <w:lang w:val="en-US"/>
              </w:rPr>
              <w:t>Oral tradition</w:t>
            </w:r>
          </w:p>
        </w:tc>
        <w:tc>
          <w:tcPr>
            <w:tcW w:w="7371" w:type="dxa"/>
          </w:tcPr>
          <w:p w:rsidR="004F3126" w:rsidRPr="004F3126" w:rsidRDefault="004F3126" w:rsidP="00904CB0">
            <w:pPr>
              <w:rPr>
                <w:sz w:val="24"/>
                <w:lang w:val="en-US"/>
              </w:rPr>
            </w:pPr>
            <w:r w:rsidRPr="004F3126">
              <w:rPr>
                <w:sz w:val="24"/>
                <w:lang w:val="en-US"/>
              </w:rPr>
              <w:t>oral tradition in song and story has given form and substance to much subsequent literature by Black Americans</w:t>
            </w:r>
          </w:p>
        </w:tc>
      </w:tr>
      <w:tr w:rsidR="004F3126" w:rsidRPr="004F3126" w:rsidTr="004F3126">
        <w:trPr>
          <w:trHeight w:val="1015"/>
        </w:trPr>
        <w:tc>
          <w:tcPr>
            <w:tcW w:w="3115" w:type="dxa"/>
          </w:tcPr>
          <w:p w:rsidR="004F3126" w:rsidRPr="004F3126" w:rsidRDefault="004F3126" w:rsidP="00904CB0">
            <w:pPr>
              <w:rPr>
                <w:sz w:val="24"/>
                <w:lang w:val="en-US"/>
              </w:rPr>
            </w:pPr>
            <w:r w:rsidRPr="004F3126">
              <w:rPr>
                <w:sz w:val="24"/>
                <w:lang w:val="en-US"/>
              </w:rPr>
              <w:t>The Civil War and Reconstruction</w:t>
            </w:r>
          </w:p>
        </w:tc>
        <w:tc>
          <w:tcPr>
            <w:tcW w:w="7371" w:type="dxa"/>
          </w:tcPr>
          <w:p w:rsidR="004F3126" w:rsidRPr="004F3126" w:rsidRDefault="004F3126" w:rsidP="00904CB0">
            <w:pPr>
              <w:rPr>
                <w:sz w:val="24"/>
                <w:lang w:val="en-US"/>
              </w:rPr>
            </w:pPr>
            <w:r w:rsidRPr="004F3126">
              <w:rPr>
                <w:sz w:val="24"/>
                <w:lang w:val="en-US"/>
              </w:rPr>
              <w:t>civil rights activists</w:t>
            </w:r>
          </w:p>
          <w:p w:rsidR="004F3126" w:rsidRPr="004F3126" w:rsidRDefault="004F3126" w:rsidP="004F3126">
            <w:pPr>
              <w:rPr>
                <w:sz w:val="24"/>
                <w:lang w:val="en-US"/>
              </w:rPr>
            </w:pPr>
            <w:r w:rsidRPr="004F3126">
              <w:rPr>
                <w:sz w:val="24"/>
                <w:lang w:val="en-US"/>
              </w:rPr>
              <w:t>Reconstruction (1865–77) elicited an unprecedented optimism from African American writers</w:t>
            </w:r>
          </w:p>
        </w:tc>
      </w:tr>
      <w:tr w:rsidR="004F3126" w:rsidRPr="004F3126" w:rsidTr="004F3126">
        <w:trPr>
          <w:trHeight w:val="1015"/>
        </w:trPr>
        <w:tc>
          <w:tcPr>
            <w:tcW w:w="3115" w:type="dxa"/>
          </w:tcPr>
          <w:p w:rsidR="004F3126" w:rsidRPr="004F3126" w:rsidRDefault="004F3126" w:rsidP="00904CB0">
            <w:pPr>
              <w:rPr>
                <w:sz w:val="24"/>
                <w:lang w:val="en-US"/>
              </w:rPr>
            </w:pPr>
            <w:r w:rsidRPr="004F3126">
              <w:rPr>
                <w:sz w:val="24"/>
                <w:lang w:val="en-US"/>
              </w:rPr>
              <w:t>The late 19th and early 20th centuries</w:t>
            </w:r>
          </w:p>
        </w:tc>
        <w:tc>
          <w:tcPr>
            <w:tcW w:w="7371" w:type="dxa"/>
          </w:tcPr>
          <w:p w:rsidR="004F3126" w:rsidRDefault="004F3126" w:rsidP="00904CB0">
            <w:pPr>
              <w:rPr>
                <w:sz w:val="24"/>
                <w:lang w:val="en-US"/>
              </w:rPr>
            </w:pPr>
            <w:r w:rsidRPr="004F3126">
              <w:rPr>
                <w:sz w:val="24"/>
                <w:lang w:val="en-US"/>
              </w:rPr>
              <w:t>argue</w:t>
            </w:r>
            <w:r>
              <w:rPr>
                <w:sz w:val="24"/>
                <w:lang w:val="en-US"/>
              </w:rPr>
              <w:t>d</w:t>
            </w:r>
            <w:r w:rsidRPr="004F3126">
              <w:rPr>
                <w:sz w:val="24"/>
                <w:lang w:val="en-US"/>
              </w:rPr>
              <w:t xml:space="preserve"> the case for racial justice to an increasingly indifferent white audience.</w:t>
            </w:r>
          </w:p>
          <w:p w:rsidR="004F3126" w:rsidRDefault="004F3126" w:rsidP="00904CB0">
            <w:pPr>
              <w:rPr>
                <w:sz w:val="24"/>
                <w:lang w:val="en-US"/>
              </w:rPr>
            </w:pPr>
            <w:r w:rsidRPr="004F3126">
              <w:rPr>
                <w:sz w:val="24"/>
                <w:lang w:val="en-US"/>
              </w:rPr>
              <w:t>first professional African American writer</w:t>
            </w:r>
            <w:r>
              <w:rPr>
                <w:sz w:val="24"/>
                <w:lang w:val="en-US"/>
              </w:rPr>
              <w:t>,</w:t>
            </w:r>
            <w:r w:rsidRPr="004F3126">
              <w:rPr>
                <w:sz w:val="24"/>
                <w:lang w:val="en-US"/>
              </w:rPr>
              <w:t xml:space="preserve"> Paul Laurence Dunbar</w:t>
            </w:r>
          </w:p>
          <w:p w:rsidR="004F3126" w:rsidRPr="004F3126" w:rsidRDefault="004F3126" w:rsidP="00904CB0">
            <w:pPr>
              <w:rPr>
                <w:sz w:val="24"/>
                <w:lang w:val="en-US"/>
              </w:rPr>
            </w:pPr>
          </w:p>
        </w:tc>
      </w:tr>
      <w:tr w:rsidR="004F3126" w:rsidRPr="004F3126" w:rsidTr="004F3126">
        <w:trPr>
          <w:trHeight w:val="1015"/>
        </w:trPr>
        <w:tc>
          <w:tcPr>
            <w:tcW w:w="3115" w:type="dxa"/>
          </w:tcPr>
          <w:p w:rsidR="004F3126" w:rsidRPr="004F3126" w:rsidRDefault="004F3126" w:rsidP="00904CB0">
            <w:pPr>
              <w:rPr>
                <w:sz w:val="24"/>
                <w:lang w:val="en-US"/>
              </w:rPr>
            </w:pPr>
            <w:r w:rsidRPr="004F3126">
              <w:rPr>
                <w:sz w:val="24"/>
                <w:lang w:val="en-US"/>
              </w:rPr>
              <w:t>The novel as social analysis</w:t>
            </w:r>
          </w:p>
        </w:tc>
        <w:tc>
          <w:tcPr>
            <w:tcW w:w="7371" w:type="dxa"/>
          </w:tcPr>
          <w:p w:rsidR="004F3126" w:rsidRPr="004F3126" w:rsidRDefault="004F3126" w:rsidP="00904CB0">
            <w:pPr>
              <w:rPr>
                <w:sz w:val="24"/>
                <w:lang w:val="en-US"/>
              </w:rPr>
            </w:pPr>
            <w:r w:rsidRPr="004F3126">
              <w:rPr>
                <w:sz w:val="24"/>
                <w:lang w:val="en-US"/>
              </w:rPr>
              <w:t>the novel became an instrument of social analysis and direct confrontation with the prejudices, stereotypes, and racial mythologies</w:t>
            </w:r>
          </w:p>
        </w:tc>
      </w:tr>
      <w:tr w:rsidR="008527BC" w:rsidRPr="004F3126" w:rsidTr="004F3126">
        <w:trPr>
          <w:trHeight w:val="1015"/>
        </w:trPr>
        <w:tc>
          <w:tcPr>
            <w:tcW w:w="3115" w:type="dxa"/>
          </w:tcPr>
          <w:p w:rsidR="008527BC" w:rsidRDefault="008527BC" w:rsidP="00904CB0">
            <w:pPr>
              <w:rPr>
                <w:sz w:val="24"/>
                <w:lang w:val="en-US"/>
              </w:rPr>
            </w:pPr>
            <w:r w:rsidRPr="008527BC">
              <w:rPr>
                <w:sz w:val="24"/>
                <w:lang w:val="en-US"/>
              </w:rPr>
              <w:t>Booker T. Washington and W.E.B. Du Bois</w:t>
            </w:r>
          </w:p>
          <w:p w:rsidR="009E0B53" w:rsidRDefault="009E0B53" w:rsidP="00904CB0">
            <w:pPr>
              <w:rPr>
                <w:sz w:val="24"/>
                <w:lang w:val="en-US"/>
              </w:rPr>
            </w:pPr>
          </w:p>
          <w:p w:rsidR="009E0B53" w:rsidRPr="004F3126" w:rsidRDefault="009E0B53" w:rsidP="00904CB0">
            <w:pPr>
              <w:rPr>
                <w:sz w:val="24"/>
                <w:lang w:val="en-US"/>
              </w:rPr>
            </w:pPr>
            <w:r w:rsidRPr="009E0B53">
              <w:rPr>
                <w:sz w:val="24"/>
                <w:lang w:val="en-US"/>
              </w:rPr>
              <w:t>clash of aesthetics and racial politics</w:t>
            </w:r>
          </w:p>
        </w:tc>
        <w:tc>
          <w:tcPr>
            <w:tcW w:w="7371" w:type="dxa"/>
          </w:tcPr>
          <w:p w:rsidR="008527BC" w:rsidRDefault="008527BC" w:rsidP="008527BC">
            <w:pPr>
              <w:rPr>
                <w:sz w:val="24"/>
                <w:lang w:val="en-US"/>
              </w:rPr>
            </w:pPr>
            <w:r>
              <w:rPr>
                <w:sz w:val="24"/>
                <w:lang w:val="en-US"/>
              </w:rPr>
              <w:t xml:space="preserve">Booker T. Washington’s </w:t>
            </w:r>
            <w:r w:rsidRPr="008527BC">
              <w:rPr>
                <w:sz w:val="24"/>
                <w:lang w:val="en-US"/>
              </w:rPr>
              <w:t xml:space="preserve">self-help autobiography, </w:t>
            </w:r>
            <w:r w:rsidRPr="008527BC">
              <w:rPr>
                <w:i/>
                <w:sz w:val="24"/>
                <w:lang w:val="en-US"/>
              </w:rPr>
              <w:t>Up from Slavery</w:t>
            </w:r>
            <w:r w:rsidRPr="008527BC">
              <w:rPr>
                <w:sz w:val="24"/>
                <w:lang w:val="en-US"/>
              </w:rPr>
              <w:t xml:space="preserve"> (1901)</w:t>
            </w:r>
          </w:p>
          <w:p w:rsidR="00D85099" w:rsidRDefault="00D85099" w:rsidP="008527BC">
            <w:pPr>
              <w:rPr>
                <w:sz w:val="24"/>
                <w:lang w:val="en-US"/>
              </w:rPr>
            </w:pPr>
            <w:r w:rsidRPr="00D85099">
              <w:rPr>
                <w:sz w:val="24"/>
                <w:lang w:val="en-US"/>
              </w:rPr>
              <w:t>acquiring property and achieving economic self-sufficiency</w:t>
            </w:r>
          </w:p>
          <w:p w:rsidR="00D85099" w:rsidRPr="004F3126" w:rsidRDefault="00D85099" w:rsidP="00D85099">
            <w:pPr>
              <w:rPr>
                <w:sz w:val="24"/>
                <w:lang w:val="en-US"/>
              </w:rPr>
            </w:pPr>
            <w:r>
              <w:rPr>
                <w:sz w:val="24"/>
                <w:lang w:val="en-US"/>
              </w:rPr>
              <w:t>(</w:t>
            </w:r>
            <w:r w:rsidRPr="008527BC">
              <w:rPr>
                <w:sz w:val="24"/>
                <w:lang w:val="en-US"/>
              </w:rPr>
              <w:t>a professor of</w:t>
            </w:r>
            <w:r>
              <w:rPr>
                <w:sz w:val="24"/>
                <w:lang w:val="en-US"/>
              </w:rPr>
              <w:t xml:space="preserve"> sociology at Atlanta U)</w:t>
            </w:r>
            <w:r w:rsidRPr="008527BC">
              <w:rPr>
                <w:sz w:val="24"/>
                <w:lang w:val="en-US"/>
              </w:rPr>
              <w:t xml:space="preserve"> </w:t>
            </w:r>
            <w:r w:rsidRPr="008527BC">
              <w:rPr>
                <w:sz w:val="24"/>
                <w:lang w:val="en-US"/>
              </w:rPr>
              <w:t>W</w:t>
            </w:r>
            <w:r>
              <w:rPr>
                <w:sz w:val="24"/>
                <w:lang w:val="en-US"/>
              </w:rPr>
              <w:t>.</w:t>
            </w:r>
            <w:r w:rsidRPr="008527BC">
              <w:rPr>
                <w:sz w:val="24"/>
                <w:lang w:val="en-US"/>
              </w:rPr>
              <w:t>E</w:t>
            </w:r>
            <w:r>
              <w:rPr>
                <w:sz w:val="24"/>
                <w:lang w:val="en-US"/>
              </w:rPr>
              <w:t>.</w:t>
            </w:r>
            <w:r w:rsidRPr="008527BC">
              <w:rPr>
                <w:sz w:val="24"/>
                <w:lang w:val="en-US"/>
              </w:rPr>
              <w:t xml:space="preserve">B Du </w:t>
            </w:r>
            <w:proofErr w:type="spellStart"/>
            <w:r w:rsidRPr="008527BC">
              <w:rPr>
                <w:sz w:val="24"/>
                <w:lang w:val="en-US"/>
              </w:rPr>
              <w:t>Bois</w:t>
            </w:r>
            <w:r>
              <w:rPr>
                <w:sz w:val="24"/>
                <w:lang w:val="en-US"/>
              </w:rPr>
              <w:t>’s</w:t>
            </w:r>
            <w:proofErr w:type="spellEnd"/>
            <w:r w:rsidRPr="008527BC">
              <w:rPr>
                <w:sz w:val="24"/>
                <w:lang w:val="en-US"/>
              </w:rPr>
              <w:t xml:space="preserve">, </w:t>
            </w:r>
            <w:r w:rsidR="008527BC" w:rsidRPr="00D85099">
              <w:rPr>
                <w:i/>
                <w:sz w:val="24"/>
                <w:lang w:val="en-US"/>
              </w:rPr>
              <w:t xml:space="preserve">The Souls of Black Folk </w:t>
            </w:r>
            <w:r>
              <w:rPr>
                <w:sz w:val="24"/>
                <w:lang w:val="en-US"/>
              </w:rPr>
              <w:t>(1903)</w:t>
            </w:r>
            <w:r w:rsidRPr="00D85099">
              <w:rPr>
                <w:sz w:val="24"/>
                <w:lang w:val="en-US"/>
              </w:rPr>
              <w:t>: “</w:t>
            </w:r>
            <w:r w:rsidRPr="00D85099">
              <w:rPr>
                <w:b/>
                <w:sz w:val="24"/>
                <w:lang w:val="en-US"/>
              </w:rPr>
              <w:t>The problem of the Twentieth Century is the problem of the color-line</w:t>
            </w:r>
            <w:r w:rsidRPr="00D85099">
              <w:rPr>
                <w:sz w:val="24"/>
                <w:lang w:val="en-US"/>
              </w:rPr>
              <w:t>.” An uncompromising advocate of civil and voting rights, Du Bois asserted a synthesis of racial and national consciousness dedicated to “the ideal of human brotherhood”</w:t>
            </w:r>
          </w:p>
        </w:tc>
      </w:tr>
      <w:tr w:rsidR="00D85099" w:rsidRPr="004F3126" w:rsidTr="004F3126">
        <w:trPr>
          <w:trHeight w:val="1015"/>
        </w:trPr>
        <w:tc>
          <w:tcPr>
            <w:tcW w:w="3115" w:type="dxa"/>
          </w:tcPr>
          <w:p w:rsidR="00D85099" w:rsidRPr="008527BC" w:rsidRDefault="00D85099" w:rsidP="00904CB0">
            <w:pPr>
              <w:rPr>
                <w:sz w:val="24"/>
                <w:lang w:val="en-US"/>
              </w:rPr>
            </w:pPr>
            <w:r w:rsidRPr="00D85099">
              <w:rPr>
                <w:sz w:val="24"/>
                <w:lang w:val="en-US"/>
              </w:rPr>
              <w:t>The rise of the New Negro</w:t>
            </w:r>
          </w:p>
        </w:tc>
        <w:tc>
          <w:tcPr>
            <w:tcW w:w="7371" w:type="dxa"/>
          </w:tcPr>
          <w:p w:rsidR="00D85099" w:rsidRDefault="00D85099" w:rsidP="00D85099">
            <w:pPr>
              <w:rPr>
                <w:sz w:val="24"/>
                <w:lang w:val="en-US"/>
              </w:rPr>
            </w:pPr>
            <w:r w:rsidRPr="00D85099">
              <w:rPr>
                <w:sz w:val="24"/>
                <w:lang w:val="en-US"/>
              </w:rPr>
              <w:t>1909</w:t>
            </w:r>
            <w:r>
              <w:rPr>
                <w:sz w:val="24"/>
                <w:lang w:val="en-US"/>
              </w:rPr>
              <w:t xml:space="preserve"> -</w:t>
            </w:r>
            <w:r w:rsidRPr="00D85099">
              <w:rPr>
                <w:sz w:val="24"/>
                <w:lang w:val="en-US"/>
              </w:rPr>
              <w:t xml:space="preserve"> </w:t>
            </w:r>
            <w:r w:rsidRPr="00D85099">
              <w:rPr>
                <w:sz w:val="24"/>
                <w:lang w:val="en-US"/>
              </w:rPr>
              <w:t xml:space="preserve">National Association for the Advancement of Colored People (NAACP) in </w:t>
            </w:r>
            <w:r>
              <w:rPr>
                <w:sz w:val="24"/>
                <w:lang w:val="en-US"/>
              </w:rPr>
              <w:t>-</w:t>
            </w:r>
            <w:r w:rsidRPr="00D85099">
              <w:rPr>
                <w:sz w:val="24"/>
                <w:lang w:val="en-US"/>
              </w:rPr>
              <w:t xml:space="preserve"> New York City</w:t>
            </w:r>
          </w:p>
          <w:p w:rsidR="00D85099" w:rsidRDefault="00D85099" w:rsidP="00D85099">
            <w:pPr>
              <w:rPr>
                <w:sz w:val="24"/>
                <w:lang w:val="en-US"/>
              </w:rPr>
            </w:pPr>
            <w:r w:rsidRPr="00D85099">
              <w:rPr>
                <w:sz w:val="24"/>
                <w:lang w:val="en-US"/>
              </w:rPr>
              <w:t xml:space="preserve">James Weldon Johnson, poet, diplomat, and journalist, published anonymously </w:t>
            </w:r>
            <w:r w:rsidRPr="00D85099">
              <w:rPr>
                <w:i/>
                <w:sz w:val="24"/>
                <w:lang w:val="en-US"/>
              </w:rPr>
              <w:t>The Autobiography of an Ex-Colored Man</w:t>
            </w:r>
            <w:r w:rsidRPr="00D85099">
              <w:rPr>
                <w:sz w:val="24"/>
                <w:lang w:val="en-US"/>
              </w:rPr>
              <w:t>, a psychological novel that employed the theme of passing for white to explore the double consciousness</w:t>
            </w:r>
            <w:r w:rsidR="007F7A6C">
              <w:rPr>
                <w:sz w:val="24"/>
                <w:lang w:val="en-US"/>
              </w:rPr>
              <w:t>.</w:t>
            </w:r>
          </w:p>
          <w:p w:rsidR="007F7A6C" w:rsidRDefault="007F7A6C" w:rsidP="007F7A6C">
            <w:pPr>
              <w:rPr>
                <w:sz w:val="24"/>
                <w:lang w:val="en-US"/>
              </w:rPr>
            </w:pPr>
            <w:r w:rsidRPr="007F7A6C">
              <w:rPr>
                <w:sz w:val="24"/>
                <w:lang w:val="en-US"/>
              </w:rPr>
              <w:t>During th</w:t>
            </w:r>
            <w:r>
              <w:rPr>
                <w:sz w:val="24"/>
                <w:lang w:val="en-US"/>
              </w:rPr>
              <w:t>e</w:t>
            </w:r>
            <w:r w:rsidRPr="007F7A6C">
              <w:rPr>
                <w:sz w:val="24"/>
                <w:lang w:val="en-US"/>
              </w:rPr>
              <w:t xml:space="preserve"> Great Migration</w:t>
            </w:r>
            <w:r>
              <w:rPr>
                <w:sz w:val="24"/>
                <w:lang w:val="en-US"/>
              </w:rPr>
              <w:t xml:space="preserve"> between the two world wars</w:t>
            </w:r>
            <w:r w:rsidRPr="007F7A6C">
              <w:rPr>
                <w:sz w:val="24"/>
                <w:lang w:val="en-US"/>
              </w:rPr>
              <w:t>, Black people left the racism and lack of opportunities in the American South and settled in northern cities like Chicago, where they found work in factories and other sectors of the economy.</w:t>
            </w:r>
            <w:r>
              <w:rPr>
                <w:sz w:val="24"/>
                <w:lang w:val="en-US"/>
              </w:rPr>
              <w:t xml:space="preserve"> </w:t>
            </w:r>
            <w:r w:rsidRPr="007F7A6C">
              <w:rPr>
                <w:sz w:val="24"/>
                <w:lang w:val="en-US"/>
              </w:rPr>
              <w:t>This migration produced a new sense of independence in the Black community</w:t>
            </w:r>
          </w:p>
        </w:tc>
      </w:tr>
      <w:tr w:rsidR="00D85099" w:rsidRPr="004F3126" w:rsidTr="004F3126">
        <w:trPr>
          <w:trHeight w:val="1015"/>
        </w:trPr>
        <w:tc>
          <w:tcPr>
            <w:tcW w:w="3115" w:type="dxa"/>
          </w:tcPr>
          <w:p w:rsidR="00D85099" w:rsidRPr="008527BC" w:rsidRDefault="00D85099" w:rsidP="00904CB0">
            <w:pPr>
              <w:rPr>
                <w:sz w:val="24"/>
                <w:lang w:val="en-US"/>
              </w:rPr>
            </w:pPr>
            <w:r w:rsidRPr="00D85099">
              <w:rPr>
                <w:sz w:val="24"/>
                <w:lang w:val="en-US"/>
              </w:rPr>
              <w:t>The Harlem Renaissance</w:t>
            </w:r>
          </w:p>
        </w:tc>
        <w:tc>
          <w:tcPr>
            <w:tcW w:w="7371" w:type="dxa"/>
          </w:tcPr>
          <w:p w:rsidR="00D85099" w:rsidRDefault="00D85099" w:rsidP="00D85099">
            <w:pPr>
              <w:rPr>
                <w:sz w:val="24"/>
                <w:lang w:val="en-US"/>
              </w:rPr>
            </w:pPr>
            <w:r w:rsidRPr="00D85099">
              <w:rPr>
                <w:sz w:val="24"/>
                <w:lang w:val="en-US"/>
              </w:rPr>
              <w:t>1920s</w:t>
            </w:r>
            <w:r w:rsidRPr="00D85099">
              <w:rPr>
                <w:sz w:val="24"/>
                <w:lang w:val="en-US"/>
              </w:rPr>
              <w:t xml:space="preserve"> </w:t>
            </w:r>
            <w:r>
              <w:rPr>
                <w:sz w:val="24"/>
                <w:lang w:val="en-US"/>
              </w:rPr>
              <w:t xml:space="preserve">- </w:t>
            </w:r>
            <w:r w:rsidRPr="00D85099">
              <w:rPr>
                <w:sz w:val="24"/>
                <w:lang w:val="en-US"/>
              </w:rPr>
              <w:t xml:space="preserve">the flowering in literature and art of </w:t>
            </w:r>
            <w:r w:rsidRPr="00D85099">
              <w:rPr>
                <w:b/>
                <w:sz w:val="24"/>
                <w:lang w:val="en-US"/>
              </w:rPr>
              <w:t>the New Negro movement</w:t>
            </w:r>
            <w:r>
              <w:rPr>
                <w:b/>
                <w:sz w:val="24"/>
                <w:lang w:val="en-US"/>
              </w:rPr>
              <w:t>,</w:t>
            </w:r>
            <w:r w:rsidRPr="00D85099">
              <w:rPr>
                <w:sz w:val="24"/>
                <w:lang w:val="en-US"/>
              </w:rPr>
              <w:t xml:space="preserve"> epitomized in </w:t>
            </w:r>
            <w:r w:rsidRPr="00D85099">
              <w:rPr>
                <w:i/>
                <w:sz w:val="24"/>
                <w:lang w:val="en-US"/>
              </w:rPr>
              <w:t>The New Negro</w:t>
            </w:r>
            <w:r w:rsidRPr="00D85099">
              <w:rPr>
                <w:sz w:val="24"/>
                <w:lang w:val="en-US"/>
              </w:rPr>
              <w:t xml:space="preserve"> (1925), an anthology edited by Alain Locke </w:t>
            </w:r>
            <w:r>
              <w:rPr>
                <w:sz w:val="24"/>
                <w:lang w:val="en-US"/>
              </w:rPr>
              <w:t>(</w:t>
            </w:r>
            <w:r w:rsidRPr="00D85099">
              <w:rPr>
                <w:sz w:val="24"/>
                <w:lang w:val="en-US"/>
              </w:rPr>
              <w:t xml:space="preserve">featured the early work of some of the most gifted Harlem Renaissance </w:t>
            </w:r>
            <w:r w:rsidRPr="00D85099">
              <w:rPr>
                <w:sz w:val="24"/>
                <w:lang w:val="en-US"/>
              </w:rPr>
              <w:lastRenderedPageBreak/>
              <w:t xml:space="preserve">writers, including the poets </w:t>
            </w:r>
            <w:proofErr w:type="spellStart"/>
            <w:r w:rsidRPr="00D85099">
              <w:rPr>
                <w:sz w:val="24"/>
                <w:lang w:val="en-US"/>
              </w:rPr>
              <w:t>Countee</w:t>
            </w:r>
            <w:proofErr w:type="spellEnd"/>
            <w:r w:rsidRPr="00D85099">
              <w:rPr>
                <w:sz w:val="24"/>
                <w:lang w:val="en-US"/>
              </w:rPr>
              <w:t xml:space="preserve"> Cullen, Langston Hughes, and Claude McKay and the novelists Rudolph Fisher, Zora Neale Hurston, Jean Toomer</w:t>
            </w:r>
            <w:r w:rsidR="006F34E9">
              <w:rPr>
                <w:sz w:val="24"/>
                <w:lang w:val="en-US"/>
              </w:rPr>
              <w:t xml:space="preserve"> and </w:t>
            </w:r>
            <w:proofErr w:type="spellStart"/>
            <w:r w:rsidR="006F34E9">
              <w:rPr>
                <w:sz w:val="24"/>
                <w:lang w:val="en-US"/>
              </w:rPr>
              <w:t>Nella</w:t>
            </w:r>
            <w:proofErr w:type="spellEnd"/>
            <w:r w:rsidR="006F34E9">
              <w:rPr>
                <w:sz w:val="24"/>
                <w:lang w:val="en-US"/>
              </w:rPr>
              <w:t xml:space="preserve"> La</w:t>
            </w:r>
            <w:r w:rsidR="001B7CCB">
              <w:rPr>
                <w:sz w:val="24"/>
                <w:lang w:val="en-US"/>
              </w:rPr>
              <w:t>rsen</w:t>
            </w:r>
            <w:r>
              <w:rPr>
                <w:sz w:val="24"/>
                <w:lang w:val="en-US"/>
              </w:rPr>
              <w:t>)</w:t>
            </w:r>
          </w:p>
          <w:p w:rsidR="00D85099" w:rsidRDefault="00D85099" w:rsidP="00D85099">
            <w:pPr>
              <w:rPr>
                <w:sz w:val="24"/>
                <w:lang w:val="en-US"/>
              </w:rPr>
            </w:pPr>
            <w:r w:rsidRPr="00D85099">
              <w:rPr>
                <w:sz w:val="24"/>
                <w:lang w:val="en-US"/>
              </w:rPr>
              <w:t>The “New Negro” differed from the “Old Negro” in assertiveness and self-confidence, writers question</w:t>
            </w:r>
            <w:r>
              <w:rPr>
                <w:sz w:val="24"/>
                <w:lang w:val="en-US"/>
              </w:rPr>
              <w:t>ed</w:t>
            </w:r>
            <w:r w:rsidRPr="00D85099">
              <w:rPr>
                <w:sz w:val="24"/>
                <w:lang w:val="en-US"/>
              </w:rPr>
              <w:t xml:space="preserve"> traditional “white” aesthetic </w:t>
            </w:r>
            <w:r>
              <w:rPr>
                <w:sz w:val="24"/>
                <w:lang w:val="en-US"/>
              </w:rPr>
              <w:t xml:space="preserve">standards, </w:t>
            </w:r>
            <w:r w:rsidRPr="00D85099">
              <w:rPr>
                <w:sz w:val="24"/>
                <w:lang w:val="en-US"/>
              </w:rPr>
              <w:t>eschew</w:t>
            </w:r>
            <w:r>
              <w:rPr>
                <w:sz w:val="24"/>
                <w:lang w:val="en-US"/>
              </w:rPr>
              <w:t>ed</w:t>
            </w:r>
            <w:r w:rsidRPr="00D85099">
              <w:rPr>
                <w:sz w:val="24"/>
                <w:lang w:val="en-US"/>
              </w:rPr>
              <w:t xml:space="preserve"> parochialism and propaganda, and cultivate</w:t>
            </w:r>
            <w:r>
              <w:rPr>
                <w:sz w:val="24"/>
                <w:lang w:val="en-US"/>
              </w:rPr>
              <w:t>d</w:t>
            </w:r>
            <w:r w:rsidRPr="00D85099">
              <w:rPr>
                <w:sz w:val="24"/>
                <w:lang w:val="en-US"/>
              </w:rPr>
              <w:t xml:space="preserve"> personal self-expression, racial pride, and literary experimentation</w:t>
            </w:r>
          </w:p>
          <w:p w:rsidR="00D85099" w:rsidRPr="00D85099" w:rsidRDefault="00D85099" w:rsidP="00D85099">
            <w:pPr>
              <w:rPr>
                <w:sz w:val="24"/>
                <w:lang w:val="en-US"/>
              </w:rPr>
            </w:pPr>
          </w:p>
        </w:tc>
      </w:tr>
      <w:tr w:rsidR="00D85099" w:rsidRPr="004F3126" w:rsidTr="004F3126">
        <w:trPr>
          <w:trHeight w:val="1015"/>
        </w:trPr>
        <w:tc>
          <w:tcPr>
            <w:tcW w:w="3115" w:type="dxa"/>
          </w:tcPr>
          <w:p w:rsidR="00D85099" w:rsidRPr="00D85099" w:rsidRDefault="006F34E9" w:rsidP="00904CB0">
            <w:pPr>
              <w:rPr>
                <w:sz w:val="24"/>
                <w:lang w:val="en-US"/>
              </w:rPr>
            </w:pPr>
            <w:r w:rsidRPr="006F34E9">
              <w:rPr>
                <w:sz w:val="24"/>
                <w:lang w:val="en-US"/>
              </w:rPr>
              <w:lastRenderedPageBreak/>
              <w:t>The advent of urban realism</w:t>
            </w:r>
          </w:p>
        </w:tc>
        <w:tc>
          <w:tcPr>
            <w:tcW w:w="7371" w:type="dxa"/>
          </w:tcPr>
          <w:p w:rsidR="006F34E9" w:rsidRDefault="006F34E9" w:rsidP="00A9234F">
            <w:pPr>
              <w:rPr>
                <w:sz w:val="24"/>
                <w:lang w:val="en-US"/>
              </w:rPr>
            </w:pPr>
            <w:r>
              <w:rPr>
                <w:sz w:val="24"/>
                <w:lang w:val="en-US"/>
              </w:rPr>
              <w:t xml:space="preserve">After the </w:t>
            </w:r>
            <w:r w:rsidRPr="006F34E9">
              <w:rPr>
                <w:sz w:val="24"/>
                <w:lang w:val="en-US"/>
              </w:rPr>
              <w:t>Great Depression</w:t>
            </w:r>
            <w:r>
              <w:rPr>
                <w:sz w:val="24"/>
                <w:lang w:val="en-US"/>
              </w:rPr>
              <w:t>,</w:t>
            </w:r>
            <w:r w:rsidRPr="006F34E9">
              <w:rPr>
                <w:sz w:val="24"/>
                <w:lang w:val="en-US"/>
              </w:rPr>
              <w:t xml:space="preserve"> politically engaged, socially critical realism in literature</w:t>
            </w:r>
          </w:p>
          <w:p w:rsidR="00A9234F" w:rsidRDefault="007F7A6C" w:rsidP="00A9234F">
            <w:pPr>
              <w:rPr>
                <w:sz w:val="24"/>
                <w:lang w:val="en-US"/>
              </w:rPr>
            </w:pPr>
            <w:r>
              <w:rPr>
                <w:sz w:val="24"/>
                <w:lang w:val="en-US"/>
              </w:rPr>
              <w:t xml:space="preserve">- </w:t>
            </w:r>
            <w:r w:rsidR="00A9234F" w:rsidRPr="00A9234F">
              <w:rPr>
                <w:sz w:val="24"/>
                <w:lang w:val="en-US"/>
              </w:rPr>
              <w:t>Richard Wright</w:t>
            </w:r>
            <w:r>
              <w:rPr>
                <w:sz w:val="24"/>
                <w:lang w:val="en-US"/>
              </w:rPr>
              <w:t>,</w:t>
            </w:r>
            <w:r w:rsidRPr="007F7A6C">
              <w:rPr>
                <w:lang w:val="en-US"/>
              </w:rPr>
              <w:t xml:space="preserve"> </w:t>
            </w:r>
            <w:r w:rsidRPr="007F7A6C">
              <w:rPr>
                <w:sz w:val="24"/>
                <w:lang w:val="en-US"/>
              </w:rPr>
              <w:t xml:space="preserve">known for his novel </w:t>
            </w:r>
            <w:r w:rsidRPr="007F7A6C">
              <w:rPr>
                <w:i/>
                <w:sz w:val="24"/>
                <w:lang w:val="en-US"/>
              </w:rPr>
              <w:t>Native Son</w:t>
            </w:r>
            <w:r w:rsidRPr="007F7A6C">
              <w:rPr>
                <w:sz w:val="24"/>
                <w:lang w:val="en-US"/>
              </w:rPr>
              <w:t xml:space="preserve"> (1940), which tells the story of Bigger Thomas, a Black man struggling for acceptance in Chicago</w:t>
            </w:r>
          </w:p>
          <w:p w:rsidR="00A9234F" w:rsidRDefault="007F7A6C" w:rsidP="00A9234F">
            <w:pPr>
              <w:rPr>
                <w:sz w:val="24"/>
                <w:lang w:val="en-US"/>
              </w:rPr>
            </w:pPr>
            <w:r>
              <w:rPr>
                <w:sz w:val="24"/>
                <w:lang w:val="en-US"/>
              </w:rPr>
              <w:t xml:space="preserve">- </w:t>
            </w:r>
            <w:r w:rsidR="00A9234F" w:rsidRPr="00A9234F">
              <w:rPr>
                <w:sz w:val="24"/>
                <w:lang w:val="en-US"/>
              </w:rPr>
              <w:t>Ralph Ellison</w:t>
            </w:r>
            <w:r w:rsidRPr="007F7A6C">
              <w:rPr>
                <w:sz w:val="24"/>
                <w:lang w:val="en-US"/>
              </w:rPr>
              <w:t xml:space="preserve">, best known for his novel </w:t>
            </w:r>
            <w:r w:rsidRPr="007F7A6C">
              <w:rPr>
                <w:i/>
                <w:sz w:val="24"/>
                <w:lang w:val="en-US"/>
              </w:rPr>
              <w:t>Invisible Man</w:t>
            </w:r>
            <w:r w:rsidRPr="007F7A6C">
              <w:rPr>
                <w:sz w:val="24"/>
                <w:lang w:val="en-US"/>
              </w:rPr>
              <w:t>, which won the National Book Award in 1953. Even though Ellison did not complete another novel during his lifetime, Invisible Man was so influential that it secured his place in literary history.</w:t>
            </w:r>
          </w:p>
          <w:p w:rsidR="00A9234F" w:rsidRPr="00D85099" w:rsidRDefault="007F7A6C" w:rsidP="007F7A6C">
            <w:pPr>
              <w:rPr>
                <w:sz w:val="24"/>
                <w:lang w:val="en-US"/>
              </w:rPr>
            </w:pPr>
            <w:r>
              <w:rPr>
                <w:sz w:val="24"/>
                <w:lang w:val="en-US"/>
              </w:rPr>
              <w:t xml:space="preserve">- </w:t>
            </w:r>
            <w:r w:rsidR="00A9234F" w:rsidRPr="00A9234F">
              <w:rPr>
                <w:sz w:val="24"/>
                <w:lang w:val="en-US"/>
              </w:rPr>
              <w:t>James Baldwin</w:t>
            </w:r>
            <w:r w:rsidRPr="007F7A6C">
              <w:rPr>
                <w:lang w:val="en-US"/>
              </w:rPr>
              <w:t xml:space="preserve"> </w:t>
            </w:r>
            <w:r w:rsidRPr="007F7A6C">
              <w:rPr>
                <w:sz w:val="24"/>
                <w:lang w:val="en-US"/>
              </w:rPr>
              <w:t xml:space="preserve">whose work addressed issues of race and sexuality. Baldwin, who is best known for his novel Go Tell it on the Mountain, wrote deeply personal stories and essays while examining what it was like to be both Black and homosexual at a time when neither of these identities was accepted by American culture. In all, Baldwin wrote nearly 20 books, including such classics as </w:t>
            </w:r>
            <w:r w:rsidRPr="007F7A6C">
              <w:rPr>
                <w:i/>
                <w:sz w:val="24"/>
                <w:lang w:val="en-US"/>
              </w:rPr>
              <w:t>Another Country and The Fire Next Time.</w:t>
            </w:r>
          </w:p>
        </w:tc>
      </w:tr>
      <w:tr w:rsidR="00A9234F" w:rsidRPr="004F3126" w:rsidTr="004F3126">
        <w:trPr>
          <w:trHeight w:val="1015"/>
        </w:trPr>
        <w:tc>
          <w:tcPr>
            <w:tcW w:w="3115" w:type="dxa"/>
          </w:tcPr>
          <w:p w:rsidR="00A9234F" w:rsidRDefault="00A9234F" w:rsidP="00904CB0">
            <w:pPr>
              <w:rPr>
                <w:sz w:val="24"/>
                <w:lang w:val="en-US"/>
              </w:rPr>
            </w:pPr>
            <w:r w:rsidRPr="00A9234F">
              <w:rPr>
                <w:sz w:val="24"/>
                <w:lang w:val="en-US"/>
              </w:rPr>
              <w:t>The literature of civil rights</w:t>
            </w:r>
          </w:p>
          <w:p w:rsidR="00A9234F" w:rsidRDefault="00A9234F" w:rsidP="00904CB0">
            <w:pPr>
              <w:rPr>
                <w:sz w:val="24"/>
                <w:lang w:val="en-US"/>
              </w:rPr>
            </w:pPr>
            <w:r w:rsidRPr="00A9234F">
              <w:rPr>
                <w:sz w:val="24"/>
                <w:lang w:val="en-US"/>
              </w:rPr>
              <w:t>The Black Arts movement</w:t>
            </w:r>
          </w:p>
          <w:p w:rsidR="00A9234F" w:rsidRPr="006F34E9" w:rsidRDefault="00A9234F" w:rsidP="00904CB0">
            <w:pPr>
              <w:rPr>
                <w:sz w:val="24"/>
                <w:lang w:val="en-US"/>
              </w:rPr>
            </w:pPr>
          </w:p>
        </w:tc>
        <w:tc>
          <w:tcPr>
            <w:tcW w:w="7371" w:type="dxa"/>
          </w:tcPr>
          <w:p w:rsidR="00A9234F" w:rsidRDefault="00A9234F" w:rsidP="00A9234F">
            <w:pPr>
              <w:rPr>
                <w:sz w:val="24"/>
                <w:lang w:val="en-US"/>
              </w:rPr>
            </w:pPr>
            <w:r w:rsidRPr="00A9234F">
              <w:rPr>
                <w:sz w:val="24"/>
                <w:lang w:val="en-US"/>
              </w:rPr>
              <w:t>Baldwin and Alice Walker take an active part in the civil rights movement</w:t>
            </w:r>
            <w:r w:rsidR="007F7A6C">
              <w:rPr>
                <w:sz w:val="24"/>
                <w:lang w:val="en-US"/>
              </w:rPr>
              <w:t>.</w:t>
            </w:r>
          </w:p>
          <w:p w:rsidR="007F7A6C" w:rsidRDefault="007F7A6C" w:rsidP="00A9234F">
            <w:pPr>
              <w:rPr>
                <w:sz w:val="24"/>
                <w:lang w:val="en-US"/>
              </w:rPr>
            </w:pPr>
            <w:r>
              <w:rPr>
                <w:sz w:val="24"/>
                <w:lang w:val="en-US"/>
              </w:rPr>
              <w:t>-</w:t>
            </w:r>
            <w:r w:rsidRPr="007F7A6C">
              <w:rPr>
                <w:sz w:val="24"/>
                <w:lang w:val="en-US"/>
              </w:rPr>
              <w:t xml:space="preserve">Lorraine Hansberry, whose play </w:t>
            </w:r>
            <w:r w:rsidRPr="007F7A6C">
              <w:rPr>
                <w:i/>
                <w:sz w:val="24"/>
                <w:lang w:val="en-US"/>
              </w:rPr>
              <w:t>A Raisin in the Sun</w:t>
            </w:r>
            <w:r w:rsidRPr="007F7A6C">
              <w:rPr>
                <w:sz w:val="24"/>
                <w:lang w:val="en-US"/>
              </w:rPr>
              <w:t xml:space="preserve"> focuses on a poor Black family living in Chicago.</w:t>
            </w:r>
          </w:p>
          <w:p w:rsidR="00A9234F" w:rsidRDefault="007F7A6C" w:rsidP="00A9234F">
            <w:pPr>
              <w:rPr>
                <w:sz w:val="24"/>
                <w:lang w:val="en-US"/>
              </w:rPr>
            </w:pPr>
            <w:r>
              <w:rPr>
                <w:sz w:val="24"/>
                <w:lang w:val="en-US"/>
              </w:rPr>
              <w:t>-</w:t>
            </w:r>
            <w:proofErr w:type="spellStart"/>
            <w:r w:rsidR="00A9234F" w:rsidRPr="00A9234F">
              <w:rPr>
                <w:sz w:val="24"/>
                <w:lang w:val="en-US"/>
              </w:rPr>
              <w:t>Amiri</w:t>
            </w:r>
            <w:proofErr w:type="spellEnd"/>
            <w:r w:rsidR="00A9234F" w:rsidRPr="00A9234F">
              <w:rPr>
                <w:sz w:val="24"/>
                <w:lang w:val="en-US"/>
              </w:rPr>
              <w:t xml:space="preserve"> Baraka</w:t>
            </w:r>
            <w:r w:rsidRPr="007F7A6C">
              <w:rPr>
                <w:lang w:val="en-US"/>
              </w:rPr>
              <w:t xml:space="preserve"> </w:t>
            </w:r>
            <w:r w:rsidRPr="007F7A6C">
              <w:rPr>
                <w:sz w:val="24"/>
                <w:lang w:val="en-US"/>
              </w:rPr>
              <w:t>wrote controversial off-Broadway plays</w:t>
            </w:r>
          </w:p>
          <w:p w:rsidR="007F7A6C" w:rsidRDefault="007F7A6C" w:rsidP="00A9234F">
            <w:pPr>
              <w:rPr>
                <w:sz w:val="24"/>
                <w:lang w:val="en-US"/>
              </w:rPr>
            </w:pPr>
            <w:r>
              <w:rPr>
                <w:sz w:val="24"/>
                <w:lang w:val="en-US"/>
              </w:rPr>
              <w:t>-</w:t>
            </w:r>
            <w:r w:rsidRPr="007F7A6C">
              <w:rPr>
                <w:sz w:val="24"/>
                <w:lang w:val="en-US"/>
              </w:rPr>
              <w:t>a number of important essays and books about human rights were written by the leaders of the Civil Rights Movement. One of the leading examples of these is Martin Luther King, Jr.'s " Letter from Birmingham Jail".</w:t>
            </w:r>
          </w:p>
        </w:tc>
      </w:tr>
      <w:tr w:rsidR="00A9234F" w:rsidRPr="004F3126" w:rsidTr="004F3126">
        <w:trPr>
          <w:trHeight w:val="1015"/>
        </w:trPr>
        <w:tc>
          <w:tcPr>
            <w:tcW w:w="3115" w:type="dxa"/>
          </w:tcPr>
          <w:p w:rsidR="00A9234F" w:rsidRPr="00A9234F" w:rsidRDefault="00A9234F" w:rsidP="00904CB0">
            <w:pPr>
              <w:rPr>
                <w:sz w:val="24"/>
                <w:lang w:val="en-US"/>
              </w:rPr>
            </w:pPr>
            <w:r w:rsidRPr="00A9234F">
              <w:rPr>
                <w:sz w:val="24"/>
                <w:lang w:val="en-US"/>
              </w:rPr>
              <w:t>Renaissance in the 1970s</w:t>
            </w:r>
          </w:p>
        </w:tc>
        <w:tc>
          <w:tcPr>
            <w:tcW w:w="7371" w:type="dxa"/>
          </w:tcPr>
          <w:p w:rsidR="00A9234F" w:rsidRDefault="00A9234F" w:rsidP="00A9234F">
            <w:pPr>
              <w:rPr>
                <w:sz w:val="24"/>
                <w:lang w:val="en-US"/>
              </w:rPr>
            </w:pPr>
            <w:r w:rsidRPr="00A9234F">
              <w:rPr>
                <w:sz w:val="24"/>
                <w:lang w:val="en-US"/>
              </w:rPr>
              <w:t>Toni Morrison</w:t>
            </w:r>
            <w:r w:rsidR="001C716A">
              <w:rPr>
                <w:sz w:val="24"/>
                <w:lang w:val="en-US"/>
              </w:rPr>
              <w:t xml:space="preserve"> -</w:t>
            </w:r>
            <w:r w:rsidR="001C716A" w:rsidRPr="001C716A">
              <w:rPr>
                <w:lang w:val="en-US"/>
              </w:rPr>
              <w:t xml:space="preserve"> </w:t>
            </w:r>
            <w:r w:rsidR="007F7A6C" w:rsidRPr="007F7A6C">
              <w:rPr>
                <w:i/>
                <w:lang w:val="en-US"/>
              </w:rPr>
              <w:t>The Bluest Eye</w:t>
            </w:r>
            <w:r w:rsidR="007F7A6C">
              <w:rPr>
                <w:lang w:val="en-US"/>
              </w:rPr>
              <w:t xml:space="preserve"> (</w:t>
            </w:r>
            <w:r w:rsidR="007F7A6C" w:rsidRPr="007F7A6C">
              <w:rPr>
                <w:lang w:val="en-US"/>
              </w:rPr>
              <w:t>1970</w:t>
            </w:r>
            <w:r w:rsidR="007F7A6C">
              <w:rPr>
                <w:lang w:val="en-US"/>
              </w:rPr>
              <w:t>)</w:t>
            </w:r>
            <w:r w:rsidR="007F7A6C" w:rsidRPr="007F7A6C">
              <w:rPr>
                <w:lang w:val="en-US"/>
              </w:rPr>
              <w:t xml:space="preserve">. Among her most famous novels is </w:t>
            </w:r>
            <w:r w:rsidR="007F7A6C" w:rsidRPr="009E0B53">
              <w:rPr>
                <w:i/>
                <w:lang w:val="en-US"/>
              </w:rPr>
              <w:t>Beloved</w:t>
            </w:r>
            <w:r w:rsidR="009E0B53">
              <w:rPr>
                <w:lang w:val="en-US"/>
              </w:rPr>
              <w:t xml:space="preserve"> (1</w:t>
            </w:r>
            <w:r w:rsidR="009E0B53" w:rsidRPr="007F7A6C">
              <w:rPr>
                <w:lang w:val="en-US"/>
              </w:rPr>
              <w:t>988</w:t>
            </w:r>
            <w:r w:rsidR="009E0B53">
              <w:rPr>
                <w:lang w:val="en-US"/>
              </w:rPr>
              <w:t>)</w:t>
            </w:r>
            <w:r w:rsidR="007F7A6C" w:rsidRPr="007F7A6C">
              <w:rPr>
                <w:lang w:val="en-US"/>
              </w:rPr>
              <w:t xml:space="preserve"> describes a slave who found freedom but killed her infant daughter to save her from a life of slavery. </w:t>
            </w:r>
            <w:r w:rsidR="009E0B53" w:rsidRPr="009E0B53">
              <w:rPr>
                <w:lang w:val="en-US"/>
              </w:rPr>
              <w:t xml:space="preserve">Another </w:t>
            </w:r>
            <w:r w:rsidR="009E0B53">
              <w:rPr>
                <w:lang w:val="en-US"/>
              </w:rPr>
              <w:t>is</w:t>
            </w:r>
            <w:r w:rsidR="009E0B53" w:rsidRPr="009E0B53">
              <w:rPr>
                <w:lang w:val="en-US"/>
              </w:rPr>
              <w:t xml:space="preserve"> </w:t>
            </w:r>
            <w:r w:rsidR="007F7A6C" w:rsidRPr="009E0B53">
              <w:rPr>
                <w:i/>
                <w:lang w:val="en-US"/>
              </w:rPr>
              <w:t>Song of Solomon</w:t>
            </w:r>
            <w:r w:rsidR="007F7A6C" w:rsidRPr="007F7A6C">
              <w:rPr>
                <w:lang w:val="en-US"/>
              </w:rPr>
              <w:t xml:space="preserve">, a tale about materialism and brotherhood. </w:t>
            </w:r>
            <w:r w:rsidR="009E0B53">
              <w:rPr>
                <w:lang w:val="en-US"/>
              </w:rPr>
              <w:t>T</w:t>
            </w:r>
            <w:r w:rsidR="001C716A" w:rsidRPr="001C716A">
              <w:rPr>
                <w:sz w:val="24"/>
                <w:lang w:val="en-US"/>
              </w:rPr>
              <w:t>he first African American to receive the Nobel Prize for literature, transformed America's view of history and literature</w:t>
            </w:r>
            <w:r w:rsidR="009E0B53">
              <w:rPr>
                <w:sz w:val="24"/>
                <w:lang w:val="en-US"/>
              </w:rPr>
              <w:t>.</w:t>
            </w:r>
          </w:p>
          <w:p w:rsidR="00A9234F" w:rsidRPr="00A9234F" w:rsidRDefault="00A9234F" w:rsidP="009E0B53">
            <w:pPr>
              <w:rPr>
                <w:sz w:val="24"/>
                <w:lang w:val="en-US"/>
              </w:rPr>
            </w:pPr>
            <w:r w:rsidRPr="00A9234F">
              <w:rPr>
                <w:sz w:val="24"/>
                <w:lang w:val="en-US"/>
              </w:rPr>
              <w:t>Alice Walker</w:t>
            </w:r>
            <w:r w:rsidR="001C716A">
              <w:rPr>
                <w:sz w:val="24"/>
                <w:lang w:val="en-US"/>
              </w:rPr>
              <w:t xml:space="preserve"> – Her </w:t>
            </w:r>
            <w:r w:rsidR="001C716A" w:rsidRPr="001C716A">
              <w:rPr>
                <w:sz w:val="24"/>
                <w:lang w:val="en-US"/>
              </w:rPr>
              <w:t xml:space="preserve">Pulitzer Prize-winning novel, </w:t>
            </w:r>
            <w:r w:rsidR="001C716A" w:rsidRPr="007F7A6C">
              <w:rPr>
                <w:i/>
                <w:sz w:val="24"/>
                <w:lang w:val="en-US"/>
              </w:rPr>
              <w:t>The Color Purple</w:t>
            </w:r>
            <w:r w:rsidR="001C716A" w:rsidRPr="001C716A">
              <w:rPr>
                <w:sz w:val="24"/>
                <w:lang w:val="en-US"/>
              </w:rPr>
              <w:t xml:space="preserve"> (1982), revises the structure of the traditional novel through a series of letters that compose the story.</w:t>
            </w:r>
            <w:r w:rsidR="009E0B53" w:rsidRPr="009E0B53">
              <w:rPr>
                <w:lang w:val="en-US"/>
              </w:rPr>
              <w:t xml:space="preserve"> </w:t>
            </w:r>
            <w:r w:rsidR="009E0B53">
              <w:rPr>
                <w:sz w:val="24"/>
                <w:lang w:val="en-US"/>
              </w:rPr>
              <w:t>T</w:t>
            </w:r>
            <w:r w:rsidR="009E0B53" w:rsidRPr="009E0B53">
              <w:rPr>
                <w:sz w:val="24"/>
                <w:lang w:val="en-US"/>
              </w:rPr>
              <w:t xml:space="preserve">ells the story of Celie, a young woman who is sexually abused by her stepfather and then is forced to marry a man who physically abuses her. </w:t>
            </w:r>
            <w:r w:rsidR="009E0B53">
              <w:rPr>
                <w:sz w:val="24"/>
                <w:lang w:val="en-US"/>
              </w:rPr>
              <w:t>Later</w:t>
            </w:r>
            <w:r w:rsidR="009E0B53" w:rsidRPr="009E0B53">
              <w:rPr>
                <w:sz w:val="24"/>
                <w:lang w:val="en-US"/>
              </w:rPr>
              <w:t xml:space="preserve"> made into a film by Steven Spielberg.</w:t>
            </w:r>
          </w:p>
        </w:tc>
      </w:tr>
      <w:tr w:rsidR="00A9234F" w:rsidRPr="004F3126" w:rsidTr="004F3126">
        <w:trPr>
          <w:trHeight w:val="1015"/>
        </w:trPr>
        <w:tc>
          <w:tcPr>
            <w:tcW w:w="3115" w:type="dxa"/>
          </w:tcPr>
          <w:p w:rsidR="00A9234F" w:rsidRPr="00A9234F" w:rsidRDefault="00A9234F" w:rsidP="00904CB0">
            <w:pPr>
              <w:rPr>
                <w:sz w:val="24"/>
                <w:lang w:val="en-US"/>
              </w:rPr>
            </w:pPr>
            <w:r w:rsidRPr="00A9234F">
              <w:rPr>
                <w:sz w:val="24"/>
                <w:lang w:val="en-US"/>
              </w:rPr>
              <w:t>The turn of the 21st century</w:t>
            </w:r>
          </w:p>
        </w:tc>
        <w:tc>
          <w:tcPr>
            <w:tcW w:w="7371" w:type="dxa"/>
          </w:tcPr>
          <w:p w:rsidR="00A9234F" w:rsidRDefault="001B7CCB" w:rsidP="00A9234F">
            <w:pPr>
              <w:rPr>
                <w:sz w:val="24"/>
                <w:lang w:val="en-US"/>
              </w:rPr>
            </w:pPr>
            <w:r w:rsidRPr="001B7CCB">
              <w:rPr>
                <w:sz w:val="24"/>
                <w:lang w:val="en-US"/>
              </w:rPr>
              <w:t>Race, Aesthetics, and Theory</w:t>
            </w:r>
          </w:p>
          <w:p w:rsidR="001B7CCB" w:rsidRPr="00A9234F" w:rsidRDefault="001B7CCB" w:rsidP="00A9234F">
            <w:pPr>
              <w:rPr>
                <w:sz w:val="24"/>
                <w:lang w:val="en-US"/>
              </w:rPr>
            </w:pPr>
            <w:r w:rsidRPr="001B7CCB">
              <w:rPr>
                <w:sz w:val="24"/>
                <w:lang w:val="en-US"/>
              </w:rPr>
              <w:t>inn</w:t>
            </w:r>
            <w:bookmarkStart w:id="0" w:name="_GoBack"/>
            <w:r w:rsidRPr="001B7CCB">
              <w:rPr>
                <w:sz w:val="24"/>
                <w:lang w:val="en-US"/>
              </w:rPr>
              <w:t>ov</w:t>
            </w:r>
            <w:bookmarkEnd w:id="0"/>
            <w:r w:rsidRPr="001B7CCB">
              <w:rPr>
                <w:sz w:val="24"/>
                <w:lang w:val="en-US"/>
              </w:rPr>
              <w:t>ation and experimentation in narrative and form</w:t>
            </w:r>
          </w:p>
        </w:tc>
      </w:tr>
    </w:tbl>
    <w:p w:rsidR="003B708F" w:rsidRPr="004F3126" w:rsidRDefault="003B708F" w:rsidP="00904CB0">
      <w:pPr>
        <w:ind w:left="-993"/>
        <w:rPr>
          <w:sz w:val="24"/>
          <w:lang w:val="en-US"/>
        </w:rPr>
      </w:pPr>
    </w:p>
    <w:sectPr w:rsidR="003B708F" w:rsidRPr="004F31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B487C"/>
    <w:multiLevelType w:val="hybridMultilevel"/>
    <w:tmpl w:val="4B766C46"/>
    <w:lvl w:ilvl="0" w:tplc="AB08FAD4">
      <w:start w:val="190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3"/>
    <w:rsid w:val="000E5AEB"/>
    <w:rsid w:val="001B7CCB"/>
    <w:rsid w:val="001C716A"/>
    <w:rsid w:val="003B708F"/>
    <w:rsid w:val="00463032"/>
    <w:rsid w:val="004F3126"/>
    <w:rsid w:val="006F34E9"/>
    <w:rsid w:val="007F7A6C"/>
    <w:rsid w:val="008527BC"/>
    <w:rsid w:val="00904CB0"/>
    <w:rsid w:val="009E0B53"/>
    <w:rsid w:val="00A9234F"/>
    <w:rsid w:val="00D85099"/>
    <w:rsid w:val="00F31B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0CD8"/>
  <w15:chartTrackingRefBased/>
  <w15:docId w15:val="{1878FB02-A10D-4DC8-972A-F1B420D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2023-05-14T18:06:00Z</dcterms:created>
  <dcterms:modified xsi:type="dcterms:W3CDTF">2023-05-14T18:06:00Z</dcterms:modified>
</cp:coreProperties>
</file>