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4C" w:rsidRPr="00C21AD2" w:rsidRDefault="00C21AD2" w:rsidP="00C21AD2">
      <w:pPr>
        <w:jc w:val="center"/>
        <w:rPr>
          <w:b/>
          <w:sz w:val="24"/>
          <w:szCs w:val="24"/>
          <w:lang w:val="en-US"/>
        </w:rPr>
      </w:pPr>
      <w:r w:rsidRPr="00C21AD2">
        <w:rPr>
          <w:b/>
          <w:sz w:val="24"/>
          <w:szCs w:val="24"/>
          <w:lang w:val="en-US"/>
        </w:rPr>
        <w:t>Reading for the exam</w:t>
      </w:r>
    </w:p>
    <w:p w:rsidR="00C21AD2" w:rsidRPr="00C21AD2" w:rsidRDefault="00C21AD2">
      <w:pPr>
        <w:rPr>
          <w:sz w:val="24"/>
          <w:szCs w:val="24"/>
          <w:lang w:val="en-US"/>
        </w:rPr>
      </w:pPr>
      <w:r w:rsidRPr="00C21AD2">
        <w:rPr>
          <w:sz w:val="24"/>
          <w:szCs w:val="24"/>
          <w:lang w:val="en-US"/>
        </w:rPr>
        <w:t xml:space="preserve">In order to help you organize your reading for the exam, the following chapters from the books which are available on the e </w:t>
      </w:r>
      <w:r>
        <w:rPr>
          <w:sz w:val="24"/>
          <w:szCs w:val="24"/>
          <w:lang w:val="en-US"/>
        </w:rPr>
        <w:t>-</w:t>
      </w:r>
      <w:r w:rsidRPr="00C21AD2">
        <w:rPr>
          <w:sz w:val="24"/>
          <w:szCs w:val="24"/>
          <w:lang w:val="en-US"/>
        </w:rPr>
        <w:t xml:space="preserve">class site, correspond to the topics covered in the sessions. I would strongly advise you to start your study with the </w:t>
      </w:r>
      <w:proofErr w:type="spellStart"/>
      <w:proofErr w:type="gramStart"/>
      <w:r w:rsidRPr="00C21AD2">
        <w:rPr>
          <w:sz w:val="24"/>
          <w:szCs w:val="24"/>
          <w:lang w:val="en-US"/>
        </w:rPr>
        <w:t>powerpoint</w:t>
      </w:r>
      <w:proofErr w:type="spellEnd"/>
      <w:proofErr w:type="gramEnd"/>
      <w:r w:rsidRPr="00C21AD2">
        <w:rPr>
          <w:sz w:val="24"/>
          <w:szCs w:val="24"/>
          <w:lang w:val="en-US"/>
        </w:rPr>
        <w:t xml:space="preserve"> presentations and then proceed to the relevant chapter in the books which cover the issues in the presentation.</w:t>
      </w:r>
    </w:p>
    <w:p w:rsidR="00C21AD2" w:rsidRPr="00C21AD2" w:rsidRDefault="00C21AD2">
      <w:pPr>
        <w:rPr>
          <w:b/>
          <w:sz w:val="24"/>
          <w:szCs w:val="24"/>
          <w:lang w:val="en-US"/>
        </w:rPr>
      </w:pPr>
      <w:r w:rsidRPr="00C21AD2">
        <w:rPr>
          <w:b/>
          <w:sz w:val="24"/>
          <w:szCs w:val="24"/>
          <w:lang w:val="en-US"/>
        </w:rPr>
        <w:t>Reading for EVALUATION</w:t>
      </w:r>
    </w:p>
    <w:p w:rsidR="00C21AD2" w:rsidRPr="00C21AD2" w:rsidRDefault="00C21AD2" w:rsidP="00C21A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1AD2">
        <w:rPr>
          <w:sz w:val="24"/>
          <w:szCs w:val="24"/>
          <w:lang w:val="en-US"/>
        </w:rPr>
        <w:t>Use Rea-</w:t>
      </w:r>
      <w:proofErr w:type="spellStart"/>
      <w:r w:rsidRPr="00C21AD2">
        <w:rPr>
          <w:sz w:val="24"/>
          <w:szCs w:val="24"/>
          <w:lang w:val="en-US"/>
        </w:rPr>
        <w:t>Dickins</w:t>
      </w:r>
      <w:proofErr w:type="spellEnd"/>
      <w:r w:rsidRPr="00C21AD2">
        <w:rPr>
          <w:sz w:val="24"/>
          <w:szCs w:val="24"/>
          <w:lang w:val="en-US"/>
        </w:rPr>
        <w:t xml:space="preserve"> and Germaine (1993) Evaluation. Oxford University Press.</w:t>
      </w:r>
    </w:p>
    <w:p w:rsidR="00C21AD2" w:rsidRPr="00C21AD2" w:rsidRDefault="00C21AD2" w:rsidP="00C21AD2">
      <w:pPr>
        <w:ind w:left="1440" w:firstLine="720"/>
        <w:rPr>
          <w:sz w:val="24"/>
          <w:szCs w:val="24"/>
          <w:lang w:val="en-US"/>
        </w:rPr>
      </w:pPr>
      <w:proofErr w:type="gramStart"/>
      <w:r w:rsidRPr="00C21AD2">
        <w:rPr>
          <w:sz w:val="24"/>
          <w:szCs w:val="24"/>
          <w:lang w:val="en-US"/>
        </w:rPr>
        <w:t>Chapters  1</w:t>
      </w:r>
      <w:proofErr w:type="gramEnd"/>
      <w:r w:rsidRPr="00C21AD2">
        <w:rPr>
          <w:sz w:val="24"/>
          <w:szCs w:val="24"/>
          <w:lang w:val="en-US"/>
        </w:rPr>
        <w:t>-5, 7-11</w:t>
      </w:r>
    </w:p>
    <w:p w:rsidR="00C21AD2" w:rsidRPr="00C21AD2" w:rsidRDefault="00C21AD2">
      <w:pPr>
        <w:rPr>
          <w:b/>
          <w:sz w:val="24"/>
          <w:szCs w:val="24"/>
          <w:lang w:val="en-US"/>
        </w:rPr>
      </w:pPr>
      <w:r w:rsidRPr="00C21AD2">
        <w:rPr>
          <w:b/>
          <w:sz w:val="24"/>
          <w:szCs w:val="24"/>
          <w:lang w:val="en-US"/>
        </w:rPr>
        <w:t>Reading for TESTING</w:t>
      </w:r>
    </w:p>
    <w:p w:rsidR="00C21AD2" w:rsidRPr="00C21AD2" w:rsidRDefault="00C21AD2" w:rsidP="00C21A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1AD2">
        <w:rPr>
          <w:sz w:val="24"/>
          <w:szCs w:val="24"/>
          <w:lang w:val="en-US"/>
        </w:rPr>
        <w:t>Use Hughes A. (2003) Testing for Language Teachers</w:t>
      </w:r>
    </w:p>
    <w:p w:rsidR="00C21AD2" w:rsidRPr="00C21AD2" w:rsidRDefault="00C21AD2" w:rsidP="00C21AD2">
      <w:pPr>
        <w:ind w:left="1440" w:firstLine="720"/>
        <w:rPr>
          <w:sz w:val="24"/>
          <w:szCs w:val="24"/>
          <w:lang w:val="en-US"/>
        </w:rPr>
      </w:pPr>
      <w:r w:rsidRPr="00C21AD2">
        <w:rPr>
          <w:sz w:val="24"/>
          <w:szCs w:val="24"/>
          <w:lang w:val="en-US"/>
        </w:rPr>
        <w:t>Chapters 3</w:t>
      </w:r>
      <w:proofErr w:type="gramStart"/>
      <w:r w:rsidRPr="00C21AD2">
        <w:rPr>
          <w:sz w:val="24"/>
          <w:szCs w:val="24"/>
          <w:lang w:val="en-US"/>
        </w:rPr>
        <w:t>,5,7,8,9,10,11,12</w:t>
      </w:r>
      <w:proofErr w:type="gramEnd"/>
    </w:p>
    <w:p w:rsidR="00C21AD2" w:rsidRPr="00C21AD2" w:rsidRDefault="00C21AD2" w:rsidP="00C21AD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1AD2">
        <w:rPr>
          <w:sz w:val="24"/>
          <w:szCs w:val="24"/>
          <w:lang w:val="en-US"/>
        </w:rPr>
        <w:t>Use Bachman L. Fundamental Considerations in Language Testing. Oxford University Press</w:t>
      </w:r>
    </w:p>
    <w:p w:rsidR="00C21AD2" w:rsidRPr="00C21AD2" w:rsidRDefault="00C21AD2" w:rsidP="00C21AD2">
      <w:pPr>
        <w:ind w:left="1440" w:firstLine="720"/>
        <w:rPr>
          <w:sz w:val="24"/>
          <w:szCs w:val="24"/>
          <w:lang w:val="en-US"/>
        </w:rPr>
      </w:pPr>
      <w:r w:rsidRPr="00C21AD2">
        <w:rPr>
          <w:sz w:val="24"/>
          <w:szCs w:val="24"/>
          <w:lang w:val="en-US"/>
        </w:rPr>
        <w:t>Chapters 2</w:t>
      </w:r>
      <w:proofErr w:type="gramStart"/>
      <w:r w:rsidRPr="00C21AD2">
        <w:rPr>
          <w:sz w:val="24"/>
          <w:szCs w:val="24"/>
          <w:lang w:val="en-US"/>
        </w:rPr>
        <w:t>,3,5</w:t>
      </w:r>
      <w:proofErr w:type="gramEnd"/>
      <w:r w:rsidRPr="00C21AD2">
        <w:rPr>
          <w:sz w:val="24"/>
          <w:szCs w:val="24"/>
          <w:lang w:val="en-US"/>
        </w:rPr>
        <w:t xml:space="preserve"> &amp; 6</w:t>
      </w:r>
    </w:p>
    <w:p w:rsidR="00C21AD2" w:rsidRPr="00C21AD2" w:rsidRDefault="00C21AD2">
      <w:pPr>
        <w:rPr>
          <w:sz w:val="24"/>
          <w:szCs w:val="24"/>
          <w:lang w:val="en-US"/>
        </w:rPr>
      </w:pPr>
    </w:p>
    <w:sectPr w:rsidR="00C21AD2" w:rsidRPr="00C21AD2" w:rsidSect="00C03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6ACC"/>
    <w:multiLevelType w:val="hybridMultilevel"/>
    <w:tmpl w:val="0C4E4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21AD2"/>
    <w:rsid w:val="00C0354C"/>
    <w:rsid w:val="00C2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</cp:lastModifiedBy>
  <cp:revision>1</cp:revision>
  <dcterms:created xsi:type="dcterms:W3CDTF">2013-05-30T11:04:00Z</dcterms:created>
  <dcterms:modified xsi:type="dcterms:W3CDTF">2013-05-30T11:11:00Z</dcterms:modified>
</cp:coreProperties>
</file>