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8E" w:rsidRPr="009D478E" w:rsidRDefault="009D478E" w:rsidP="009D478E">
      <w:pPr>
        <w:jc w:val="center"/>
        <w:rPr>
          <w:rFonts w:asciiTheme="majorHAnsi" w:hAnsiTheme="majorHAnsi"/>
          <w:b/>
          <w:sz w:val="32"/>
          <w:szCs w:val="32"/>
          <w:u w:val="single"/>
        </w:rPr>
      </w:pPr>
      <w:r w:rsidRPr="009D478E">
        <w:rPr>
          <w:rFonts w:asciiTheme="majorHAnsi" w:hAnsiTheme="majorHAnsi"/>
          <w:b/>
          <w:sz w:val="32"/>
          <w:szCs w:val="32"/>
          <w:u w:val="single"/>
        </w:rPr>
        <w:t>Essay Requirements</w:t>
      </w:r>
    </w:p>
    <w:p w:rsidR="009D478E" w:rsidRPr="002D4342" w:rsidRDefault="009D478E" w:rsidP="002D4342">
      <w:pPr>
        <w:spacing w:line="240" w:lineRule="auto"/>
        <w:jc w:val="both"/>
        <w:rPr>
          <w:rFonts w:asciiTheme="majorHAnsi" w:hAnsiTheme="majorHAnsi"/>
          <w:sz w:val="24"/>
          <w:szCs w:val="24"/>
        </w:rPr>
      </w:pPr>
      <w:r w:rsidRPr="002D4342">
        <w:rPr>
          <w:rFonts w:asciiTheme="majorHAnsi" w:hAnsiTheme="majorHAnsi"/>
          <w:sz w:val="24"/>
          <w:szCs w:val="24"/>
        </w:rPr>
        <w:t>Approx 2,000 words</w:t>
      </w:r>
    </w:p>
    <w:p w:rsidR="009D478E" w:rsidRPr="002D4342" w:rsidRDefault="009D478E" w:rsidP="002D4342">
      <w:pPr>
        <w:spacing w:line="240" w:lineRule="auto"/>
        <w:jc w:val="both"/>
        <w:rPr>
          <w:rFonts w:asciiTheme="majorHAnsi" w:hAnsiTheme="majorHAnsi"/>
          <w:sz w:val="24"/>
          <w:szCs w:val="24"/>
        </w:rPr>
      </w:pPr>
      <w:r w:rsidRPr="002D4342">
        <w:rPr>
          <w:rFonts w:asciiTheme="majorHAnsi" w:hAnsiTheme="majorHAnsi"/>
          <w:sz w:val="24"/>
          <w:szCs w:val="24"/>
        </w:rPr>
        <w:t>12 pt. font / Times New Roman / Double-spaced</w:t>
      </w:r>
    </w:p>
    <w:p w:rsidR="009D478E" w:rsidRPr="002D4342" w:rsidRDefault="009D478E" w:rsidP="002D4342">
      <w:pPr>
        <w:spacing w:line="240" w:lineRule="auto"/>
        <w:jc w:val="both"/>
        <w:rPr>
          <w:rFonts w:asciiTheme="majorHAnsi" w:hAnsiTheme="majorHAnsi"/>
          <w:sz w:val="24"/>
          <w:szCs w:val="24"/>
        </w:rPr>
      </w:pPr>
      <w:r w:rsidRPr="002D4342">
        <w:rPr>
          <w:rFonts w:asciiTheme="majorHAnsi" w:hAnsiTheme="majorHAnsi"/>
          <w:sz w:val="24"/>
          <w:szCs w:val="24"/>
        </w:rPr>
        <w:t xml:space="preserve">MLA format – use: </w:t>
      </w:r>
    </w:p>
    <w:p w:rsidR="009D478E" w:rsidRPr="002D4342" w:rsidRDefault="0051789B" w:rsidP="002D4342">
      <w:pPr>
        <w:spacing w:line="240" w:lineRule="auto"/>
        <w:jc w:val="both"/>
        <w:rPr>
          <w:rFonts w:asciiTheme="majorHAnsi" w:hAnsiTheme="majorHAnsi"/>
          <w:sz w:val="24"/>
          <w:szCs w:val="24"/>
        </w:rPr>
      </w:pPr>
      <w:hyperlink r:id="rId8" w:history="1">
        <w:r w:rsidR="009D478E" w:rsidRPr="002D4342">
          <w:rPr>
            <w:rStyle w:val="Hyperlink"/>
            <w:rFonts w:asciiTheme="majorHAnsi" w:hAnsiTheme="majorHAnsi"/>
            <w:sz w:val="24"/>
            <w:szCs w:val="24"/>
          </w:rPr>
          <w:t>https://owl.purdue.edu/owl/research_and_citation/mla_style/mla_formatting_and_style_guide/mla_formatting_and_style_guide.html</w:t>
        </w:r>
      </w:hyperlink>
    </w:p>
    <w:p w:rsidR="009D478E" w:rsidRPr="002D4342" w:rsidRDefault="009D478E" w:rsidP="002D4342">
      <w:pPr>
        <w:spacing w:line="240" w:lineRule="auto"/>
        <w:jc w:val="both"/>
        <w:rPr>
          <w:rFonts w:asciiTheme="majorHAnsi" w:hAnsiTheme="majorHAnsi"/>
          <w:sz w:val="24"/>
          <w:szCs w:val="24"/>
        </w:rPr>
      </w:pPr>
      <w:r w:rsidRPr="002D4342">
        <w:rPr>
          <w:rFonts w:asciiTheme="majorHAnsi" w:hAnsiTheme="majorHAnsi"/>
          <w:sz w:val="24"/>
          <w:szCs w:val="24"/>
        </w:rPr>
        <w:t>Follow the proper in-text citation format and the proper Works Cited format</w:t>
      </w:r>
    </w:p>
    <w:p w:rsidR="009D478E" w:rsidRPr="009D478E" w:rsidRDefault="009D478E" w:rsidP="009D478E">
      <w:pPr>
        <w:jc w:val="both"/>
        <w:rPr>
          <w:rFonts w:asciiTheme="majorHAnsi" w:hAnsiTheme="majorHAnsi"/>
          <w:b/>
          <w:color w:val="C00000"/>
          <w:sz w:val="28"/>
          <w:szCs w:val="28"/>
        </w:rPr>
      </w:pPr>
      <w:r w:rsidRPr="009D478E">
        <w:rPr>
          <w:rFonts w:asciiTheme="majorHAnsi" w:hAnsiTheme="majorHAnsi"/>
          <w:b/>
          <w:color w:val="C00000"/>
          <w:sz w:val="28"/>
          <w:szCs w:val="28"/>
        </w:rPr>
        <w:t xml:space="preserve">NOTE: THERE IS A </w:t>
      </w:r>
      <w:r w:rsidRPr="009D478E">
        <w:rPr>
          <w:rFonts w:asciiTheme="majorHAnsi" w:hAnsiTheme="majorHAnsi"/>
          <w:b/>
          <w:color w:val="C00000"/>
          <w:sz w:val="28"/>
          <w:szCs w:val="28"/>
          <w:u w:val="single"/>
        </w:rPr>
        <w:t>STRICT PLAGIARISM POLICY</w:t>
      </w:r>
      <w:r w:rsidRPr="009D478E">
        <w:rPr>
          <w:rFonts w:asciiTheme="majorHAnsi" w:hAnsiTheme="majorHAnsi"/>
          <w:b/>
          <w:color w:val="C00000"/>
          <w:sz w:val="28"/>
          <w:szCs w:val="28"/>
        </w:rPr>
        <w:t>. Any papers found to contain unreferenced material will receive a failing grade</w:t>
      </w:r>
      <w:r>
        <w:rPr>
          <w:rFonts w:asciiTheme="majorHAnsi" w:hAnsiTheme="majorHAnsi"/>
          <w:b/>
          <w:color w:val="C00000"/>
          <w:sz w:val="28"/>
          <w:szCs w:val="28"/>
        </w:rPr>
        <w:t xml:space="preserve"> and undermine your participation in this course</w:t>
      </w:r>
      <w:r w:rsidRPr="009D478E">
        <w:rPr>
          <w:rFonts w:asciiTheme="majorHAnsi" w:hAnsiTheme="majorHAnsi"/>
          <w:b/>
          <w:color w:val="C00000"/>
          <w:sz w:val="28"/>
          <w:szCs w:val="28"/>
        </w:rPr>
        <w:t>.</w:t>
      </w:r>
    </w:p>
    <w:p w:rsidR="009D478E" w:rsidRPr="009D478E" w:rsidRDefault="009D478E" w:rsidP="009D478E">
      <w:pPr>
        <w:jc w:val="center"/>
        <w:rPr>
          <w:rFonts w:asciiTheme="majorHAnsi" w:hAnsiTheme="majorHAnsi"/>
          <w:b/>
          <w:sz w:val="28"/>
          <w:szCs w:val="28"/>
          <w:u w:val="single"/>
        </w:rPr>
      </w:pPr>
      <w:r>
        <w:rPr>
          <w:rFonts w:asciiTheme="majorHAnsi" w:hAnsiTheme="majorHAnsi"/>
          <w:b/>
          <w:sz w:val="28"/>
          <w:szCs w:val="28"/>
          <w:u w:val="single"/>
        </w:rPr>
        <w:t>Writing an essay - notes</w:t>
      </w:r>
    </w:p>
    <w:p w:rsidR="009D478E" w:rsidRPr="009D478E" w:rsidRDefault="009D478E" w:rsidP="009D478E">
      <w:pPr>
        <w:spacing w:after="0" w:line="240" w:lineRule="auto"/>
        <w:jc w:val="both"/>
        <w:rPr>
          <w:rFonts w:ascii="Cambria" w:hAnsi="Cambria"/>
          <w:b/>
          <w:sz w:val="24"/>
          <w:szCs w:val="24"/>
        </w:rPr>
      </w:pPr>
      <w:r>
        <w:rPr>
          <w:rFonts w:ascii="Cambria" w:hAnsi="Cambria"/>
          <w:b/>
          <w:sz w:val="24"/>
          <w:szCs w:val="24"/>
        </w:rPr>
        <w:t xml:space="preserve">In an </w:t>
      </w:r>
      <w:r w:rsidRPr="009D478E">
        <w:rPr>
          <w:rFonts w:ascii="Cambria" w:hAnsi="Cambria"/>
          <w:b/>
          <w:sz w:val="24"/>
          <w:szCs w:val="24"/>
        </w:rPr>
        <w:t>essay you need to</w:t>
      </w:r>
      <w:r>
        <w:rPr>
          <w:rFonts w:ascii="Cambria" w:hAnsi="Cambria"/>
          <w:b/>
          <w:sz w:val="24"/>
          <w:szCs w:val="24"/>
        </w:rPr>
        <w:t>:</w:t>
      </w:r>
      <w:r w:rsidRPr="009D478E">
        <w:rPr>
          <w:rFonts w:ascii="Cambria" w:hAnsi="Cambria"/>
          <w:b/>
          <w:sz w:val="24"/>
          <w:szCs w:val="24"/>
        </w:rPr>
        <w:t xml:space="preserve"> </w:t>
      </w:r>
    </w:p>
    <w:p w:rsidR="009D478E" w:rsidRPr="009D478E" w:rsidRDefault="009D478E" w:rsidP="009D478E">
      <w:pPr>
        <w:pStyle w:val="ListParagraph"/>
        <w:numPr>
          <w:ilvl w:val="0"/>
          <w:numId w:val="5"/>
        </w:numPr>
        <w:spacing w:after="0" w:line="240" w:lineRule="auto"/>
        <w:jc w:val="both"/>
        <w:rPr>
          <w:rFonts w:ascii="Cambria" w:eastAsia="Calibri" w:hAnsi="Cambria"/>
          <w:sz w:val="24"/>
          <w:szCs w:val="24"/>
        </w:rPr>
      </w:pPr>
      <w:r w:rsidRPr="009D478E">
        <w:rPr>
          <w:rFonts w:ascii="Cambria" w:eastAsia="Calibri" w:hAnsi="Cambria"/>
          <w:sz w:val="24"/>
          <w:szCs w:val="24"/>
        </w:rPr>
        <w:t>Locate the key terms of the question</w:t>
      </w:r>
    </w:p>
    <w:p w:rsidR="009D478E" w:rsidRPr="009D478E" w:rsidRDefault="009D478E" w:rsidP="009D478E">
      <w:pPr>
        <w:numPr>
          <w:ilvl w:val="0"/>
          <w:numId w:val="5"/>
        </w:numPr>
        <w:spacing w:after="0" w:line="240" w:lineRule="auto"/>
        <w:jc w:val="both"/>
        <w:rPr>
          <w:rFonts w:ascii="Cambria" w:hAnsi="Cambria"/>
          <w:sz w:val="24"/>
          <w:szCs w:val="24"/>
        </w:rPr>
      </w:pPr>
      <w:r w:rsidRPr="009D478E">
        <w:rPr>
          <w:rFonts w:ascii="Cambria" w:hAnsi="Cambria"/>
          <w:sz w:val="24"/>
          <w:szCs w:val="24"/>
        </w:rPr>
        <w:t>Determine what the correlation among these terms is.</w:t>
      </w:r>
    </w:p>
    <w:p w:rsidR="009D478E" w:rsidRPr="009D478E" w:rsidRDefault="009D478E" w:rsidP="009D478E">
      <w:pPr>
        <w:numPr>
          <w:ilvl w:val="0"/>
          <w:numId w:val="5"/>
        </w:numPr>
        <w:spacing w:after="0" w:line="240" w:lineRule="auto"/>
        <w:jc w:val="both"/>
        <w:rPr>
          <w:rFonts w:ascii="Cambria" w:hAnsi="Cambria"/>
          <w:sz w:val="24"/>
          <w:szCs w:val="24"/>
        </w:rPr>
      </w:pPr>
      <w:r w:rsidRPr="009D478E">
        <w:rPr>
          <w:rFonts w:ascii="Cambria" w:hAnsi="Cambria"/>
          <w:sz w:val="24"/>
          <w:szCs w:val="24"/>
        </w:rPr>
        <w:t>Deal with each aspect of the question</w:t>
      </w:r>
    </w:p>
    <w:p w:rsidR="009D478E" w:rsidRPr="009D478E" w:rsidRDefault="009D478E" w:rsidP="009D478E">
      <w:pPr>
        <w:numPr>
          <w:ilvl w:val="0"/>
          <w:numId w:val="5"/>
        </w:numPr>
        <w:spacing w:after="0" w:line="240" w:lineRule="auto"/>
        <w:jc w:val="both"/>
        <w:rPr>
          <w:rFonts w:ascii="Cambria" w:hAnsi="Cambria"/>
          <w:sz w:val="24"/>
          <w:szCs w:val="24"/>
        </w:rPr>
      </w:pPr>
      <w:r w:rsidRPr="009D478E">
        <w:rPr>
          <w:rFonts w:ascii="Cambria" w:hAnsi="Cambria"/>
          <w:sz w:val="24"/>
          <w:szCs w:val="24"/>
        </w:rPr>
        <w:t>Organize your answer into an essay</w:t>
      </w:r>
    </w:p>
    <w:p w:rsidR="009D478E" w:rsidRPr="009D478E" w:rsidRDefault="009D478E" w:rsidP="009D478E">
      <w:pPr>
        <w:numPr>
          <w:ilvl w:val="0"/>
          <w:numId w:val="5"/>
        </w:numPr>
        <w:spacing w:after="0" w:line="240" w:lineRule="auto"/>
        <w:jc w:val="both"/>
        <w:rPr>
          <w:rFonts w:ascii="Cambria" w:hAnsi="Cambria"/>
          <w:sz w:val="24"/>
          <w:szCs w:val="24"/>
        </w:rPr>
      </w:pPr>
      <w:r w:rsidRPr="009D478E">
        <w:rPr>
          <w:rFonts w:ascii="Cambria" w:hAnsi="Cambria"/>
          <w:sz w:val="24"/>
          <w:szCs w:val="24"/>
        </w:rPr>
        <w:t>Have a thesis and a full body development</w:t>
      </w:r>
    </w:p>
    <w:p w:rsidR="009D478E" w:rsidRPr="002D4342" w:rsidRDefault="009D478E" w:rsidP="009D478E">
      <w:pPr>
        <w:numPr>
          <w:ilvl w:val="0"/>
          <w:numId w:val="5"/>
        </w:numPr>
        <w:spacing w:after="0" w:line="240" w:lineRule="auto"/>
        <w:jc w:val="both"/>
        <w:rPr>
          <w:rFonts w:ascii="Cambria" w:hAnsi="Cambria"/>
          <w:sz w:val="24"/>
          <w:szCs w:val="24"/>
          <w:u w:val="single"/>
          <w:lang w:val="el-GR"/>
        </w:rPr>
      </w:pPr>
      <w:r w:rsidRPr="002D4342">
        <w:rPr>
          <w:rFonts w:ascii="Cambria" w:hAnsi="Cambria"/>
          <w:sz w:val="24"/>
          <w:szCs w:val="24"/>
          <w:u w:val="single"/>
        </w:rPr>
        <w:t>Use examples from the texts</w:t>
      </w:r>
    </w:p>
    <w:p w:rsidR="009D478E" w:rsidRPr="009D478E" w:rsidRDefault="009D478E" w:rsidP="009D478E">
      <w:pPr>
        <w:numPr>
          <w:ilvl w:val="0"/>
          <w:numId w:val="5"/>
        </w:numPr>
        <w:spacing w:after="0" w:line="240" w:lineRule="auto"/>
        <w:jc w:val="both"/>
        <w:rPr>
          <w:rFonts w:ascii="Cambria" w:hAnsi="Cambria"/>
          <w:sz w:val="24"/>
          <w:szCs w:val="24"/>
        </w:rPr>
      </w:pPr>
      <w:r w:rsidRPr="009D478E">
        <w:rPr>
          <w:rFonts w:ascii="Cambria" w:hAnsi="Cambria"/>
          <w:sz w:val="24"/>
          <w:szCs w:val="24"/>
        </w:rPr>
        <w:t>Discuss and analyze don’t just state and mention, or ‘copypaste’ your notes, without appropriate critical assimilation and integration; avoid juxtaposing fragments from your class notes especially when you do not substantiate points / claims with critical analysis and close reading</w:t>
      </w:r>
    </w:p>
    <w:p w:rsidR="009D478E" w:rsidRPr="009D478E" w:rsidRDefault="009D478E" w:rsidP="009D478E">
      <w:pPr>
        <w:numPr>
          <w:ilvl w:val="0"/>
          <w:numId w:val="5"/>
        </w:numPr>
        <w:spacing w:after="0" w:line="240" w:lineRule="auto"/>
        <w:jc w:val="both"/>
        <w:rPr>
          <w:rFonts w:ascii="Cambria" w:hAnsi="Cambria"/>
          <w:sz w:val="24"/>
          <w:szCs w:val="24"/>
        </w:rPr>
      </w:pPr>
      <w:r w:rsidRPr="009D478E">
        <w:rPr>
          <w:rFonts w:ascii="Cambria" w:hAnsi="Cambria"/>
          <w:sz w:val="24"/>
          <w:szCs w:val="24"/>
        </w:rPr>
        <w:t xml:space="preserve">Attempt to organise your essay progressively through discussion of themes / ideas, and try to avoid describing the text in a linear manner </w:t>
      </w:r>
    </w:p>
    <w:p w:rsidR="009D478E" w:rsidRPr="009D478E" w:rsidRDefault="009D478E" w:rsidP="009D478E">
      <w:pPr>
        <w:spacing w:after="0" w:line="240" w:lineRule="auto"/>
        <w:jc w:val="both"/>
        <w:rPr>
          <w:rFonts w:ascii="Cambria" w:hAnsi="Cambria"/>
          <w:b/>
          <w:sz w:val="24"/>
          <w:szCs w:val="24"/>
        </w:rPr>
      </w:pPr>
    </w:p>
    <w:p w:rsidR="002D4342" w:rsidRPr="002D4342" w:rsidRDefault="002D4342" w:rsidP="002D4342">
      <w:pPr>
        <w:pStyle w:val="Mata"/>
      </w:pPr>
      <w:r w:rsidRPr="002D4342">
        <w:t>Supporting a main idea with research:</w:t>
      </w:r>
    </w:p>
    <w:p w:rsidR="002D4342" w:rsidRDefault="002D4342" w:rsidP="002D4342">
      <w:pPr>
        <w:pStyle w:val="Mata"/>
        <w:numPr>
          <w:ilvl w:val="0"/>
          <w:numId w:val="6"/>
        </w:numPr>
        <w:rPr>
          <w:b w:val="0"/>
        </w:rPr>
      </w:pPr>
      <w:r w:rsidRPr="002D4342">
        <w:rPr>
          <w:b w:val="0"/>
        </w:rPr>
        <w:t xml:space="preserve">Collect sources </w:t>
      </w:r>
      <w:r>
        <w:rPr>
          <w:b w:val="0"/>
        </w:rPr>
        <w:t>that support your main idea (academic writings, interviews etc)</w:t>
      </w:r>
    </w:p>
    <w:p w:rsidR="002D4342" w:rsidRDefault="002D4342" w:rsidP="002D4342">
      <w:pPr>
        <w:pStyle w:val="Mata"/>
        <w:numPr>
          <w:ilvl w:val="0"/>
          <w:numId w:val="6"/>
        </w:numPr>
        <w:rPr>
          <w:b w:val="0"/>
        </w:rPr>
      </w:pPr>
      <w:r>
        <w:rPr>
          <w:b w:val="0"/>
        </w:rPr>
        <w:t>Read and think critically about your material</w:t>
      </w:r>
    </w:p>
    <w:p w:rsidR="002D4342" w:rsidRDefault="002D4342" w:rsidP="002D4342">
      <w:pPr>
        <w:pStyle w:val="Mata"/>
        <w:numPr>
          <w:ilvl w:val="0"/>
          <w:numId w:val="6"/>
        </w:numPr>
        <w:rPr>
          <w:b w:val="0"/>
        </w:rPr>
      </w:pPr>
      <w:r>
        <w:rPr>
          <w:b w:val="0"/>
        </w:rPr>
        <w:t>Ask yourself how relevant, valid, and accurate your sources are</w:t>
      </w:r>
    </w:p>
    <w:p w:rsidR="002D4342" w:rsidRDefault="002D4342" w:rsidP="002D4342">
      <w:pPr>
        <w:pStyle w:val="Mata"/>
        <w:numPr>
          <w:ilvl w:val="0"/>
          <w:numId w:val="6"/>
        </w:numPr>
        <w:rPr>
          <w:b w:val="0"/>
        </w:rPr>
      </w:pPr>
      <w:r>
        <w:rPr>
          <w:b w:val="0"/>
        </w:rPr>
        <w:t>Isolate and note specific references / citations that will corroborate your writings</w:t>
      </w:r>
    </w:p>
    <w:p w:rsidR="002D4342" w:rsidRPr="002D4342" w:rsidRDefault="002D4342" w:rsidP="002D4342">
      <w:pPr>
        <w:pStyle w:val="Mata"/>
        <w:rPr>
          <w:b w:val="0"/>
        </w:rPr>
      </w:pPr>
    </w:p>
    <w:p w:rsidR="002D4342" w:rsidRDefault="002D4342" w:rsidP="002D4342">
      <w:pPr>
        <w:pStyle w:val="Mata"/>
      </w:pPr>
      <w:r>
        <w:t>Organising ideas:</w:t>
      </w:r>
    </w:p>
    <w:p w:rsidR="002D4342" w:rsidRDefault="002D4342" w:rsidP="002D4342">
      <w:pPr>
        <w:pStyle w:val="Mata"/>
        <w:numPr>
          <w:ilvl w:val="0"/>
          <w:numId w:val="7"/>
        </w:numPr>
        <w:rPr>
          <w:b w:val="0"/>
        </w:rPr>
      </w:pPr>
      <w:r>
        <w:rPr>
          <w:b w:val="0"/>
        </w:rPr>
        <w:t>Organise your information into smaller categories, each of which should be unified by a topic sentence that relates to your topic and expresses a related idea.</w:t>
      </w:r>
    </w:p>
    <w:p w:rsidR="002D4342" w:rsidRDefault="002D4342" w:rsidP="002D4342">
      <w:pPr>
        <w:pStyle w:val="Mata"/>
        <w:numPr>
          <w:ilvl w:val="0"/>
          <w:numId w:val="7"/>
        </w:numPr>
        <w:rPr>
          <w:b w:val="0"/>
        </w:rPr>
      </w:pPr>
      <w:r>
        <w:rPr>
          <w:b w:val="0"/>
        </w:rPr>
        <w:t>Support each topic sentence with specific details and examples culled from your research</w:t>
      </w:r>
    </w:p>
    <w:p w:rsidR="002D4342" w:rsidRDefault="002D4342" w:rsidP="002D4342">
      <w:pPr>
        <w:pStyle w:val="Mata"/>
        <w:numPr>
          <w:ilvl w:val="0"/>
          <w:numId w:val="7"/>
        </w:numPr>
        <w:rPr>
          <w:b w:val="0"/>
        </w:rPr>
      </w:pPr>
      <w:r>
        <w:rPr>
          <w:b w:val="0"/>
        </w:rPr>
        <w:t>Do your own close reading of the texts that you will engage with and take notes, critically addressing the issues and themes that you want to explore</w:t>
      </w:r>
    </w:p>
    <w:p w:rsidR="009D478E" w:rsidRPr="002D4342" w:rsidRDefault="009D478E" w:rsidP="002D4342">
      <w:pPr>
        <w:pStyle w:val="ListParagraph"/>
        <w:numPr>
          <w:ilvl w:val="0"/>
          <w:numId w:val="7"/>
        </w:numPr>
        <w:spacing w:after="0" w:line="240" w:lineRule="auto"/>
        <w:jc w:val="both"/>
        <w:rPr>
          <w:rFonts w:ascii="Cambria" w:hAnsi="Cambria"/>
          <w:b/>
          <w:color w:val="000000"/>
          <w:sz w:val="24"/>
          <w:szCs w:val="24"/>
        </w:rPr>
      </w:pPr>
      <w:r w:rsidRPr="002D4342">
        <w:rPr>
          <w:rFonts w:ascii="Cambria" w:hAnsi="Cambria"/>
          <w:b/>
          <w:color w:val="000000"/>
          <w:sz w:val="24"/>
          <w:szCs w:val="24"/>
        </w:rPr>
        <w:lastRenderedPageBreak/>
        <w:t xml:space="preserve">Prepare an outline of your essay: </w:t>
      </w:r>
    </w:p>
    <w:p w:rsidR="009D478E" w:rsidRPr="009D478E" w:rsidRDefault="009D478E" w:rsidP="009D478E">
      <w:pPr>
        <w:spacing w:after="0" w:line="240" w:lineRule="auto"/>
        <w:jc w:val="both"/>
        <w:rPr>
          <w:rFonts w:ascii="Cambria" w:hAnsi="Cambria"/>
          <w:color w:val="000000"/>
          <w:sz w:val="24"/>
          <w:szCs w:val="24"/>
        </w:rPr>
      </w:pPr>
      <w:r w:rsidRPr="009D478E">
        <w:rPr>
          <w:rFonts w:ascii="Cambria" w:hAnsi="Cambria"/>
          <w:color w:val="000000"/>
          <w:sz w:val="24"/>
          <w:szCs w:val="24"/>
        </w:rPr>
        <w:t xml:space="preserve">This may take the form of a series of points </w:t>
      </w:r>
      <w:r w:rsidRPr="009D478E">
        <w:rPr>
          <w:rFonts w:ascii="Cambria" w:hAnsi="Cambria"/>
          <w:i/>
          <w:color w:val="000000"/>
          <w:sz w:val="24"/>
          <w:szCs w:val="24"/>
        </w:rPr>
        <w:t>[and a couple of lines about each point]</w:t>
      </w:r>
      <w:r w:rsidRPr="009D478E">
        <w:rPr>
          <w:rFonts w:ascii="Cambria" w:hAnsi="Cambria"/>
          <w:color w:val="000000"/>
          <w:sz w:val="24"/>
          <w:szCs w:val="24"/>
        </w:rPr>
        <w:t xml:space="preserve"> which would essentially constitute your argument and analysis. While outlining your work and ideas think about developing </w:t>
      </w:r>
      <w:r w:rsidRPr="009D478E">
        <w:rPr>
          <w:rFonts w:ascii="Cambria" w:hAnsi="Cambria"/>
          <w:b/>
          <w:color w:val="000000"/>
          <w:sz w:val="24"/>
          <w:szCs w:val="24"/>
        </w:rPr>
        <w:t>your own</w:t>
      </w:r>
      <w:r w:rsidRPr="009D478E">
        <w:rPr>
          <w:rFonts w:ascii="Cambria" w:hAnsi="Cambria"/>
          <w:color w:val="000000"/>
          <w:sz w:val="24"/>
          <w:szCs w:val="24"/>
        </w:rPr>
        <w:t xml:space="preserve"> reading and perspective on the chosen text(s); think about how your points would take your argument forward</w:t>
      </w:r>
    </w:p>
    <w:p w:rsidR="002D4342" w:rsidRDefault="002D4342" w:rsidP="009D478E">
      <w:pPr>
        <w:spacing w:after="0" w:line="240" w:lineRule="auto"/>
        <w:jc w:val="both"/>
        <w:rPr>
          <w:rFonts w:ascii="Cambria" w:hAnsi="Cambria"/>
          <w:color w:val="000000"/>
          <w:sz w:val="24"/>
          <w:szCs w:val="24"/>
          <w:u w:val="single"/>
        </w:rPr>
      </w:pPr>
    </w:p>
    <w:p w:rsidR="002D4342" w:rsidRPr="009D478E" w:rsidRDefault="002D4342" w:rsidP="002D4342">
      <w:pPr>
        <w:spacing w:after="0" w:line="240" w:lineRule="auto"/>
        <w:jc w:val="both"/>
        <w:rPr>
          <w:rFonts w:ascii="Cambria" w:hAnsi="Cambria"/>
          <w:b/>
          <w:sz w:val="24"/>
          <w:szCs w:val="24"/>
        </w:rPr>
      </w:pPr>
      <w:r>
        <w:rPr>
          <w:rFonts w:ascii="Cambria" w:hAnsi="Cambria"/>
          <w:b/>
          <w:sz w:val="24"/>
          <w:szCs w:val="24"/>
        </w:rPr>
        <w:t>Writing an essay:</w:t>
      </w:r>
      <w:r w:rsidRPr="009D478E">
        <w:rPr>
          <w:rFonts w:ascii="Cambria" w:hAnsi="Cambria"/>
          <w:b/>
          <w:sz w:val="24"/>
          <w:szCs w:val="24"/>
        </w:rPr>
        <w:t xml:space="preserve"> </w:t>
      </w:r>
    </w:p>
    <w:p w:rsidR="002D4342" w:rsidRPr="009D478E" w:rsidRDefault="002D4342" w:rsidP="002D4342">
      <w:pPr>
        <w:spacing w:after="0" w:line="240" w:lineRule="auto"/>
        <w:jc w:val="both"/>
        <w:rPr>
          <w:rFonts w:ascii="Cambria" w:hAnsi="Cambria"/>
          <w:sz w:val="24"/>
          <w:szCs w:val="24"/>
        </w:rPr>
      </w:pPr>
      <w:r w:rsidRPr="009D478E">
        <w:rPr>
          <w:rFonts w:ascii="Cambria" w:hAnsi="Cambria"/>
          <w:sz w:val="24"/>
          <w:szCs w:val="24"/>
        </w:rPr>
        <w:t xml:space="preserve">Writing your paper is about developing your ideas and argument in an appropriate critical register. While working on your first draft, you need to have a clear sense of your development, and analysis, stay focused and avoid being descriptive as much as possible. Your secondary/ bibliographical sources should be incorporated into your text, either in support of your argument, as evidence of where you have drawn ideas and/or context from, or as an ‘other’ reading of / or critical perspective on the work you are writing about. A research-based academic paper should be balanced between argument and focused, critical close reading of the texts. </w:t>
      </w:r>
    </w:p>
    <w:p w:rsidR="002D4342" w:rsidRPr="009D478E" w:rsidRDefault="002D4342" w:rsidP="002D4342">
      <w:pPr>
        <w:spacing w:after="0" w:line="240" w:lineRule="auto"/>
        <w:jc w:val="both"/>
        <w:rPr>
          <w:rFonts w:ascii="Cambria" w:hAnsi="Cambria"/>
          <w:color w:val="000000"/>
          <w:sz w:val="24"/>
          <w:szCs w:val="24"/>
        </w:rPr>
      </w:pPr>
      <w:r w:rsidRPr="009D478E">
        <w:rPr>
          <w:rFonts w:ascii="Cambria" w:hAnsi="Cambria"/>
          <w:color w:val="000000"/>
          <w:sz w:val="24"/>
          <w:szCs w:val="24"/>
        </w:rPr>
        <w:t xml:space="preserve">Distinguish between general remarks / observations, overviews and specific analysis </w:t>
      </w:r>
    </w:p>
    <w:p w:rsidR="009D478E" w:rsidRPr="002D4342" w:rsidRDefault="009D478E" w:rsidP="009D478E">
      <w:pPr>
        <w:spacing w:after="0" w:line="240" w:lineRule="auto"/>
        <w:jc w:val="both"/>
        <w:rPr>
          <w:rFonts w:ascii="Cambria" w:hAnsi="Cambria"/>
          <w:color w:val="000000"/>
          <w:sz w:val="24"/>
          <w:szCs w:val="24"/>
        </w:rPr>
      </w:pPr>
      <w:r w:rsidRPr="009D478E">
        <w:rPr>
          <w:rFonts w:ascii="Cambria" w:hAnsi="Cambria"/>
          <w:color w:val="000000"/>
          <w:sz w:val="24"/>
          <w:szCs w:val="24"/>
          <w:u w:val="single"/>
        </w:rPr>
        <w:t>An essay needs to have a clear sense of structure and development</w:t>
      </w:r>
      <w:r w:rsidR="002D4342">
        <w:rPr>
          <w:rFonts w:ascii="Cambria" w:hAnsi="Cambria"/>
          <w:color w:val="000000"/>
          <w:sz w:val="24"/>
          <w:szCs w:val="24"/>
          <w:u w:val="single"/>
        </w:rPr>
        <w:t xml:space="preserve">; </w:t>
      </w:r>
      <w:r w:rsidR="002D4342">
        <w:rPr>
          <w:rFonts w:ascii="Cambria" w:hAnsi="Cambria"/>
          <w:color w:val="000000"/>
          <w:sz w:val="24"/>
          <w:szCs w:val="24"/>
        </w:rPr>
        <w:t>it should include:</w:t>
      </w:r>
    </w:p>
    <w:p w:rsidR="002D4342" w:rsidRPr="002D4342" w:rsidRDefault="002D4342" w:rsidP="002D4342">
      <w:pPr>
        <w:pStyle w:val="ListParagraph"/>
        <w:numPr>
          <w:ilvl w:val="0"/>
          <w:numId w:val="8"/>
        </w:numPr>
        <w:spacing w:after="0" w:line="240" w:lineRule="auto"/>
        <w:jc w:val="both"/>
        <w:rPr>
          <w:rFonts w:ascii="Cambria" w:hAnsi="Cambria"/>
          <w:color w:val="000000"/>
          <w:sz w:val="24"/>
          <w:szCs w:val="24"/>
        </w:rPr>
      </w:pPr>
      <w:r w:rsidRPr="002D4342">
        <w:rPr>
          <w:rFonts w:ascii="Cambria" w:hAnsi="Cambria"/>
          <w:color w:val="000000"/>
          <w:sz w:val="24"/>
          <w:szCs w:val="24"/>
        </w:rPr>
        <w:t>An introduction in which you identify a focused topic and present your point of view, the thesis of the paper</w:t>
      </w:r>
    </w:p>
    <w:p w:rsidR="002D4342" w:rsidRPr="002D4342" w:rsidRDefault="002D4342" w:rsidP="002D4342">
      <w:pPr>
        <w:pStyle w:val="ListParagraph"/>
        <w:numPr>
          <w:ilvl w:val="0"/>
          <w:numId w:val="8"/>
        </w:numPr>
        <w:spacing w:after="0" w:line="240" w:lineRule="auto"/>
        <w:jc w:val="both"/>
        <w:rPr>
          <w:rFonts w:ascii="Cambria" w:hAnsi="Cambria"/>
          <w:color w:val="000000"/>
          <w:sz w:val="24"/>
          <w:szCs w:val="24"/>
        </w:rPr>
      </w:pPr>
      <w:r w:rsidRPr="002D4342">
        <w:rPr>
          <w:rFonts w:ascii="Cambria" w:hAnsi="Cambria"/>
          <w:color w:val="000000"/>
          <w:sz w:val="24"/>
          <w:szCs w:val="24"/>
        </w:rPr>
        <w:t>A short literature review of other points of view on your topic—that is, background on the topic. This summary could be a narrative paragraph that shows how the research is pertinent to your thesis</w:t>
      </w:r>
    </w:p>
    <w:p w:rsidR="002D4342" w:rsidRPr="002D4342" w:rsidRDefault="002D4342" w:rsidP="002D4342">
      <w:pPr>
        <w:pStyle w:val="ListParagraph"/>
        <w:numPr>
          <w:ilvl w:val="0"/>
          <w:numId w:val="8"/>
        </w:numPr>
        <w:spacing w:after="0" w:line="240" w:lineRule="auto"/>
        <w:jc w:val="both"/>
        <w:rPr>
          <w:rFonts w:ascii="Cambria" w:hAnsi="Cambria"/>
          <w:color w:val="000000"/>
          <w:sz w:val="24"/>
          <w:szCs w:val="24"/>
        </w:rPr>
      </w:pPr>
      <w:r w:rsidRPr="002D4342">
        <w:rPr>
          <w:rFonts w:ascii="Cambria" w:hAnsi="Cambria"/>
          <w:color w:val="000000"/>
          <w:sz w:val="24"/>
          <w:szCs w:val="24"/>
        </w:rPr>
        <w:t>Evidence to support your thesis</w:t>
      </w:r>
    </w:p>
    <w:p w:rsidR="002D4342" w:rsidRPr="002D4342" w:rsidRDefault="002D4342" w:rsidP="002D4342">
      <w:pPr>
        <w:pStyle w:val="ListParagraph"/>
        <w:numPr>
          <w:ilvl w:val="0"/>
          <w:numId w:val="8"/>
        </w:numPr>
        <w:spacing w:after="0" w:line="240" w:lineRule="auto"/>
        <w:jc w:val="both"/>
        <w:rPr>
          <w:rFonts w:ascii="Cambria" w:hAnsi="Cambria"/>
          <w:color w:val="000000"/>
          <w:sz w:val="24"/>
          <w:szCs w:val="24"/>
        </w:rPr>
      </w:pPr>
      <w:r w:rsidRPr="002D4342">
        <w:rPr>
          <w:rFonts w:ascii="Cambria" w:hAnsi="Cambria"/>
          <w:color w:val="000000"/>
          <w:sz w:val="24"/>
          <w:szCs w:val="24"/>
        </w:rPr>
        <w:t>Acknowledgement of opposing points of view and their differences from your point of view</w:t>
      </w:r>
    </w:p>
    <w:p w:rsidR="002D4342" w:rsidRPr="002D4342" w:rsidRDefault="002D4342" w:rsidP="002D4342">
      <w:pPr>
        <w:pStyle w:val="ListParagraph"/>
        <w:numPr>
          <w:ilvl w:val="0"/>
          <w:numId w:val="8"/>
        </w:numPr>
        <w:spacing w:after="0" w:line="240" w:lineRule="auto"/>
        <w:jc w:val="both"/>
        <w:rPr>
          <w:rFonts w:ascii="Cambria" w:hAnsi="Cambria"/>
          <w:color w:val="000000"/>
          <w:sz w:val="24"/>
          <w:szCs w:val="24"/>
        </w:rPr>
      </w:pPr>
      <w:r w:rsidRPr="002D4342">
        <w:rPr>
          <w:rFonts w:ascii="Cambria" w:hAnsi="Cambria"/>
          <w:color w:val="000000"/>
          <w:sz w:val="24"/>
          <w:szCs w:val="24"/>
        </w:rPr>
        <w:t xml:space="preserve">A conclusion that restates your thesis and reconfigures your critical issues </w:t>
      </w:r>
    </w:p>
    <w:p w:rsidR="009D478E" w:rsidRPr="009D478E" w:rsidRDefault="009D478E" w:rsidP="002D4342">
      <w:pPr>
        <w:pStyle w:val="Mata"/>
      </w:pPr>
    </w:p>
    <w:p w:rsidR="002D4342" w:rsidRPr="009D478E" w:rsidRDefault="009D478E" w:rsidP="002D4342">
      <w:pPr>
        <w:pStyle w:val="Mata"/>
      </w:pPr>
      <w:r w:rsidRPr="009D478E">
        <w:t>Things to avoid in your essay</w:t>
      </w:r>
      <w:r w:rsidR="002D4342">
        <w:t>:</w:t>
      </w:r>
    </w:p>
    <w:p w:rsidR="009D478E" w:rsidRPr="002D4342" w:rsidRDefault="009D478E" w:rsidP="002D4342">
      <w:pPr>
        <w:pStyle w:val="Mata"/>
        <w:rPr>
          <w:b w:val="0"/>
        </w:rPr>
      </w:pPr>
      <w:r w:rsidRPr="002D4342">
        <w:rPr>
          <w:b w:val="0"/>
        </w:rPr>
        <w:t>Do not offer an overview on a period or a movement in general, in a way that is unrelated to your discussion and critical analysis.</w:t>
      </w:r>
    </w:p>
    <w:p w:rsidR="009D478E" w:rsidRPr="002D4342" w:rsidRDefault="009D478E" w:rsidP="002D4342">
      <w:pPr>
        <w:pStyle w:val="Mata"/>
        <w:rPr>
          <w:b w:val="0"/>
        </w:rPr>
      </w:pPr>
      <w:r w:rsidRPr="002D4342">
        <w:rPr>
          <w:b w:val="0"/>
        </w:rPr>
        <w:t>Do not focus</w:t>
      </w:r>
      <w:r w:rsidRPr="002D4342">
        <w:rPr>
          <w:b w:val="0"/>
          <w:lang w:val="en-US"/>
        </w:rPr>
        <w:t xml:space="preserve"> </w:t>
      </w:r>
      <w:r w:rsidRPr="002D4342">
        <w:rPr>
          <w:b w:val="0"/>
          <w:lang w:val="el-GR"/>
        </w:rPr>
        <w:t>ο</w:t>
      </w:r>
      <w:r w:rsidRPr="002D4342">
        <w:rPr>
          <w:b w:val="0"/>
        </w:rPr>
        <w:t xml:space="preserve">n the biography of </w:t>
      </w:r>
      <w:r w:rsidRPr="002D4342">
        <w:rPr>
          <w:b w:val="0"/>
          <w:lang w:val="en-US"/>
        </w:rPr>
        <w:t>the writer(s)</w:t>
      </w:r>
      <w:r w:rsidRPr="002D4342">
        <w:rPr>
          <w:b w:val="0"/>
        </w:rPr>
        <w:t>.</w:t>
      </w:r>
    </w:p>
    <w:p w:rsidR="002D4342" w:rsidRDefault="009D478E" w:rsidP="002D4342">
      <w:pPr>
        <w:pStyle w:val="Mata"/>
        <w:rPr>
          <w:b w:val="0"/>
        </w:rPr>
      </w:pPr>
      <w:r w:rsidRPr="002D4342">
        <w:rPr>
          <w:b w:val="0"/>
        </w:rPr>
        <w:t xml:space="preserve">Do not refer to texts, or the general characteristics of a writer’s work that are not the main primary material and focus of your essay. </w:t>
      </w:r>
    </w:p>
    <w:p w:rsidR="009D478E" w:rsidRPr="002D4342" w:rsidRDefault="009D478E" w:rsidP="002D4342">
      <w:pPr>
        <w:pStyle w:val="Mata"/>
        <w:rPr>
          <w:b w:val="0"/>
        </w:rPr>
      </w:pPr>
      <w:r w:rsidRPr="002D4342">
        <w:rPr>
          <w:b w:val="0"/>
        </w:rPr>
        <w:t>DO NOT write in a journalistic and/or impressionistic manner. Don’t get carried away by the issues contained in texts in an impressionistic, didactic, moralising or generalising manner</w:t>
      </w:r>
    </w:p>
    <w:p w:rsidR="009D478E" w:rsidRPr="002D4342" w:rsidRDefault="002D4342" w:rsidP="002D4342">
      <w:pPr>
        <w:pStyle w:val="Mata"/>
        <w:rPr>
          <w:b w:val="0"/>
        </w:rPr>
      </w:pPr>
      <w:r w:rsidRPr="002D4342">
        <w:rPr>
          <w:b w:val="0"/>
        </w:rPr>
        <w:t>Your</w:t>
      </w:r>
      <w:r w:rsidR="009D478E" w:rsidRPr="002D4342">
        <w:rPr>
          <w:b w:val="0"/>
        </w:rPr>
        <w:t xml:space="preserve"> critical argument aims to examine how an issue is handled, approached, represented, evoked </w:t>
      </w:r>
      <w:r w:rsidR="009D478E" w:rsidRPr="002D4342">
        <w:rPr>
          <w:b w:val="0"/>
          <w:u w:val="single"/>
        </w:rPr>
        <w:t>IN the texts</w:t>
      </w:r>
      <w:r w:rsidR="009D478E" w:rsidRPr="002D4342">
        <w:rPr>
          <w:b w:val="0"/>
        </w:rPr>
        <w:t>, not to discuss in general the issue itself (i.e. slavery, religion, or women’s rights).</w:t>
      </w:r>
    </w:p>
    <w:p w:rsidR="009D478E" w:rsidRPr="002D4342" w:rsidRDefault="009D478E" w:rsidP="002D4342">
      <w:pPr>
        <w:pStyle w:val="Mata"/>
        <w:rPr>
          <w:b w:val="0"/>
        </w:rPr>
      </w:pPr>
      <w:r w:rsidRPr="002D4342">
        <w:rPr>
          <w:b w:val="0"/>
        </w:rPr>
        <w:t xml:space="preserve">DO NOT write /state the obvious. You avoid this by staying focused and have a clear sense of the structure of your essay and of the organisation of your ideas. (i.e. Don’t discuss the “modernism” of a particular text, (it’s awkward at the level of both expression and analysis) discuss, </w:t>
      </w:r>
      <w:r w:rsidRPr="002D4342">
        <w:rPr>
          <w:b w:val="0"/>
          <w:i/>
        </w:rPr>
        <w:t>for instance</w:t>
      </w:r>
      <w:r w:rsidRPr="002D4342">
        <w:rPr>
          <w:b w:val="0"/>
        </w:rPr>
        <w:t xml:space="preserve">, the particular use of metaphor </w:t>
      </w:r>
      <w:r w:rsidRPr="002D4342">
        <w:rPr>
          <w:b w:val="0"/>
          <w:i/>
        </w:rPr>
        <w:t xml:space="preserve">or </w:t>
      </w:r>
      <w:r w:rsidRPr="002D4342">
        <w:rPr>
          <w:b w:val="0"/>
        </w:rPr>
        <w:t>image (etc) that is characteristic of modernist writing.</w:t>
      </w:r>
    </w:p>
    <w:p w:rsidR="009D478E" w:rsidRPr="009D478E" w:rsidRDefault="009D478E" w:rsidP="009D478E">
      <w:pPr>
        <w:jc w:val="both"/>
        <w:rPr>
          <w:rFonts w:asciiTheme="majorHAnsi" w:hAnsiTheme="majorHAnsi"/>
          <w:b/>
          <w:sz w:val="28"/>
          <w:szCs w:val="28"/>
          <w:lang w:val="en-GB"/>
        </w:rPr>
      </w:pPr>
    </w:p>
    <w:p w:rsidR="00AB538F" w:rsidRPr="009D478E" w:rsidRDefault="00F82C0C" w:rsidP="009D478E">
      <w:pPr>
        <w:jc w:val="center"/>
        <w:rPr>
          <w:rFonts w:asciiTheme="majorHAnsi" w:hAnsiTheme="majorHAnsi"/>
          <w:b/>
          <w:sz w:val="28"/>
          <w:szCs w:val="28"/>
        </w:rPr>
      </w:pPr>
      <w:r w:rsidRPr="009D478E">
        <w:rPr>
          <w:rFonts w:asciiTheme="majorHAnsi" w:hAnsiTheme="majorHAnsi"/>
          <w:b/>
          <w:sz w:val="28"/>
          <w:szCs w:val="28"/>
        </w:rPr>
        <w:lastRenderedPageBreak/>
        <w:t xml:space="preserve">Essay </w:t>
      </w:r>
      <w:r w:rsidR="009D478E" w:rsidRPr="009D478E">
        <w:rPr>
          <w:rFonts w:asciiTheme="majorHAnsi" w:hAnsiTheme="majorHAnsi"/>
          <w:b/>
          <w:sz w:val="28"/>
          <w:szCs w:val="28"/>
        </w:rPr>
        <w:t>Topics -</w:t>
      </w:r>
      <w:r w:rsidRPr="009D478E">
        <w:rPr>
          <w:rFonts w:asciiTheme="majorHAnsi" w:hAnsiTheme="majorHAnsi"/>
          <w:b/>
          <w:sz w:val="28"/>
          <w:szCs w:val="28"/>
        </w:rPr>
        <w:t xml:space="preserve"> Weeks 1-7</w:t>
      </w:r>
    </w:p>
    <w:p w:rsidR="005B2980" w:rsidRPr="004659AB" w:rsidRDefault="005B2980"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Discuss </w:t>
      </w:r>
      <w:r w:rsidRPr="007C05D6">
        <w:rPr>
          <w:rFonts w:asciiTheme="majorHAnsi" w:hAnsiTheme="majorHAnsi"/>
          <w:sz w:val="24"/>
          <w:szCs w:val="24"/>
          <w:u w:val="single"/>
        </w:rPr>
        <w:t>Washington Irving’s “Rip van Winkle”</w:t>
      </w:r>
      <w:r w:rsidRPr="004659AB">
        <w:rPr>
          <w:rFonts w:asciiTheme="majorHAnsi" w:hAnsiTheme="majorHAnsi"/>
          <w:sz w:val="24"/>
          <w:szCs w:val="24"/>
        </w:rPr>
        <w:t xml:space="preserve"> as an anti-Franklian hero; what does the story suggest about the American Dream? What are the strengths and weaknesses of committing to the American work ethic?</w:t>
      </w:r>
    </w:p>
    <w:p w:rsidR="005B2980" w:rsidRPr="004659AB" w:rsidRDefault="005B2980" w:rsidP="00F82C0C">
      <w:pPr>
        <w:pStyle w:val="ListParagraph"/>
        <w:numPr>
          <w:ilvl w:val="0"/>
          <w:numId w:val="1"/>
        </w:numPr>
        <w:rPr>
          <w:rFonts w:asciiTheme="majorHAnsi" w:hAnsiTheme="majorHAnsi"/>
          <w:sz w:val="24"/>
          <w:szCs w:val="24"/>
        </w:rPr>
      </w:pPr>
      <w:r w:rsidRPr="004659AB">
        <w:rPr>
          <w:rFonts w:asciiTheme="majorHAnsi" w:hAnsiTheme="majorHAnsi"/>
          <w:color w:val="0070C0"/>
          <w:sz w:val="24"/>
          <w:szCs w:val="24"/>
        </w:rPr>
        <w:t>Discuss Washington Irving’s “The Legend of Sleepy Hollow” as an example of Dark Romanticism</w:t>
      </w:r>
      <w:r w:rsidRPr="004659AB">
        <w:rPr>
          <w:rFonts w:asciiTheme="majorHAnsi" w:hAnsiTheme="majorHAnsi"/>
          <w:sz w:val="24"/>
          <w:szCs w:val="24"/>
        </w:rPr>
        <w:t>.</w:t>
      </w:r>
    </w:p>
    <w:p w:rsidR="005B2980" w:rsidRDefault="005B2980"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Read </w:t>
      </w:r>
      <w:r w:rsidRPr="007C05D6">
        <w:rPr>
          <w:rFonts w:asciiTheme="majorHAnsi" w:hAnsiTheme="majorHAnsi"/>
          <w:sz w:val="24"/>
          <w:szCs w:val="24"/>
          <w:u w:val="single"/>
        </w:rPr>
        <w:t>Nathaniel Hawthorne’s “The Minister’s Black Veil”</w:t>
      </w:r>
      <w:r w:rsidRPr="004659AB">
        <w:rPr>
          <w:rFonts w:asciiTheme="majorHAnsi" w:hAnsiTheme="majorHAnsi"/>
          <w:sz w:val="24"/>
          <w:szCs w:val="24"/>
        </w:rPr>
        <w:t xml:space="preserve"> in light of the Romantic authors’ use of symbolism as a way of reaching beyond the literal meaning of everyday objects.</w:t>
      </w:r>
    </w:p>
    <w:p w:rsidR="007C05D6" w:rsidRPr="004659AB" w:rsidRDefault="007C05D6" w:rsidP="005B2980">
      <w:pPr>
        <w:pStyle w:val="ListParagraph"/>
        <w:numPr>
          <w:ilvl w:val="0"/>
          <w:numId w:val="1"/>
        </w:numPr>
        <w:rPr>
          <w:rFonts w:asciiTheme="majorHAnsi" w:hAnsiTheme="majorHAnsi"/>
          <w:sz w:val="24"/>
          <w:szCs w:val="24"/>
        </w:rPr>
      </w:pPr>
      <w:r>
        <w:rPr>
          <w:rFonts w:asciiTheme="majorHAnsi" w:hAnsiTheme="majorHAnsi"/>
          <w:sz w:val="24"/>
          <w:szCs w:val="24"/>
        </w:rPr>
        <w:t xml:space="preserve">It could be said that Hawthorne saw and critiqued the moral cruelty of the Puritan mind. Trace elements of Puritanism in </w:t>
      </w:r>
      <w:r w:rsidRPr="007C05D6">
        <w:rPr>
          <w:rFonts w:asciiTheme="majorHAnsi" w:hAnsiTheme="majorHAnsi"/>
          <w:sz w:val="24"/>
          <w:szCs w:val="24"/>
          <w:u w:val="single"/>
        </w:rPr>
        <w:t>“the Minister’s Black Veil”</w:t>
      </w:r>
      <w:r>
        <w:rPr>
          <w:rFonts w:asciiTheme="majorHAnsi" w:hAnsiTheme="majorHAnsi"/>
          <w:sz w:val="24"/>
          <w:szCs w:val="24"/>
        </w:rPr>
        <w:t xml:space="preserve"> and discuss the extent to which Hawthorne embraces or critiques Puritan ideology in the story. </w:t>
      </w:r>
    </w:p>
    <w:p w:rsidR="00F82C0C" w:rsidRPr="007C05D6" w:rsidRDefault="00F82C0C" w:rsidP="00F82C0C">
      <w:pPr>
        <w:pStyle w:val="ListParagraph"/>
        <w:numPr>
          <w:ilvl w:val="0"/>
          <w:numId w:val="1"/>
        </w:numPr>
        <w:rPr>
          <w:rFonts w:asciiTheme="majorHAnsi" w:hAnsiTheme="majorHAnsi"/>
          <w:sz w:val="24"/>
          <w:szCs w:val="24"/>
          <w:u w:val="single"/>
        </w:rPr>
      </w:pPr>
      <w:r w:rsidRPr="004659AB">
        <w:rPr>
          <w:rFonts w:asciiTheme="majorHAnsi" w:hAnsiTheme="majorHAnsi"/>
          <w:sz w:val="24"/>
          <w:szCs w:val="24"/>
        </w:rPr>
        <w:t xml:space="preserve">Nathaniel Hawthorne claimed that the readers’ imagination could be manipulated through mood and imagery. Discuss the ways in which this is achieved in </w:t>
      </w:r>
      <w:r w:rsidRPr="007C05D6">
        <w:rPr>
          <w:rFonts w:asciiTheme="majorHAnsi" w:hAnsiTheme="majorHAnsi"/>
          <w:sz w:val="24"/>
          <w:szCs w:val="24"/>
          <w:u w:val="single"/>
        </w:rPr>
        <w:t>Edgar Allan Poe’s “The Fall of the House of Usher”.</w:t>
      </w:r>
    </w:p>
    <w:p w:rsidR="007C05D6" w:rsidRPr="004659AB" w:rsidRDefault="007C05D6" w:rsidP="00F82C0C">
      <w:pPr>
        <w:pStyle w:val="ListParagraph"/>
        <w:numPr>
          <w:ilvl w:val="0"/>
          <w:numId w:val="1"/>
        </w:numPr>
        <w:rPr>
          <w:rFonts w:asciiTheme="majorHAnsi" w:hAnsiTheme="majorHAnsi"/>
          <w:sz w:val="24"/>
          <w:szCs w:val="24"/>
        </w:rPr>
      </w:pPr>
      <w:r w:rsidRPr="007C05D6">
        <w:rPr>
          <w:rFonts w:asciiTheme="majorHAnsi" w:hAnsiTheme="majorHAnsi"/>
          <w:sz w:val="24"/>
          <w:szCs w:val="24"/>
          <w:u w:val="single"/>
        </w:rPr>
        <w:t>R. W. Emerson</w:t>
      </w:r>
      <w:r>
        <w:rPr>
          <w:rFonts w:asciiTheme="majorHAnsi" w:hAnsiTheme="majorHAnsi"/>
          <w:sz w:val="24"/>
          <w:szCs w:val="24"/>
        </w:rPr>
        <w:t xml:space="preserve">, whose philosophy influenced Thoreau, wrote that “words are also actions, and actions are a kind of words.” Explain specific ways in which Thoreau’s writing may be considered a ‘practice’ of Emerson’s theory; how does Emerson’s quotation apply to </w:t>
      </w:r>
      <w:r w:rsidRPr="007C05D6">
        <w:rPr>
          <w:rFonts w:asciiTheme="majorHAnsi" w:hAnsiTheme="majorHAnsi"/>
          <w:sz w:val="24"/>
          <w:szCs w:val="24"/>
          <w:u w:val="single"/>
        </w:rPr>
        <w:t>Thoreau’s “Resistance to Civil Government?”</w:t>
      </w:r>
      <w:r>
        <w:rPr>
          <w:rFonts w:asciiTheme="majorHAnsi" w:hAnsiTheme="majorHAnsi"/>
          <w:sz w:val="24"/>
          <w:szCs w:val="24"/>
        </w:rPr>
        <w:t xml:space="preserve"> Pay particular attention to the relationship between self-expression and personal conscience.</w:t>
      </w:r>
    </w:p>
    <w:p w:rsidR="005B2980" w:rsidRPr="004659AB" w:rsidRDefault="005B2980"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In </w:t>
      </w:r>
      <w:r w:rsidRPr="007C05D6">
        <w:rPr>
          <w:rFonts w:asciiTheme="majorHAnsi" w:hAnsiTheme="majorHAnsi"/>
          <w:i/>
          <w:sz w:val="24"/>
          <w:szCs w:val="24"/>
          <w:u w:val="single"/>
        </w:rPr>
        <w:t xml:space="preserve">Nature </w:t>
      </w:r>
      <w:r w:rsidRPr="007C05D6">
        <w:rPr>
          <w:rFonts w:asciiTheme="majorHAnsi" w:hAnsiTheme="majorHAnsi"/>
          <w:sz w:val="24"/>
          <w:szCs w:val="24"/>
          <w:u w:val="single"/>
        </w:rPr>
        <w:t>(1836), Ralph Emerson</w:t>
      </w:r>
      <w:r w:rsidRPr="004659AB">
        <w:rPr>
          <w:rFonts w:asciiTheme="majorHAnsi" w:hAnsiTheme="majorHAnsi"/>
          <w:sz w:val="24"/>
          <w:szCs w:val="24"/>
        </w:rPr>
        <w:t xml:space="preserve"> wrote: “To go into solitude, a man needs to retire as much from his chamber as from society. I am not solitary whilst I read and write, though nobody is with me. But if a man would be alone, let him look at the stars. The rays that come from those heavenly worlds, will separate between him and what he touches." </w:t>
      </w:r>
    </w:p>
    <w:p w:rsidR="005B2980" w:rsidRDefault="005B2980" w:rsidP="005B2980">
      <w:pPr>
        <w:pStyle w:val="ListParagraph"/>
        <w:rPr>
          <w:rFonts w:asciiTheme="majorHAnsi" w:hAnsiTheme="majorHAnsi"/>
          <w:sz w:val="24"/>
          <w:szCs w:val="24"/>
        </w:rPr>
      </w:pPr>
      <w:r w:rsidRPr="004659AB">
        <w:rPr>
          <w:rFonts w:asciiTheme="majorHAnsi" w:hAnsiTheme="majorHAnsi"/>
          <w:sz w:val="24"/>
          <w:szCs w:val="24"/>
        </w:rPr>
        <w:t xml:space="preserve">“So shall we come to look at the world with new eyes. It shall answer the endless inquiry of the intellect, — What is truth? and of the affections, — What is good? by yielding itself passive to the educated Will. ... Build, therefore, your own world. As fast as you conform your life to the pure idea in your mind, that will unfold its great proportions. A correspondent revolution in things will attend the influx of the spirit.” How does </w:t>
      </w:r>
      <w:r w:rsidRPr="007C05D6">
        <w:rPr>
          <w:rFonts w:asciiTheme="majorHAnsi" w:hAnsiTheme="majorHAnsi"/>
          <w:sz w:val="24"/>
          <w:szCs w:val="24"/>
          <w:u w:val="single"/>
        </w:rPr>
        <w:t xml:space="preserve">H.D. Thoreau’s </w:t>
      </w:r>
      <w:r w:rsidRPr="007C05D6">
        <w:rPr>
          <w:rFonts w:asciiTheme="majorHAnsi" w:hAnsiTheme="majorHAnsi"/>
          <w:i/>
          <w:sz w:val="24"/>
          <w:szCs w:val="24"/>
          <w:u w:val="single"/>
        </w:rPr>
        <w:t>Walden</w:t>
      </w:r>
      <w:r w:rsidRPr="004659AB">
        <w:rPr>
          <w:rFonts w:asciiTheme="majorHAnsi" w:hAnsiTheme="majorHAnsi"/>
          <w:i/>
          <w:sz w:val="24"/>
          <w:szCs w:val="24"/>
        </w:rPr>
        <w:t xml:space="preserve"> </w:t>
      </w:r>
      <w:r w:rsidRPr="004659AB">
        <w:rPr>
          <w:rFonts w:asciiTheme="majorHAnsi" w:hAnsiTheme="majorHAnsi"/>
          <w:sz w:val="24"/>
          <w:szCs w:val="24"/>
        </w:rPr>
        <w:t xml:space="preserve">offer a practical application of Emerson’s ideas? </w:t>
      </w:r>
    </w:p>
    <w:p w:rsidR="005B2980" w:rsidRDefault="005B2980"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Choose one of the possible interpretations/ readings of </w:t>
      </w:r>
      <w:r w:rsidRPr="007C05D6">
        <w:rPr>
          <w:rFonts w:asciiTheme="majorHAnsi" w:hAnsiTheme="majorHAnsi"/>
          <w:sz w:val="24"/>
          <w:szCs w:val="24"/>
          <w:u w:val="single"/>
        </w:rPr>
        <w:t xml:space="preserve">Herman Melville’s “Bartleby the Scrivener” </w:t>
      </w:r>
      <w:r w:rsidRPr="004659AB">
        <w:rPr>
          <w:rFonts w:asciiTheme="majorHAnsi" w:hAnsiTheme="majorHAnsi"/>
          <w:sz w:val="24"/>
          <w:szCs w:val="24"/>
        </w:rPr>
        <w:t>and argue for it using the formal elements of the text.</w:t>
      </w:r>
    </w:p>
    <w:p w:rsidR="007C05D6" w:rsidRPr="004659AB" w:rsidRDefault="007C05D6" w:rsidP="005B2980">
      <w:pPr>
        <w:pStyle w:val="ListParagraph"/>
        <w:numPr>
          <w:ilvl w:val="0"/>
          <w:numId w:val="1"/>
        </w:numPr>
        <w:rPr>
          <w:rFonts w:asciiTheme="majorHAnsi" w:hAnsiTheme="majorHAnsi"/>
          <w:sz w:val="24"/>
          <w:szCs w:val="24"/>
        </w:rPr>
      </w:pPr>
      <w:r>
        <w:rPr>
          <w:rFonts w:asciiTheme="majorHAnsi" w:hAnsiTheme="majorHAnsi"/>
          <w:sz w:val="24"/>
          <w:szCs w:val="24"/>
        </w:rPr>
        <w:t xml:space="preserve">In certain novels and short stories of American writers in the nineteenth century there is an attempt to portray personal betrayal and psychological violence. </w:t>
      </w:r>
      <w:r w:rsidRPr="007C05D6">
        <w:rPr>
          <w:rFonts w:asciiTheme="majorHAnsi" w:hAnsiTheme="majorHAnsi"/>
          <w:sz w:val="24"/>
          <w:szCs w:val="24"/>
          <w:u w:val="single"/>
        </w:rPr>
        <w:t>Poe and Melville</w:t>
      </w:r>
      <w:r>
        <w:rPr>
          <w:rFonts w:asciiTheme="majorHAnsi" w:hAnsiTheme="majorHAnsi"/>
          <w:sz w:val="24"/>
          <w:szCs w:val="24"/>
        </w:rPr>
        <w:t xml:space="preserve"> clearly attempt such portrayals but in different styles and narratives. Compare and contrast the artistic approaches of these two master story-tellers to the experience of violence.</w:t>
      </w:r>
    </w:p>
    <w:p w:rsidR="005B2980" w:rsidRPr="004659AB" w:rsidRDefault="005B2980"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lastRenderedPageBreak/>
        <w:t>Discuss the image</w:t>
      </w:r>
      <w:r w:rsidR="009D478E" w:rsidRPr="004659AB">
        <w:rPr>
          <w:rFonts w:asciiTheme="majorHAnsi" w:hAnsiTheme="majorHAnsi"/>
          <w:sz w:val="24"/>
          <w:szCs w:val="24"/>
        </w:rPr>
        <w:t>ry/symbol</w:t>
      </w:r>
      <w:r w:rsidRPr="004659AB">
        <w:rPr>
          <w:rFonts w:asciiTheme="majorHAnsi" w:hAnsiTheme="majorHAnsi"/>
          <w:sz w:val="24"/>
          <w:szCs w:val="24"/>
        </w:rPr>
        <w:t xml:space="preserve"> of the garden in </w:t>
      </w:r>
      <w:r w:rsidRPr="007C05D6">
        <w:rPr>
          <w:rFonts w:asciiTheme="majorHAnsi" w:hAnsiTheme="majorHAnsi"/>
          <w:sz w:val="24"/>
          <w:szCs w:val="24"/>
          <w:u w:val="single"/>
        </w:rPr>
        <w:t>Edgar Allan Poe’s “The Fall of the House of Usher” and Henry James’s “The Aspern Papers”</w:t>
      </w:r>
      <w:r w:rsidRPr="004659AB">
        <w:rPr>
          <w:rFonts w:asciiTheme="majorHAnsi" w:hAnsiTheme="majorHAnsi"/>
          <w:sz w:val="24"/>
          <w:szCs w:val="24"/>
        </w:rPr>
        <w:t xml:space="preserve"> and the ways in which they contribute to characterization; how do these images reflect the characters of the stories?</w:t>
      </w:r>
    </w:p>
    <w:p w:rsidR="00F82C0C" w:rsidRPr="004659AB" w:rsidRDefault="00F82C0C" w:rsidP="00F82C0C">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Discuss the notion of the </w:t>
      </w:r>
      <w:r w:rsidR="001A3F0C" w:rsidRPr="004659AB">
        <w:rPr>
          <w:rFonts w:asciiTheme="majorHAnsi" w:hAnsiTheme="majorHAnsi"/>
          <w:i/>
          <w:sz w:val="24"/>
          <w:szCs w:val="24"/>
        </w:rPr>
        <w:t>doppelgä</w:t>
      </w:r>
      <w:r w:rsidR="008F0E24" w:rsidRPr="004659AB">
        <w:rPr>
          <w:rFonts w:asciiTheme="majorHAnsi" w:hAnsiTheme="majorHAnsi"/>
          <w:i/>
          <w:sz w:val="24"/>
          <w:szCs w:val="24"/>
        </w:rPr>
        <w:t xml:space="preserve">nger </w:t>
      </w:r>
      <w:r w:rsidRPr="004659AB">
        <w:rPr>
          <w:rFonts w:asciiTheme="majorHAnsi" w:hAnsiTheme="majorHAnsi"/>
          <w:sz w:val="24"/>
          <w:szCs w:val="24"/>
        </w:rPr>
        <w:t xml:space="preserve"> </w:t>
      </w:r>
      <w:r w:rsidR="008F0E24" w:rsidRPr="004659AB">
        <w:rPr>
          <w:rFonts w:asciiTheme="majorHAnsi" w:hAnsiTheme="majorHAnsi"/>
          <w:sz w:val="24"/>
          <w:szCs w:val="24"/>
        </w:rPr>
        <w:t xml:space="preserve">in </w:t>
      </w:r>
      <w:r w:rsidR="008F0E24" w:rsidRPr="007C05D6">
        <w:rPr>
          <w:rFonts w:asciiTheme="majorHAnsi" w:hAnsiTheme="majorHAnsi"/>
          <w:sz w:val="24"/>
          <w:szCs w:val="24"/>
          <w:u w:val="single"/>
        </w:rPr>
        <w:t>Charlotte Perkins Gilman’s “The Yellow Wallpaper”</w:t>
      </w:r>
      <w:r w:rsidR="008F0E24" w:rsidRPr="004659AB">
        <w:rPr>
          <w:rFonts w:asciiTheme="majorHAnsi" w:hAnsiTheme="majorHAnsi"/>
          <w:sz w:val="24"/>
          <w:szCs w:val="24"/>
        </w:rPr>
        <w:t xml:space="preserve"> and </w:t>
      </w:r>
      <w:r w:rsidR="008F0E24" w:rsidRPr="004659AB">
        <w:rPr>
          <w:rFonts w:asciiTheme="majorHAnsi" w:hAnsiTheme="majorHAnsi"/>
          <w:color w:val="0070C0"/>
          <w:sz w:val="24"/>
          <w:szCs w:val="24"/>
        </w:rPr>
        <w:t>Edgar Allan Poe’s “William Wilson</w:t>
      </w:r>
      <w:r w:rsidR="008F0E24" w:rsidRPr="004659AB">
        <w:rPr>
          <w:rFonts w:asciiTheme="majorHAnsi" w:hAnsiTheme="majorHAnsi"/>
          <w:sz w:val="24"/>
          <w:szCs w:val="24"/>
        </w:rPr>
        <w:t>”</w:t>
      </w:r>
    </w:p>
    <w:p w:rsidR="005B2980" w:rsidRPr="004659AB" w:rsidRDefault="003D3BD2"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Discuss the ways in which setting (both temporal and spatial) helps express the themes of the story in </w:t>
      </w:r>
      <w:r w:rsidRPr="007C05D6">
        <w:rPr>
          <w:rFonts w:asciiTheme="majorHAnsi" w:hAnsiTheme="majorHAnsi"/>
          <w:sz w:val="24"/>
          <w:szCs w:val="24"/>
          <w:u w:val="single"/>
        </w:rPr>
        <w:t>Kate Chopin’s “The Story of an Hour</w:t>
      </w:r>
      <w:r w:rsidRPr="004659AB">
        <w:rPr>
          <w:rFonts w:asciiTheme="majorHAnsi" w:hAnsiTheme="majorHAnsi"/>
          <w:sz w:val="24"/>
          <w:szCs w:val="24"/>
        </w:rPr>
        <w:t>”</w:t>
      </w:r>
    </w:p>
    <w:p w:rsidR="009D478E" w:rsidRDefault="00937583" w:rsidP="005B2980">
      <w:pPr>
        <w:pStyle w:val="ListParagraph"/>
        <w:numPr>
          <w:ilvl w:val="0"/>
          <w:numId w:val="1"/>
        </w:numPr>
        <w:rPr>
          <w:rFonts w:asciiTheme="majorHAnsi" w:hAnsiTheme="majorHAnsi"/>
          <w:sz w:val="24"/>
          <w:szCs w:val="24"/>
        </w:rPr>
      </w:pPr>
      <w:r w:rsidRPr="004659AB">
        <w:rPr>
          <w:rFonts w:asciiTheme="majorHAnsi" w:hAnsiTheme="majorHAnsi"/>
          <w:sz w:val="24"/>
          <w:szCs w:val="24"/>
        </w:rPr>
        <w:t xml:space="preserve">Discuss the ways in which Kate Chopin’s “The Story of an Hour” </w:t>
      </w:r>
      <w:r w:rsidRPr="004659AB">
        <w:rPr>
          <w:rFonts w:asciiTheme="majorHAnsi" w:hAnsiTheme="majorHAnsi"/>
          <w:color w:val="0070C0"/>
          <w:sz w:val="24"/>
          <w:szCs w:val="24"/>
        </w:rPr>
        <w:t>and “The Storm”</w:t>
      </w:r>
      <w:r w:rsidRPr="004659AB">
        <w:rPr>
          <w:rFonts w:asciiTheme="majorHAnsi" w:hAnsiTheme="majorHAnsi"/>
          <w:sz w:val="24"/>
          <w:szCs w:val="24"/>
        </w:rPr>
        <w:t xml:space="preserve"> perform a disruption of the “domestic sphere” in which women were held in the 19</w:t>
      </w:r>
      <w:r w:rsidRPr="004659AB">
        <w:rPr>
          <w:rFonts w:asciiTheme="majorHAnsi" w:hAnsiTheme="majorHAnsi"/>
          <w:sz w:val="24"/>
          <w:szCs w:val="24"/>
          <w:vertAlign w:val="superscript"/>
        </w:rPr>
        <w:t>th</w:t>
      </w:r>
      <w:r w:rsidRPr="004659AB">
        <w:rPr>
          <w:rFonts w:asciiTheme="majorHAnsi" w:hAnsiTheme="majorHAnsi"/>
          <w:sz w:val="24"/>
          <w:szCs w:val="24"/>
        </w:rPr>
        <w:t xml:space="preserve"> century and constitute radical feminist writings of women’s longing for independence and self-realisation. </w:t>
      </w:r>
    </w:p>
    <w:p w:rsidR="007C05D6" w:rsidRDefault="007C05D6" w:rsidP="005B2980">
      <w:pPr>
        <w:pStyle w:val="ListParagraph"/>
        <w:numPr>
          <w:ilvl w:val="0"/>
          <w:numId w:val="1"/>
        </w:numPr>
        <w:rPr>
          <w:rFonts w:asciiTheme="majorHAnsi" w:hAnsiTheme="majorHAnsi"/>
          <w:sz w:val="24"/>
          <w:szCs w:val="24"/>
        </w:rPr>
      </w:pPr>
      <w:r>
        <w:rPr>
          <w:rFonts w:asciiTheme="majorHAnsi" w:hAnsiTheme="majorHAnsi"/>
          <w:sz w:val="24"/>
          <w:szCs w:val="24"/>
        </w:rPr>
        <w:t>Discuss changes in the concept of the American self in the early nineteenth century. Locate your discussion within specific works by at least two writers, such as Emerson, Thoreau, Hawthorne and Melville.</w:t>
      </w:r>
    </w:p>
    <w:p w:rsidR="007C05D6" w:rsidRPr="004659AB" w:rsidRDefault="007C05D6" w:rsidP="005B2980">
      <w:pPr>
        <w:pStyle w:val="ListParagraph"/>
        <w:numPr>
          <w:ilvl w:val="0"/>
          <w:numId w:val="1"/>
        </w:numPr>
        <w:rPr>
          <w:rFonts w:asciiTheme="majorHAnsi" w:hAnsiTheme="majorHAnsi"/>
          <w:sz w:val="24"/>
          <w:szCs w:val="24"/>
        </w:rPr>
      </w:pPr>
      <w:r>
        <w:rPr>
          <w:rFonts w:asciiTheme="majorHAnsi" w:hAnsiTheme="majorHAnsi"/>
          <w:sz w:val="24"/>
          <w:szCs w:val="24"/>
        </w:rPr>
        <w:t xml:space="preserve"> Consider and compare literary portraits of women engaged in a struggle against social conventions and towards personal freedom and independence in 19</w:t>
      </w:r>
      <w:r w:rsidRPr="007C05D6">
        <w:rPr>
          <w:rFonts w:asciiTheme="majorHAnsi" w:hAnsiTheme="majorHAnsi"/>
          <w:sz w:val="24"/>
          <w:szCs w:val="24"/>
          <w:vertAlign w:val="superscript"/>
        </w:rPr>
        <w:t>th</w:t>
      </w:r>
      <w:r>
        <w:rPr>
          <w:rFonts w:asciiTheme="majorHAnsi" w:hAnsiTheme="majorHAnsi"/>
          <w:sz w:val="24"/>
          <w:szCs w:val="24"/>
        </w:rPr>
        <w:t xml:space="preserve"> century American fiction.</w:t>
      </w:r>
    </w:p>
    <w:p w:rsidR="004659AB" w:rsidRPr="007C05D6" w:rsidRDefault="004659AB" w:rsidP="007C05D6">
      <w:pPr>
        <w:rPr>
          <w:rFonts w:asciiTheme="majorHAnsi" w:hAnsiTheme="majorHAnsi"/>
          <w:sz w:val="24"/>
          <w:szCs w:val="24"/>
        </w:rPr>
      </w:pPr>
    </w:p>
    <w:p w:rsidR="00724384" w:rsidRPr="009D478E" w:rsidRDefault="00724384" w:rsidP="00724384">
      <w:pPr>
        <w:jc w:val="center"/>
        <w:rPr>
          <w:rFonts w:asciiTheme="majorHAnsi" w:hAnsiTheme="majorHAnsi"/>
          <w:b/>
          <w:sz w:val="28"/>
          <w:szCs w:val="28"/>
        </w:rPr>
      </w:pPr>
      <w:r w:rsidRPr="009D478E">
        <w:rPr>
          <w:rFonts w:asciiTheme="majorHAnsi" w:hAnsiTheme="majorHAnsi"/>
          <w:b/>
          <w:sz w:val="28"/>
          <w:szCs w:val="28"/>
        </w:rPr>
        <w:t>Essay Topics -</w:t>
      </w:r>
      <w:r>
        <w:rPr>
          <w:rFonts w:asciiTheme="majorHAnsi" w:hAnsiTheme="majorHAnsi"/>
          <w:b/>
          <w:sz w:val="28"/>
          <w:szCs w:val="28"/>
        </w:rPr>
        <w:t xml:space="preserve"> Weeks 8</w:t>
      </w:r>
      <w:r w:rsidRPr="009D478E">
        <w:rPr>
          <w:rFonts w:asciiTheme="majorHAnsi" w:hAnsiTheme="majorHAnsi"/>
          <w:b/>
          <w:sz w:val="28"/>
          <w:szCs w:val="28"/>
        </w:rPr>
        <w:t>-</w:t>
      </w:r>
      <w:r>
        <w:rPr>
          <w:rFonts w:asciiTheme="majorHAnsi" w:hAnsiTheme="majorHAnsi"/>
          <w:b/>
          <w:sz w:val="28"/>
          <w:szCs w:val="28"/>
        </w:rPr>
        <w:t>13</w:t>
      </w:r>
    </w:p>
    <w:p w:rsidR="001A3F0C" w:rsidRDefault="001A3F0C" w:rsidP="001A3F0C">
      <w:pPr>
        <w:jc w:val="center"/>
        <w:rPr>
          <w:rFonts w:asciiTheme="majorHAnsi" w:hAnsiTheme="majorHAnsi"/>
          <w:b/>
          <w:sz w:val="28"/>
          <w:szCs w:val="28"/>
        </w:rPr>
      </w:pPr>
    </w:p>
    <w:p w:rsidR="00724384" w:rsidRPr="00C47115" w:rsidRDefault="00724384"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t xml:space="preserve">Read </w:t>
      </w:r>
      <w:r w:rsidRPr="00C47115">
        <w:rPr>
          <w:rFonts w:ascii="Cambria" w:hAnsi="Cambria"/>
          <w:sz w:val="24"/>
          <w:szCs w:val="24"/>
          <w:u w:val="single"/>
        </w:rPr>
        <w:t>F. S. Fitzgerald’s “The Rich Boy”</w:t>
      </w:r>
      <w:r w:rsidRPr="00C47115">
        <w:rPr>
          <w:rFonts w:ascii="Cambria" w:hAnsi="Cambria"/>
          <w:sz w:val="24"/>
          <w:szCs w:val="24"/>
        </w:rPr>
        <w:t xml:space="preserve"> in light of the writer’s essay “Echoes of the Jazz Age” and discuss the ways Fitzgerald’s story exemplifies the characteristics of the Roaring 20s.</w:t>
      </w:r>
    </w:p>
    <w:p w:rsidR="001A3F0C" w:rsidRPr="00C47115" w:rsidRDefault="00724384"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t xml:space="preserve">Consider the ways in which the concept of time becomes a major thematic preoccupation, but also a constitutive element of narration, one that invites extensive experimentation, in </w:t>
      </w:r>
      <w:r w:rsidRPr="00C47115">
        <w:rPr>
          <w:rFonts w:ascii="Cambria" w:hAnsi="Cambria"/>
          <w:sz w:val="24"/>
          <w:szCs w:val="24"/>
          <w:u w:val="single"/>
        </w:rPr>
        <w:t>Ernest Hemingway’s “The Snows of Kilimanjaro”</w:t>
      </w:r>
      <w:r w:rsidRPr="00C47115">
        <w:rPr>
          <w:rFonts w:ascii="Cambria" w:hAnsi="Cambria"/>
          <w:sz w:val="24"/>
          <w:szCs w:val="24"/>
        </w:rPr>
        <w:t xml:space="preserve"> and William Faulkner’s </w:t>
      </w:r>
      <w:r w:rsidRPr="00C47115">
        <w:rPr>
          <w:rFonts w:ascii="Cambria" w:hAnsi="Cambria"/>
          <w:sz w:val="24"/>
          <w:szCs w:val="24"/>
          <w:u w:val="single"/>
        </w:rPr>
        <w:t>“A Rose for Emily.”</w:t>
      </w:r>
    </w:p>
    <w:p w:rsidR="001151EC" w:rsidRPr="00C47115" w:rsidRDefault="00CB749B"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t xml:space="preserve">Discuss </w:t>
      </w:r>
      <w:r w:rsidRPr="00C47115">
        <w:rPr>
          <w:rFonts w:ascii="Cambria" w:hAnsi="Cambria"/>
          <w:sz w:val="24"/>
          <w:szCs w:val="24"/>
          <w:u w:val="single"/>
        </w:rPr>
        <w:t xml:space="preserve">William Faulkner’s </w:t>
      </w:r>
      <w:r w:rsidRPr="00C47115">
        <w:rPr>
          <w:rFonts w:ascii="Cambria" w:hAnsi="Cambria"/>
          <w:color w:val="548DD4" w:themeColor="text2" w:themeTint="99"/>
          <w:sz w:val="24"/>
          <w:szCs w:val="24"/>
          <w:u w:val="single"/>
        </w:rPr>
        <w:t>“Barn Burning”</w:t>
      </w:r>
      <w:r w:rsidRPr="00C47115">
        <w:rPr>
          <w:rFonts w:ascii="Cambria" w:hAnsi="Cambria"/>
          <w:sz w:val="24"/>
          <w:szCs w:val="24"/>
        </w:rPr>
        <w:t xml:space="preserve"> as an example of Modernist Fiction.</w:t>
      </w:r>
    </w:p>
    <w:p w:rsidR="00C47115" w:rsidRPr="00C47115" w:rsidRDefault="00C47115"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t xml:space="preserve">Discuss the characteristics of the Southern Gothic heroine, particularly in relation to the society and culture in which she develops; use examples from </w:t>
      </w:r>
      <w:r w:rsidRPr="00C47115">
        <w:rPr>
          <w:rFonts w:ascii="Cambria" w:hAnsi="Cambria"/>
          <w:sz w:val="24"/>
          <w:szCs w:val="24"/>
          <w:u w:val="single"/>
        </w:rPr>
        <w:t>William Faulkner’s “A Rose for Emily”</w:t>
      </w:r>
      <w:r w:rsidRPr="00C47115">
        <w:rPr>
          <w:rFonts w:ascii="Cambria" w:hAnsi="Cambria"/>
          <w:sz w:val="24"/>
          <w:szCs w:val="24"/>
        </w:rPr>
        <w:t xml:space="preserve"> and </w:t>
      </w:r>
      <w:r w:rsidRPr="00C47115">
        <w:rPr>
          <w:rFonts w:ascii="Cambria" w:hAnsi="Cambria"/>
          <w:sz w:val="24"/>
          <w:szCs w:val="24"/>
          <w:u w:val="single"/>
        </w:rPr>
        <w:t xml:space="preserve">Eudora Welty’s </w:t>
      </w:r>
      <w:r w:rsidRPr="00C47115">
        <w:rPr>
          <w:rFonts w:ascii="Cambria" w:hAnsi="Cambria"/>
          <w:color w:val="548DD4" w:themeColor="text2" w:themeTint="99"/>
          <w:sz w:val="24"/>
          <w:szCs w:val="24"/>
          <w:u w:val="single"/>
        </w:rPr>
        <w:t>“Lily Daw and the Three Ladies”.</w:t>
      </w:r>
    </w:p>
    <w:p w:rsidR="00C47115" w:rsidRPr="00C47115" w:rsidRDefault="00C47115"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t>Trace the development of American gothic in its different appropriations and manifestations (feminist, Southern) drawing examples from any works of your choosing.</w:t>
      </w:r>
    </w:p>
    <w:p w:rsidR="00C47115" w:rsidRPr="00C47115" w:rsidRDefault="00C47115"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t xml:space="preserve">Discuss the themes of friendship and family in </w:t>
      </w:r>
      <w:r w:rsidRPr="00C47115">
        <w:rPr>
          <w:rFonts w:ascii="Cambria" w:hAnsi="Cambria"/>
          <w:sz w:val="24"/>
          <w:szCs w:val="24"/>
          <w:u w:val="single"/>
        </w:rPr>
        <w:t>Toni Morrison’s “Recitatif”</w:t>
      </w:r>
    </w:p>
    <w:p w:rsidR="00C47115" w:rsidRDefault="00C47115" w:rsidP="00C47115">
      <w:pPr>
        <w:pStyle w:val="ListParagraph"/>
        <w:numPr>
          <w:ilvl w:val="0"/>
          <w:numId w:val="11"/>
        </w:numPr>
        <w:spacing w:after="0"/>
        <w:jc w:val="both"/>
        <w:rPr>
          <w:rFonts w:ascii="Cambria" w:hAnsi="Cambria"/>
          <w:sz w:val="24"/>
          <w:szCs w:val="24"/>
        </w:rPr>
      </w:pPr>
      <w:r w:rsidRPr="00C47115">
        <w:rPr>
          <w:rFonts w:ascii="Cambria" w:hAnsi="Cambria"/>
          <w:sz w:val="24"/>
          <w:szCs w:val="24"/>
        </w:rPr>
        <w:lastRenderedPageBreak/>
        <w:t xml:space="preserve">Discuss the importance of objects in </w:t>
      </w:r>
      <w:r w:rsidRPr="00C47115">
        <w:rPr>
          <w:rFonts w:ascii="Cambria" w:hAnsi="Cambria"/>
          <w:sz w:val="24"/>
          <w:szCs w:val="24"/>
          <w:u w:val="single"/>
        </w:rPr>
        <w:t>Alice Walker’s “Everyday Use”</w:t>
      </w:r>
      <w:r w:rsidRPr="00C47115">
        <w:rPr>
          <w:rFonts w:ascii="Cambria" w:hAnsi="Cambria"/>
          <w:sz w:val="24"/>
          <w:szCs w:val="24"/>
        </w:rPr>
        <w:t xml:space="preserve"> with reference to characterization but also the construction of personal, familial or cultural identity.</w:t>
      </w:r>
    </w:p>
    <w:p w:rsidR="00C47115" w:rsidRDefault="00F61F40" w:rsidP="00C47115">
      <w:pPr>
        <w:pStyle w:val="ListParagraph"/>
        <w:numPr>
          <w:ilvl w:val="0"/>
          <w:numId w:val="11"/>
        </w:numPr>
        <w:spacing w:after="0"/>
        <w:jc w:val="both"/>
        <w:rPr>
          <w:rFonts w:ascii="Cambria" w:hAnsi="Cambria"/>
          <w:sz w:val="24"/>
          <w:szCs w:val="24"/>
        </w:rPr>
      </w:pPr>
      <w:r>
        <w:rPr>
          <w:rFonts w:ascii="Cambria" w:hAnsi="Cambria"/>
          <w:sz w:val="24"/>
          <w:szCs w:val="24"/>
        </w:rPr>
        <w:t xml:space="preserve">Discuss the themes of egalitarianism and totalitarianism in </w:t>
      </w:r>
      <w:r w:rsidRPr="0040298A">
        <w:rPr>
          <w:rFonts w:ascii="Cambria" w:hAnsi="Cambria"/>
          <w:sz w:val="24"/>
          <w:szCs w:val="24"/>
          <w:u w:val="single"/>
        </w:rPr>
        <w:t>Kurt Vonnegut Jr.’s “Welcome to the Monkey House”</w:t>
      </w:r>
      <w:r>
        <w:rPr>
          <w:rFonts w:ascii="Cambria" w:hAnsi="Cambria"/>
          <w:sz w:val="24"/>
          <w:szCs w:val="24"/>
        </w:rPr>
        <w:t xml:space="preserve"> considering issues of both genre and narrative technique.</w:t>
      </w:r>
    </w:p>
    <w:p w:rsidR="00F61F40" w:rsidRDefault="00F61F40" w:rsidP="00C47115">
      <w:pPr>
        <w:pStyle w:val="ListParagraph"/>
        <w:numPr>
          <w:ilvl w:val="0"/>
          <w:numId w:val="11"/>
        </w:numPr>
        <w:spacing w:after="0"/>
        <w:jc w:val="both"/>
        <w:rPr>
          <w:rFonts w:ascii="Cambria" w:hAnsi="Cambria"/>
          <w:sz w:val="24"/>
          <w:szCs w:val="24"/>
        </w:rPr>
      </w:pPr>
      <w:r>
        <w:rPr>
          <w:rFonts w:ascii="Cambria" w:hAnsi="Cambria"/>
          <w:sz w:val="24"/>
          <w:szCs w:val="24"/>
        </w:rPr>
        <w:t>Elaborate on two characteristics of postmodernist fiction by drawing examples from texts of your own choosing.</w:t>
      </w:r>
    </w:p>
    <w:p w:rsidR="00F61F40" w:rsidRDefault="0040298A" w:rsidP="00C47115">
      <w:pPr>
        <w:pStyle w:val="ListParagraph"/>
        <w:numPr>
          <w:ilvl w:val="0"/>
          <w:numId w:val="11"/>
        </w:numPr>
        <w:spacing w:after="0"/>
        <w:jc w:val="both"/>
        <w:rPr>
          <w:rFonts w:ascii="Cambria" w:hAnsi="Cambria"/>
          <w:sz w:val="24"/>
          <w:szCs w:val="24"/>
        </w:rPr>
      </w:pPr>
      <w:r>
        <w:rPr>
          <w:rFonts w:ascii="Cambria" w:hAnsi="Cambria"/>
          <w:sz w:val="24"/>
          <w:szCs w:val="24"/>
        </w:rPr>
        <w:t xml:space="preserve">Consider the postmodernist perception of language as self-contained and self-referential, no longer mirroring an outside objective reality, to discuss </w:t>
      </w:r>
      <w:r w:rsidRPr="0040298A">
        <w:rPr>
          <w:rFonts w:ascii="Cambria" w:hAnsi="Cambria"/>
          <w:sz w:val="24"/>
          <w:szCs w:val="24"/>
          <w:u w:val="single"/>
        </w:rPr>
        <w:t>Thomas Pynchon</w:t>
      </w:r>
      <w:r>
        <w:rPr>
          <w:rFonts w:ascii="Cambria" w:hAnsi="Cambria"/>
          <w:sz w:val="24"/>
          <w:szCs w:val="24"/>
        </w:rPr>
        <w:t xml:space="preserve">’s tone and language in </w:t>
      </w:r>
      <w:r w:rsidRPr="0040298A">
        <w:rPr>
          <w:rFonts w:ascii="Cambria" w:hAnsi="Cambria"/>
          <w:sz w:val="24"/>
          <w:szCs w:val="24"/>
          <w:u w:val="single"/>
        </w:rPr>
        <w:t>“Entropy.”</w:t>
      </w:r>
      <w:r>
        <w:rPr>
          <w:rFonts w:ascii="Cambria" w:hAnsi="Cambria"/>
          <w:sz w:val="24"/>
          <w:szCs w:val="24"/>
        </w:rPr>
        <w:t xml:space="preserve"> </w:t>
      </w:r>
    </w:p>
    <w:p w:rsidR="0040298A" w:rsidRDefault="0040298A" w:rsidP="00C47115">
      <w:pPr>
        <w:pStyle w:val="ListParagraph"/>
        <w:numPr>
          <w:ilvl w:val="0"/>
          <w:numId w:val="11"/>
        </w:numPr>
        <w:spacing w:after="0"/>
        <w:jc w:val="both"/>
        <w:rPr>
          <w:rFonts w:ascii="Cambria" w:hAnsi="Cambria"/>
          <w:sz w:val="24"/>
          <w:szCs w:val="24"/>
        </w:rPr>
      </w:pPr>
      <w:r>
        <w:rPr>
          <w:rFonts w:ascii="Cambria" w:hAnsi="Cambria"/>
          <w:sz w:val="24"/>
          <w:szCs w:val="24"/>
        </w:rPr>
        <w:t>Compare and contrast narrative techniques of experimentation and fragmentation in modernist and post-modernist works of fiction, drawing examples from the works included in your course syllabus.</w:t>
      </w:r>
    </w:p>
    <w:p w:rsidR="0040298A" w:rsidRDefault="0040298A" w:rsidP="00C47115">
      <w:pPr>
        <w:pStyle w:val="ListParagraph"/>
        <w:numPr>
          <w:ilvl w:val="0"/>
          <w:numId w:val="11"/>
        </w:numPr>
        <w:spacing w:after="0"/>
        <w:jc w:val="both"/>
        <w:rPr>
          <w:rFonts w:ascii="Cambria" w:hAnsi="Cambria"/>
          <w:sz w:val="24"/>
          <w:szCs w:val="24"/>
        </w:rPr>
      </w:pPr>
      <w:r>
        <w:rPr>
          <w:rFonts w:ascii="Cambria" w:hAnsi="Cambria"/>
          <w:sz w:val="24"/>
          <w:szCs w:val="24"/>
        </w:rPr>
        <w:t xml:space="preserve">Read </w:t>
      </w:r>
      <w:r>
        <w:rPr>
          <w:rFonts w:ascii="Cambria" w:hAnsi="Cambria"/>
          <w:color w:val="548DD4" w:themeColor="text2" w:themeTint="99"/>
          <w:sz w:val="24"/>
          <w:szCs w:val="24"/>
        </w:rPr>
        <w:t xml:space="preserve">Deborah Eisenberg’s “Twilight of the Superheroes” </w:t>
      </w:r>
      <w:r>
        <w:rPr>
          <w:rFonts w:ascii="Cambria" w:hAnsi="Cambria"/>
          <w:sz w:val="24"/>
          <w:szCs w:val="24"/>
        </w:rPr>
        <w:t>as an example of post-9/11 trauma fiction.</w:t>
      </w:r>
    </w:p>
    <w:p w:rsidR="0040298A" w:rsidRDefault="0040298A" w:rsidP="0040298A">
      <w:pPr>
        <w:spacing w:after="0"/>
        <w:jc w:val="both"/>
        <w:rPr>
          <w:rFonts w:ascii="Cambria" w:hAnsi="Cambria"/>
          <w:sz w:val="24"/>
          <w:szCs w:val="24"/>
        </w:rPr>
      </w:pPr>
    </w:p>
    <w:p w:rsidR="0040298A" w:rsidRDefault="0040298A" w:rsidP="0040298A">
      <w:pPr>
        <w:spacing w:after="0"/>
        <w:jc w:val="both"/>
        <w:rPr>
          <w:rFonts w:ascii="Cambria" w:hAnsi="Cambria"/>
          <w:sz w:val="24"/>
          <w:szCs w:val="24"/>
        </w:rPr>
      </w:pPr>
    </w:p>
    <w:p w:rsidR="0040298A" w:rsidRDefault="0040298A" w:rsidP="0040298A">
      <w:pPr>
        <w:spacing w:after="0"/>
        <w:jc w:val="both"/>
        <w:rPr>
          <w:rFonts w:ascii="Cambria" w:hAnsi="Cambria"/>
          <w:sz w:val="24"/>
          <w:szCs w:val="24"/>
        </w:rPr>
      </w:pPr>
    </w:p>
    <w:p w:rsidR="0040298A" w:rsidRDefault="0040298A" w:rsidP="0040298A">
      <w:pPr>
        <w:spacing w:after="0"/>
        <w:jc w:val="both"/>
        <w:rPr>
          <w:rFonts w:ascii="Cambria" w:hAnsi="Cambria"/>
          <w:sz w:val="24"/>
          <w:szCs w:val="24"/>
        </w:rPr>
      </w:pPr>
    </w:p>
    <w:p w:rsidR="0040298A" w:rsidRDefault="0040298A" w:rsidP="0040298A">
      <w:pPr>
        <w:spacing w:after="0"/>
        <w:jc w:val="both"/>
        <w:rPr>
          <w:rFonts w:ascii="Cambria" w:hAnsi="Cambria"/>
          <w:sz w:val="24"/>
          <w:szCs w:val="24"/>
        </w:rPr>
      </w:pPr>
    </w:p>
    <w:p w:rsidR="0040298A" w:rsidRDefault="0040298A" w:rsidP="0040298A">
      <w:pPr>
        <w:spacing w:after="0"/>
        <w:jc w:val="both"/>
        <w:rPr>
          <w:rFonts w:ascii="Cambria" w:hAnsi="Cambria"/>
          <w:sz w:val="24"/>
          <w:szCs w:val="24"/>
        </w:rPr>
      </w:pPr>
    </w:p>
    <w:p w:rsidR="0040298A" w:rsidRDefault="0040298A" w:rsidP="0040298A">
      <w:pPr>
        <w:spacing w:after="0"/>
        <w:jc w:val="both"/>
        <w:rPr>
          <w:rFonts w:ascii="Cambria" w:hAnsi="Cambria"/>
          <w:sz w:val="24"/>
          <w:szCs w:val="24"/>
        </w:rPr>
      </w:pPr>
    </w:p>
    <w:p w:rsidR="0040298A" w:rsidRPr="0040298A" w:rsidRDefault="0040298A" w:rsidP="0040298A">
      <w:pPr>
        <w:spacing w:after="0"/>
        <w:jc w:val="both"/>
        <w:rPr>
          <w:rFonts w:ascii="Cambria" w:hAnsi="Cambria"/>
          <w:sz w:val="24"/>
          <w:szCs w:val="24"/>
        </w:rPr>
      </w:pPr>
      <w:r>
        <w:rPr>
          <w:rFonts w:ascii="Cambria" w:hAnsi="Cambria"/>
          <w:b/>
          <w:sz w:val="24"/>
          <w:szCs w:val="24"/>
        </w:rPr>
        <w:t xml:space="preserve">NOTE: </w:t>
      </w:r>
      <w:r>
        <w:rPr>
          <w:rFonts w:ascii="Cambria" w:hAnsi="Cambria"/>
          <w:sz w:val="24"/>
          <w:szCs w:val="24"/>
        </w:rPr>
        <w:t>Please contact the instructor</w:t>
      </w:r>
      <w:r w:rsidR="00D60A90">
        <w:rPr>
          <w:rFonts w:ascii="Cambria" w:hAnsi="Cambria"/>
          <w:sz w:val="24"/>
          <w:szCs w:val="24"/>
        </w:rPr>
        <w:t xml:space="preserve"> if you need access to any of the texts mentioned above.</w:t>
      </w:r>
    </w:p>
    <w:p w:rsidR="00C47115" w:rsidRDefault="00C47115" w:rsidP="00724384">
      <w:pPr>
        <w:spacing w:after="0"/>
        <w:jc w:val="both"/>
        <w:rPr>
          <w:rFonts w:ascii="Cambria" w:hAnsi="Cambria"/>
          <w:sz w:val="24"/>
          <w:szCs w:val="24"/>
        </w:rPr>
      </w:pPr>
      <w:r>
        <w:rPr>
          <w:rFonts w:ascii="Cambria" w:hAnsi="Cambria"/>
          <w:sz w:val="24"/>
          <w:szCs w:val="24"/>
        </w:rPr>
        <w:t xml:space="preserve"> </w:t>
      </w:r>
    </w:p>
    <w:p w:rsidR="00C47115" w:rsidRDefault="00C47115" w:rsidP="00724384">
      <w:pPr>
        <w:spacing w:after="0"/>
        <w:jc w:val="both"/>
        <w:rPr>
          <w:rFonts w:ascii="Cambria" w:hAnsi="Cambria"/>
          <w:sz w:val="24"/>
          <w:szCs w:val="24"/>
        </w:rPr>
      </w:pPr>
    </w:p>
    <w:p w:rsidR="00CB749B" w:rsidRDefault="00CB749B" w:rsidP="00724384">
      <w:pPr>
        <w:spacing w:after="0"/>
        <w:jc w:val="both"/>
        <w:rPr>
          <w:rFonts w:ascii="Cambria" w:hAnsi="Cambria"/>
          <w:sz w:val="24"/>
          <w:szCs w:val="24"/>
        </w:rPr>
      </w:pPr>
    </w:p>
    <w:p w:rsidR="00724384" w:rsidRPr="00724384" w:rsidRDefault="00724384" w:rsidP="001A3F0C">
      <w:pPr>
        <w:jc w:val="both"/>
        <w:rPr>
          <w:rFonts w:asciiTheme="majorHAnsi" w:hAnsiTheme="majorHAnsi"/>
          <w:sz w:val="24"/>
          <w:szCs w:val="24"/>
        </w:rPr>
      </w:pPr>
    </w:p>
    <w:p w:rsidR="001A3F0C" w:rsidRPr="001A3F0C" w:rsidRDefault="001A3F0C" w:rsidP="001A3F0C">
      <w:pPr>
        <w:rPr>
          <w:rFonts w:asciiTheme="majorHAnsi" w:hAnsiTheme="majorHAnsi"/>
          <w:sz w:val="28"/>
          <w:szCs w:val="28"/>
        </w:rPr>
      </w:pPr>
    </w:p>
    <w:sectPr w:rsidR="001A3F0C" w:rsidRPr="001A3F0C" w:rsidSect="00EA32A1">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549" w:rsidRDefault="00431549" w:rsidP="009D478E">
      <w:pPr>
        <w:spacing w:after="0" w:line="240" w:lineRule="auto"/>
      </w:pPr>
      <w:r>
        <w:separator/>
      </w:r>
    </w:p>
  </w:endnote>
  <w:endnote w:type="continuationSeparator" w:id="1">
    <w:p w:rsidR="00431549" w:rsidRDefault="00431549" w:rsidP="009D4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A1" w:rsidRDefault="00EA32A1">
    <w:pPr>
      <w:pStyle w:val="Footer"/>
    </w:pPr>
    <w:r>
      <w:t>Notes include material compiled by Dr Christina Dokou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549" w:rsidRDefault="00431549" w:rsidP="009D478E">
      <w:pPr>
        <w:spacing w:after="0" w:line="240" w:lineRule="auto"/>
      </w:pPr>
      <w:r>
        <w:separator/>
      </w:r>
    </w:p>
  </w:footnote>
  <w:footnote w:type="continuationSeparator" w:id="1">
    <w:p w:rsidR="00431549" w:rsidRDefault="00431549" w:rsidP="009D47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77C"/>
    <w:multiLevelType w:val="hybridMultilevel"/>
    <w:tmpl w:val="D6CA8410"/>
    <w:lvl w:ilvl="0" w:tplc="ADD07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14900"/>
    <w:multiLevelType w:val="hybridMultilevel"/>
    <w:tmpl w:val="A1E2F8EA"/>
    <w:lvl w:ilvl="0" w:tplc="D0106DD0">
      <w:start w:val="1"/>
      <w:numFmt w:val="bullet"/>
      <w:lvlText w:val=""/>
      <w:lvlJc w:val="left"/>
      <w:pPr>
        <w:tabs>
          <w:tab w:val="num" w:pos="720"/>
        </w:tabs>
        <w:ind w:left="720" w:hanging="360"/>
      </w:pPr>
      <w:rPr>
        <w:rFonts w:ascii="Wingdings" w:hAnsi="Wingdings" w:hint="default"/>
      </w:rPr>
    </w:lvl>
    <w:lvl w:ilvl="1" w:tplc="55FC171A" w:tentative="1">
      <w:start w:val="1"/>
      <w:numFmt w:val="bullet"/>
      <w:lvlText w:val=""/>
      <w:lvlJc w:val="left"/>
      <w:pPr>
        <w:tabs>
          <w:tab w:val="num" w:pos="1440"/>
        </w:tabs>
        <w:ind w:left="1440" w:hanging="360"/>
      </w:pPr>
      <w:rPr>
        <w:rFonts w:ascii="Wingdings" w:hAnsi="Wingdings" w:hint="default"/>
      </w:rPr>
    </w:lvl>
    <w:lvl w:ilvl="2" w:tplc="ADAC3EC2" w:tentative="1">
      <w:start w:val="1"/>
      <w:numFmt w:val="bullet"/>
      <w:lvlText w:val=""/>
      <w:lvlJc w:val="left"/>
      <w:pPr>
        <w:tabs>
          <w:tab w:val="num" w:pos="2160"/>
        </w:tabs>
        <w:ind w:left="2160" w:hanging="360"/>
      </w:pPr>
      <w:rPr>
        <w:rFonts w:ascii="Wingdings" w:hAnsi="Wingdings" w:hint="default"/>
      </w:rPr>
    </w:lvl>
    <w:lvl w:ilvl="3" w:tplc="1B366C80" w:tentative="1">
      <w:start w:val="1"/>
      <w:numFmt w:val="bullet"/>
      <w:lvlText w:val=""/>
      <w:lvlJc w:val="left"/>
      <w:pPr>
        <w:tabs>
          <w:tab w:val="num" w:pos="2880"/>
        </w:tabs>
        <w:ind w:left="2880" w:hanging="360"/>
      </w:pPr>
      <w:rPr>
        <w:rFonts w:ascii="Wingdings" w:hAnsi="Wingdings" w:hint="default"/>
      </w:rPr>
    </w:lvl>
    <w:lvl w:ilvl="4" w:tplc="D2DA6DE6" w:tentative="1">
      <w:start w:val="1"/>
      <w:numFmt w:val="bullet"/>
      <w:lvlText w:val=""/>
      <w:lvlJc w:val="left"/>
      <w:pPr>
        <w:tabs>
          <w:tab w:val="num" w:pos="3600"/>
        </w:tabs>
        <w:ind w:left="3600" w:hanging="360"/>
      </w:pPr>
      <w:rPr>
        <w:rFonts w:ascii="Wingdings" w:hAnsi="Wingdings" w:hint="default"/>
      </w:rPr>
    </w:lvl>
    <w:lvl w:ilvl="5" w:tplc="B11C0A46" w:tentative="1">
      <w:start w:val="1"/>
      <w:numFmt w:val="bullet"/>
      <w:lvlText w:val=""/>
      <w:lvlJc w:val="left"/>
      <w:pPr>
        <w:tabs>
          <w:tab w:val="num" w:pos="4320"/>
        </w:tabs>
        <w:ind w:left="4320" w:hanging="360"/>
      </w:pPr>
      <w:rPr>
        <w:rFonts w:ascii="Wingdings" w:hAnsi="Wingdings" w:hint="default"/>
      </w:rPr>
    </w:lvl>
    <w:lvl w:ilvl="6" w:tplc="9B9C2F36" w:tentative="1">
      <w:start w:val="1"/>
      <w:numFmt w:val="bullet"/>
      <w:lvlText w:val=""/>
      <w:lvlJc w:val="left"/>
      <w:pPr>
        <w:tabs>
          <w:tab w:val="num" w:pos="5040"/>
        </w:tabs>
        <w:ind w:left="5040" w:hanging="360"/>
      </w:pPr>
      <w:rPr>
        <w:rFonts w:ascii="Wingdings" w:hAnsi="Wingdings" w:hint="default"/>
      </w:rPr>
    </w:lvl>
    <w:lvl w:ilvl="7" w:tplc="B98A5372" w:tentative="1">
      <w:start w:val="1"/>
      <w:numFmt w:val="bullet"/>
      <w:lvlText w:val=""/>
      <w:lvlJc w:val="left"/>
      <w:pPr>
        <w:tabs>
          <w:tab w:val="num" w:pos="5760"/>
        </w:tabs>
        <w:ind w:left="5760" w:hanging="360"/>
      </w:pPr>
      <w:rPr>
        <w:rFonts w:ascii="Wingdings" w:hAnsi="Wingdings" w:hint="default"/>
      </w:rPr>
    </w:lvl>
    <w:lvl w:ilvl="8" w:tplc="9F96E36C" w:tentative="1">
      <w:start w:val="1"/>
      <w:numFmt w:val="bullet"/>
      <w:lvlText w:val=""/>
      <w:lvlJc w:val="left"/>
      <w:pPr>
        <w:tabs>
          <w:tab w:val="num" w:pos="6480"/>
        </w:tabs>
        <w:ind w:left="6480" w:hanging="360"/>
      </w:pPr>
      <w:rPr>
        <w:rFonts w:ascii="Wingdings" w:hAnsi="Wingdings" w:hint="default"/>
      </w:rPr>
    </w:lvl>
  </w:abstractNum>
  <w:abstractNum w:abstractNumId="2">
    <w:nsid w:val="1AF15593"/>
    <w:multiLevelType w:val="hybridMultilevel"/>
    <w:tmpl w:val="44585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D0A43"/>
    <w:multiLevelType w:val="hybridMultilevel"/>
    <w:tmpl w:val="22D25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32920"/>
    <w:multiLevelType w:val="hybridMultilevel"/>
    <w:tmpl w:val="F0A8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B20D6"/>
    <w:multiLevelType w:val="hybridMultilevel"/>
    <w:tmpl w:val="DBBE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7C010B"/>
    <w:multiLevelType w:val="hybridMultilevel"/>
    <w:tmpl w:val="30D4C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04CF1"/>
    <w:multiLevelType w:val="hybridMultilevel"/>
    <w:tmpl w:val="F16C4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C782F"/>
    <w:multiLevelType w:val="hybridMultilevel"/>
    <w:tmpl w:val="F322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54D55"/>
    <w:multiLevelType w:val="hybridMultilevel"/>
    <w:tmpl w:val="22825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05692"/>
    <w:multiLevelType w:val="hybridMultilevel"/>
    <w:tmpl w:val="C3A085F6"/>
    <w:lvl w:ilvl="0" w:tplc="A6DCE74A">
      <w:start w:val="1"/>
      <w:numFmt w:val="bullet"/>
      <w:lvlText w:val="•"/>
      <w:lvlJc w:val="left"/>
      <w:pPr>
        <w:tabs>
          <w:tab w:val="num" w:pos="720"/>
        </w:tabs>
        <w:ind w:left="720" w:hanging="360"/>
      </w:pPr>
      <w:rPr>
        <w:rFonts w:ascii="Arial" w:hAnsi="Arial" w:hint="default"/>
      </w:rPr>
    </w:lvl>
    <w:lvl w:ilvl="1" w:tplc="936620E6" w:tentative="1">
      <w:start w:val="1"/>
      <w:numFmt w:val="bullet"/>
      <w:lvlText w:val="•"/>
      <w:lvlJc w:val="left"/>
      <w:pPr>
        <w:tabs>
          <w:tab w:val="num" w:pos="1440"/>
        </w:tabs>
        <w:ind w:left="1440" w:hanging="360"/>
      </w:pPr>
      <w:rPr>
        <w:rFonts w:ascii="Arial" w:hAnsi="Arial" w:hint="default"/>
      </w:rPr>
    </w:lvl>
    <w:lvl w:ilvl="2" w:tplc="8116CE1A" w:tentative="1">
      <w:start w:val="1"/>
      <w:numFmt w:val="bullet"/>
      <w:lvlText w:val="•"/>
      <w:lvlJc w:val="left"/>
      <w:pPr>
        <w:tabs>
          <w:tab w:val="num" w:pos="2160"/>
        </w:tabs>
        <w:ind w:left="2160" w:hanging="360"/>
      </w:pPr>
      <w:rPr>
        <w:rFonts w:ascii="Arial" w:hAnsi="Arial" w:hint="default"/>
      </w:rPr>
    </w:lvl>
    <w:lvl w:ilvl="3" w:tplc="52785CBE" w:tentative="1">
      <w:start w:val="1"/>
      <w:numFmt w:val="bullet"/>
      <w:lvlText w:val="•"/>
      <w:lvlJc w:val="left"/>
      <w:pPr>
        <w:tabs>
          <w:tab w:val="num" w:pos="2880"/>
        </w:tabs>
        <w:ind w:left="2880" w:hanging="360"/>
      </w:pPr>
      <w:rPr>
        <w:rFonts w:ascii="Arial" w:hAnsi="Arial" w:hint="default"/>
      </w:rPr>
    </w:lvl>
    <w:lvl w:ilvl="4" w:tplc="5CDA9F6A" w:tentative="1">
      <w:start w:val="1"/>
      <w:numFmt w:val="bullet"/>
      <w:lvlText w:val="•"/>
      <w:lvlJc w:val="left"/>
      <w:pPr>
        <w:tabs>
          <w:tab w:val="num" w:pos="3600"/>
        </w:tabs>
        <w:ind w:left="3600" w:hanging="360"/>
      </w:pPr>
      <w:rPr>
        <w:rFonts w:ascii="Arial" w:hAnsi="Arial" w:hint="default"/>
      </w:rPr>
    </w:lvl>
    <w:lvl w:ilvl="5" w:tplc="1C343E1A" w:tentative="1">
      <w:start w:val="1"/>
      <w:numFmt w:val="bullet"/>
      <w:lvlText w:val="•"/>
      <w:lvlJc w:val="left"/>
      <w:pPr>
        <w:tabs>
          <w:tab w:val="num" w:pos="4320"/>
        </w:tabs>
        <w:ind w:left="4320" w:hanging="360"/>
      </w:pPr>
      <w:rPr>
        <w:rFonts w:ascii="Arial" w:hAnsi="Arial" w:hint="default"/>
      </w:rPr>
    </w:lvl>
    <w:lvl w:ilvl="6" w:tplc="BA606E10" w:tentative="1">
      <w:start w:val="1"/>
      <w:numFmt w:val="bullet"/>
      <w:lvlText w:val="•"/>
      <w:lvlJc w:val="left"/>
      <w:pPr>
        <w:tabs>
          <w:tab w:val="num" w:pos="5040"/>
        </w:tabs>
        <w:ind w:left="5040" w:hanging="360"/>
      </w:pPr>
      <w:rPr>
        <w:rFonts w:ascii="Arial" w:hAnsi="Arial" w:hint="default"/>
      </w:rPr>
    </w:lvl>
    <w:lvl w:ilvl="7" w:tplc="F2FEBB02" w:tentative="1">
      <w:start w:val="1"/>
      <w:numFmt w:val="bullet"/>
      <w:lvlText w:val="•"/>
      <w:lvlJc w:val="left"/>
      <w:pPr>
        <w:tabs>
          <w:tab w:val="num" w:pos="5760"/>
        </w:tabs>
        <w:ind w:left="5760" w:hanging="360"/>
      </w:pPr>
      <w:rPr>
        <w:rFonts w:ascii="Arial" w:hAnsi="Arial" w:hint="default"/>
      </w:rPr>
    </w:lvl>
    <w:lvl w:ilvl="8" w:tplc="DD5494C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9"/>
  </w:num>
  <w:num w:numId="4">
    <w:abstractNumId w:val="6"/>
  </w:num>
  <w:num w:numId="5">
    <w:abstractNumId w:val="10"/>
  </w:num>
  <w:num w:numId="6">
    <w:abstractNumId w:val="4"/>
  </w:num>
  <w:num w:numId="7">
    <w:abstractNumId w:val="5"/>
  </w:num>
  <w:num w:numId="8">
    <w:abstractNumId w:val="8"/>
  </w:num>
  <w:num w:numId="9">
    <w:abstractNumId w:val="2"/>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82C0C"/>
    <w:rsid w:val="00101B56"/>
    <w:rsid w:val="001151EC"/>
    <w:rsid w:val="001A3F0C"/>
    <w:rsid w:val="002D4342"/>
    <w:rsid w:val="003468B3"/>
    <w:rsid w:val="003D3BD2"/>
    <w:rsid w:val="0040298A"/>
    <w:rsid w:val="00431549"/>
    <w:rsid w:val="004659AB"/>
    <w:rsid w:val="0051789B"/>
    <w:rsid w:val="00544422"/>
    <w:rsid w:val="005B2980"/>
    <w:rsid w:val="00724384"/>
    <w:rsid w:val="007C05D6"/>
    <w:rsid w:val="008F0E24"/>
    <w:rsid w:val="00937583"/>
    <w:rsid w:val="009D478E"/>
    <w:rsid w:val="00A15875"/>
    <w:rsid w:val="00AB538F"/>
    <w:rsid w:val="00AC03B3"/>
    <w:rsid w:val="00C47115"/>
    <w:rsid w:val="00CB749B"/>
    <w:rsid w:val="00D60A90"/>
    <w:rsid w:val="00E57E45"/>
    <w:rsid w:val="00EA32A1"/>
    <w:rsid w:val="00F61F40"/>
    <w:rsid w:val="00F82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0C"/>
    <w:pPr>
      <w:ind w:left="720"/>
      <w:contextualSpacing/>
    </w:pPr>
  </w:style>
  <w:style w:type="character" w:styleId="Hyperlink">
    <w:name w:val="Hyperlink"/>
    <w:basedOn w:val="DefaultParagraphFont"/>
    <w:uiPriority w:val="99"/>
    <w:unhideWhenUsed/>
    <w:rsid w:val="009D478E"/>
    <w:rPr>
      <w:color w:val="0000FF" w:themeColor="hyperlink"/>
      <w:u w:val="single"/>
    </w:rPr>
  </w:style>
  <w:style w:type="paragraph" w:customStyle="1" w:styleId="Mata">
    <w:name w:val="Mata"/>
    <w:basedOn w:val="Normal"/>
    <w:autoRedefine/>
    <w:rsid w:val="002D4342"/>
    <w:pPr>
      <w:spacing w:after="0" w:line="240" w:lineRule="auto"/>
      <w:jc w:val="both"/>
    </w:pPr>
    <w:rPr>
      <w:rFonts w:ascii="Cambria" w:eastAsia="Times New Roman" w:hAnsi="Cambria" w:cs="Tahoma"/>
      <w:b/>
      <w:color w:val="000000"/>
      <w:sz w:val="24"/>
      <w:szCs w:val="24"/>
      <w:lang w:val="en-GB" w:eastAsia="en-GB"/>
    </w:rPr>
  </w:style>
  <w:style w:type="paragraph" w:styleId="FootnoteText">
    <w:name w:val="footnote text"/>
    <w:basedOn w:val="Normal"/>
    <w:link w:val="FootnoteTextChar"/>
    <w:uiPriority w:val="99"/>
    <w:semiHidden/>
    <w:unhideWhenUsed/>
    <w:rsid w:val="009D4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78E"/>
    <w:rPr>
      <w:sz w:val="20"/>
      <w:szCs w:val="20"/>
    </w:rPr>
  </w:style>
  <w:style w:type="character" w:styleId="FootnoteReference">
    <w:name w:val="footnote reference"/>
    <w:basedOn w:val="DefaultParagraphFont"/>
    <w:uiPriority w:val="99"/>
    <w:semiHidden/>
    <w:unhideWhenUsed/>
    <w:rsid w:val="009D478E"/>
    <w:rPr>
      <w:vertAlign w:val="superscript"/>
    </w:rPr>
  </w:style>
  <w:style w:type="paragraph" w:styleId="Header">
    <w:name w:val="header"/>
    <w:basedOn w:val="Normal"/>
    <w:link w:val="HeaderChar"/>
    <w:uiPriority w:val="99"/>
    <w:semiHidden/>
    <w:unhideWhenUsed/>
    <w:rsid w:val="00EA32A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A32A1"/>
  </w:style>
  <w:style w:type="paragraph" w:styleId="Footer">
    <w:name w:val="footer"/>
    <w:basedOn w:val="Normal"/>
    <w:link w:val="FooterChar"/>
    <w:uiPriority w:val="99"/>
    <w:semiHidden/>
    <w:unhideWhenUsed/>
    <w:rsid w:val="00EA32A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A32A1"/>
  </w:style>
</w:styles>
</file>

<file path=word/webSettings.xml><?xml version="1.0" encoding="utf-8"?>
<w:webSettings xmlns:r="http://schemas.openxmlformats.org/officeDocument/2006/relationships" xmlns:w="http://schemas.openxmlformats.org/wordprocessingml/2006/main">
  <w:divs>
    <w:div w:id="342054885">
      <w:bodyDiv w:val="1"/>
      <w:marLeft w:val="0"/>
      <w:marRight w:val="0"/>
      <w:marTop w:val="0"/>
      <w:marBottom w:val="0"/>
      <w:divBdr>
        <w:top w:val="none" w:sz="0" w:space="0" w:color="auto"/>
        <w:left w:val="none" w:sz="0" w:space="0" w:color="auto"/>
        <w:bottom w:val="none" w:sz="0" w:space="0" w:color="auto"/>
        <w:right w:val="none" w:sz="0" w:space="0" w:color="auto"/>
      </w:divBdr>
      <w:divsChild>
        <w:div w:id="79818422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formatting_and_style_gui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18C1-E53B-47B3-8A44-01CFD0EF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dc:creator>
  <cp:lastModifiedBy>Angeliki</cp:lastModifiedBy>
  <cp:revision>2</cp:revision>
  <dcterms:created xsi:type="dcterms:W3CDTF">2020-04-26T19:53:00Z</dcterms:created>
  <dcterms:modified xsi:type="dcterms:W3CDTF">2020-05-31T16:42:00Z</dcterms:modified>
</cp:coreProperties>
</file>