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475B" w14:textId="77777777" w:rsidR="00461C1F" w:rsidRPr="002711AC" w:rsidRDefault="00461C1F" w:rsidP="00ED2CCC">
      <w:pPr>
        <w:jc w:val="both"/>
        <w:rPr>
          <w:b/>
          <w:bCs/>
          <w:color w:val="C00000"/>
          <w:lang w:val="fr-FR"/>
        </w:rPr>
      </w:pPr>
      <w:r w:rsidRPr="00E43130">
        <w:rPr>
          <w:b/>
          <w:bCs/>
          <w:color w:val="C00000"/>
          <w:lang w:val="fr-FR"/>
        </w:rPr>
        <w:t>10</w:t>
      </w:r>
      <w:r w:rsidRPr="00E43130">
        <w:rPr>
          <w:b/>
          <w:bCs/>
          <w:color w:val="C00000"/>
          <w:vertAlign w:val="superscript"/>
          <w:lang w:val="fr-FR"/>
        </w:rPr>
        <w:t>e</w:t>
      </w:r>
      <w:r w:rsidRPr="00E43130">
        <w:rPr>
          <w:b/>
          <w:bCs/>
          <w:color w:val="C00000"/>
          <w:lang w:val="fr-FR"/>
        </w:rPr>
        <w:t xml:space="preserve"> Cours </w:t>
      </w:r>
    </w:p>
    <w:p w14:paraId="37D92488" w14:textId="77777777" w:rsidR="00461C1F" w:rsidRDefault="00461C1F" w:rsidP="00461C1F">
      <w:pPr>
        <w:rPr>
          <w:lang w:val="fr-CA"/>
        </w:rPr>
      </w:pPr>
    </w:p>
    <w:p w14:paraId="205B5145" w14:textId="77777777" w:rsidR="00461C1F" w:rsidRPr="003B0888" w:rsidRDefault="00461C1F" w:rsidP="00461C1F">
      <w:pPr>
        <w:spacing w:line="276" w:lineRule="auto"/>
        <w:ind w:left="-142" w:right="-427"/>
        <w:rPr>
          <w:b/>
          <w:sz w:val="28"/>
          <w:szCs w:val="28"/>
          <w:lang w:val="fr-CA"/>
        </w:rPr>
      </w:pPr>
      <w:r w:rsidRPr="003B0888">
        <w:rPr>
          <w:b/>
          <w:sz w:val="28"/>
          <w:szCs w:val="28"/>
          <w:lang w:val="fr-CA"/>
        </w:rPr>
        <w:t>I. Texte : Le temps du dialogue religieux</w:t>
      </w:r>
    </w:p>
    <w:p w14:paraId="6A499211" w14:textId="77777777" w:rsidR="00461C1F" w:rsidRPr="003B0888" w:rsidRDefault="00461C1F" w:rsidP="00461C1F">
      <w:pPr>
        <w:spacing w:line="276" w:lineRule="auto"/>
        <w:ind w:left="-142" w:right="-427"/>
        <w:rPr>
          <w:sz w:val="28"/>
          <w:szCs w:val="28"/>
          <w:lang w:val="fr-CA"/>
        </w:rPr>
      </w:pPr>
    </w:p>
    <w:p w14:paraId="23757363" w14:textId="77777777" w:rsidR="00461C1F" w:rsidRDefault="00461C1F" w:rsidP="00461C1F">
      <w:pPr>
        <w:spacing w:line="276" w:lineRule="auto"/>
        <w:ind w:left="-142" w:right="-427"/>
        <w:jc w:val="both"/>
        <w:rPr>
          <w:lang w:val="fr-CA"/>
        </w:rPr>
      </w:pPr>
      <w:r>
        <w:rPr>
          <w:lang w:val="fr-CA"/>
        </w:rPr>
        <w:t>La semaine mondiale de l’harmonie religieuse se tient début février. Une occasion unique de faire baisser les tensions entre croyants.</w:t>
      </w:r>
    </w:p>
    <w:p w14:paraId="6BD8754E" w14:textId="77777777" w:rsidR="00461C1F" w:rsidRDefault="00461C1F" w:rsidP="00461C1F">
      <w:pPr>
        <w:spacing w:line="276" w:lineRule="auto"/>
        <w:ind w:left="-142" w:right="-427"/>
        <w:jc w:val="both"/>
        <w:rPr>
          <w:lang w:val="fr-CA"/>
        </w:rPr>
      </w:pPr>
      <w:r>
        <w:rPr>
          <w:lang w:val="fr-CA"/>
        </w:rPr>
        <w:t>Partout dans le monde actuel, les luttes intra et interreligieuses se multiplient. Et l’origine de ses luttes se trouve dans cette question : est-ce que les croyants d’un culte donné sont capables de regarder les croyants d’une autre religion avec respect et dignité, voire avec amour ? Ou les voient-ils uniquement et simplement comme des ennemies parce qu’ils ne partagent pas les mêmes croyances ?</w:t>
      </w:r>
    </w:p>
    <w:p w14:paraId="6A191118" w14:textId="77777777" w:rsidR="00461C1F" w:rsidRDefault="00461C1F" w:rsidP="00461C1F">
      <w:pPr>
        <w:spacing w:line="276" w:lineRule="auto"/>
        <w:ind w:left="-142" w:right="-427"/>
        <w:jc w:val="both"/>
        <w:rPr>
          <w:lang w:val="fr-CA"/>
        </w:rPr>
      </w:pPr>
      <w:r>
        <w:rPr>
          <w:lang w:val="fr-CA"/>
        </w:rPr>
        <w:t xml:space="preserve">Le 20 octobre 2010, l’Assemblée générale des Nations unies a adopté à l’unanimité une résolution qui instaure pendant la première semaine de février de chaque année la Semaine Mondiale de l’harmonie inter-religieuse. Et vous, que pouvez-vous faire ? Si vous êtes un religieux, un prêtre ou un professeur, la seule chose à faire est de discuter de la question du dialogue avec vos élèves ou vos paroissiens pendant cette semaine. </w:t>
      </w:r>
    </w:p>
    <w:p w14:paraId="5EB1A4F3" w14:textId="77777777" w:rsidR="00461C1F" w:rsidRDefault="00461C1F" w:rsidP="00461C1F">
      <w:pPr>
        <w:spacing w:line="276" w:lineRule="auto"/>
        <w:ind w:left="-142" w:right="-427"/>
        <w:jc w:val="both"/>
        <w:rPr>
          <w:lang w:val="fr-CA"/>
        </w:rPr>
      </w:pPr>
      <w:r>
        <w:rPr>
          <w:lang w:val="fr-CA"/>
        </w:rPr>
        <w:t>Pendant la première semaine de février, rappelez-vous de Dieu et de votre prochain…</w:t>
      </w:r>
    </w:p>
    <w:p w14:paraId="6011F94F" w14:textId="77777777" w:rsidR="00461C1F" w:rsidRDefault="00461C1F" w:rsidP="00461C1F">
      <w:pPr>
        <w:spacing w:line="276" w:lineRule="auto"/>
        <w:ind w:left="-142" w:right="-427"/>
        <w:rPr>
          <w:lang w:val="fr-CA"/>
        </w:rPr>
      </w:pPr>
      <w:r>
        <w:rPr>
          <w:lang w:val="fr-CA"/>
        </w:rPr>
        <w:t xml:space="preserve">                                                                                                </w:t>
      </w:r>
      <w:r>
        <w:rPr>
          <w:i/>
          <w:lang w:val="fr-CA"/>
        </w:rPr>
        <w:t>Metro</w:t>
      </w:r>
      <w:r>
        <w:rPr>
          <w:lang w:val="fr-CA"/>
        </w:rPr>
        <w:t>, vendredi 19 janvier 2011</w:t>
      </w:r>
    </w:p>
    <w:p w14:paraId="2C962F48" w14:textId="77777777" w:rsidR="00461C1F" w:rsidRDefault="00461C1F" w:rsidP="00461C1F">
      <w:pPr>
        <w:spacing w:line="276" w:lineRule="auto"/>
        <w:ind w:left="7058" w:right="-427" w:firstLine="142"/>
        <w:jc w:val="both"/>
        <w:rPr>
          <w:lang w:val="fr-FR"/>
        </w:rPr>
      </w:pPr>
      <w:r>
        <w:rPr>
          <w:lang w:val="fr-FR"/>
        </w:rPr>
        <w:t xml:space="preserve">     (168 mots)</w:t>
      </w:r>
    </w:p>
    <w:p w14:paraId="6526AE02" w14:textId="77777777" w:rsidR="00461C1F" w:rsidRDefault="00461C1F" w:rsidP="00461C1F">
      <w:pPr>
        <w:spacing w:line="276" w:lineRule="auto"/>
        <w:ind w:right="140"/>
        <w:rPr>
          <w:rFonts w:eastAsia="Times New Roman"/>
          <w:sz w:val="22"/>
          <w:szCs w:val="22"/>
          <w:lang w:val="fr-CA"/>
        </w:rPr>
      </w:pPr>
    </w:p>
    <w:p w14:paraId="3C398727" w14:textId="361590AC" w:rsidR="00017306" w:rsidRPr="00017306" w:rsidRDefault="00017306" w:rsidP="00017306">
      <w:pPr>
        <w:spacing w:line="276" w:lineRule="auto"/>
        <w:ind w:left="-142" w:right="-427"/>
        <w:rPr>
          <w:b/>
          <w:sz w:val="28"/>
          <w:szCs w:val="28"/>
          <w:lang w:val="fr-CA"/>
        </w:rPr>
      </w:pPr>
      <w:r w:rsidRPr="00017306">
        <w:rPr>
          <w:b/>
          <w:sz w:val="28"/>
          <w:szCs w:val="28"/>
          <w:lang w:val="fr-CA"/>
        </w:rPr>
        <w:t>II. Mots clés</w:t>
      </w:r>
      <w:r w:rsidR="00556B8B">
        <w:rPr>
          <w:b/>
          <w:sz w:val="28"/>
          <w:szCs w:val="28"/>
          <w:lang w:val="fr-FR"/>
        </w:rPr>
        <w:t xml:space="preserve">-Reformulation </w:t>
      </w:r>
      <w:r w:rsidRPr="00017306">
        <w:rPr>
          <w:b/>
          <w:sz w:val="28"/>
          <w:szCs w:val="28"/>
          <w:lang w:val="fr-CA"/>
        </w:rPr>
        <w:t xml:space="preserve"> </w:t>
      </w:r>
    </w:p>
    <w:p w14:paraId="2942CABB" w14:textId="77777777" w:rsidR="00556B8B" w:rsidRDefault="00556B8B" w:rsidP="00556B8B">
      <w:pPr>
        <w:spacing w:line="276" w:lineRule="auto"/>
        <w:ind w:right="-427"/>
        <w:rPr>
          <w:b/>
          <w:lang w:val="fr-CA"/>
        </w:rPr>
      </w:pPr>
    </w:p>
    <w:p w14:paraId="17EE81A8" w14:textId="54C1C8D7" w:rsidR="00461C1F" w:rsidRDefault="00461C1F" w:rsidP="00556B8B">
      <w:pPr>
        <w:spacing w:line="276" w:lineRule="auto"/>
        <w:ind w:right="-427"/>
        <w:rPr>
          <w:b/>
          <w:lang w:val="fr-CA"/>
        </w:rPr>
      </w:pPr>
      <w:r>
        <w:rPr>
          <w:b/>
          <w:lang w:val="fr-CA"/>
        </w:rPr>
        <w:t>Le temps du dialogue religieux</w:t>
      </w:r>
    </w:p>
    <w:p w14:paraId="33F0D855" w14:textId="77777777" w:rsidR="00461C1F" w:rsidRDefault="00461C1F" w:rsidP="00461C1F">
      <w:pPr>
        <w:spacing w:line="276" w:lineRule="auto"/>
        <w:ind w:left="-142" w:right="-427"/>
        <w:rPr>
          <w:lang w:val="fr-CA"/>
        </w:rPr>
      </w:pPr>
    </w:p>
    <w:p w14:paraId="39A8079A" w14:textId="213ACEAA" w:rsidR="00461C1F" w:rsidRDefault="00461C1F" w:rsidP="00461C1F">
      <w:pPr>
        <w:spacing w:line="360" w:lineRule="auto"/>
        <w:ind w:left="-142" w:right="-427"/>
        <w:jc w:val="both"/>
        <w:rPr>
          <w:lang w:val="fr-CA"/>
        </w:rPr>
      </w:pPr>
      <w:r w:rsidRPr="009C71BE">
        <w:rPr>
          <w:b/>
          <w:bCs/>
          <w:lang w:val="fr-CA"/>
        </w:rPr>
        <w:t>La semaine mondiale de l’harmonie religieuse</w:t>
      </w:r>
      <w:r w:rsidRPr="00461C1F">
        <w:rPr>
          <w:lang w:val="fr-CA"/>
        </w:rPr>
        <w:t xml:space="preserve"> se tient</w:t>
      </w:r>
      <w:r w:rsidR="009D2F6D">
        <w:rPr>
          <w:lang w:val="fr-FR"/>
        </w:rPr>
        <w:t>/</w:t>
      </w:r>
      <w:r w:rsidR="009D2F6D" w:rsidRPr="00BB72A3">
        <w:rPr>
          <w:color w:val="C00000"/>
          <w:lang w:val="fr-FR"/>
        </w:rPr>
        <w:t>a lieu</w:t>
      </w:r>
      <w:r w:rsidRPr="00BB72A3">
        <w:rPr>
          <w:lang w:val="fr-CA"/>
        </w:rPr>
        <w:t xml:space="preserve"> </w:t>
      </w:r>
      <w:r w:rsidRPr="00461C1F">
        <w:rPr>
          <w:lang w:val="fr-CA"/>
        </w:rPr>
        <w:t xml:space="preserve">début février. </w:t>
      </w:r>
      <w:r w:rsidRPr="007E1AEA">
        <w:rPr>
          <w:b/>
          <w:bCs/>
          <w:lang w:val="fr-CA"/>
        </w:rPr>
        <w:t>Une occasion unique de faire baisser</w:t>
      </w:r>
      <w:r w:rsidR="008D7763">
        <w:rPr>
          <w:lang w:val="fr-CA"/>
        </w:rPr>
        <w:t>/</w:t>
      </w:r>
      <w:r w:rsidR="008D7763" w:rsidRPr="008D7763">
        <w:rPr>
          <w:color w:val="C00000"/>
          <w:lang w:val="fr-CA"/>
        </w:rPr>
        <w:t>diminuer</w:t>
      </w:r>
      <w:r w:rsidRPr="008D7763">
        <w:rPr>
          <w:color w:val="C00000"/>
          <w:lang w:val="fr-CA"/>
        </w:rPr>
        <w:t xml:space="preserve"> </w:t>
      </w:r>
      <w:r w:rsidRPr="007E1AEA">
        <w:rPr>
          <w:b/>
          <w:bCs/>
          <w:lang w:val="fr-CA"/>
        </w:rPr>
        <w:t>les tensions</w:t>
      </w:r>
      <w:r w:rsidRPr="00461C1F">
        <w:rPr>
          <w:lang w:val="fr-CA"/>
        </w:rPr>
        <w:t xml:space="preserve"> entre croyants.</w:t>
      </w:r>
    </w:p>
    <w:p w14:paraId="2577DC9D" w14:textId="6BE6E201" w:rsidR="00461C1F" w:rsidRPr="00283AEE" w:rsidRDefault="00CA34B3" w:rsidP="00461C1F">
      <w:pPr>
        <w:spacing w:line="360" w:lineRule="auto"/>
        <w:ind w:left="-142" w:right="-427"/>
        <w:jc w:val="both"/>
        <w:rPr>
          <w:color w:val="C00000"/>
          <w:lang w:val="fr-CA"/>
        </w:rPr>
      </w:pPr>
      <w:r w:rsidRPr="00283AEE">
        <w:rPr>
          <w:color w:val="C00000"/>
          <w:lang w:val="fr-CA"/>
        </w:rPr>
        <w:t xml:space="preserve">La semaine mondiale de l’harmonie religieuse offre la possibilité </w:t>
      </w:r>
      <w:r w:rsidR="00283AEE" w:rsidRPr="00283AEE">
        <w:rPr>
          <w:color w:val="C00000"/>
          <w:lang w:val="fr-CA"/>
        </w:rPr>
        <w:t xml:space="preserve">de diminuer les tensions religieuses. </w:t>
      </w:r>
    </w:p>
    <w:p w14:paraId="54CCA7BB" w14:textId="39BF5C26" w:rsidR="00461C1F" w:rsidRDefault="00461C1F" w:rsidP="00461C1F">
      <w:pPr>
        <w:spacing w:line="360" w:lineRule="auto"/>
        <w:ind w:left="-142" w:right="-427"/>
        <w:jc w:val="both"/>
        <w:rPr>
          <w:lang w:val="fr-CA"/>
        </w:rPr>
      </w:pPr>
      <w:r w:rsidRPr="00461C1F">
        <w:rPr>
          <w:lang w:val="fr-CA"/>
        </w:rPr>
        <w:t xml:space="preserve">Partout dans le monde actuel, </w:t>
      </w:r>
      <w:r w:rsidRPr="009352C0">
        <w:rPr>
          <w:b/>
          <w:bCs/>
          <w:lang w:val="fr-CA"/>
        </w:rPr>
        <w:t>les luttes</w:t>
      </w:r>
      <w:r w:rsidR="00587D21">
        <w:rPr>
          <w:b/>
          <w:bCs/>
          <w:lang w:val="fr-CA"/>
        </w:rPr>
        <w:t>/</w:t>
      </w:r>
      <w:r w:rsidR="00FD5133" w:rsidRPr="00FD5133">
        <w:rPr>
          <w:b/>
          <w:bCs/>
          <w:color w:val="C00000"/>
          <w:lang w:val="fr-CA"/>
        </w:rPr>
        <w:t>conflits</w:t>
      </w:r>
      <w:r w:rsidRPr="00461C1F">
        <w:rPr>
          <w:lang w:val="fr-CA"/>
        </w:rPr>
        <w:t xml:space="preserve"> </w:t>
      </w:r>
      <w:r w:rsidRPr="00707D0E">
        <w:rPr>
          <w:highlight w:val="yellow"/>
          <w:lang w:val="fr-CA"/>
        </w:rPr>
        <w:t>intra</w:t>
      </w:r>
      <w:r w:rsidRPr="00461C1F">
        <w:rPr>
          <w:lang w:val="fr-CA"/>
        </w:rPr>
        <w:t xml:space="preserve"> et </w:t>
      </w:r>
      <w:r w:rsidRPr="00707D0E">
        <w:rPr>
          <w:highlight w:val="green"/>
          <w:lang w:val="fr-CA"/>
        </w:rPr>
        <w:t>inter</w:t>
      </w:r>
      <w:r w:rsidRPr="00461C1F">
        <w:rPr>
          <w:lang w:val="fr-CA"/>
        </w:rPr>
        <w:t xml:space="preserve">religieuses </w:t>
      </w:r>
      <w:r w:rsidRPr="009352C0">
        <w:rPr>
          <w:b/>
          <w:bCs/>
          <w:lang w:val="fr-CA"/>
        </w:rPr>
        <w:t>se multiplient</w:t>
      </w:r>
      <w:r w:rsidR="009352C0">
        <w:rPr>
          <w:b/>
          <w:bCs/>
          <w:lang w:val="fr-CA"/>
        </w:rPr>
        <w:t>/</w:t>
      </w:r>
      <w:r w:rsidR="0095782F" w:rsidRPr="0095782F">
        <w:rPr>
          <w:color w:val="C00000"/>
          <w:lang w:val="fr-CA"/>
        </w:rPr>
        <w:t>augmentent</w:t>
      </w:r>
      <w:r w:rsidRPr="0095782F">
        <w:rPr>
          <w:color w:val="C00000"/>
          <w:lang w:val="fr-CA"/>
        </w:rPr>
        <w:t xml:space="preserve">. </w:t>
      </w:r>
      <w:r w:rsidRPr="0095782F">
        <w:rPr>
          <w:b/>
          <w:bCs/>
          <w:lang w:val="fr-CA"/>
        </w:rPr>
        <w:t>Et l’origine de ses luttes se trouve dans cette question</w:t>
      </w:r>
      <w:r w:rsidRPr="00461C1F">
        <w:rPr>
          <w:lang w:val="fr-CA"/>
        </w:rPr>
        <w:t xml:space="preserve"> : est-ce que les croyants d’un culte donné </w:t>
      </w:r>
      <w:r w:rsidRPr="00DF0003">
        <w:rPr>
          <w:b/>
          <w:bCs/>
          <w:lang w:val="fr-CA"/>
        </w:rPr>
        <w:t>sont capables de</w:t>
      </w:r>
      <w:r w:rsidRPr="00461C1F">
        <w:rPr>
          <w:lang w:val="fr-CA"/>
        </w:rPr>
        <w:t xml:space="preserve"> regarder les croyants d’une autre religion </w:t>
      </w:r>
      <w:r w:rsidRPr="00DF0003">
        <w:rPr>
          <w:b/>
          <w:bCs/>
          <w:lang w:val="fr-CA"/>
        </w:rPr>
        <w:t>avec respect</w:t>
      </w:r>
      <w:r w:rsidRPr="00461C1F">
        <w:rPr>
          <w:lang w:val="fr-CA"/>
        </w:rPr>
        <w:t xml:space="preserve"> et dignité, voire </w:t>
      </w:r>
      <w:r w:rsidRPr="00DF0003">
        <w:rPr>
          <w:b/>
          <w:bCs/>
          <w:lang w:val="fr-CA"/>
        </w:rPr>
        <w:t>avec amour</w:t>
      </w:r>
      <w:r w:rsidRPr="00461C1F">
        <w:rPr>
          <w:lang w:val="fr-CA"/>
        </w:rPr>
        <w:t xml:space="preserve"> ? Ou les voient-ils uniquement et simplement comme des ennemies parce qu’ils ne partagent pas les mêmes croyances ?</w:t>
      </w:r>
    </w:p>
    <w:p w14:paraId="66336CD4" w14:textId="7EE25562" w:rsidR="00461C1F" w:rsidRDefault="00956F25" w:rsidP="00461C1F">
      <w:pPr>
        <w:spacing w:line="360" w:lineRule="auto"/>
        <w:ind w:left="-142" w:right="-427"/>
        <w:jc w:val="both"/>
        <w:rPr>
          <w:color w:val="C00000"/>
          <w:lang w:val="fr-CA"/>
        </w:rPr>
      </w:pPr>
      <w:r w:rsidRPr="00956F25">
        <w:rPr>
          <w:color w:val="C00000"/>
          <w:lang w:val="fr-CA"/>
        </w:rPr>
        <w:t xml:space="preserve">Dans le monde entier les conflits religieux augmentent. </w:t>
      </w:r>
      <w:r w:rsidR="006420B5">
        <w:rPr>
          <w:color w:val="C00000"/>
          <w:lang w:val="fr-CA"/>
        </w:rPr>
        <w:t xml:space="preserve">Ils s’arrêteront lorsque les croyants </w:t>
      </w:r>
      <w:r w:rsidR="006B73AB">
        <w:rPr>
          <w:color w:val="C00000"/>
          <w:lang w:val="fr-CA"/>
        </w:rPr>
        <w:t xml:space="preserve">de cultes différents </w:t>
      </w:r>
      <w:r w:rsidR="006420B5">
        <w:rPr>
          <w:color w:val="C00000"/>
          <w:lang w:val="fr-CA"/>
        </w:rPr>
        <w:t xml:space="preserve">se respecteront. </w:t>
      </w:r>
      <w:r w:rsidR="006B73AB">
        <w:rPr>
          <w:color w:val="C00000"/>
          <w:lang w:val="fr-CA"/>
        </w:rPr>
        <w:t xml:space="preserve">Est-ce possible? </w:t>
      </w:r>
    </w:p>
    <w:p w14:paraId="4BF282CB" w14:textId="77777777" w:rsidR="00381A3B" w:rsidRPr="00956F25" w:rsidRDefault="00381A3B" w:rsidP="00461C1F">
      <w:pPr>
        <w:spacing w:line="360" w:lineRule="auto"/>
        <w:ind w:left="-142" w:right="-427"/>
        <w:jc w:val="both"/>
        <w:rPr>
          <w:color w:val="C00000"/>
          <w:lang w:val="fr-CA"/>
        </w:rPr>
      </w:pPr>
    </w:p>
    <w:p w14:paraId="4DCA2E9A" w14:textId="057A5442" w:rsidR="00461C1F" w:rsidRPr="00461C1F" w:rsidRDefault="00461C1F" w:rsidP="00461C1F">
      <w:pPr>
        <w:spacing w:line="360" w:lineRule="auto"/>
        <w:ind w:left="-142" w:right="-427"/>
        <w:jc w:val="both"/>
        <w:rPr>
          <w:lang w:val="fr-CA"/>
        </w:rPr>
      </w:pPr>
      <w:r w:rsidRPr="00461C1F">
        <w:rPr>
          <w:lang w:val="fr-CA"/>
        </w:rPr>
        <w:t xml:space="preserve">Le 20 octobre 2010, </w:t>
      </w:r>
      <w:bookmarkStart w:id="0" w:name="_Hlk72917759"/>
      <w:r w:rsidRPr="00461C1F">
        <w:rPr>
          <w:lang w:val="fr-CA"/>
        </w:rPr>
        <w:t xml:space="preserve">l’Assemblée générale des Nations unies </w:t>
      </w:r>
      <w:bookmarkEnd w:id="0"/>
      <w:r w:rsidRPr="00461C1F">
        <w:rPr>
          <w:lang w:val="fr-CA"/>
        </w:rPr>
        <w:t xml:space="preserve">a adopté à l’unanimité une </w:t>
      </w:r>
      <w:r w:rsidRPr="0002565A">
        <w:rPr>
          <w:b/>
          <w:bCs/>
          <w:lang w:val="fr-CA"/>
        </w:rPr>
        <w:t>résolution</w:t>
      </w:r>
      <w:r w:rsidR="00461D7C" w:rsidRPr="0002565A">
        <w:rPr>
          <w:b/>
          <w:bCs/>
          <w:lang w:val="fr-CA"/>
        </w:rPr>
        <w:t>/</w:t>
      </w:r>
      <w:r w:rsidR="00461D7C" w:rsidRPr="0002565A">
        <w:rPr>
          <w:b/>
          <w:bCs/>
          <w:color w:val="C00000"/>
          <w:lang w:val="fr-CA"/>
        </w:rPr>
        <w:t>décision</w:t>
      </w:r>
      <w:r w:rsidRPr="00461D7C">
        <w:rPr>
          <w:color w:val="C00000"/>
          <w:lang w:val="fr-CA"/>
        </w:rPr>
        <w:t xml:space="preserve"> </w:t>
      </w:r>
      <w:r w:rsidRPr="00461C1F">
        <w:rPr>
          <w:lang w:val="fr-CA"/>
        </w:rPr>
        <w:t xml:space="preserve">qui </w:t>
      </w:r>
      <w:r w:rsidRPr="0002565A">
        <w:rPr>
          <w:b/>
          <w:bCs/>
          <w:lang w:val="fr-CA"/>
        </w:rPr>
        <w:t xml:space="preserve">instaure </w:t>
      </w:r>
      <w:r w:rsidRPr="00461C1F">
        <w:rPr>
          <w:lang w:val="fr-CA"/>
        </w:rPr>
        <w:t xml:space="preserve">pendant la première semaine de février de chaque année la </w:t>
      </w:r>
      <w:r w:rsidRPr="0002798E">
        <w:rPr>
          <w:b/>
          <w:bCs/>
          <w:lang w:val="fr-CA"/>
        </w:rPr>
        <w:t>Semaine Mondiale de l’harmonie inter-religieuse</w:t>
      </w:r>
      <w:r w:rsidRPr="00461C1F">
        <w:rPr>
          <w:lang w:val="fr-CA"/>
        </w:rPr>
        <w:t xml:space="preserve">. Et vous, que pouvez-vous faire ? Si vous </w:t>
      </w:r>
      <w:r w:rsidRPr="00461C1F">
        <w:rPr>
          <w:lang w:val="fr-CA"/>
        </w:rPr>
        <w:lastRenderedPageBreak/>
        <w:t xml:space="preserve">êtes un </w:t>
      </w:r>
      <w:r w:rsidRPr="00040FFB">
        <w:rPr>
          <w:b/>
          <w:bCs/>
          <w:lang w:val="fr-CA"/>
        </w:rPr>
        <w:t>religieux</w:t>
      </w:r>
      <w:r w:rsidRPr="00461C1F">
        <w:rPr>
          <w:lang w:val="fr-CA"/>
        </w:rPr>
        <w:t xml:space="preserve">, un </w:t>
      </w:r>
      <w:r w:rsidRPr="00ED62EC">
        <w:rPr>
          <w:b/>
          <w:bCs/>
          <w:lang w:val="fr-CA"/>
        </w:rPr>
        <w:t>prêtre</w:t>
      </w:r>
      <w:r w:rsidRPr="00461C1F">
        <w:rPr>
          <w:lang w:val="fr-CA"/>
        </w:rPr>
        <w:t xml:space="preserve"> ou un </w:t>
      </w:r>
      <w:r w:rsidRPr="00A7460E">
        <w:rPr>
          <w:b/>
          <w:bCs/>
          <w:lang w:val="fr-CA"/>
        </w:rPr>
        <w:t>professeur</w:t>
      </w:r>
      <w:r w:rsidRPr="00461C1F">
        <w:rPr>
          <w:lang w:val="fr-CA"/>
        </w:rPr>
        <w:t xml:space="preserve">, la seule chose à faire est de discuter de la question du dialogue avec vos élèves ou vos paroissiens pendant cette semaine. </w:t>
      </w:r>
    </w:p>
    <w:p w14:paraId="78AF49F1" w14:textId="77777777" w:rsidR="00461C1F" w:rsidRPr="00FE31F9" w:rsidRDefault="00461C1F" w:rsidP="00461C1F">
      <w:pPr>
        <w:spacing w:line="360" w:lineRule="auto"/>
        <w:ind w:left="-142" w:right="-427"/>
        <w:jc w:val="both"/>
        <w:rPr>
          <w:lang w:val="fr-CA"/>
        </w:rPr>
      </w:pPr>
    </w:p>
    <w:p w14:paraId="77B4AD8A" w14:textId="6C64FD4F" w:rsidR="00461C1F" w:rsidRDefault="00461C1F" w:rsidP="00461C1F">
      <w:pPr>
        <w:spacing w:line="360" w:lineRule="auto"/>
        <w:ind w:left="-142" w:right="-427"/>
        <w:jc w:val="both"/>
        <w:rPr>
          <w:b/>
          <w:bCs/>
          <w:lang w:val="fr-CA"/>
        </w:rPr>
      </w:pPr>
      <w:r w:rsidRPr="005649F4">
        <w:rPr>
          <w:lang w:val="fr-CA"/>
        </w:rPr>
        <w:t xml:space="preserve">Pendant la première semaine de février, </w:t>
      </w:r>
      <w:r w:rsidRPr="003A572B">
        <w:rPr>
          <w:b/>
          <w:bCs/>
          <w:lang w:val="fr-CA"/>
        </w:rPr>
        <w:t>rappelez-vous de Dieu et de votre prochain…</w:t>
      </w:r>
    </w:p>
    <w:p w14:paraId="7956B4E2" w14:textId="0E66459B" w:rsidR="005B3D4E" w:rsidRDefault="005B3D4E" w:rsidP="00461C1F">
      <w:pPr>
        <w:spacing w:line="360" w:lineRule="auto"/>
        <w:ind w:left="-142" w:right="-427"/>
        <w:jc w:val="both"/>
        <w:rPr>
          <w:b/>
          <w:bCs/>
          <w:lang w:val="fr-CA"/>
        </w:rPr>
      </w:pPr>
    </w:p>
    <w:p w14:paraId="0488F665" w14:textId="654F5166" w:rsidR="005B3D4E" w:rsidRPr="003022E7" w:rsidRDefault="005B3D4E" w:rsidP="00461C1F">
      <w:pPr>
        <w:spacing w:line="360" w:lineRule="auto"/>
        <w:ind w:left="-142" w:right="-427"/>
        <w:jc w:val="both"/>
        <w:rPr>
          <w:color w:val="C00000"/>
          <w:lang w:val="fr-CA"/>
        </w:rPr>
      </w:pPr>
      <w:r w:rsidRPr="003022E7">
        <w:rPr>
          <w:color w:val="C00000"/>
          <w:lang w:val="fr-CA"/>
        </w:rPr>
        <w:t xml:space="preserve">L’Assemblée générale des Nations unies a </w:t>
      </w:r>
      <w:r w:rsidR="00A865F3" w:rsidRPr="003022E7">
        <w:rPr>
          <w:color w:val="C00000"/>
          <w:lang w:val="fr-CA"/>
        </w:rPr>
        <w:t xml:space="preserve">instauré </w:t>
      </w:r>
      <w:r w:rsidR="00A85356" w:rsidRPr="003022E7">
        <w:rPr>
          <w:color w:val="C00000"/>
          <w:lang w:val="fr-CA"/>
        </w:rPr>
        <w:t>la Semaine Mondiale de l’harmonie inter-religieuse</w:t>
      </w:r>
      <w:r w:rsidR="006C0531" w:rsidRPr="003022E7">
        <w:rPr>
          <w:color w:val="C00000"/>
          <w:lang w:val="fr-CA"/>
        </w:rPr>
        <w:t>.</w:t>
      </w:r>
      <w:r w:rsidR="007E5633" w:rsidRPr="003022E7">
        <w:rPr>
          <w:color w:val="C00000"/>
          <w:lang w:val="fr-CA"/>
        </w:rPr>
        <w:t xml:space="preserve"> Qui que </w:t>
      </w:r>
      <w:r w:rsidR="00164D72" w:rsidRPr="003022E7">
        <w:rPr>
          <w:color w:val="C00000"/>
          <w:lang w:val="fr-CA"/>
        </w:rPr>
        <w:t xml:space="preserve">vous </w:t>
      </w:r>
      <w:r w:rsidR="007E5633" w:rsidRPr="003022E7">
        <w:rPr>
          <w:color w:val="C00000"/>
          <w:lang w:val="fr-CA"/>
        </w:rPr>
        <w:t xml:space="preserve">soyez </w:t>
      </w:r>
      <w:r w:rsidR="00713A82" w:rsidRPr="003022E7">
        <w:rPr>
          <w:color w:val="C00000"/>
          <w:lang w:val="fr-CA"/>
        </w:rPr>
        <w:t xml:space="preserve">parlez du dialogue </w:t>
      </w:r>
      <w:r w:rsidR="00D835E5" w:rsidRPr="003022E7">
        <w:rPr>
          <w:color w:val="C00000"/>
          <w:lang w:val="fr-CA"/>
        </w:rPr>
        <w:t xml:space="preserve">en pensant </w:t>
      </w:r>
      <w:r w:rsidR="003022E7" w:rsidRPr="003022E7">
        <w:rPr>
          <w:color w:val="C00000"/>
          <w:lang w:val="fr-CA"/>
        </w:rPr>
        <w:t xml:space="preserve">à l’amour de Dieu et du prochain. </w:t>
      </w:r>
    </w:p>
    <w:p w14:paraId="6972853C" w14:textId="77777777" w:rsidR="00461C1F" w:rsidRDefault="00461C1F" w:rsidP="00461C1F">
      <w:pPr>
        <w:spacing w:line="276" w:lineRule="auto"/>
        <w:ind w:left="-142" w:right="-427"/>
        <w:rPr>
          <w:lang w:val="fr-CA"/>
        </w:rPr>
      </w:pPr>
      <w:r>
        <w:rPr>
          <w:lang w:val="fr-CA"/>
        </w:rPr>
        <w:t xml:space="preserve">                                                                                                </w:t>
      </w:r>
      <w:r>
        <w:rPr>
          <w:i/>
          <w:lang w:val="fr-CA"/>
        </w:rPr>
        <w:t>Metro</w:t>
      </w:r>
      <w:r>
        <w:rPr>
          <w:lang w:val="fr-CA"/>
        </w:rPr>
        <w:t>, vendredi 19 janvier 2011</w:t>
      </w:r>
    </w:p>
    <w:p w14:paraId="696E439C" w14:textId="77777777" w:rsidR="00461C1F" w:rsidRDefault="00461C1F" w:rsidP="00461C1F">
      <w:pPr>
        <w:spacing w:line="276" w:lineRule="auto"/>
        <w:ind w:left="7058" w:right="-427" w:firstLine="142"/>
        <w:jc w:val="both"/>
        <w:rPr>
          <w:lang w:val="fr-FR"/>
        </w:rPr>
      </w:pPr>
      <w:r>
        <w:rPr>
          <w:lang w:val="fr-FR"/>
        </w:rPr>
        <w:t xml:space="preserve">     (168 mots)</w:t>
      </w:r>
    </w:p>
    <w:p w14:paraId="46249854" w14:textId="77777777" w:rsidR="00461C1F" w:rsidRDefault="00461C1F" w:rsidP="00461C1F">
      <w:pPr>
        <w:spacing w:line="360" w:lineRule="auto"/>
        <w:ind w:right="-625"/>
        <w:jc w:val="both"/>
        <w:rPr>
          <w:lang w:val="fr-FR"/>
        </w:rPr>
      </w:pPr>
    </w:p>
    <w:p w14:paraId="04F4B47F" w14:textId="77777777" w:rsidR="00461C1F" w:rsidRDefault="00461C1F" w:rsidP="00461C1F">
      <w:pPr>
        <w:spacing w:line="276" w:lineRule="auto"/>
        <w:ind w:right="-625"/>
        <w:jc w:val="both"/>
        <w:rPr>
          <w:color w:val="C00000"/>
          <w:lang w:val="fr-FR"/>
        </w:rPr>
      </w:pPr>
    </w:p>
    <w:p w14:paraId="3ABD27C8" w14:textId="41F821EF" w:rsidR="00461C1F" w:rsidRPr="003B0888" w:rsidRDefault="006E458D" w:rsidP="00461C1F">
      <w:pPr>
        <w:spacing w:line="360" w:lineRule="auto"/>
        <w:ind w:left="-142" w:right="-427"/>
        <w:jc w:val="both"/>
        <w:rPr>
          <w:b/>
          <w:bCs/>
          <w:sz w:val="28"/>
          <w:szCs w:val="28"/>
          <w:lang w:val="fr-FR"/>
        </w:rPr>
      </w:pPr>
      <w:r w:rsidRPr="003B0888">
        <w:rPr>
          <w:b/>
          <w:bCs/>
          <w:sz w:val="28"/>
          <w:szCs w:val="28"/>
          <w:lang w:val="fr-FR"/>
        </w:rPr>
        <w:t xml:space="preserve">III. </w:t>
      </w:r>
      <w:r w:rsidR="00461C1F" w:rsidRPr="003B0888">
        <w:rPr>
          <w:b/>
          <w:bCs/>
          <w:sz w:val="28"/>
          <w:szCs w:val="28"/>
          <w:lang w:val="fr-FR"/>
        </w:rPr>
        <w:t xml:space="preserve">Compte rendu </w:t>
      </w:r>
    </w:p>
    <w:p w14:paraId="790EFC17" w14:textId="0824DE39" w:rsidR="00461C1F" w:rsidRDefault="001F648B" w:rsidP="00461C1F">
      <w:pPr>
        <w:spacing w:line="276" w:lineRule="auto"/>
        <w:ind w:right="-625"/>
        <w:jc w:val="both"/>
        <w:rPr>
          <w:color w:val="C00000"/>
          <w:lang w:val="fr-FR"/>
        </w:rPr>
      </w:pPr>
      <w:r>
        <w:rPr>
          <w:color w:val="C00000"/>
          <w:lang w:val="fr-FR"/>
        </w:rPr>
        <w:t xml:space="preserve">Dans ce texte </w:t>
      </w:r>
      <w:r w:rsidR="00FF65A8">
        <w:rPr>
          <w:color w:val="C00000"/>
          <w:lang w:val="fr-FR"/>
        </w:rPr>
        <w:t xml:space="preserve">tiré du journal </w:t>
      </w:r>
      <w:r w:rsidR="00FF65A8" w:rsidRPr="00D15422">
        <w:rPr>
          <w:i/>
          <w:iCs/>
          <w:color w:val="C00000"/>
          <w:lang w:val="fr-FR"/>
        </w:rPr>
        <w:t>Metro</w:t>
      </w:r>
      <w:r w:rsidR="00B166E3">
        <w:rPr>
          <w:color w:val="C00000"/>
          <w:lang w:val="fr-FR"/>
        </w:rPr>
        <w:t>,</w:t>
      </w:r>
      <w:r w:rsidR="00FF65A8">
        <w:rPr>
          <w:color w:val="C00000"/>
          <w:lang w:val="fr-FR"/>
        </w:rPr>
        <w:t xml:space="preserve"> l’auteur </w:t>
      </w:r>
      <w:r w:rsidR="00DC6E3B">
        <w:rPr>
          <w:color w:val="C00000"/>
          <w:lang w:val="fr-FR"/>
        </w:rPr>
        <w:t xml:space="preserve">envisage </w:t>
      </w:r>
      <w:r w:rsidR="00EF2F33">
        <w:rPr>
          <w:color w:val="C00000"/>
          <w:lang w:val="fr-FR"/>
        </w:rPr>
        <w:t xml:space="preserve">le Semaine Mondiale de l’harmonie religieuse comme une possibilité de diminuer les tensions religieuses. </w:t>
      </w:r>
      <w:r w:rsidR="00383717">
        <w:rPr>
          <w:color w:val="C00000"/>
          <w:lang w:val="fr-FR"/>
        </w:rPr>
        <w:t xml:space="preserve">Il se demande si les </w:t>
      </w:r>
      <w:r w:rsidR="002F766C">
        <w:rPr>
          <w:color w:val="C00000"/>
          <w:lang w:val="fr-FR"/>
        </w:rPr>
        <w:t xml:space="preserve">croyants de cultes différents peuvent se respecter et s’aimer. </w:t>
      </w:r>
      <w:r w:rsidR="00FD4A84">
        <w:rPr>
          <w:color w:val="C00000"/>
          <w:lang w:val="fr-FR"/>
        </w:rPr>
        <w:t xml:space="preserve">Il </w:t>
      </w:r>
      <w:r w:rsidR="004F7BBC">
        <w:rPr>
          <w:color w:val="C00000"/>
          <w:lang w:val="fr-FR"/>
        </w:rPr>
        <w:t xml:space="preserve">conclut en nous incitant tous à </w:t>
      </w:r>
      <w:r w:rsidR="0072694E">
        <w:rPr>
          <w:color w:val="C00000"/>
          <w:lang w:val="fr-FR"/>
        </w:rPr>
        <w:t>parle</w:t>
      </w:r>
      <w:r w:rsidR="006A3890">
        <w:rPr>
          <w:color w:val="C00000"/>
          <w:lang w:val="fr-FR"/>
        </w:rPr>
        <w:t xml:space="preserve">r du dialogue en pensant à l’amour de Dieu et du prochain. </w:t>
      </w:r>
    </w:p>
    <w:p w14:paraId="02617F7E" w14:textId="71C3209C" w:rsidR="00461C1F" w:rsidRPr="001532E1" w:rsidRDefault="001532E1" w:rsidP="001532E1">
      <w:pPr>
        <w:spacing w:line="276" w:lineRule="auto"/>
        <w:ind w:right="140"/>
        <w:jc w:val="right"/>
        <w:rPr>
          <w:bCs/>
          <w:color w:val="C00000"/>
          <w:lang w:val="fr-FR"/>
        </w:rPr>
      </w:pPr>
      <w:r w:rsidRPr="001532E1">
        <w:rPr>
          <w:bCs/>
          <w:color w:val="C00000"/>
          <w:lang w:val="fr-FR"/>
        </w:rPr>
        <w:t>(56 mots)</w:t>
      </w:r>
    </w:p>
    <w:p w14:paraId="7164B8C5" w14:textId="77777777" w:rsidR="00461C1F" w:rsidRDefault="00461C1F" w:rsidP="00461C1F">
      <w:pPr>
        <w:spacing w:line="276" w:lineRule="auto"/>
        <w:ind w:right="140"/>
        <w:rPr>
          <w:rFonts w:eastAsia="Times New Roman"/>
          <w:b/>
          <w:sz w:val="22"/>
          <w:szCs w:val="22"/>
          <w:lang w:val="fr-CA"/>
        </w:rPr>
      </w:pPr>
    </w:p>
    <w:p w14:paraId="7141118E" w14:textId="77777777" w:rsidR="00461C1F" w:rsidRDefault="00461C1F" w:rsidP="00461C1F">
      <w:pPr>
        <w:spacing w:line="276" w:lineRule="auto"/>
        <w:ind w:right="-625"/>
        <w:jc w:val="both"/>
        <w:rPr>
          <w:rFonts w:eastAsia="Times New Roman"/>
          <w:b/>
          <w:sz w:val="28"/>
          <w:szCs w:val="28"/>
          <w:lang w:val="fr-FR"/>
        </w:rPr>
      </w:pPr>
    </w:p>
    <w:p w14:paraId="4810E67D" w14:textId="77777777" w:rsidR="006E458D" w:rsidRPr="003B0888" w:rsidRDefault="00461C1F" w:rsidP="006E458D">
      <w:pPr>
        <w:spacing w:line="360" w:lineRule="auto"/>
        <w:ind w:left="-142" w:right="-427"/>
        <w:jc w:val="both"/>
        <w:rPr>
          <w:b/>
          <w:bCs/>
          <w:sz w:val="28"/>
          <w:szCs w:val="28"/>
          <w:lang w:val="fr-FR"/>
        </w:rPr>
      </w:pPr>
      <w:r w:rsidRPr="003B0888">
        <w:rPr>
          <w:b/>
          <w:bCs/>
          <w:sz w:val="28"/>
          <w:szCs w:val="28"/>
          <w:lang w:val="fr-FR"/>
        </w:rPr>
        <w:t xml:space="preserve">III. Grammaire </w:t>
      </w:r>
    </w:p>
    <w:p w14:paraId="5FADCF13" w14:textId="3D8B282A" w:rsidR="00461C1F" w:rsidRDefault="00461C1F" w:rsidP="006E458D">
      <w:pPr>
        <w:spacing w:line="360" w:lineRule="auto"/>
        <w:ind w:left="-142" w:right="-427"/>
        <w:jc w:val="both"/>
        <w:rPr>
          <w:rFonts w:eastAsia="Times New Roman"/>
          <w:b/>
          <w:color w:val="FF0000"/>
          <w:sz w:val="28"/>
          <w:szCs w:val="28"/>
          <w:lang w:val="fr-FR"/>
        </w:rPr>
      </w:pPr>
      <w:r>
        <w:rPr>
          <w:rFonts w:eastAsia="Times New Roman"/>
          <w:b/>
          <w:color w:val="FF0000"/>
          <w:sz w:val="28"/>
          <w:szCs w:val="28"/>
          <w:lang w:val="fr-FR"/>
        </w:rPr>
        <w:t>a. Les phrases interrogatives</w:t>
      </w:r>
    </w:p>
    <w:p w14:paraId="1E909C9D" w14:textId="77777777" w:rsidR="006E458D" w:rsidRPr="006E458D" w:rsidRDefault="006E458D" w:rsidP="006E458D">
      <w:pPr>
        <w:spacing w:line="360" w:lineRule="auto"/>
        <w:ind w:left="-142" w:right="-427"/>
        <w:jc w:val="both"/>
        <w:rPr>
          <w:b/>
          <w:bCs/>
          <w:lang w:val="fr-FR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3497"/>
        <w:gridCol w:w="3175"/>
      </w:tblGrid>
      <w:tr w:rsidR="00461C1F" w:rsidRPr="00E253E9" w14:paraId="1A7ECA8A" w14:textId="77777777" w:rsidTr="006E458D">
        <w:trPr>
          <w:trHeight w:val="89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FAB9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Langue soutenue </w:t>
            </w:r>
          </w:p>
          <w:p w14:paraId="29B8577C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(</w:t>
            </w:r>
            <w:proofErr w:type="gramStart"/>
            <w:r>
              <w:rPr>
                <w:b/>
                <w:lang w:val="fr-FR"/>
              </w:rPr>
              <w:t>inversion</w:t>
            </w:r>
            <w:proofErr w:type="gramEnd"/>
            <w:r>
              <w:rPr>
                <w:b/>
                <w:lang w:val="fr-FR"/>
              </w:rPr>
              <w:t xml:space="preserve"> simple ou </w:t>
            </w:r>
          </w:p>
          <w:p w14:paraId="20010671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CA"/>
              </w:rPr>
            </w:pPr>
            <w:proofErr w:type="gramStart"/>
            <w:r>
              <w:rPr>
                <w:b/>
                <w:lang w:val="fr-FR"/>
              </w:rPr>
              <w:t>complexe</w:t>
            </w:r>
            <w:proofErr w:type="gramEnd"/>
            <w:r>
              <w:rPr>
                <w:b/>
                <w:lang w:val="fr-FR"/>
              </w:rPr>
              <w:t>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E115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Langue courante </w:t>
            </w:r>
          </w:p>
          <w:p w14:paraId="39A7E022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CA"/>
              </w:rPr>
            </w:pPr>
            <w:r>
              <w:rPr>
                <w:b/>
                <w:lang w:val="fr-CA"/>
              </w:rPr>
              <w:t>(</w:t>
            </w:r>
            <w:proofErr w:type="gramStart"/>
            <w:r>
              <w:rPr>
                <w:b/>
                <w:lang w:val="fr-CA"/>
              </w:rPr>
              <w:t>emploi</w:t>
            </w:r>
            <w:proofErr w:type="gramEnd"/>
            <w:r>
              <w:rPr>
                <w:b/>
                <w:lang w:val="fr-CA"/>
              </w:rPr>
              <w:t xml:space="preserve"> de </w:t>
            </w:r>
            <w:r>
              <w:rPr>
                <w:b/>
                <w:i/>
                <w:lang w:val="fr-CA"/>
              </w:rPr>
              <w:t>est-ce que</w:t>
            </w:r>
            <w:r>
              <w:rPr>
                <w:b/>
                <w:lang w:val="fr-CA"/>
              </w:rPr>
              <w:t>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5BB4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Langue familière</w:t>
            </w:r>
          </w:p>
          <w:p w14:paraId="7121030C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(</w:t>
            </w:r>
            <w:proofErr w:type="gramStart"/>
            <w:r>
              <w:rPr>
                <w:b/>
                <w:lang w:val="fr-FR"/>
              </w:rPr>
              <w:t>par</w:t>
            </w:r>
            <w:proofErr w:type="gramEnd"/>
            <w:r>
              <w:rPr>
                <w:b/>
                <w:lang w:val="fr-FR"/>
              </w:rPr>
              <w:t xml:space="preserve"> simple intonation)</w:t>
            </w:r>
          </w:p>
        </w:tc>
      </w:tr>
      <w:tr w:rsidR="00461C1F" w:rsidRPr="00E253E9" w14:paraId="6FC03FD6" w14:textId="77777777" w:rsidTr="006E458D">
        <w:trPr>
          <w:trHeight w:val="118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842" w14:textId="77777777" w:rsidR="00461C1F" w:rsidRDefault="00461C1F" w:rsidP="00B3618F">
            <w:pPr>
              <w:spacing w:line="256" w:lineRule="auto"/>
              <w:ind w:right="-1234"/>
              <w:rPr>
                <w:color w:val="FF0000"/>
                <w:lang w:val="fr-CA"/>
              </w:rPr>
            </w:pPr>
            <w:r>
              <w:rPr>
                <w:color w:val="FF0000"/>
                <w:lang w:val="fr-CA"/>
              </w:rPr>
              <w:t xml:space="preserve">Les voient-ils comme </w:t>
            </w:r>
          </w:p>
          <w:p w14:paraId="0A0B4154" w14:textId="77777777" w:rsidR="00461C1F" w:rsidRDefault="00461C1F" w:rsidP="00B3618F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proofErr w:type="gramStart"/>
            <w:r>
              <w:rPr>
                <w:color w:val="FF0000"/>
                <w:lang w:val="fr-CA"/>
              </w:rPr>
              <w:t>des</w:t>
            </w:r>
            <w:proofErr w:type="gramEnd"/>
            <w:r>
              <w:rPr>
                <w:color w:val="FF0000"/>
                <w:lang w:val="fr-CA"/>
              </w:rPr>
              <w:t xml:space="preserve"> ennemies</w:t>
            </w:r>
            <w:r>
              <w:rPr>
                <w:lang w:val="fr-CA"/>
              </w:rPr>
              <w:t xml:space="preserve"> </w:t>
            </w:r>
            <w:r>
              <w:rPr>
                <w:iCs/>
                <w:color w:val="FF0000"/>
                <w:lang w:val="fr-FR"/>
              </w:rPr>
              <w:t>?</w:t>
            </w:r>
          </w:p>
          <w:p w14:paraId="6CD5F394" w14:textId="77777777" w:rsidR="00461C1F" w:rsidRDefault="00461C1F" w:rsidP="00B3618F">
            <w:pPr>
              <w:spacing w:line="256" w:lineRule="auto"/>
              <w:ind w:right="-1234"/>
              <w:rPr>
                <w:i/>
                <w:lang w:val="fr-FR"/>
              </w:rPr>
            </w:pPr>
          </w:p>
          <w:p w14:paraId="66EE5A37" w14:textId="77777777" w:rsidR="00461C1F" w:rsidRDefault="00461C1F" w:rsidP="00B3618F">
            <w:pPr>
              <w:spacing w:line="256" w:lineRule="auto"/>
              <w:ind w:right="-1234"/>
              <w:rPr>
                <w:i/>
                <w:color w:val="FF0000"/>
                <w:lang w:val="fr-CA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E1F" w14:textId="77777777" w:rsidR="004E0CA2" w:rsidRPr="00634362" w:rsidRDefault="004E0CA2" w:rsidP="00B3618F">
            <w:pPr>
              <w:spacing w:line="256" w:lineRule="auto"/>
              <w:ind w:right="-1234"/>
              <w:rPr>
                <w:iCs/>
                <w:color w:val="C00000"/>
                <w:lang w:val="fr-FR"/>
              </w:rPr>
            </w:pPr>
            <w:r w:rsidRPr="00634362">
              <w:rPr>
                <w:iCs/>
                <w:color w:val="C00000"/>
                <w:lang w:val="fr-FR"/>
              </w:rPr>
              <w:t xml:space="preserve">Est-ce qu’ils les voient comme </w:t>
            </w:r>
          </w:p>
          <w:p w14:paraId="6107EE15" w14:textId="6982087B" w:rsidR="00461C1F" w:rsidRPr="004E0CA2" w:rsidRDefault="004E0CA2" w:rsidP="00B3618F">
            <w:pPr>
              <w:spacing w:line="256" w:lineRule="auto"/>
              <w:ind w:right="-1234"/>
              <w:rPr>
                <w:iCs/>
                <w:color w:val="FF0000"/>
                <w:lang w:val="fr-FR"/>
              </w:rPr>
            </w:pPr>
            <w:proofErr w:type="gramStart"/>
            <w:r w:rsidRPr="00634362">
              <w:rPr>
                <w:iCs/>
                <w:color w:val="C00000"/>
                <w:lang w:val="fr-FR"/>
              </w:rPr>
              <w:t>des</w:t>
            </w:r>
            <w:proofErr w:type="gramEnd"/>
            <w:r w:rsidRPr="00634362">
              <w:rPr>
                <w:iCs/>
                <w:color w:val="C00000"/>
                <w:lang w:val="fr-FR"/>
              </w:rPr>
              <w:t xml:space="preserve"> ennemies ?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0CB" w14:textId="77777777" w:rsidR="00031439" w:rsidRPr="00031439" w:rsidRDefault="00031439" w:rsidP="00B3618F">
            <w:pPr>
              <w:spacing w:line="256" w:lineRule="auto"/>
              <w:ind w:right="-1234"/>
              <w:rPr>
                <w:iCs/>
                <w:color w:val="C00000"/>
                <w:lang w:val="fr-FR"/>
              </w:rPr>
            </w:pPr>
            <w:r w:rsidRPr="00031439">
              <w:rPr>
                <w:iCs/>
                <w:color w:val="C00000"/>
                <w:lang w:val="fr-FR"/>
              </w:rPr>
              <w:t xml:space="preserve">Ils les voient comme des </w:t>
            </w:r>
          </w:p>
          <w:p w14:paraId="0845905F" w14:textId="5F8A71F6" w:rsidR="00461C1F" w:rsidRPr="004E0CA2" w:rsidRDefault="00031439" w:rsidP="00B3618F">
            <w:pPr>
              <w:spacing w:line="256" w:lineRule="auto"/>
              <w:ind w:right="-1234"/>
              <w:rPr>
                <w:iCs/>
                <w:lang w:val="fr-FR"/>
              </w:rPr>
            </w:pPr>
            <w:proofErr w:type="gramStart"/>
            <w:r w:rsidRPr="00031439">
              <w:rPr>
                <w:iCs/>
                <w:color w:val="C00000"/>
                <w:lang w:val="fr-FR"/>
              </w:rPr>
              <w:t>ennemies</w:t>
            </w:r>
            <w:proofErr w:type="gramEnd"/>
            <w:r w:rsidRPr="00031439">
              <w:rPr>
                <w:iCs/>
                <w:color w:val="C00000"/>
                <w:lang w:val="fr-FR"/>
              </w:rPr>
              <w:t xml:space="preserve"> ? </w:t>
            </w:r>
          </w:p>
        </w:tc>
      </w:tr>
      <w:tr w:rsidR="00461C1F" w:rsidRPr="00871375" w14:paraId="5EE5A882" w14:textId="77777777" w:rsidTr="006E458D">
        <w:trPr>
          <w:trHeight w:val="29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DED7" w14:textId="77777777" w:rsidR="00461C1F" w:rsidRDefault="00461C1F" w:rsidP="00B3618F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 w:rsidRPr="00634362">
              <w:rPr>
                <w:color w:val="C00000"/>
                <w:lang w:val="fr-CA"/>
              </w:rPr>
              <w:t>Que pouvez-vous faire ?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BFBC" w14:textId="5D8828D3" w:rsidR="00461C1F" w:rsidRPr="00871375" w:rsidRDefault="00871375" w:rsidP="00B3618F">
            <w:pPr>
              <w:spacing w:line="256" w:lineRule="auto"/>
              <w:ind w:right="-1234"/>
              <w:rPr>
                <w:iCs/>
                <w:color w:val="FF0000"/>
                <w:lang w:val="fr-FR"/>
              </w:rPr>
            </w:pPr>
            <w:r w:rsidRPr="00634362">
              <w:rPr>
                <w:iCs/>
                <w:color w:val="C00000"/>
                <w:lang w:val="fr-FR"/>
              </w:rPr>
              <w:t xml:space="preserve">Qu’est-ce que vous pouvez faire ?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323" w14:textId="6396E9CF" w:rsidR="00461C1F" w:rsidRPr="00871375" w:rsidRDefault="00944357" w:rsidP="00B3618F">
            <w:pPr>
              <w:spacing w:line="256" w:lineRule="auto"/>
              <w:ind w:right="-1234"/>
              <w:rPr>
                <w:iCs/>
                <w:lang w:val="fr-CA"/>
              </w:rPr>
            </w:pPr>
            <w:r w:rsidRPr="00944357">
              <w:rPr>
                <w:iCs/>
                <w:color w:val="C00000"/>
                <w:lang w:val="fr-CA"/>
              </w:rPr>
              <w:t xml:space="preserve">Vous pouvez faire quoi? </w:t>
            </w:r>
          </w:p>
        </w:tc>
      </w:tr>
    </w:tbl>
    <w:p w14:paraId="2B7E786A" w14:textId="77777777" w:rsidR="00461C1F" w:rsidRDefault="00461C1F" w:rsidP="00461C1F">
      <w:pPr>
        <w:spacing w:line="276" w:lineRule="auto"/>
        <w:ind w:right="140"/>
        <w:rPr>
          <w:rFonts w:eastAsia="Times New Roman"/>
          <w:b/>
          <w:sz w:val="22"/>
          <w:szCs w:val="22"/>
          <w:lang w:val="fr-FR"/>
        </w:rPr>
      </w:pPr>
    </w:p>
    <w:p w14:paraId="4AC4F851" w14:textId="77777777" w:rsidR="001F3699" w:rsidRDefault="001F3699" w:rsidP="00461C1F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</w:p>
    <w:p w14:paraId="508042FC" w14:textId="77777777" w:rsidR="001F3699" w:rsidRDefault="001F3699" w:rsidP="00461C1F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</w:p>
    <w:p w14:paraId="270EC201" w14:textId="77777777" w:rsidR="001F3699" w:rsidRDefault="001F3699" w:rsidP="00461C1F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</w:p>
    <w:p w14:paraId="25B8A6F3" w14:textId="77777777" w:rsidR="001F3699" w:rsidRDefault="001F3699" w:rsidP="00461C1F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</w:p>
    <w:p w14:paraId="159A65F4" w14:textId="77777777" w:rsidR="001F3699" w:rsidRDefault="001F3699" w:rsidP="00461C1F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</w:p>
    <w:p w14:paraId="1C62F458" w14:textId="77777777" w:rsidR="001F3699" w:rsidRDefault="001F3699" w:rsidP="00461C1F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</w:p>
    <w:p w14:paraId="2DDE57A5" w14:textId="6F24E187" w:rsidR="00461C1F" w:rsidRDefault="00461C1F" w:rsidP="00461C1F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  <w:r>
        <w:rPr>
          <w:rFonts w:eastAsia="Times New Roman"/>
          <w:b/>
          <w:color w:val="FF0000"/>
          <w:sz w:val="28"/>
          <w:szCs w:val="28"/>
          <w:lang w:val="fr-FR"/>
        </w:rPr>
        <w:lastRenderedPageBreak/>
        <w:t>b. Portée de la question</w:t>
      </w:r>
    </w:p>
    <w:p w14:paraId="45D52650" w14:textId="77777777" w:rsidR="00461C1F" w:rsidRDefault="00461C1F" w:rsidP="00461C1F">
      <w:pPr>
        <w:spacing w:line="276" w:lineRule="auto"/>
        <w:ind w:right="140"/>
        <w:rPr>
          <w:rFonts w:eastAsia="Times New Roman"/>
          <w:b/>
          <w:sz w:val="22"/>
          <w:szCs w:val="22"/>
          <w:lang w:val="fr-F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2520"/>
        <w:gridCol w:w="2520"/>
      </w:tblGrid>
      <w:tr w:rsidR="00461C1F" w:rsidRPr="00E253E9" w14:paraId="03652E69" w14:textId="77777777" w:rsidTr="00B3618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AEF2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La question porte sur</w:t>
            </w:r>
          </w:p>
          <w:p w14:paraId="2FE33243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CA"/>
              </w:rPr>
            </w:pPr>
            <w:proofErr w:type="gramStart"/>
            <w:r>
              <w:rPr>
                <w:b/>
                <w:lang w:val="fr-FR"/>
              </w:rPr>
              <w:t>le</w:t>
            </w:r>
            <w:proofErr w:type="gramEnd"/>
            <w:r>
              <w:rPr>
                <w:b/>
                <w:lang w:val="fr-FR"/>
              </w:rPr>
              <w:t xml:space="preserve"> sujet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FE98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La question porte</w:t>
            </w:r>
          </w:p>
          <w:p w14:paraId="7932E748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CA"/>
              </w:rPr>
            </w:pPr>
            <w:proofErr w:type="gramStart"/>
            <w:r>
              <w:rPr>
                <w:b/>
                <w:lang w:val="fr-CA"/>
              </w:rPr>
              <w:t>sur</w:t>
            </w:r>
            <w:proofErr w:type="gramEnd"/>
            <w:r>
              <w:rPr>
                <w:b/>
                <w:lang w:val="fr-CA"/>
              </w:rPr>
              <w:t xml:space="preserve"> l’objet (COD ou </w:t>
            </w:r>
          </w:p>
          <w:p w14:paraId="30DF9BBC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COI)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4867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La question porte sur </w:t>
            </w:r>
          </w:p>
          <w:p w14:paraId="27F44760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l’attribut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EAF1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La question porte sur</w:t>
            </w:r>
          </w:p>
          <w:p w14:paraId="2ADBFAD1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l’adverbial</w:t>
            </w:r>
            <w:proofErr w:type="gramEnd"/>
            <w:r>
              <w:rPr>
                <w:b/>
                <w:lang w:val="fr-FR"/>
              </w:rPr>
              <w:t xml:space="preserve"> (de temps, </w:t>
            </w:r>
          </w:p>
          <w:p w14:paraId="5431E08B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de</w:t>
            </w:r>
            <w:proofErr w:type="gramEnd"/>
            <w:r>
              <w:rPr>
                <w:b/>
                <w:lang w:val="fr-FR"/>
              </w:rPr>
              <w:t xml:space="preserve"> lieu, de manière, </w:t>
            </w:r>
          </w:p>
          <w:p w14:paraId="18800C51" w14:textId="77777777" w:rsidR="00461C1F" w:rsidRDefault="00461C1F" w:rsidP="00B3618F">
            <w:pPr>
              <w:spacing w:line="256" w:lineRule="auto"/>
              <w:ind w:right="-1234"/>
              <w:rPr>
                <w:b/>
                <w:lang w:val="fr-FR"/>
              </w:rPr>
            </w:pPr>
            <w:r>
              <w:rPr>
                <w:b/>
                <w:lang w:val="fr-FR"/>
              </w:rPr>
              <w:t>etc.)</w:t>
            </w:r>
          </w:p>
        </w:tc>
      </w:tr>
      <w:tr w:rsidR="00461C1F" w:rsidRPr="00E253E9" w14:paraId="527B74BA" w14:textId="77777777" w:rsidTr="00B3618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7C3" w14:textId="041A0F51" w:rsidR="002711AC" w:rsidRDefault="00435EB5" w:rsidP="002711AC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b/>
                <w:bCs/>
                <w:i/>
                <w:color w:val="FF0000"/>
                <w:lang w:val="fr-FR"/>
              </w:rPr>
              <w:t>-</w:t>
            </w:r>
            <w:r w:rsidR="002711AC" w:rsidRPr="002711AC">
              <w:rPr>
                <w:b/>
                <w:bCs/>
                <w:i/>
                <w:color w:val="FF0000"/>
                <w:lang w:val="fr-FR"/>
              </w:rPr>
              <w:t>Qui</w:t>
            </w:r>
            <w:r w:rsidR="002711AC">
              <w:rPr>
                <w:i/>
                <w:color w:val="FF0000"/>
                <w:lang w:val="fr-FR"/>
              </w:rPr>
              <w:t xml:space="preserve"> peut </w:t>
            </w:r>
            <w:r w:rsidR="00801E24">
              <w:rPr>
                <w:i/>
                <w:color w:val="FF0000"/>
                <w:lang w:val="fr-FR"/>
              </w:rPr>
              <w:t>parler</w:t>
            </w:r>
            <w:r w:rsidR="002711AC">
              <w:rPr>
                <w:i/>
                <w:color w:val="FF0000"/>
                <w:lang w:val="fr-FR"/>
              </w:rPr>
              <w:t xml:space="preserve"> </w:t>
            </w:r>
          </w:p>
          <w:p w14:paraId="46C8CAC4" w14:textId="23C2E152" w:rsidR="002711AC" w:rsidRDefault="002711AC" w:rsidP="002711AC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proofErr w:type="gramStart"/>
            <w:r>
              <w:rPr>
                <w:i/>
                <w:color w:val="FF0000"/>
                <w:lang w:val="fr-FR"/>
              </w:rPr>
              <w:t>du</w:t>
            </w:r>
            <w:proofErr w:type="gramEnd"/>
            <w:r>
              <w:rPr>
                <w:i/>
                <w:color w:val="FF0000"/>
                <w:lang w:val="fr-FR"/>
              </w:rPr>
              <w:t xml:space="preserve"> respect </w:t>
            </w:r>
            <w:r w:rsidR="00FB6DB6">
              <w:rPr>
                <w:i/>
                <w:color w:val="FF0000"/>
                <w:lang w:val="fr-FR"/>
              </w:rPr>
              <w:t>de</w:t>
            </w:r>
            <w:r>
              <w:rPr>
                <w:i/>
                <w:color w:val="FF0000"/>
                <w:lang w:val="fr-FR"/>
              </w:rPr>
              <w:t xml:space="preserve"> </w:t>
            </w:r>
          </w:p>
          <w:p w14:paraId="45807237" w14:textId="60AB45C0" w:rsidR="002711AC" w:rsidRDefault="002711AC" w:rsidP="002711AC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proofErr w:type="gramStart"/>
            <w:r>
              <w:rPr>
                <w:i/>
                <w:color w:val="FF0000"/>
                <w:lang w:val="fr-FR"/>
              </w:rPr>
              <w:t>l’autre</w:t>
            </w:r>
            <w:proofErr w:type="gramEnd"/>
            <w:r>
              <w:rPr>
                <w:i/>
                <w:color w:val="FF0000"/>
                <w:lang w:val="fr-FR"/>
              </w:rPr>
              <w:t xml:space="preserve"> ? </w:t>
            </w:r>
          </w:p>
          <w:p w14:paraId="259FD1DC" w14:textId="0511FE0D" w:rsidR="00435EB5" w:rsidRDefault="00435EB5" w:rsidP="002711AC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 xml:space="preserve">-Les enseignants et les </w:t>
            </w:r>
          </w:p>
          <w:p w14:paraId="1E4BDB91" w14:textId="1B5C5554" w:rsidR="00435EB5" w:rsidRDefault="00435EB5" w:rsidP="002711AC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proofErr w:type="gramStart"/>
            <w:r>
              <w:rPr>
                <w:i/>
                <w:color w:val="FF0000"/>
                <w:lang w:val="fr-FR"/>
              </w:rPr>
              <w:t>prêtres</w:t>
            </w:r>
            <w:proofErr w:type="gramEnd"/>
            <w:r>
              <w:rPr>
                <w:i/>
                <w:color w:val="FF0000"/>
                <w:lang w:val="fr-FR"/>
              </w:rPr>
              <w:t xml:space="preserve">. </w:t>
            </w:r>
          </w:p>
          <w:p w14:paraId="0DE61729" w14:textId="3C27DF38" w:rsidR="002711AC" w:rsidRDefault="00435EB5" w:rsidP="002711AC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r>
              <w:rPr>
                <w:b/>
                <w:bCs/>
                <w:i/>
                <w:color w:val="FF0000"/>
                <w:lang w:val="fr-FR"/>
              </w:rPr>
              <w:t>-</w:t>
            </w:r>
            <w:r w:rsidR="002711AC" w:rsidRPr="002711AC">
              <w:rPr>
                <w:b/>
                <w:bCs/>
                <w:i/>
                <w:color w:val="FF0000"/>
                <w:lang w:val="fr-FR"/>
              </w:rPr>
              <w:t>Qui</w:t>
            </w:r>
            <w:r w:rsidR="002711AC">
              <w:rPr>
                <w:i/>
                <w:color w:val="FF0000"/>
                <w:lang w:val="fr-FR"/>
              </w:rPr>
              <w:t xml:space="preserve"> doit être capable </w:t>
            </w:r>
          </w:p>
          <w:p w14:paraId="37154AA2" w14:textId="4F1347E6" w:rsidR="002711AC" w:rsidRDefault="002711AC" w:rsidP="002711AC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proofErr w:type="gramStart"/>
            <w:r>
              <w:rPr>
                <w:i/>
                <w:color w:val="FF0000"/>
                <w:lang w:val="fr-FR"/>
              </w:rPr>
              <w:t>de</w:t>
            </w:r>
            <w:proofErr w:type="gramEnd"/>
            <w:r>
              <w:rPr>
                <w:i/>
                <w:color w:val="FF0000"/>
                <w:lang w:val="fr-FR"/>
              </w:rPr>
              <w:t xml:space="preserve"> regarder les autres </w:t>
            </w:r>
          </w:p>
          <w:p w14:paraId="31BA31C0" w14:textId="771F51FF" w:rsidR="002711AC" w:rsidRDefault="002711AC" w:rsidP="002711AC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  <w:proofErr w:type="gramStart"/>
            <w:r>
              <w:rPr>
                <w:i/>
                <w:color w:val="FF0000"/>
                <w:lang w:val="fr-FR"/>
              </w:rPr>
              <w:t>avec</w:t>
            </w:r>
            <w:proofErr w:type="gramEnd"/>
            <w:r w:rsidR="0045727A">
              <w:rPr>
                <w:i/>
                <w:color w:val="FF0000"/>
                <w:lang w:val="fr-FR"/>
              </w:rPr>
              <w:t xml:space="preserve"> </w:t>
            </w:r>
            <w:r>
              <w:rPr>
                <w:i/>
                <w:color w:val="FF0000"/>
                <w:lang w:val="fr-FR"/>
              </w:rPr>
              <w:t xml:space="preserve">respect ? </w:t>
            </w:r>
          </w:p>
          <w:p w14:paraId="4583FC95" w14:textId="77777777" w:rsidR="002711AC" w:rsidRDefault="002711AC" w:rsidP="002711AC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  <w:p w14:paraId="5BB22159" w14:textId="7937D60F" w:rsidR="00461C1F" w:rsidRDefault="00461C1F" w:rsidP="002711AC">
            <w:pPr>
              <w:tabs>
                <w:tab w:val="left" w:pos="519"/>
              </w:tabs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  <w:p w14:paraId="5BB63DCE" w14:textId="77777777" w:rsidR="00461C1F" w:rsidRDefault="00461C1F" w:rsidP="00B3618F">
            <w:pPr>
              <w:spacing w:line="256" w:lineRule="auto"/>
              <w:ind w:right="-1234"/>
              <w:rPr>
                <w:i/>
                <w:color w:val="FF0000"/>
                <w:lang w:val="fr-FR"/>
              </w:rPr>
            </w:pPr>
          </w:p>
          <w:p w14:paraId="796DE5F1" w14:textId="77777777" w:rsidR="00461C1F" w:rsidRDefault="00461C1F" w:rsidP="00B3618F">
            <w:pPr>
              <w:spacing w:line="276" w:lineRule="auto"/>
              <w:ind w:right="-427"/>
              <w:jc w:val="both"/>
              <w:rPr>
                <w:i/>
                <w:color w:val="FF0000"/>
                <w:lang w:val="fr-C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5427" w14:textId="77777777" w:rsidR="00461C1F" w:rsidRDefault="00461C1F" w:rsidP="00B3618F">
            <w:pPr>
              <w:spacing w:line="256" w:lineRule="auto"/>
              <w:ind w:right="-1234"/>
              <w:rPr>
                <w:i/>
                <w:lang w:val="fr-FR"/>
              </w:rPr>
            </w:pPr>
            <w:r>
              <w:rPr>
                <w:color w:val="FF0000"/>
                <w:lang w:val="fr-CA"/>
              </w:rPr>
              <w:t xml:space="preserve">- </w:t>
            </w:r>
            <w:r w:rsidRPr="002711AC">
              <w:rPr>
                <w:b/>
                <w:bCs/>
                <w:color w:val="FF0000"/>
                <w:lang w:val="fr-CA"/>
              </w:rPr>
              <w:t xml:space="preserve">Que </w:t>
            </w:r>
            <w:r>
              <w:rPr>
                <w:color w:val="FF0000"/>
                <w:lang w:val="fr-CA"/>
              </w:rPr>
              <w:t>pouvez-</w:t>
            </w:r>
          </w:p>
          <w:p w14:paraId="1B780A8D" w14:textId="77777777" w:rsidR="00461C1F" w:rsidRDefault="00461C1F" w:rsidP="00B3618F">
            <w:pPr>
              <w:spacing w:line="256" w:lineRule="auto"/>
              <w:ind w:right="-1234"/>
              <w:rPr>
                <w:color w:val="FF0000"/>
                <w:lang w:val="fr-CA"/>
              </w:rPr>
            </w:pPr>
            <w:proofErr w:type="gramStart"/>
            <w:r>
              <w:rPr>
                <w:color w:val="FF0000"/>
                <w:lang w:val="fr-CA"/>
              </w:rPr>
              <w:t>vous</w:t>
            </w:r>
            <w:proofErr w:type="gramEnd"/>
            <w:r>
              <w:rPr>
                <w:color w:val="FF0000"/>
                <w:lang w:val="fr-CA"/>
              </w:rPr>
              <w:t xml:space="preserve"> faire ?</w:t>
            </w:r>
          </w:p>
          <w:p w14:paraId="67398768" w14:textId="77777777" w:rsidR="00461C1F" w:rsidRDefault="00461C1F" w:rsidP="00B3618F">
            <w:pPr>
              <w:spacing w:line="256" w:lineRule="auto"/>
              <w:ind w:right="-1234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-Nous pouvons </w:t>
            </w:r>
          </w:p>
          <w:p w14:paraId="250C85DD" w14:textId="77777777" w:rsidR="00461C1F" w:rsidRDefault="00461C1F" w:rsidP="00B3618F">
            <w:pPr>
              <w:spacing w:line="256" w:lineRule="auto"/>
              <w:ind w:right="-1234"/>
              <w:rPr>
                <w:i/>
                <w:color w:val="FF0000"/>
                <w:u w:val="single"/>
                <w:lang w:val="fr-FR"/>
              </w:rPr>
            </w:pPr>
            <w:proofErr w:type="gramStart"/>
            <w:r>
              <w:rPr>
                <w:i/>
                <w:u w:val="single"/>
                <w:lang w:val="fr-FR"/>
              </w:rPr>
              <w:t>discuter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134E" w14:textId="6F3BDAB7" w:rsidR="002711AC" w:rsidRPr="006E4A27" w:rsidRDefault="002711AC" w:rsidP="002711AC">
            <w:pPr>
              <w:tabs>
                <w:tab w:val="left" w:pos="450"/>
              </w:tabs>
              <w:spacing w:line="256" w:lineRule="auto"/>
              <w:ind w:right="-1234"/>
              <w:rPr>
                <w:i/>
                <w:color w:val="C00000"/>
                <w:lang w:val="fr-FR"/>
              </w:rPr>
            </w:pPr>
            <w:r>
              <w:rPr>
                <w:i/>
                <w:lang w:val="fr-FR"/>
              </w:rPr>
              <w:tab/>
            </w:r>
            <w:r w:rsidR="006E4A27" w:rsidRPr="004A1AE4">
              <w:rPr>
                <w:b/>
                <w:bCs/>
                <w:i/>
                <w:lang w:val="fr-FR"/>
              </w:rPr>
              <w:t>-</w:t>
            </w:r>
            <w:r w:rsidRPr="004A1AE4">
              <w:rPr>
                <w:b/>
                <w:bCs/>
                <w:i/>
                <w:color w:val="C00000"/>
                <w:lang w:val="fr-FR"/>
              </w:rPr>
              <w:t>Que</w:t>
            </w:r>
            <w:r w:rsidRPr="006E4A27">
              <w:rPr>
                <w:i/>
                <w:color w:val="C00000"/>
                <w:lang w:val="fr-FR"/>
              </w:rPr>
              <w:t xml:space="preserve"> doit-on être </w:t>
            </w:r>
          </w:p>
          <w:p w14:paraId="6C782408" w14:textId="127DD214" w:rsidR="00461C1F" w:rsidRPr="006E4A27" w:rsidRDefault="002711AC" w:rsidP="002711AC">
            <w:pPr>
              <w:tabs>
                <w:tab w:val="left" w:pos="450"/>
              </w:tabs>
              <w:spacing w:line="256" w:lineRule="auto"/>
              <w:ind w:right="-1234"/>
              <w:rPr>
                <w:i/>
                <w:color w:val="C00000"/>
                <w:lang w:val="fr-FR"/>
              </w:rPr>
            </w:pPr>
            <w:proofErr w:type="gramStart"/>
            <w:r w:rsidRPr="006E4A27">
              <w:rPr>
                <w:i/>
                <w:color w:val="C00000"/>
                <w:lang w:val="fr-FR"/>
              </w:rPr>
              <w:t>aujourd’hui</w:t>
            </w:r>
            <w:proofErr w:type="gramEnd"/>
            <w:r w:rsidRPr="006E4A27">
              <w:rPr>
                <w:i/>
                <w:color w:val="C00000"/>
                <w:lang w:val="fr-FR"/>
              </w:rPr>
              <w:t> ?</w:t>
            </w:r>
          </w:p>
          <w:p w14:paraId="7FF0F88B" w14:textId="664292B1" w:rsidR="002711AC" w:rsidRPr="006E4A27" w:rsidRDefault="006E4A27" w:rsidP="002711AC">
            <w:pPr>
              <w:tabs>
                <w:tab w:val="left" w:pos="450"/>
              </w:tabs>
              <w:spacing w:line="256" w:lineRule="auto"/>
              <w:ind w:right="-1234"/>
              <w:rPr>
                <w:i/>
                <w:color w:val="C00000"/>
                <w:lang w:val="fr-FR"/>
              </w:rPr>
            </w:pPr>
            <w:r>
              <w:rPr>
                <w:i/>
                <w:color w:val="C00000"/>
                <w:lang w:val="fr-FR"/>
              </w:rPr>
              <w:t>-</w:t>
            </w:r>
            <w:r w:rsidR="002711AC" w:rsidRPr="006E4A27">
              <w:rPr>
                <w:i/>
                <w:color w:val="C00000"/>
                <w:lang w:val="fr-FR"/>
              </w:rPr>
              <w:t>On doit être tolérants</w:t>
            </w:r>
            <w:r w:rsidR="00323DA0" w:rsidRPr="006E4A27">
              <w:rPr>
                <w:i/>
                <w:color w:val="C00000"/>
                <w:lang w:val="el-GR"/>
              </w:rPr>
              <w:t>.</w:t>
            </w:r>
            <w:r w:rsidR="002711AC" w:rsidRPr="006E4A27">
              <w:rPr>
                <w:i/>
                <w:color w:val="C00000"/>
                <w:lang w:val="fr-FR"/>
              </w:rPr>
              <w:t xml:space="preserve"> </w:t>
            </w:r>
          </w:p>
          <w:p w14:paraId="580B4250" w14:textId="77777777" w:rsidR="00461C1F" w:rsidRDefault="00461C1F" w:rsidP="00B3618F">
            <w:pPr>
              <w:spacing w:line="256" w:lineRule="auto"/>
              <w:ind w:right="-1234"/>
              <w:rPr>
                <w:i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90C" w14:textId="28D3A576" w:rsidR="00461C1F" w:rsidRDefault="000623CC" w:rsidP="002711AC">
            <w:pPr>
              <w:rPr>
                <w:i/>
                <w:color w:val="FF0000"/>
                <w:lang w:val="fr-FR"/>
              </w:rPr>
            </w:pPr>
            <w:r>
              <w:rPr>
                <w:b/>
                <w:bCs/>
                <w:i/>
                <w:color w:val="FF0000"/>
                <w:lang w:val="fr-FR"/>
              </w:rPr>
              <w:t>-</w:t>
            </w:r>
            <w:r w:rsidR="002711AC" w:rsidRPr="008449FA">
              <w:rPr>
                <w:b/>
                <w:bCs/>
                <w:i/>
                <w:color w:val="FF0000"/>
                <w:lang w:val="fr-FR"/>
              </w:rPr>
              <w:t>Quand</w:t>
            </w:r>
            <w:r w:rsidR="002711AC">
              <w:rPr>
                <w:i/>
                <w:color w:val="FF0000"/>
                <w:lang w:val="fr-FR"/>
              </w:rPr>
              <w:t xml:space="preserve"> rappelez-vous de Dieu et du prochain ?</w:t>
            </w:r>
          </w:p>
          <w:p w14:paraId="0C17BBBE" w14:textId="5A7F59DC" w:rsidR="002711AC" w:rsidRDefault="000623CC" w:rsidP="002711AC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r w:rsidR="002711AC">
              <w:rPr>
                <w:i/>
                <w:color w:val="FF0000"/>
                <w:lang w:val="fr-FR"/>
              </w:rPr>
              <w:t xml:space="preserve">Pendant la première semaine du février. </w:t>
            </w:r>
          </w:p>
          <w:p w14:paraId="6639B096" w14:textId="62A73D63" w:rsidR="002711AC" w:rsidRDefault="000623CC" w:rsidP="002711AC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r w:rsidR="002711AC" w:rsidRPr="004A1AE4">
              <w:rPr>
                <w:b/>
                <w:bCs/>
                <w:i/>
                <w:color w:val="C00000"/>
                <w:lang w:val="fr-FR"/>
              </w:rPr>
              <w:t>Combien</w:t>
            </w:r>
            <w:r w:rsidR="002711AC">
              <w:rPr>
                <w:i/>
                <w:color w:val="FF0000"/>
                <w:lang w:val="fr-FR"/>
              </w:rPr>
              <w:t xml:space="preserve"> de temps doit-on consacrer à </w:t>
            </w:r>
            <w:r w:rsidR="008449FA">
              <w:rPr>
                <w:i/>
                <w:color w:val="FF0000"/>
                <w:lang w:val="fr-FR"/>
              </w:rPr>
              <w:t xml:space="preserve">ses devoirs ? </w:t>
            </w:r>
          </w:p>
          <w:p w14:paraId="565F0B42" w14:textId="5478F2A5" w:rsidR="008449FA" w:rsidRDefault="000623CC" w:rsidP="002711AC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r w:rsidR="008449FA">
              <w:rPr>
                <w:i/>
                <w:color w:val="FF0000"/>
                <w:lang w:val="fr-FR"/>
              </w:rPr>
              <w:t xml:space="preserve">Au moins deux heures par jour. </w:t>
            </w:r>
          </w:p>
          <w:p w14:paraId="66862AD5" w14:textId="3F017A56" w:rsidR="008449FA" w:rsidRDefault="000623CC" w:rsidP="002711AC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r w:rsidR="008449FA" w:rsidRPr="004A1AE4">
              <w:rPr>
                <w:b/>
                <w:bCs/>
                <w:i/>
                <w:color w:val="FF0000"/>
                <w:lang w:val="fr-FR"/>
              </w:rPr>
              <w:t>Quand</w:t>
            </w:r>
            <w:r w:rsidR="008449FA">
              <w:rPr>
                <w:i/>
                <w:color w:val="FF0000"/>
                <w:lang w:val="fr-FR"/>
              </w:rPr>
              <w:t xml:space="preserve"> la Semaine …se tient-elle ? </w:t>
            </w:r>
          </w:p>
          <w:p w14:paraId="336F0A17" w14:textId="36BEF947" w:rsidR="008449FA" w:rsidRDefault="000623CC" w:rsidP="002711AC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r w:rsidR="008449FA">
              <w:rPr>
                <w:i/>
                <w:color w:val="FF0000"/>
                <w:lang w:val="fr-FR"/>
              </w:rPr>
              <w:t>Elle se tient en février.</w:t>
            </w:r>
          </w:p>
          <w:p w14:paraId="5640C401" w14:textId="77777777" w:rsidR="000623CC" w:rsidRDefault="000623CC" w:rsidP="002711AC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r w:rsidR="008449FA" w:rsidRPr="004A1AE4">
              <w:rPr>
                <w:b/>
                <w:bCs/>
                <w:i/>
                <w:color w:val="FF0000"/>
                <w:lang w:val="fr-FR"/>
              </w:rPr>
              <w:t xml:space="preserve">Comment </w:t>
            </w:r>
            <w:r w:rsidR="008449FA">
              <w:rPr>
                <w:i/>
                <w:color w:val="FF0000"/>
                <w:lang w:val="fr-FR"/>
              </w:rPr>
              <w:t xml:space="preserve">doit-on regarder les autres ? </w:t>
            </w:r>
          </w:p>
          <w:p w14:paraId="42FBD732" w14:textId="3731FBC9" w:rsidR="008449FA" w:rsidRDefault="006E4A27" w:rsidP="002711AC">
            <w:pPr>
              <w:rPr>
                <w:i/>
                <w:color w:val="FF0000"/>
                <w:lang w:val="fr-FR"/>
              </w:rPr>
            </w:pPr>
            <w:r>
              <w:rPr>
                <w:i/>
                <w:color w:val="FF0000"/>
                <w:lang w:val="fr-FR"/>
              </w:rPr>
              <w:t>-</w:t>
            </w:r>
            <w:r w:rsidR="000623CC">
              <w:rPr>
                <w:i/>
                <w:color w:val="FF0000"/>
                <w:lang w:val="fr-FR"/>
              </w:rPr>
              <w:t xml:space="preserve">On doit les regarder avec </w:t>
            </w:r>
            <w:r>
              <w:rPr>
                <w:i/>
                <w:color w:val="FF0000"/>
                <w:lang w:val="fr-FR"/>
              </w:rPr>
              <w:t xml:space="preserve">respect. </w:t>
            </w:r>
            <w:r w:rsidR="008449FA">
              <w:rPr>
                <w:i/>
                <w:color w:val="FF0000"/>
                <w:lang w:val="fr-FR"/>
              </w:rPr>
              <w:t xml:space="preserve"> </w:t>
            </w:r>
          </w:p>
        </w:tc>
      </w:tr>
    </w:tbl>
    <w:p w14:paraId="6C95F8EB" w14:textId="77777777" w:rsidR="003B0888" w:rsidRDefault="003B0888" w:rsidP="00461C1F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</w:p>
    <w:p w14:paraId="25B9CB60" w14:textId="77777777" w:rsidR="003B0888" w:rsidRDefault="003B0888" w:rsidP="00461C1F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</w:p>
    <w:p w14:paraId="77BC1924" w14:textId="507B5006" w:rsidR="00461C1F" w:rsidRDefault="00A7445A" w:rsidP="00461C1F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  <w:r>
        <w:rPr>
          <w:rFonts w:eastAsia="Times New Roman"/>
          <w:b/>
          <w:color w:val="FF0000"/>
          <w:sz w:val="28"/>
          <w:szCs w:val="28"/>
          <w:lang w:val="fr-FR"/>
        </w:rPr>
        <w:t xml:space="preserve">c. </w:t>
      </w:r>
      <w:r w:rsidR="00461C1F">
        <w:rPr>
          <w:rFonts w:eastAsia="Times New Roman"/>
          <w:b/>
          <w:color w:val="FF0000"/>
          <w:sz w:val="28"/>
          <w:szCs w:val="28"/>
          <w:lang w:val="fr-FR"/>
        </w:rPr>
        <w:t xml:space="preserve">Négation </w:t>
      </w:r>
    </w:p>
    <w:p w14:paraId="061D774A" w14:textId="77777777" w:rsidR="00461C1F" w:rsidRDefault="00461C1F" w:rsidP="00461C1F">
      <w:pPr>
        <w:spacing w:line="276" w:lineRule="auto"/>
        <w:ind w:right="140"/>
        <w:rPr>
          <w:rFonts w:eastAsia="Times New Roman"/>
          <w:b/>
          <w:color w:val="FF0000"/>
          <w:sz w:val="28"/>
          <w:szCs w:val="28"/>
          <w:lang w:val="fr-FR"/>
        </w:rPr>
      </w:pPr>
    </w:p>
    <w:p w14:paraId="3375F314" w14:textId="77777777" w:rsidR="00461C1F" w:rsidRPr="003B0888" w:rsidRDefault="00461C1F" w:rsidP="00461C1F">
      <w:pPr>
        <w:spacing w:line="276" w:lineRule="auto"/>
        <w:ind w:right="140"/>
        <w:rPr>
          <w:rFonts w:eastAsia="Times New Roman"/>
          <w:b/>
          <w:lang w:val="fr-FR"/>
        </w:rPr>
      </w:pPr>
      <w:r w:rsidRPr="003B0888">
        <w:rPr>
          <w:rFonts w:eastAsia="Times New Roman"/>
          <w:b/>
          <w:lang w:val="fr-FR"/>
        </w:rPr>
        <w:t xml:space="preserve">Dites le contraire </w:t>
      </w:r>
    </w:p>
    <w:p w14:paraId="4EFB0BA6" w14:textId="77777777" w:rsidR="00461C1F" w:rsidRPr="003B0888" w:rsidRDefault="00461C1F" w:rsidP="00461C1F">
      <w:pPr>
        <w:spacing w:line="276" w:lineRule="auto"/>
        <w:ind w:right="140"/>
        <w:rPr>
          <w:rFonts w:eastAsia="Times New Roman"/>
          <w:b/>
          <w:lang w:val="fr-FR"/>
        </w:rPr>
      </w:pPr>
    </w:p>
    <w:p w14:paraId="0FFAC0CA" w14:textId="1E268268" w:rsidR="00461C1F" w:rsidRPr="003B0888" w:rsidRDefault="00461C1F" w:rsidP="00461C1F">
      <w:pPr>
        <w:spacing w:line="276" w:lineRule="auto"/>
        <w:ind w:right="140"/>
        <w:rPr>
          <w:lang w:val="fr-CA"/>
        </w:rPr>
      </w:pPr>
      <w:r w:rsidRPr="003B0888">
        <w:rPr>
          <w:lang w:val="fr-CA"/>
        </w:rPr>
        <w:t xml:space="preserve">La semaine mondiale de l’harmonie religieuse </w:t>
      </w:r>
      <w:r w:rsidR="00764ED0" w:rsidRPr="00764ED0">
        <w:rPr>
          <w:color w:val="C00000"/>
          <w:lang w:val="fr-CA"/>
        </w:rPr>
        <w:t>ne</w:t>
      </w:r>
      <w:r w:rsidR="00764ED0">
        <w:rPr>
          <w:lang w:val="fr-CA"/>
        </w:rPr>
        <w:t xml:space="preserve"> </w:t>
      </w:r>
      <w:r w:rsidRPr="003B0888">
        <w:rPr>
          <w:lang w:val="fr-CA"/>
        </w:rPr>
        <w:t xml:space="preserve">se tient </w:t>
      </w:r>
      <w:r w:rsidR="00764ED0" w:rsidRPr="00764ED0">
        <w:rPr>
          <w:color w:val="C00000"/>
          <w:lang w:val="fr-CA"/>
        </w:rPr>
        <w:t>pas</w:t>
      </w:r>
      <w:r w:rsidR="00764ED0">
        <w:rPr>
          <w:lang w:val="fr-CA"/>
        </w:rPr>
        <w:t xml:space="preserve"> </w:t>
      </w:r>
      <w:r w:rsidRPr="003B0888">
        <w:rPr>
          <w:lang w:val="fr-CA"/>
        </w:rPr>
        <w:t>fin février</w:t>
      </w:r>
      <w:r w:rsidR="00A74F16">
        <w:rPr>
          <w:lang w:val="fr-CA"/>
        </w:rPr>
        <w:t>.</w:t>
      </w:r>
    </w:p>
    <w:p w14:paraId="21C2C4ED" w14:textId="77777777" w:rsidR="00461C1F" w:rsidRPr="003B0888" w:rsidRDefault="00461C1F" w:rsidP="00461C1F">
      <w:pPr>
        <w:spacing w:line="276" w:lineRule="auto"/>
        <w:ind w:right="140"/>
        <w:rPr>
          <w:rFonts w:eastAsia="Times New Roman"/>
          <w:b/>
          <w:lang w:val="fr-FR"/>
        </w:rPr>
      </w:pPr>
    </w:p>
    <w:p w14:paraId="48096CC6" w14:textId="72FD0404" w:rsidR="00461C1F" w:rsidRPr="003B0888" w:rsidRDefault="00461C1F" w:rsidP="00461C1F">
      <w:pPr>
        <w:spacing w:line="276" w:lineRule="auto"/>
        <w:ind w:right="140"/>
        <w:rPr>
          <w:lang w:val="fr-CA"/>
        </w:rPr>
      </w:pPr>
      <w:r w:rsidRPr="003B0888">
        <w:rPr>
          <w:lang w:val="fr-CA"/>
        </w:rPr>
        <w:t xml:space="preserve">L’origine de ses luttes </w:t>
      </w:r>
      <w:r w:rsidR="00764ED0" w:rsidRPr="00764ED0">
        <w:rPr>
          <w:color w:val="C00000"/>
          <w:lang w:val="fr-CA"/>
        </w:rPr>
        <w:t>ne</w:t>
      </w:r>
      <w:r w:rsidR="00764ED0">
        <w:rPr>
          <w:lang w:val="fr-CA"/>
        </w:rPr>
        <w:t xml:space="preserve"> </w:t>
      </w:r>
      <w:r w:rsidRPr="003B0888">
        <w:rPr>
          <w:lang w:val="fr-CA"/>
        </w:rPr>
        <w:t xml:space="preserve">se trouve </w:t>
      </w:r>
      <w:r w:rsidR="00764ED0" w:rsidRPr="00764ED0">
        <w:rPr>
          <w:color w:val="C00000"/>
          <w:lang w:val="fr-CA"/>
        </w:rPr>
        <w:t xml:space="preserve">pas </w:t>
      </w:r>
      <w:r w:rsidRPr="003B0888">
        <w:rPr>
          <w:lang w:val="fr-CA"/>
        </w:rPr>
        <w:t>dans cette question</w:t>
      </w:r>
      <w:r w:rsidR="00A74F16">
        <w:rPr>
          <w:lang w:val="fr-CA"/>
        </w:rPr>
        <w:t>.</w:t>
      </w:r>
    </w:p>
    <w:p w14:paraId="2C9EB602" w14:textId="77777777" w:rsidR="00461C1F" w:rsidRPr="003B0888" w:rsidRDefault="00461C1F" w:rsidP="00461C1F">
      <w:pPr>
        <w:spacing w:line="276" w:lineRule="auto"/>
        <w:ind w:right="140"/>
        <w:rPr>
          <w:rFonts w:eastAsia="Times New Roman"/>
          <w:b/>
          <w:lang w:val="fr-FR"/>
        </w:rPr>
      </w:pPr>
    </w:p>
    <w:p w14:paraId="5FB9288A" w14:textId="5517AB53" w:rsidR="00461C1F" w:rsidRPr="003B0888" w:rsidRDefault="00461C1F" w:rsidP="00461C1F">
      <w:pPr>
        <w:spacing w:line="276" w:lineRule="auto"/>
        <w:ind w:right="140"/>
        <w:rPr>
          <w:rFonts w:eastAsia="Times New Roman"/>
          <w:bCs/>
          <w:lang w:val="fr-FR"/>
        </w:rPr>
      </w:pPr>
      <w:r w:rsidRPr="003B0888">
        <w:rPr>
          <w:rFonts w:eastAsia="Times New Roman"/>
          <w:bCs/>
          <w:lang w:val="fr-FR"/>
        </w:rPr>
        <w:t xml:space="preserve">Ils </w:t>
      </w:r>
      <w:r w:rsidR="00764ED0" w:rsidRPr="00764ED0">
        <w:rPr>
          <w:rFonts w:eastAsia="Times New Roman"/>
          <w:bCs/>
          <w:color w:val="C00000"/>
          <w:lang w:val="fr-FR"/>
        </w:rPr>
        <w:t>ne</w:t>
      </w:r>
      <w:r w:rsidR="00764ED0">
        <w:rPr>
          <w:rFonts w:eastAsia="Times New Roman"/>
          <w:bCs/>
          <w:lang w:val="fr-FR"/>
        </w:rPr>
        <w:t xml:space="preserve"> </w:t>
      </w:r>
      <w:r w:rsidRPr="003B0888">
        <w:rPr>
          <w:rFonts w:eastAsia="Times New Roman"/>
          <w:bCs/>
          <w:lang w:val="fr-FR"/>
        </w:rPr>
        <w:t xml:space="preserve">les voient </w:t>
      </w:r>
      <w:r w:rsidR="00764ED0" w:rsidRPr="00764ED0">
        <w:rPr>
          <w:rFonts w:eastAsia="Times New Roman"/>
          <w:bCs/>
          <w:color w:val="C00000"/>
          <w:lang w:val="fr-FR"/>
        </w:rPr>
        <w:t xml:space="preserve">pas </w:t>
      </w:r>
      <w:r w:rsidRPr="003B0888">
        <w:rPr>
          <w:rFonts w:eastAsia="Times New Roman"/>
          <w:bCs/>
          <w:lang w:val="fr-FR"/>
        </w:rPr>
        <w:t xml:space="preserve">comme </w:t>
      </w:r>
      <w:r w:rsidR="00F05C07" w:rsidRPr="00F05C07">
        <w:rPr>
          <w:rFonts w:eastAsia="Times New Roman"/>
          <w:bCs/>
          <w:color w:val="C00000"/>
          <w:lang w:val="fr-FR"/>
        </w:rPr>
        <w:t>d</w:t>
      </w:r>
      <w:r w:rsidR="00F05C07">
        <w:rPr>
          <w:rFonts w:eastAsia="Times New Roman"/>
          <w:bCs/>
          <w:lang w:val="fr-FR"/>
        </w:rPr>
        <w:t>’</w:t>
      </w:r>
      <w:r w:rsidR="00F05C07" w:rsidRPr="003B0888">
        <w:rPr>
          <w:rFonts w:eastAsia="Times New Roman"/>
          <w:bCs/>
          <w:lang w:val="fr-FR"/>
        </w:rPr>
        <w:t>ennemies</w:t>
      </w:r>
      <w:r w:rsidR="00A74F16">
        <w:rPr>
          <w:rFonts w:eastAsia="Times New Roman"/>
          <w:bCs/>
          <w:lang w:val="fr-FR"/>
        </w:rPr>
        <w:t>.</w:t>
      </w:r>
      <w:r w:rsidR="00364F32">
        <w:rPr>
          <w:rFonts w:eastAsia="Times New Roman"/>
          <w:bCs/>
          <w:lang w:val="fr-FR"/>
        </w:rPr>
        <w:t xml:space="preserve"> </w:t>
      </w:r>
    </w:p>
    <w:p w14:paraId="283ABC9E" w14:textId="77777777" w:rsidR="00461C1F" w:rsidRPr="003B0888" w:rsidRDefault="00461C1F" w:rsidP="00461C1F">
      <w:pPr>
        <w:tabs>
          <w:tab w:val="left" w:pos="432"/>
        </w:tabs>
        <w:spacing w:line="276" w:lineRule="auto"/>
        <w:ind w:right="140"/>
        <w:rPr>
          <w:rFonts w:eastAsia="Times New Roman"/>
          <w:bCs/>
          <w:lang w:val="fr-FR"/>
        </w:rPr>
      </w:pPr>
    </w:p>
    <w:p w14:paraId="7062AE98" w14:textId="0D11513C" w:rsidR="00461C1F" w:rsidRPr="003B0888" w:rsidRDefault="00461C1F" w:rsidP="00461C1F">
      <w:pPr>
        <w:spacing w:line="276" w:lineRule="auto"/>
        <w:ind w:right="140"/>
        <w:rPr>
          <w:lang w:val="fr-CA"/>
        </w:rPr>
      </w:pPr>
      <w:r w:rsidRPr="003B0888">
        <w:rPr>
          <w:lang w:val="fr-CA"/>
        </w:rPr>
        <w:t xml:space="preserve">L’Assemblée générale des Nations unies </w:t>
      </w:r>
      <w:r w:rsidR="006C7E6A" w:rsidRPr="00454723">
        <w:rPr>
          <w:color w:val="C00000"/>
          <w:lang w:val="fr-CA"/>
        </w:rPr>
        <w:t>n’</w:t>
      </w:r>
      <w:r w:rsidRPr="003B0888">
        <w:rPr>
          <w:lang w:val="fr-CA"/>
        </w:rPr>
        <w:t xml:space="preserve">a adopté </w:t>
      </w:r>
      <w:r w:rsidR="00843DA0" w:rsidRPr="00454723">
        <w:rPr>
          <w:color w:val="C00000"/>
          <w:lang w:val="fr-CA"/>
        </w:rPr>
        <w:t>auc</w:t>
      </w:r>
      <w:r w:rsidRPr="003B0888">
        <w:rPr>
          <w:b/>
          <w:bCs/>
          <w:lang w:val="fr-CA"/>
        </w:rPr>
        <w:t>une</w:t>
      </w:r>
      <w:r w:rsidRPr="003B0888">
        <w:rPr>
          <w:lang w:val="fr-CA"/>
        </w:rPr>
        <w:t xml:space="preserve"> résolution</w:t>
      </w:r>
      <w:r w:rsidR="00A74F16">
        <w:rPr>
          <w:lang w:val="fr-CA"/>
        </w:rPr>
        <w:t>.</w:t>
      </w:r>
    </w:p>
    <w:p w14:paraId="14D0FC13" w14:textId="77777777" w:rsidR="00461C1F" w:rsidRPr="003B0888" w:rsidRDefault="00461C1F" w:rsidP="00461C1F">
      <w:pPr>
        <w:spacing w:line="276" w:lineRule="auto"/>
        <w:ind w:right="140"/>
        <w:rPr>
          <w:rFonts w:eastAsia="Times New Roman"/>
          <w:bCs/>
          <w:lang w:val="fr-FR"/>
        </w:rPr>
      </w:pPr>
    </w:p>
    <w:p w14:paraId="30632C4F" w14:textId="77777777" w:rsidR="00461C1F" w:rsidRPr="003B0888" w:rsidRDefault="00461C1F" w:rsidP="00461C1F">
      <w:pPr>
        <w:spacing w:line="276" w:lineRule="auto"/>
        <w:ind w:right="140"/>
        <w:rPr>
          <w:rFonts w:eastAsia="Times New Roman"/>
          <w:b/>
          <w:lang w:val="fr-FR"/>
        </w:rPr>
      </w:pPr>
      <w:r w:rsidRPr="003B0888">
        <w:rPr>
          <w:rFonts w:eastAsia="Times New Roman"/>
          <w:b/>
          <w:lang w:val="fr-FR"/>
        </w:rPr>
        <w:t>Paraphrasez en employant la forme négative</w:t>
      </w:r>
    </w:p>
    <w:p w14:paraId="67A7B082" w14:textId="7322AD0F" w:rsidR="00461C1F" w:rsidRPr="00C54463" w:rsidRDefault="00461C1F" w:rsidP="00461C1F">
      <w:pPr>
        <w:spacing w:line="276" w:lineRule="auto"/>
        <w:ind w:right="140"/>
        <w:rPr>
          <w:rFonts w:eastAsia="Times New Roman"/>
          <w:bCs/>
          <w:color w:val="C00000"/>
          <w:lang w:val="fr-FR"/>
        </w:rPr>
      </w:pPr>
      <w:r w:rsidRPr="003B0888">
        <w:rPr>
          <w:rFonts w:eastAsia="Times New Roman"/>
          <w:bCs/>
          <w:lang w:val="fr-FR"/>
        </w:rPr>
        <w:t>Rappelez-vous de votre prochain</w:t>
      </w:r>
      <w:r w:rsidR="00F05C07">
        <w:rPr>
          <w:rFonts w:eastAsia="Times New Roman"/>
          <w:bCs/>
          <w:lang w:val="fr-FR"/>
        </w:rPr>
        <w:t> :</w:t>
      </w:r>
      <w:r w:rsidRPr="003B0888">
        <w:rPr>
          <w:rFonts w:eastAsia="Times New Roman"/>
          <w:bCs/>
          <w:lang w:val="fr-FR"/>
        </w:rPr>
        <w:t xml:space="preserve"> </w:t>
      </w:r>
      <w:r w:rsidR="00C54463" w:rsidRPr="00C54463">
        <w:rPr>
          <w:rFonts w:eastAsia="Times New Roman"/>
          <w:bCs/>
          <w:color w:val="C00000"/>
          <w:lang w:val="fr-FR"/>
        </w:rPr>
        <w:t>N’oubliez pas votre prochain</w:t>
      </w:r>
    </w:p>
    <w:p w14:paraId="272B54F4" w14:textId="77777777" w:rsidR="00461C1F" w:rsidRPr="003B0888" w:rsidRDefault="00461C1F" w:rsidP="00461C1F">
      <w:pPr>
        <w:spacing w:line="276" w:lineRule="auto"/>
        <w:ind w:right="140"/>
        <w:rPr>
          <w:rFonts w:eastAsia="Times New Roman"/>
          <w:b/>
          <w:lang w:val="fr-FR"/>
        </w:rPr>
      </w:pPr>
    </w:p>
    <w:p w14:paraId="4466D36E" w14:textId="62029EC2" w:rsidR="00461C1F" w:rsidRPr="002C2977" w:rsidRDefault="00461C1F" w:rsidP="00461C1F">
      <w:pPr>
        <w:spacing w:line="276" w:lineRule="auto"/>
        <w:ind w:right="140"/>
        <w:rPr>
          <w:rFonts w:eastAsia="Times New Roman"/>
          <w:b/>
          <w:color w:val="C00000"/>
          <w:lang w:val="fr-CA"/>
        </w:rPr>
      </w:pPr>
      <w:r w:rsidRPr="003B0888">
        <w:rPr>
          <w:rFonts w:eastAsia="Times New Roman"/>
          <w:b/>
          <w:lang w:val="fr-FR"/>
        </w:rPr>
        <w:t xml:space="preserve">Notez les particules </w:t>
      </w:r>
      <w:r w:rsidR="0066169F" w:rsidRPr="003B0888">
        <w:rPr>
          <w:rFonts w:eastAsia="Times New Roman"/>
          <w:b/>
          <w:lang w:val="fr-CA"/>
        </w:rPr>
        <w:t>négatives</w:t>
      </w:r>
      <w:r w:rsidRPr="003B0888">
        <w:rPr>
          <w:rFonts w:eastAsia="Times New Roman"/>
          <w:b/>
          <w:lang w:val="fr-CA"/>
        </w:rPr>
        <w:t xml:space="preserve"> et variez-les</w:t>
      </w:r>
      <w:r w:rsidR="002C2977">
        <w:rPr>
          <w:rFonts w:eastAsia="Times New Roman"/>
          <w:b/>
          <w:lang w:val="fr-CA"/>
        </w:rPr>
        <w:t xml:space="preserve"> (</w:t>
      </w:r>
      <w:r w:rsidR="002C2977" w:rsidRPr="002C2977">
        <w:rPr>
          <w:rFonts w:eastAsia="Times New Roman"/>
          <w:b/>
          <w:color w:val="C00000"/>
          <w:lang w:val="fr-CA"/>
        </w:rPr>
        <w:t>devoir</w:t>
      </w:r>
      <w:r w:rsidR="002C2977">
        <w:rPr>
          <w:rFonts w:eastAsia="Times New Roman"/>
          <w:b/>
          <w:color w:val="C00000"/>
          <w:lang w:val="fr-CA"/>
        </w:rPr>
        <w:t>)</w:t>
      </w:r>
    </w:p>
    <w:p w14:paraId="37CA050B" w14:textId="77777777" w:rsidR="00461C1F" w:rsidRPr="003B0888" w:rsidRDefault="00461C1F" w:rsidP="00461C1F">
      <w:pPr>
        <w:spacing w:line="276" w:lineRule="auto"/>
        <w:ind w:right="140"/>
        <w:rPr>
          <w:lang w:val="fr-CA"/>
        </w:rPr>
      </w:pPr>
    </w:p>
    <w:p w14:paraId="5C3047EB" w14:textId="633D6440" w:rsidR="00461C1F" w:rsidRPr="003B0888" w:rsidRDefault="00461C1F" w:rsidP="00461C1F">
      <w:pPr>
        <w:spacing w:line="276" w:lineRule="auto"/>
        <w:ind w:right="140"/>
        <w:rPr>
          <w:lang w:val="fr-CA"/>
        </w:rPr>
      </w:pPr>
      <w:r w:rsidRPr="003B0888">
        <w:rPr>
          <w:lang w:val="fr-CA"/>
        </w:rPr>
        <w:t xml:space="preserve">Ils </w:t>
      </w:r>
      <w:r w:rsidRPr="003B0888">
        <w:rPr>
          <w:b/>
          <w:bCs/>
          <w:lang w:val="fr-CA"/>
        </w:rPr>
        <w:t>………</w:t>
      </w:r>
      <w:proofErr w:type="gramStart"/>
      <w:r w:rsidR="008449FA">
        <w:rPr>
          <w:b/>
          <w:bCs/>
          <w:lang w:val="fr-CA"/>
        </w:rPr>
        <w:t>ne</w:t>
      </w:r>
      <w:r w:rsidRPr="003B0888">
        <w:rPr>
          <w:b/>
          <w:bCs/>
          <w:lang w:val="fr-CA"/>
        </w:rPr>
        <w:t>….</w:t>
      </w:r>
      <w:proofErr w:type="gramEnd"/>
      <w:r w:rsidRPr="003B0888">
        <w:rPr>
          <w:b/>
          <w:bCs/>
          <w:lang w:val="fr-CA"/>
        </w:rPr>
        <w:t>.</w:t>
      </w:r>
      <w:r w:rsidRPr="003B0888">
        <w:rPr>
          <w:lang w:val="fr-CA"/>
        </w:rPr>
        <w:t xml:space="preserve"> </w:t>
      </w:r>
      <w:proofErr w:type="gramStart"/>
      <w:r w:rsidRPr="003B0888">
        <w:rPr>
          <w:lang w:val="fr-CA"/>
        </w:rPr>
        <w:t>partagent</w:t>
      </w:r>
      <w:proofErr w:type="gramEnd"/>
      <w:r w:rsidRPr="003B0888">
        <w:rPr>
          <w:lang w:val="fr-CA"/>
        </w:rPr>
        <w:t xml:space="preserve"> </w:t>
      </w:r>
      <w:r w:rsidRPr="003B0888">
        <w:rPr>
          <w:b/>
          <w:bCs/>
          <w:lang w:val="fr-CA"/>
        </w:rPr>
        <w:t>……</w:t>
      </w:r>
      <w:r w:rsidR="008449FA">
        <w:rPr>
          <w:b/>
          <w:bCs/>
          <w:lang w:val="fr-CA"/>
        </w:rPr>
        <w:t>pas</w:t>
      </w:r>
      <w:r w:rsidRPr="003B0888">
        <w:rPr>
          <w:b/>
          <w:bCs/>
          <w:lang w:val="fr-CA"/>
        </w:rPr>
        <w:t>……</w:t>
      </w:r>
      <w:r w:rsidRPr="003B0888">
        <w:rPr>
          <w:lang w:val="fr-CA"/>
        </w:rPr>
        <w:t xml:space="preserve"> les mêmes croyances</w:t>
      </w:r>
    </w:p>
    <w:p w14:paraId="4343E2CE" w14:textId="747E5FFE" w:rsidR="00461C1F" w:rsidRPr="003B0888" w:rsidRDefault="00461C1F" w:rsidP="00461C1F">
      <w:pPr>
        <w:spacing w:line="276" w:lineRule="auto"/>
        <w:ind w:right="140"/>
        <w:rPr>
          <w:rFonts w:eastAsia="Times New Roman"/>
          <w:bCs/>
          <w:lang w:val="fr-CA"/>
        </w:rPr>
      </w:pPr>
      <w:r w:rsidRPr="003B0888">
        <w:rPr>
          <w:rFonts w:eastAsia="Times New Roman"/>
          <w:bCs/>
          <w:lang w:val="fr-CA"/>
        </w:rPr>
        <w:t xml:space="preserve">Ils ne partagent </w:t>
      </w:r>
      <w:r w:rsidRPr="003B0888">
        <w:rPr>
          <w:rFonts w:eastAsia="Times New Roman"/>
          <w:b/>
          <w:lang w:val="fr-CA"/>
        </w:rPr>
        <w:t>………</w:t>
      </w:r>
      <w:r w:rsidR="008449FA">
        <w:rPr>
          <w:rFonts w:eastAsia="Times New Roman"/>
          <w:b/>
          <w:lang w:val="fr-CA"/>
        </w:rPr>
        <w:t>plus</w:t>
      </w:r>
      <w:r w:rsidRPr="003B0888">
        <w:rPr>
          <w:rFonts w:eastAsia="Times New Roman"/>
          <w:b/>
          <w:lang w:val="fr-CA"/>
        </w:rPr>
        <w:t xml:space="preserve">……. </w:t>
      </w:r>
      <w:r w:rsidRPr="003B0888">
        <w:rPr>
          <w:rFonts w:eastAsia="Times New Roman"/>
          <w:bCs/>
          <w:lang w:val="fr-CA"/>
        </w:rPr>
        <w:t xml:space="preserve"> </w:t>
      </w:r>
      <w:proofErr w:type="gramStart"/>
      <w:r w:rsidRPr="003B0888">
        <w:rPr>
          <w:rFonts w:eastAsia="Times New Roman"/>
          <w:bCs/>
          <w:lang w:val="fr-CA"/>
        </w:rPr>
        <w:t>les</w:t>
      </w:r>
      <w:proofErr w:type="gramEnd"/>
      <w:r w:rsidRPr="003B0888">
        <w:rPr>
          <w:rFonts w:eastAsia="Times New Roman"/>
          <w:bCs/>
          <w:lang w:val="fr-CA"/>
        </w:rPr>
        <w:t xml:space="preserve"> mêmes croyances </w:t>
      </w:r>
    </w:p>
    <w:p w14:paraId="1E60C9E9" w14:textId="6F7D7B7D" w:rsidR="00461C1F" w:rsidRPr="003B0888" w:rsidRDefault="00461C1F" w:rsidP="00461C1F">
      <w:pPr>
        <w:spacing w:line="276" w:lineRule="auto"/>
        <w:ind w:right="140"/>
        <w:rPr>
          <w:rFonts w:eastAsia="Times New Roman"/>
          <w:bCs/>
          <w:lang w:val="fr-CA"/>
        </w:rPr>
      </w:pPr>
      <w:r w:rsidRPr="003B0888">
        <w:rPr>
          <w:rFonts w:eastAsia="Times New Roman"/>
          <w:bCs/>
          <w:lang w:val="fr-CA"/>
        </w:rPr>
        <w:lastRenderedPageBreak/>
        <w:t xml:space="preserve">Ils ne partagent </w:t>
      </w:r>
      <w:r w:rsidRPr="003B0888">
        <w:rPr>
          <w:rFonts w:eastAsia="Times New Roman"/>
          <w:b/>
          <w:lang w:val="fr-CA"/>
        </w:rPr>
        <w:t>……</w:t>
      </w:r>
      <w:r w:rsidR="008449FA">
        <w:rPr>
          <w:rFonts w:eastAsia="Times New Roman"/>
          <w:b/>
          <w:lang w:val="fr-CA"/>
        </w:rPr>
        <w:t>point</w:t>
      </w:r>
      <w:r w:rsidRPr="003B0888">
        <w:rPr>
          <w:rFonts w:eastAsia="Times New Roman"/>
          <w:b/>
          <w:lang w:val="fr-CA"/>
        </w:rPr>
        <w:t xml:space="preserve">……. </w:t>
      </w:r>
      <w:r w:rsidRPr="003B0888">
        <w:rPr>
          <w:rFonts w:eastAsia="Times New Roman"/>
          <w:bCs/>
          <w:lang w:val="fr-CA"/>
        </w:rPr>
        <w:t xml:space="preserve"> </w:t>
      </w:r>
      <w:proofErr w:type="gramStart"/>
      <w:r w:rsidRPr="003B0888">
        <w:rPr>
          <w:rFonts w:eastAsia="Times New Roman"/>
          <w:bCs/>
          <w:lang w:val="fr-CA"/>
        </w:rPr>
        <w:t>les</w:t>
      </w:r>
      <w:proofErr w:type="gramEnd"/>
      <w:r w:rsidRPr="003B0888">
        <w:rPr>
          <w:rFonts w:eastAsia="Times New Roman"/>
          <w:bCs/>
          <w:lang w:val="fr-CA"/>
        </w:rPr>
        <w:t xml:space="preserve"> mêmes croyances (</w:t>
      </w:r>
      <w:r w:rsidRPr="003B0888">
        <w:rPr>
          <w:rFonts w:eastAsia="Times New Roman"/>
          <w:bCs/>
          <w:lang w:val="el-GR"/>
        </w:rPr>
        <w:t>διόλου</w:t>
      </w:r>
      <w:r w:rsidRPr="003B0888">
        <w:rPr>
          <w:rFonts w:eastAsia="Times New Roman"/>
          <w:bCs/>
          <w:lang w:val="fr-CA"/>
        </w:rPr>
        <w:t>)</w:t>
      </w:r>
    </w:p>
    <w:p w14:paraId="022EB7A8" w14:textId="526CF92F" w:rsidR="00461C1F" w:rsidRPr="003B0888" w:rsidRDefault="00461C1F" w:rsidP="00461C1F">
      <w:pPr>
        <w:spacing w:line="276" w:lineRule="auto"/>
        <w:ind w:right="140"/>
        <w:rPr>
          <w:rFonts w:eastAsia="Times New Roman"/>
          <w:bCs/>
          <w:lang w:val="fr-CA"/>
        </w:rPr>
      </w:pPr>
      <w:r w:rsidRPr="003B0888">
        <w:rPr>
          <w:rFonts w:eastAsia="Times New Roman"/>
          <w:bCs/>
          <w:lang w:val="fr-CA"/>
        </w:rPr>
        <w:t xml:space="preserve">Ils ne partagent </w:t>
      </w:r>
      <w:r w:rsidRPr="003B0888">
        <w:rPr>
          <w:rFonts w:eastAsia="Times New Roman"/>
          <w:b/>
          <w:lang w:val="fr-CA"/>
        </w:rPr>
        <w:t>………</w:t>
      </w:r>
      <w:r w:rsidR="008449FA" w:rsidRPr="008449FA">
        <w:rPr>
          <w:lang w:val="fr-FR"/>
        </w:rPr>
        <w:t xml:space="preserve"> </w:t>
      </w:r>
      <w:r w:rsidR="008449FA" w:rsidRPr="008449FA">
        <w:rPr>
          <w:rFonts w:eastAsia="Times New Roman"/>
          <w:b/>
          <w:lang w:val="fr-CA"/>
        </w:rPr>
        <w:t xml:space="preserve">pas du tout </w:t>
      </w:r>
      <w:r w:rsidRPr="003B0888">
        <w:rPr>
          <w:rFonts w:eastAsia="Times New Roman"/>
          <w:b/>
          <w:lang w:val="fr-CA"/>
        </w:rPr>
        <w:t xml:space="preserve">…………. </w:t>
      </w:r>
      <w:r w:rsidRPr="003B0888">
        <w:rPr>
          <w:rFonts w:eastAsia="Times New Roman"/>
          <w:bCs/>
          <w:lang w:val="fr-CA"/>
        </w:rPr>
        <w:t xml:space="preserve"> </w:t>
      </w:r>
      <w:proofErr w:type="gramStart"/>
      <w:r w:rsidRPr="003B0888">
        <w:rPr>
          <w:rFonts w:eastAsia="Times New Roman"/>
          <w:bCs/>
          <w:lang w:val="fr-CA"/>
        </w:rPr>
        <w:t>les</w:t>
      </w:r>
      <w:proofErr w:type="gramEnd"/>
      <w:r w:rsidRPr="003B0888">
        <w:rPr>
          <w:rFonts w:eastAsia="Times New Roman"/>
          <w:bCs/>
          <w:lang w:val="fr-CA"/>
        </w:rPr>
        <w:t xml:space="preserve"> mêmes croyances (</w:t>
      </w:r>
      <w:r w:rsidRPr="003B0888">
        <w:rPr>
          <w:rFonts w:eastAsia="Times New Roman"/>
          <w:bCs/>
          <w:lang w:val="el-GR"/>
        </w:rPr>
        <w:t>καθόλου</w:t>
      </w:r>
      <w:r w:rsidRPr="003B0888">
        <w:rPr>
          <w:rFonts w:eastAsia="Times New Roman"/>
          <w:bCs/>
          <w:lang w:val="fr-CA"/>
        </w:rPr>
        <w:t>)</w:t>
      </w:r>
    </w:p>
    <w:p w14:paraId="55484A7F" w14:textId="777DC961" w:rsidR="00461C1F" w:rsidRPr="003B0888" w:rsidRDefault="00461C1F" w:rsidP="00461C1F">
      <w:pPr>
        <w:spacing w:line="276" w:lineRule="auto"/>
        <w:ind w:right="140"/>
        <w:rPr>
          <w:rFonts w:eastAsia="Times New Roman"/>
          <w:bCs/>
          <w:lang w:val="fr-FR"/>
        </w:rPr>
      </w:pPr>
      <w:r w:rsidRPr="003B0888">
        <w:rPr>
          <w:rFonts w:eastAsia="Times New Roman"/>
          <w:bCs/>
          <w:lang w:val="fr-CA"/>
        </w:rPr>
        <w:t xml:space="preserve">Ils ne partagent </w:t>
      </w:r>
      <w:r w:rsidRPr="003B0888">
        <w:rPr>
          <w:rFonts w:eastAsia="Times New Roman"/>
          <w:b/>
          <w:lang w:val="fr-CA"/>
        </w:rPr>
        <w:t>…………</w:t>
      </w:r>
      <w:r w:rsidR="008449FA">
        <w:rPr>
          <w:rFonts w:eastAsia="Times New Roman"/>
          <w:b/>
          <w:lang w:val="fr-CA"/>
        </w:rPr>
        <w:t>guère/en aucun cas/en aucune manière</w:t>
      </w:r>
      <w:r w:rsidRPr="003B0888">
        <w:rPr>
          <w:rFonts w:eastAsia="Times New Roman"/>
          <w:b/>
          <w:lang w:val="fr-CA"/>
        </w:rPr>
        <w:t xml:space="preserve">. </w:t>
      </w:r>
      <w:r w:rsidRPr="003B0888">
        <w:rPr>
          <w:rFonts w:eastAsia="Times New Roman"/>
          <w:bCs/>
          <w:lang w:val="fr-CA"/>
        </w:rPr>
        <w:t xml:space="preserve"> </w:t>
      </w:r>
      <w:proofErr w:type="gramStart"/>
      <w:r w:rsidRPr="003B0888">
        <w:rPr>
          <w:rFonts w:eastAsia="Times New Roman"/>
          <w:bCs/>
          <w:lang w:val="fr-CA"/>
        </w:rPr>
        <w:t>les</w:t>
      </w:r>
      <w:proofErr w:type="gramEnd"/>
      <w:r w:rsidRPr="003B0888">
        <w:rPr>
          <w:rFonts w:eastAsia="Times New Roman"/>
          <w:bCs/>
          <w:lang w:val="fr-CA"/>
        </w:rPr>
        <w:t xml:space="preserve"> mêmes croyances</w:t>
      </w:r>
      <w:r w:rsidR="00775AD2">
        <w:rPr>
          <w:rFonts w:eastAsia="Times New Roman"/>
          <w:bCs/>
          <w:lang w:val="fr-CA"/>
        </w:rPr>
        <w:t>.</w:t>
      </w:r>
    </w:p>
    <w:p w14:paraId="515ED942" w14:textId="77777777" w:rsidR="00461C1F" w:rsidRDefault="00461C1F" w:rsidP="00461C1F">
      <w:pPr>
        <w:spacing w:line="276" w:lineRule="auto"/>
        <w:ind w:right="140"/>
        <w:rPr>
          <w:rFonts w:eastAsia="Times New Roman"/>
          <w:b/>
          <w:sz w:val="22"/>
          <w:szCs w:val="22"/>
          <w:lang w:val="fr-FR"/>
        </w:rPr>
      </w:pPr>
    </w:p>
    <w:p w14:paraId="3EC191C4" w14:textId="7EED2CBB" w:rsidR="00461C1F" w:rsidRPr="002711AC" w:rsidRDefault="00461C1F" w:rsidP="00461C1F">
      <w:pPr>
        <w:spacing w:line="288" w:lineRule="auto"/>
        <w:ind w:right="-483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b. Le groupe verbal (le verbe et son / ses éventuel(s) compléments) </w:t>
      </w:r>
      <w:r w:rsidR="00112DCA">
        <w:rPr>
          <w:b/>
          <w:color w:val="FF0000"/>
          <w:sz w:val="28"/>
          <w:szCs w:val="28"/>
          <w:lang w:val="fr-FR"/>
        </w:rPr>
        <w:t>(devoir)</w:t>
      </w:r>
    </w:p>
    <w:p w14:paraId="2301EF69" w14:textId="77777777" w:rsidR="00461C1F" w:rsidRDefault="00461C1F" w:rsidP="00461C1F">
      <w:pPr>
        <w:spacing w:line="288" w:lineRule="auto"/>
        <w:rPr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235"/>
        <w:gridCol w:w="3360"/>
        <w:gridCol w:w="2200"/>
      </w:tblGrid>
      <w:tr w:rsidR="00461C1F" w:rsidRPr="00A74F16" w14:paraId="2B76AC7F" w14:textId="77777777" w:rsidTr="00520AA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5581" w14:textId="77777777" w:rsidR="00461C1F" w:rsidRPr="00A74F16" w:rsidRDefault="00461C1F" w:rsidP="00B3618F">
            <w:pPr>
              <w:spacing w:line="256" w:lineRule="auto"/>
              <w:rPr>
                <w:b/>
                <w:lang w:val="fr-FR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FED7" w14:textId="77777777" w:rsidR="00461C1F" w:rsidRPr="00A74F16" w:rsidRDefault="00461C1F" w:rsidP="00B3618F">
            <w:pPr>
              <w:spacing w:line="256" w:lineRule="auto"/>
              <w:rPr>
                <w:b/>
                <w:lang w:val="fr-FR"/>
              </w:rPr>
            </w:pPr>
            <w:r w:rsidRPr="00A74F16">
              <w:rPr>
                <w:b/>
                <w:lang w:val="fr-FR"/>
              </w:rPr>
              <w:t>Verbe ou expression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7B29" w14:textId="7F031C78" w:rsidR="00461C1F" w:rsidRPr="00A74F16" w:rsidRDefault="00461C1F" w:rsidP="000F39D9">
            <w:pPr>
              <w:spacing w:line="256" w:lineRule="auto"/>
              <w:jc w:val="center"/>
              <w:rPr>
                <w:b/>
                <w:lang w:val="fr-FR"/>
              </w:rPr>
            </w:pPr>
            <w:r w:rsidRPr="00A74F16">
              <w:rPr>
                <w:b/>
                <w:lang w:val="fr-FR"/>
              </w:rPr>
              <w:t xml:space="preserve">Phrase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3CF" w14:textId="77777777" w:rsidR="00461C1F" w:rsidRPr="00A74F16" w:rsidRDefault="00461C1F" w:rsidP="000F39D9">
            <w:pPr>
              <w:spacing w:line="256" w:lineRule="auto"/>
              <w:jc w:val="center"/>
              <w:rPr>
                <w:b/>
                <w:color w:val="0070C0"/>
              </w:rPr>
            </w:pPr>
            <w:r w:rsidRPr="00A74F16">
              <w:rPr>
                <w:b/>
                <w:color w:val="0070C0"/>
                <w:lang w:val="fr-FR"/>
              </w:rPr>
              <w:t>Traduction en grec</w:t>
            </w:r>
          </w:p>
        </w:tc>
      </w:tr>
      <w:tr w:rsidR="00461C1F" w:rsidRPr="00A74F16" w14:paraId="20D4046A" w14:textId="77777777" w:rsidTr="00520AA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42A2" w14:textId="77777777" w:rsidR="00461C1F" w:rsidRPr="00A74F16" w:rsidRDefault="00461C1F" w:rsidP="00B3618F">
            <w:pPr>
              <w:spacing w:line="256" w:lineRule="auto"/>
              <w:rPr>
                <w:color w:val="FF0000"/>
              </w:rPr>
            </w:pPr>
            <w:r w:rsidRPr="00A74F16">
              <w:rPr>
                <w:color w:val="FF0000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E0B2" w14:textId="77777777" w:rsidR="00461C1F" w:rsidRPr="00A74F16" w:rsidRDefault="00461C1F" w:rsidP="00B3618F">
            <w:pPr>
              <w:spacing w:line="256" w:lineRule="auto"/>
              <w:rPr>
                <w:color w:val="2F5496" w:themeColor="accent1" w:themeShade="BF"/>
              </w:rPr>
            </w:pPr>
            <w:proofErr w:type="spellStart"/>
            <w:r w:rsidRPr="00A74F16">
              <w:rPr>
                <w:color w:val="2F5496" w:themeColor="accent1" w:themeShade="BF"/>
              </w:rPr>
              <w:t>Tenir</w:t>
            </w:r>
            <w:proofErr w:type="spellEnd"/>
            <w:r w:rsidRPr="00A74F16">
              <w:rPr>
                <w:color w:val="2F5496" w:themeColor="accent1" w:themeShade="BF"/>
              </w:rPr>
              <w:t xml:space="preserve"> (se)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EE13" w14:textId="0B76A886" w:rsidR="00461C1F" w:rsidRPr="00A74F16" w:rsidRDefault="008449FA" w:rsidP="00B3618F">
            <w:pPr>
              <w:spacing w:line="256" w:lineRule="auto"/>
              <w:rPr>
                <w:color w:val="FF0000"/>
                <w:lang w:val="fr-CA"/>
              </w:rPr>
            </w:pPr>
            <w:r>
              <w:rPr>
                <w:color w:val="FF0000"/>
                <w:lang w:val="fr-CA"/>
              </w:rPr>
              <w:t xml:space="preserve">… se tient début février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1E7A" w14:textId="24014F40" w:rsidR="00461C1F" w:rsidRPr="008449FA" w:rsidRDefault="008449FA" w:rsidP="00B3618F">
            <w:pPr>
              <w:spacing w:line="256" w:lineRule="auto"/>
              <w:rPr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>Λαμβάνει χώρα, πραγματοποιείται</w:t>
            </w:r>
          </w:p>
        </w:tc>
      </w:tr>
      <w:tr w:rsidR="00461C1F" w:rsidRPr="00E253E9" w14:paraId="4A43B5AB" w14:textId="77777777" w:rsidTr="00520AA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2509" w14:textId="77777777" w:rsidR="00461C1F" w:rsidRPr="00A74F16" w:rsidRDefault="00461C1F" w:rsidP="00B3618F">
            <w:pPr>
              <w:spacing w:line="256" w:lineRule="auto"/>
              <w:rPr>
                <w:color w:val="FF0000"/>
                <w:lang w:val="fr-FR"/>
              </w:rPr>
            </w:pPr>
            <w:r w:rsidRPr="00A74F16">
              <w:rPr>
                <w:color w:val="FF0000"/>
                <w:lang w:val="fr-FR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B89" w14:textId="77777777" w:rsidR="00461C1F" w:rsidRPr="00A74F16" w:rsidRDefault="00461C1F" w:rsidP="00B3618F">
            <w:pPr>
              <w:spacing w:line="256" w:lineRule="auto"/>
              <w:rPr>
                <w:color w:val="2F5496" w:themeColor="accent1" w:themeShade="BF"/>
                <w:lang w:val="fr-FR"/>
              </w:rPr>
            </w:pPr>
            <w:r w:rsidRPr="00A74F16">
              <w:rPr>
                <w:color w:val="2F5496" w:themeColor="accent1" w:themeShade="BF"/>
                <w:lang w:val="fr-FR"/>
              </w:rPr>
              <w:t xml:space="preserve">Faire baisser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C244" w14:textId="12F92F7E" w:rsidR="00461C1F" w:rsidRPr="008449FA" w:rsidRDefault="008449FA" w:rsidP="00B3618F">
            <w:pPr>
              <w:spacing w:line="256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el-GR"/>
              </w:rPr>
              <w:t>….</w:t>
            </w:r>
            <w:r>
              <w:rPr>
                <w:color w:val="FF0000"/>
                <w:lang w:val="fr-FR"/>
              </w:rPr>
              <w:t xml:space="preserve">les tensions…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7238" w14:textId="603D5585" w:rsidR="00461C1F" w:rsidRPr="008449FA" w:rsidRDefault="008449FA" w:rsidP="00B3618F">
            <w:pPr>
              <w:spacing w:line="256" w:lineRule="auto"/>
              <w:rPr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>Να μειωθούν, να κοπάσουν, να αμβλυνθούν, να περιοριστούν…</w:t>
            </w:r>
          </w:p>
        </w:tc>
      </w:tr>
      <w:tr w:rsidR="00461C1F" w:rsidRPr="00A74F16" w14:paraId="745A37AC" w14:textId="77777777" w:rsidTr="00520AA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4D78" w14:textId="77777777" w:rsidR="00461C1F" w:rsidRPr="00A74F16" w:rsidRDefault="00461C1F" w:rsidP="00B3618F">
            <w:pPr>
              <w:spacing w:line="256" w:lineRule="auto"/>
              <w:rPr>
                <w:color w:val="FF0000"/>
                <w:lang w:val="fr-FR"/>
              </w:rPr>
            </w:pPr>
            <w:r w:rsidRPr="00A74F16">
              <w:rPr>
                <w:color w:val="FF0000"/>
                <w:lang w:val="fr-FR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C119" w14:textId="77777777" w:rsidR="00461C1F" w:rsidRPr="00A74F16" w:rsidRDefault="00461C1F" w:rsidP="00B3618F">
            <w:pPr>
              <w:spacing w:line="256" w:lineRule="auto"/>
              <w:rPr>
                <w:color w:val="2F5496" w:themeColor="accent1" w:themeShade="BF"/>
                <w:lang w:val="fr-CA"/>
              </w:rPr>
            </w:pPr>
            <w:r w:rsidRPr="00A74F16">
              <w:rPr>
                <w:color w:val="2F5496" w:themeColor="accent1" w:themeShade="BF"/>
                <w:lang w:val="fr-CA"/>
              </w:rPr>
              <w:t xml:space="preserve">Multiplier (se)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A104" w14:textId="1E214D56" w:rsidR="00461C1F" w:rsidRPr="00A74F16" w:rsidRDefault="008449FA" w:rsidP="00B3618F">
            <w:pPr>
              <w:spacing w:line="256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 xml:space="preserve">… les luttes…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47D" w14:textId="3FAC7328" w:rsidR="00461C1F" w:rsidRPr="008449FA" w:rsidRDefault="008449FA" w:rsidP="00B3618F">
            <w:pPr>
              <w:spacing w:line="256" w:lineRule="auto"/>
              <w:rPr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 xml:space="preserve">Πολλαπλασιάζονται </w:t>
            </w:r>
          </w:p>
        </w:tc>
      </w:tr>
      <w:tr w:rsidR="00461C1F" w:rsidRPr="00A74F16" w14:paraId="1356C86D" w14:textId="77777777" w:rsidTr="00520AA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C0A3" w14:textId="77777777" w:rsidR="00461C1F" w:rsidRPr="00A74F16" w:rsidRDefault="00461C1F" w:rsidP="00B3618F">
            <w:pPr>
              <w:spacing w:line="256" w:lineRule="auto"/>
              <w:rPr>
                <w:color w:val="FF0000"/>
                <w:lang w:val="fr-CA"/>
              </w:rPr>
            </w:pPr>
            <w:r w:rsidRPr="00A74F16">
              <w:rPr>
                <w:color w:val="FF0000"/>
                <w:lang w:val="fr-CA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107F" w14:textId="009C0540" w:rsidR="00461C1F" w:rsidRPr="00A74F16" w:rsidRDefault="00097C8F" w:rsidP="00B3618F">
            <w:pPr>
              <w:spacing w:line="256" w:lineRule="auto"/>
              <w:rPr>
                <w:color w:val="2F5496" w:themeColor="accent1" w:themeShade="BF"/>
                <w:lang w:val="fr-CA"/>
              </w:rPr>
            </w:pPr>
            <w:r w:rsidRPr="00A74F16">
              <w:rPr>
                <w:color w:val="2F5496" w:themeColor="accent1" w:themeShade="BF"/>
                <w:lang w:val="fr-CA"/>
              </w:rPr>
              <w:t>Partager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A577" w14:textId="77908745" w:rsidR="00461C1F" w:rsidRPr="00A74F16" w:rsidRDefault="008449FA" w:rsidP="00B3618F">
            <w:pPr>
              <w:spacing w:line="256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 xml:space="preserve">…les mêmes croyances…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B18" w14:textId="72A7EC9C" w:rsidR="00461C1F" w:rsidRPr="008449FA" w:rsidRDefault="008449FA" w:rsidP="00B3618F">
            <w:pPr>
              <w:spacing w:line="256" w:lineRule="auto"/>
              <w:rPr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 xml:space="preserve">Μοιράζονται </w:t>
            </w:r>
          </w:p>
        </w:tc>
      </w:tr>
      <w:tr w:rsidR="00461C1F" w:rsidRPr="00A74F16" w14:paraId="4F77DD55" w14:textId="77777777" w:rsidTr="00520AA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CAA1" w14:textId="77777777" w:rsidR="00461C1F" w:rsidRPr="00A74F16" w:rsidRDefault="00461C1F" w:rsidP="00B3618F">
            <w:pPr>
              <w:spacing w:line="256" w:lineRule="auto"/>
              <w:rPr>
                <w:color w:val="FF0000"/>
                <w:lang w:val="fr-FR"/>
              </w:rPr>
            </w:pPr>
            <w:r w:rsidRPr="00A74F16">
              <w:rPr>
                <w:color w:val="FF0000"/>
                <w:lang w:val="fr-FR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2B79" w14:textId="28880810" w:rsidR="00461C1F" w:rsidRPr="00A74F16" w:rsidRDefault="00097C8F" w:rsidP="00B3618F">
            <w:pPr>
              <w:spacing w:line="256" w:lineRule="auto"/>
              <w:rPr>
                <w:color w:val="2F5496" w:themeColor="accent1" w:themeShade="BF"/>
                <w:lang w:val="fr-FR"/>
              </w:rPr>
            </w:pPr>
            <w:r w:rsidRPr="00A74F16">
              <w:rPr>
                <w:color w:val="2F5496" w:themeColor="accent1" w:themeShade="BF"/>
                <w:lang w:val="fr-FR"/>
              </w:rPr>
              <w:t>Adopter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A883" w14:textId="04A6DE21" w:rsidR="00461C1F" w:rsidRPr="00675212" w:rsidRDefault="00675212" w:rsidP="00B3618F">
            <w:pPr>
              <w:spacing w:line="256" w:lineRule="auto"/>
              <w:rPr>
                <w:color w:val="0070C0"/>
                <w:lang w:val="fr-FR"/>
              </w:rPr>
            </w:pPr>
            <w:r>
              <w:rPr>
                <w:color w:val="0070C0"/>
                <w:lang w:val="fr-FR"/>
              </w:rPr>
              <w:t xml:space="preserve">… une résolution…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51F" w14:textId="6869CD05" w:rsidR="00461C1F" w:rsidRPr="00675212" w:rsidRDefault="00675212" w:rsidP="00B3618F">
            <w:pPr>
              <w:spacing w:line="256" w:lineRule="auto"/>
              <w:rPr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>Αποφάσισε να…</w:t>
            </w:r>
          </w:p>
        </w:tc>
      </w:tr>
      <w:tr w:rsidR="00461C1F" w:rsidRPr="00A74F16" w14:paraId="01D9E091" w14:textId="77777777" w:rsidTr="00520AA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F320" w14:textId="77777777" w:rsidR="00461C1F" w:rsidRPr="00A74F16" w:rsidRDefault="00461C1F" w:rsidP="00B3618F">
            <w:pPr>
              <w:spacing w:line="256" w:lineRule="auto"/>
              <w:rPr>
                <w:color w:val="FF0000"/>
                <w:lang w:val="fr-FR"/>
              </w:rPr>
            </w:pPr>
            <w:r w:rsidRPr="00A74F16">
              <w:rPr>
                <w:color w:val="FF0000"/>
                <w:lang w:val="fr-FR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E606" w14:textId="672B381A" w:rsidR="00461C1F" w:rsidRPr="00A74F16" w:rsidRDefault="00097C8F" w:rsidP="00B3618F">
            <w:pPr>
              <w:spacing w:line="256" w:lineRule="auto"/>
              <w:rPr>
                <w:color w:val="2F5496" w:themeColor="accent1" w:themeShade="BF"/>
                <w:lang w:val="fr-CA"/>
              </w:rPr>
            </w:pPr>
            <w:r w:rsidRPr="00A74F16">
              <w:rPr>
                <w:color w:val="2F5496" w:themeColor="accent1" w:themeShade="BF"/>
                <w:lang w:val="fr-CA"/>
              </w:rPr>
              <w:t>Discuter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E05" w14:textId="6503B53A" w:rsidR="00461C1F" w:rsidRPr="00A74F16" w:rsidRDefault="00675212" w:rsidP="00B3618F">
            <w:pPr>
              <w:spacing w:line="256" w:lineRule="auto"/>
              <w:rPr>
                <w:color w:val="FF0000"/>
                <w:lang w:val="fr-FR"/>
              </w:rPr>
            </w:pPr>
            <w:proofErr w:type="gramStart"/>
            <w:r>
              <w:rPr>
                <w:color w:val="FF0000"/>
                <w:lang w:val="fr-FR"/>
              </w:rPr>
              <w:t>..</w:t>
            </w:r>
            <w:proofErr w:type="gramEnd"/>
            <w:r>
              <w:rPr>
                <w:color w:val="FF0000"/>
                <w:lang w:val="fr-FR"/>
              </w:rPr>
              <w:t>de la question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EB6" w14:textId="3BB8BB4F" w:rsidR="00461C1F" w:rsidRPr="00675212" w:rsidRDefault="00675212" w:rsidP="00B3618F">
            <w:pPr>
              <w:spacing w:line="256" w:lineRule="auto"/>
              <w:rPr>
                <w:color w:val="FF0000"/>
                <w:lang w:val="el-GR"/>
              </w:rPr>
            </w:pPr>
            <w:r>
              <w:rPr>
                <w:color w:val="FF0000"/>
                <w:lang w:val="el-GR"/>
              </w:rPr>
              <w:t xml:space="preserve">Να συζητήσουν </w:t>
            </w:r>
          </w:p>
        </w:tc>
      </w:tr>
    </w:tbl>
    <w:p w14:paraId="4772940C" w14:textId="77777777" w:rsidR="00461C1F" w:rsidRPr="00A74F16" w:rsidRDefault="00461C1F" w:rsidP="00461C1F">
      <w:pPr>
        <w:rPr>
          <w:lang w:val="fr-CA"/>
        </w:rPr>
      </w:pPr>
    </w:p>
    <w:p w14:paraId="11A67E48" w14:textId="77777777" w:rsidR="00461C1F" w:rsidRPr="00A74F16" w:rsidRDefault="00461C1F" w:rsidP="00461C1F">
      <w:pPr>
        <w:rPr>
          <w:lang w:val="fr-CA"/>
        </w:rPr>
      </w:pPr>
    </w:p>
    <w:p w14:paraId="3B47558A" w14:textId="77777777" w:rsidR="00461C1F" w:rsidRDefault="00461C1F" w:rsidP="00461C1F"/>
    <w:p w14:paraId="2F750EA1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1269D4A4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465140A2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6B724ED1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7C431EA2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7D81007C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6D7DA3FE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6305B34F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22E1EC61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4405F9F6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735B5B60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6C709419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1A3DB88C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6C0F650A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22326A1F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2DD2DA03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30B5DCB4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04047AED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1EAEA65A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3D5BB67F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5AB88C15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3E60AF64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7F5E8754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4247B0DA" w14:textId="77777777" w:rsidR="00E253E9" w:rsidRDefault="00E253E9" w:rsidP="00E253E9">
      <w:pPr>
        <w:ind w:right="-1054"/>
        <w:rPr>
          <w:b/>
          <w:color w:val="C00000"/>
          <w:lang w:val="fr-FR"/>
        </w:rPr>
      </w:pPr>
    </w:p>
    <w:p w14:paraId="793E8E71" w14:textId="53586F1D" w:rsidR="00E253E9" w:rsidRPr="00E253E9" w:rsidRDefault="00E253E9" w:rsidP="00E253E9">
      <w:pPr>
        <w:ind w:right="-1054"/>
        <w:rPr>
          <w:b/>
          <w:color w:val="C00000"/>
          <w:lang w:val="fr-FR"/>
        </w:rPr>
      </w:pPr>
      <w:r w:rsidRPr="00E253E9">
        <w:rPr>
          <w:b/>
          <w:color w:val="C00000"/>
          <w:lang w:val="fr-FR"/>
        </w:rPr>
        <w:lastRenderedPageBreak/>
        <w:t>11</w:t>
      </w:r>
      <w:r w:rsidRPr="00E253E9">
        <w:rPr>
          <w:b/>
          <w:color w:val="C00000"/>
          <w:vertAlign w:val="superscript"/>
          <w:lang w:val="fr-FR"/>
        </w:rPr>
        <w:t xml:space="preserve">e </w:t>
      </w:r>
      <w:r w:rsidRPr="00E253E9">
        <w:rPr>
          <w:b/>
          <w:color w:val="C00000"/>
          <w:lang w:val="fr-FR"/>
        </w:rPr>
        <w:t xml:space="preserve">Cours </w:t>
      </w:r>
    </w:p>
    <w:p w14:paraId="6FEB858D" w14:textId="77777777" w:rsidR="00E253E9" w:rsidRPr="00E253E9" w:rsidRDefault="00E253E9" w:rsidP="00E253E9">
      <w:pPr>
        <w:ind w:right="-1054"/>
        <w:rPr>
          <w:b/>
          <w:lang w:val="fr-FR"/>
        </w:rPr>
      </w:pPr>
    </w:p>
    <w:p w14:paraId="396F5FD8" w14:textId="77777777" w:rsidR="00E253E9" w:rsidRPr="00E253E9" w:rsidRDefault="00E253E9" w:rsidP="00E253E9">
      <w:pPr>
        <w:ind w:right="-1054"/>
        <w:rPr>
          <w:b/>
          <w:iCs/>
          <w:lang w:val="fr-FR"/>
        </w:rPr>
      </w:pPr>
      <w:r w:rsidRPr="00E253E9">
        <w:rPr>
          <w:b/>
          <w:lang w:val="fr-CA"/>
        </w:rPr>
        <w:t>I. Bilan : l’expression de l’injonction</w:t>
      </w:r>
      <w:r w:rsidRPr="00E253E9">
        <w:rPr>
          <w:lang w:val="fr-CA"/>
        </w:rPr>
        <w:t xml:space="preserve"> </w:t>
      </w:r>
    </w:p>
    <w:p w14:paraId="00BCB16C" w14:textId="77777777" w:rsidR="00E253E9" w:rsidRPr="00E253E9" w:rsidRDefault="00E253E9" w:rsidP="00E253E9">
      <w:pPr>
        <w:jc w:val="both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2428"/>
        <w:gridCol w:w="1547"/>
        <w:gridCol w:w="1488"/>
        <w:gridCol w:w="1272"/>
      </w:tblGrid>
      <w:tr w:rsidR="00E253E9" w:rsidRPr="00E253E9" w14:paraId="5C655D98" w14:textId="77777777" w:rsidTr="00E631E0">
        <w:tc>
          <w:tcPr>
            <w:tcW w:w="1704" w:type="dxa"/>
          </w:tcPr>
          <w:p w14:paraId="61EF2871" w14:textId="77777777" w:rsidR="00E253E9" w:rsidRPr="00E253E9" w:rsidRDefault="00E253E9" w:rsidP="00E253E9">
            <w:pPr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un impératif</w:t>
            </w:r>
          </w:p>
        </w:tc>
        <w:tc>
          <w:tcPr>
            <w:tcW w:w="1704" w:type="dxa"/>
          </w:tcPr>
          <w:p w14:paraId="2EEF5756" w14:textId="77777777" w:rsidR="00E253E9" w:rsidRPr="00E253E9" w:rsidRDefault="00E253E9" w:rsidP="00E253E9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le présent</w:t>
            </w:r>
          </w:p>
        </w:tc>
        <w:tc>
          <w:tcPr>
            <w:tcW w:w="1704" w:type="dxa"/>
          </w:tcPr>
          <w:p w14:paraId="2EF64CD8" w14:textId="77777777" w:rsidR="00E253E9" w:rsidRPr="00E253E9" w:rsidRDefault="00E253E9" w:rsidP="00E253E9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le futur</w:t>
            </w:r>
          </w:p>
        </w:tc>
        <w:tc>
          <w:tcPr>
            <w:tcW w:w="1705" w:type="dxa"/>
          </w:tcPr>
          <w:p w14:paraId="39EEC2B3" w14:textId="77777777" w:rsidR="00E253E9" w:rsidRPr="00E253E9" w:rsidRDefault="00E253E9" w:rsidP="00E253E9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l’infinitif </w:t>
            </w:r>
          </w:p>
        </w:tc>
        <w:tc>
          <w:tcPr>
            <w:tcW w:w="1705" w:type="dxa"/>
          </w:tcPr>
          <w:p w14:paraId="17B02AC4" w14:textId="77777777" w:rsidR="00E253E9" w:rsidRPr="00E253E9" w:rsidRDefault="00E253E9" w:rsidP="00E253E9">
            <w:pPr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le subjonctif </w:t>
            </w:r>
          </w:p>
        </w:tc>
      </w:tr>
      <w:tr w:rsidR="00E253E9" w:rsidRPr="00E253E9" w14:paraId="53C28FEF" w14:textId="77777777" w:rsidTr="00E631E0">
        <w:tc>
          <w:tcPr>
            <w:tcW w:w="1704" w:type="dxa"/>
          </w:tcPr>
          <w:p w14:paraId="37C4797E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FR"/>
              </w:rPr>
            </w:pPr>
            <w:r w:rsidRPr="00E253E9">
              <w:rPr>
                <w:i/>
                <w:iCs/>
                <w:color w:val="0000FF"/>
                <w:lang w:val="fr-CA"/>
              </w:rPr>
              <w:t>Ne ……</w:t>
            </w:r>
            <w:r w:rsidRPr="00E253E9">
              <w:rPr>
                <w:i/>
                <w:iCs/>
                <w:color w:val="0000FF"/>
                <w:lang w:val="fr-FR"/>
              </w:rPr>
              <w:t>fais</w:t>
            </w:r>
            <w:r w:rsidRPr="00E253E9">
              <w:rPr>
                <w:i/>
                <w:iCs/>
                <w:color w:val="0000FF"/>
                <w:lang w:val="fr-CA"/>
              </w:rPr>
              <w:t xml:space="preserve">……. </w:t>
            </w:r>
            <w:proofErr w:type="gramStart"/>
            <w:r w:rsidRPr="00E253E9">
              <w:rPr>
                <w:i/>
                <w:iCs/>
                <w:color w:val="0000FF"/>
                <w:lang w:val="fr-CA"/>
              </w:rPr>
              <w:t>pas</w:t>
            </w:r>
            <w:proofErr w:type="gramEnd"/>
            <w:r w:rsidRPr="00E253E9">
              <w:rPr>
                <w:i/>
                <w:iCs/>
                <w:color w:val="0000FF"/>
                <w:lang w:val="fr-CA"/>
              </w:rPr>
              <w:t xml:space="preserve"> de bêtises !</w:t>
            </w:r>
          </w:p>
          <w:p w14:paraId="0775B87C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FR"/>
              </w:rPr>
            </w:pPr>
          </w:p>
        </w:tc>
        <w:tc>
          <w:tcPr>
            <w:tcW w:w="1704" w:type="dxa"/>
          </w:tcPr>
          <w:p w14:paraId="4A331B21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CA"/>
              </w:rPr>
            </w:pPr>
            <w:r w:rsidRPr="00E253E9">
              <w:rPr>
                <w:i/>
                <w:iCs/>
                <w:color w:val="0000FF"/>
                <w:lang w:val="fr-CA"/>
              </w:rPr>
              <w:t xml:space="preserve">Tu es ……sage/silencieux……… maintenant! </w:t>
            </w:r>
          </w:p>
        </w:tc>
        <w:tc>
          <w:tcPr>
            <w:tcW w:w="1704" w:type="dxa"/>
          </w:tcPr>
          <w:p w14:paraId="25A48FAA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FR"/>
              </w:rPr>
            </w:pPr>
            <w:r w:rsidRPr="00E253E9">
              <w:rPr>
                <w:i/>
                <w:iCs/>
                <w:color w:val="0000FF"/>
                <w:lang w:val="fr-CA"/>
              </w:rPr>
              <w:t xml:space="preserve">Tu ne …feras………. </w:t>
            </w:r>
            <w:proofErr w:type="gramStart"/>
            <w:r w:rsidRPr="00E253E9">
              <w:rPr>
                <w:i/>
                <w:iCs/>
                <w:color w:val="0000FF"/>
                <w:lang w:val="fr-CA"/>
              </w:rPr>
              <w:t>pas</w:t>
            </w:r>
            <w:proofErr w:type="gramEnd"/>
            <w:r w:rsidRPr="00E253E9">
              <w:rPr>
                <w:i/>
                <w:iCs/>
                <w:color w:val="0000FF"/>
                <w:lang w:val="fr-CA"/>
              </w:rPr>
              <w:t xml:space="preserve"> de bêtises!</w:t>
            </w:r>
          </w:p>
        </w:tc>
        <w:tc>
          <w:tcPr>
            <w:tcW w:w="1705" w:type="dxa"/>
          </w:tcPr>
          <w:p w14:paraId="35283BF5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FR"/>
              </w:rPr>
            </w:pPr>
            <w:r w:rsidRPr="00E253E9">
              <w:rPr>
                <w:i/>
                <w:iCs/>
                <w:color w:val="0000FF"/>
                <w:lang w:val="fr-CA"/>
              </w:rPr>
              <w:t xml:space="preserve">À ne pas …faire ……. </w:t>
            </w:r>
            <w:proofErr w:type="gramStart"/>
            <w:r w:rsidRPr="00E253E9">
              <w:rPr>
                <w:i/>
                <w:iCs/>
                <w:color w:val="0000FF"/>
                <w:lang w:val="fr-CA"/>
              </w:rPr>
              <w:t>de</w:t>
            </w:r>
            <w:proofErr w:type="gramEnd"/>
            <w:r w:rsidRPr="00E253E9">
              <w:rPr>
                <w:i/>
                <w:iCs/>
                <w:color w:val="0000FF"/>
                <w:lang w:val="fr-CA"/>
              </w:rPr>
              <w:t xml:space="preserve"> bêtises!</w:t>
            </w:r>
          </w:p>
        </w:tc>
        <w:tc>
          <w:tcPr>
            <w:tcW w:w="1705" w:type="dxa"/>
          </w:tcPr>
          <w:p w14:paraId="6390FF9E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CA"/>
              </w:rPr>
            </w:pPr>
            <w:r w:rsidRPr="00E253E9">
              <w:rPr>
                <w:i/>
                <w:iCs/>
                <w:color w:val="0000FF"/>
                <w:lang w:val="fr-CA"/>
              </w:rPr>
              <w:t>Qu’il ne …</w:t>
            </w:r>
          </w:p>
          <w:p w14:paraId="4CAB3387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CA"/>
              </w:rPr>
            </w:pPr>
            <w:proofErr w:type="gramStart"/>
            <w:r w:rsidRPr="00E253E9">
              <w:rPr>
                <w:i/>
                <w:iCs/>
                <w:color w:val="0000FF"/>
                <w:lang w:val="fr-CA"/>
              </w:rPr>
              <w:t>fasse</w:t>
            </w:r>
            <w:proofErr w:type="gramEnd"/>
            <w:r w:rsidRPr="00E253E9">
              <w:rPr>
                <w:i/>
                <w:iCs/>
                <w:color w:val="0000FF"/>
                <w:lang w:val="fr-CA"/>
              </w:rPr>
              <w:t xml:space="preserve">………… </w:t>
            </w:r>
          </w:p>
          <w:p w14:paraId="5EE4A7CB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CA"/>
              </w:rPr>
            </w:pPr>
            <w:proofErr w:type="gramStart"/>
            <w:r w:rsidRPr="00E253E9">
              <w:rPr>
                <w:i/>
                <w:iCs/>
                <w:color w:val="0000FF"/>
                <w:lang w:val="fr-CA"/>
              </w:rPr>
              <w:t>pas</w:t>
            </w:r>
            <w:proofErr w:type="gramEnd"/>
            <w:r w:rsidRPr="00E253E9">
              <w:rPr>
                <w:i/>
                <w:iCs/>
                <w:color w:val="0000FF"/>
                <w:lang w:val="fr-CA"/>
              </w:rPr>
              <w:t xml:space="preserve"> de </w:t>
            </w:r>
          </w:p>
          <w:p w14:paraId="05060A37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CA"/>
              </w:rPr>
            </w:pPr>
            <w:proofErr w:type="gramStart"/>
            <w:r w:rsidRPr="00E253E9">
              <w:rPr>
                <w:i/>
                <w:iCs/>
                <w:color w:val="0000FF"/>
                <w:lang w:val="fr-CA"/>
              </w:rPr>
              <w:t>bêtises</w:t>
            </w:r>
            <w:proofErr w:type="gramEnd"/>
            <w:r w:rsidRPr="00E253E9">
              <w:rPr>
                <w:i/>
                <w:iCs/>
                <w:color w:val="0000FF"/>
                <w:lang w:val="fr-CA"/>
              </w:rPr>
              <w:t xml:space="preserve">! </w:t>
            </w:r>
          </w:p>
        </w:tc>
      </w:tr>
      <w:tr w:rsidR="00E253E9" w:rsidRPr="00E253E9" w14:paraId="309C376A" w14:textId="77777777" w:rsidTr="00E631E0">
        <w:tc>
          <w:tcPr>
            <w:tcW w:w="1704" w:type="dxa"/>
          </w:tcPr>
          <w:p w14:paraId="6A18A740" w14:textId="77777777" w:rsidR="00E253E9" w:rsidRPr="00E253E9" w:rsidRDefault="00E253E9" w:rsidP="00E253E9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une phrase interrogative</w:t>
            </w:r>
          </w:p>
        </w:tc>
        <w:tc>
          <w:tcPr>
            <w:tcW w:w="1704" w:type="dxa"/>
          </w:tcPr>
          <w:p w14:paraId="4ED543E0" w14:textId="77777777" w:rsidR="00E253E9" w:rsidRPr="00E253E9" w:rsidRDefault="00E253E9" w:rsidP="00E253E9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un groupe nominal</w:t>
            </w:r>
          </w:p>
        </w:tc>
        <w:tc>
          <w:tcPr>
            <w:tcW w:w="1704" w:type="dxa"/>
          </w:tcPr>
          <w:p w14:paraId="6699CB5A" w14:textId="77777777" w:rsidR="00E253E9" w:rsidRPr="00E253E9" w:rsidRDefault="00E253E9" w:rsidP="00E253E9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une interjection </w:t>
            </w:r>
          </w:p>
        </w:tc>
        <w:tc>
          <w:tcPr>
            <w:tcW w:w="1705" w:type="dxa"/>
          </w:tcPr>
          <w:p w14:paraId="351B39E0" w14:textId="77777777" w:rsidR="00E253E9" w:rsidRPr="00E253E9" w:rsidRDefault="00E253E9" w:rsidP="00E253E9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un adverbe et un impératif </w:t>
            </w:r>
          </w:p>
        </w:tc>
        <w:tc>
          <w:tcPr>
            <w:tcW w:w="1705" w:type="dxa"/>
          </w:tcPr>
          <w:p w14:paraId="70881BB7" w14:textId="77777777" w:rsidR="00E253E9" w:rsidRPr="00E253E9" w:rsidRDefault="00E253E9" w:rsidP="00E253E9">
            <w:pPr>
              <w:jc w:val="both"/>
              <w:rPr>
                <w:b/>
                <w:bCs/>
                <w:lang w:val="fr-FR"/>
              </w:rPr>
            </w:pPr>
            <w:proofErr w:type="gramStart"/>
            <w:r w:rsidRPr="00E253E9">
              <w:rPr>
                <w:b/>
                <w:bCs/>
                <w:lang w:val="fr-FR"/>
              </w:rPr>
              <w:t>par</w:t>
            </w:r>
            <w:proofErr w:type="gramEnd"/>
            <w:r w:rsidRPr="00E253E9">
              <w:rPr>
                <w:b/>
                <w:bCs/>
                <w:lang w:val="fr-FR"/>
              </w:rPr>
              <w:t xml:space="preserve"> un verbe performatif </w:t>
            </w:r>
          </w:p>
        </w:tc>
      </w:tr>
      <w:tr w:rsidR="00E253E9" w:rsidRPr="00260B52" w14:paraId="73F8E525" w14:textId="77777777" w:rsidTr="00E631E0">
        <w:tc>
          <w:tcPr>
            <w:tcW w:w="1704" w:type="dxa"/>
          </w:tcPr>
          <w:p w14:paraId="7406A1C4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CA"/>
              </w:rPr>
            </w:pPr>
            <w:proofErr w:type="gramStart"/>
            <w:r w:rsidRPr="00E253E9">
              <w:rPr>
                <w:i/>
                <w:iCs/>
                <w:color w:val="0000FF"/>
                <w:lang w:val="fr-CA"/>
              </w:rPr>
              <w:t>Veut-tu</w:t>
            </w:r>
            <w:proofErr w:type="gramEnd"/>
            <w:r w:rsidRPr="00E253E9">
              <w:rPr>
                <w:i/>
                <w:iCs/>
                <w:color w:val="0000FF"/>
                <w:lang w:val="fr-CA"/>
              </w:rPr>
              <w:t xml:space="preserve"> arrêter de …faire des …bêtises … ?</w:t>
            </w:r>
          </w:p>
          <w:p w14:paraId="3D78C840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FR"/>
              </w:rPr>
            </w:pPr>
          </w:p>
          <w:p w14:paraId="5DA71664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FR"/>
              </w:rPr>
            </w:pPr>
          </w:p>
          <w:p w14:paraId="6E12DDAE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FR"/>
              </w:rPr>
            </w:pPr>
          </w:p>
        </w:tc>
        <w:tc>
          <w:tcPr>
            <w:tcW w:w="1704" w:type="dxa"/>
          </w:tcPr>
          <w:p w14:paraId="64CF56DE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FR"/>
              </w:rPr>
            </w:pPr>
            <w:r w:rsidRPr="00E253E9">
              <w:rPr>
                <w:i/>
                <w:iCs/>
                <w:color w:val="0000FF"/>
                <w:lang w:val="fr-FR"/>
              </w:rPr>
              <w:t>- pas de bêtises !</w:t>
            </w:r>
          </w:p>
        </w:tc>
        <w:tc>
          <w:tcPr>
            <w:tcW w:w="1704" w:type="dxa"/>
          </w:tcPr>
          <w:p w14:paraId="014469D4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CA"/>
              </w:rPr>
            </w:pPr>
            <w:proofErr w:type="gramStart"/>
            <w:r w:rsidRPr="00E253E9">
              <w:rPr>
                <w:i/>
                <w:iCs/>
                <w:color w:val="0000FF"/>
                <w:lang w:val="fr-CA"/>
              </w:rPr>
              <w:t>Enfin!!!!</w:t>
            </w:r>
            <w:proofErr w:type="gramEnd"/>
          </w:p>
          <w:p w14:paraId="389CA210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CA"/>
              </w:rPr>
            </w:pPr>
            <w:r w:rsidRPr="00E253E9">
              <w:rPr>
                <w:i/>
                <w:iCs/>
                <w:color w:val="0000FF"/>
                <w:lang w:val="fr-CA"/>
              </w:rPr>
              <w:t>Stop!</w:t>
            </w:r>
          </w:p>
          <w:p w14:paraId="6C02148E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FR"/>
              </w:rPr>
            </w:pPr>
            <w:r w:rsidRPr="00E253E9">
              <w:rPr>
                <w:i/>
                <w:iCs/>
                <w:color w:val="0000FF"/>
                <w:lang w:val="fr-FR"/>
              </w:rPr>
              <w:t xml:space="preserve">Ça suffit ! </w:t>
            </w:r>
          </w:p>
        </w:tc>
        <w:tc>
          <w:tcPr>
            <w:tcW w:w="1705" w:type="dxa"/>
          </w:tcPr>
          <w:p w14:paraId="26DB819A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CA"/>
              </w:rPr>
            </w:pPr>
            <w:r w:rsidRPr="00E253E9">
              <w:rPr>
                <w:i/>
                <w:iCs/>
                <w:color w:val="0000FF"/>
                <w:lang w:val="fr-CA"/>
              </w:rPr>
              <w:t xml:space="preserve">Bon… </w:t>
            </w:r>
            <w:proofErr w:type="gramStart"/>
            <w:r w:rsidRPr="00E253E9">
              <w:rPr>
                <w:i/>
                <w:iCs/>
                <w:color w:val="0000FF"/>
                <w:lang w:val="fr-CA"/>
              </w:rPr>
              <w:t>allez!!!</w:t>
            </w:r>
            <w:proofErr w:type="gramEnd"/>
          </w:p>
          <w:p w14:paraId="4E07A7B8" w14:textId="77777777" w:rsidR="00E253E9" w:rsidRPr="00E253E9" w:rsidRDefault="00E253E9" w:rsidP="00E253E9">
            <w:pPr>
              <w:jc w:val="both"/>
              <w:rPr>
                <w:i/>
                <w:iCs/>
                <w:color w:val="0000FF"/>
                <w:lang w:val="fr-FR"/>
              </w:rPr>
            </w:pPr>
          </w:p>
        </w:tc>
        <w:tc>
          <w:tcPr>
            <w:tcW w:w="1705" w:type="dxa"/>
          </w:tcPr>
          <w:p w14:paraId="16BA0F38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FR"/>
              </w:rPr>
            </w:pPr>
            <w:r w:rsidRPr="00E253E9">
              <w:rPr>
                <w:i/>
                <w:iCs/>
                <w:color w:val="0000FF"/>
                <w:lang w:val="fr-FR"/>
              </w:rPr>
              <w:t>Je t’interdis</w:t>
            </w:r>
          </w:p>
          <w:p w14:paraId="7AE694DB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FR"/>
              </w:rPr>
            </w:pPr>
            <w:r w:rsidRPr="00E253E9">
              <w:rPr>
                <w:i/>
                <w:iCs/>
                <w:color w:val="0000FF"/>
                <w:lang w:val="fr-FR"/>
              </w:rPr>
              <w:t xml:space="preserve"> </w:t>
            </w:r>
            <w:proofErr w:type="gramStart"/>
            <w:r w:rsidRPr="00E253E9">
              <w:rPr>
                <w:i/>
                <w:iCs/>
                <w:color w:val="0000FF"/>
                <w:lang w:val="fr-FR"/>
              </w:rPr>
              <w:t>de</w:t>
            </w:r>
            <w:proofErr w:type="gramEnd"/>
          </w:p>
          <w:p w14:paraId="7AE99AA1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FR"/>
              </w:rPr>
            </w:pPr>
            <w:r w:rsidRPr="00E253E9">
              <w:rPr>
                <w:i/>
                <w:iCs/>
                <w:color w:val="0000FF"/>
                <w:lang w:val="fr-FR"/>
              </w:rPr>
              <w:t xml:space="preserve">…faire …. </w:t>
            </w:r>
          </w:p>
          <w:p w14:paraId="6EDE031A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FR"/>
              </w:rPr>
            </w:pPr>
            <w:proofErr w:type="gramStart"/>
            <w:r w:rsidRPr="00E253E9">
              <w:rPr>
                <w:i/>
                <w:iCs/>
                <w:color w:val="0000FF"/>
                <w:lang w:val="fr-FR"/>
              </w:rPr>
              <w:t>des</w:t>
            </w:r>
            <w:proofErr w:type="gramEnd"/>
            <w:r w:rsidRPr="00E253E9">
              <w:rPr>
                <w:i/>
                <w:iCs/>
                <w:color w:val="0000FF"/>
                <w:lang w:val="fr-FR"/>
              </w:rPr>
              <w:t xml:space="preserve"> </w:t>
            </w:r>
          </w:p>
          <w:p w14:paraId="5629FCF2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FR"/>
              </w:rPr>
            </w:pPr>
            <w:proofErr w:type="gramStart"/>
            <w:r w:rsidRPr="00E253E9">
              <w:rPr>
                <w:i/>
                <w:iCs/>
                <w:color w:val="0000FF"/>
                <w:lang w:val="fr-FR"/>
              </w:rPr>
              <w:t>bêtises</w:t>
            </w:r>
            <w:proofErr w:type="gramEnd"/>
          </w:p>
          <w:p w14:paraId="23D9BD89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FR"/>
              </w:rPr>
            </w:pPr>
          </w:p>
          <w:p w14:paraId="734900A4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FR"/>
              </w:rPr>
            </w:pPr>
            <w:r w:rsidRPr="00E253E9">
              <w:rPr>
                <w:i/>
                <w:iCs/>
                <w:color w:val="0000FF"/>
                <w:lang w:val="fr-FR"/>
              </w:rPr>
              <w:t xml:space="preserve">Je te </w:t>
            </w:r>
          </w:p>
          <w:p w14:paraId="52AA858B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FR"/>
              </w:rPr>
            </w:pPr>
            <w:proofErr w:type="gramStart"/>
            <w:r w:rsidRPr="00E253E9">
              <w:rPr>
                <w:i/>
                <w:iCs/>
                <w:color w:val="0000FF"/>
                <w:lang w:val="fr-FR"/>
              </w:rPr>
              <w:t>conseille</w:t>
            </w:r>
            <w:proofErr w:type="gramEnd"/>
          </w:p>
          <w:p w14:paraId="72D209F9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FR"/>
              </w:rPr>
            </w:pPr>
            <w:proofErr w:type="gramStart"/>
            <w:r w:rsidRPr="00E253E9">
              <w:rPr>
                <w:i/>
                <w:iCs/>
                <w:color w:val="0000FF"/>
                <w:lang w:val="fr-FR"/>
              </w:rPr>
              <w:t>de</w:t>
            </w:r>
            <w:proofErr w:type="gramEnd"/>
            <w:r w:rsidRPr="00E253E9">
              <w:rPr>
                <w:i/>
                <w:iCs/>
                <w:color w:val="0000FF"/>
                <w:lang w:val="fr-FR"/>
              </w:rPr>
              <w:t xml:space="preserve"> ne pas</w:t>
            </w:r>
          </w:p>
          <w:p w14:paraId="7ED5858C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FR"/>
              </w:rPr>
            </w:pPr>
            <w:r w:rsidRPr="00E253E9">
              <w:rPr>
                <w:i/>
                <w:iCs/>
                <w:color w:val="0000FF"/>
                <w:lang w:val="fr-FR"/>
              </w:rPr>
              <w:t xml:space="preserve"> </w:t>
            </w:r>
            <w:proofErr w:type="gramStart"/>
            <w:r w:rsidRPr="00E253E9">
              <w:rPr>
                <w:i/>
                <w:iCs/>
                <w:color w:val="0000FF"/>
                <w:lang w:val="fr-FR"/>
              </w:rPr>
              <w:t>faire</w:t>
            </w:r>
            <w:proofErr w:type="gramEnd"/>
          </w:p>
          <w:p w14:paraId="607141DF" w14:textId="77777777" w:rsidR="00E253E9" w:rsidRPr="00E253E9" w:rsidRDefault="00E253E9" w:rsidP="00E253E9">
            <w:pPr>
              <w:ind w:right="-1054"/>
              <w:rPr>
                <w:i/>
                <w:iCs/>
                <w:color w:val="0000FF"/>
                <w:lang w:val="fr-FR"/>
              </w:rPr>
            </w:pPr>
            <w:proofErr w:type="gramStart"/>
            <w:r w:rsidRPr="00E253E9">
              <w:rPr>
                <w:i/>
                <w:iCs/>
                <w:color w:val="0000FF"/>
                <w:lang w:val="fr-FR"/>
              </w:rPr>
              <w:t>de</w:t>
            </w:r>
            <w:proofErr w:type="gramEnd"/>
            <w:r w:rsidRPr="00E253E9">
              <w:rPr>
                <w:i/>
                <w:iCs/>
                <w:color w:val="0000FF"/>
                <w:lang w:val="fr-FR"/>
              </w:rPr>
              <w:t xml:space="preserve"> bêtises</w:t>
            </w:r>
          </w:p>
        </w:tc>
      </w:tr>
    </w:tbl>
    <w:p w14:paraId="2E7BB42E" w14:textId="77777777" w:rsidR="00E253E9" w:rsidRPr="00E253E9" w:rsidRDefault="00E253E9" w:rsidP="00E253E9">
      <w:pPr>
        <w:ind w:right="-1054"/>
        <w:rPr>
          <w:lang w:val="fr-CA"/>
        </w:rPr>
      </w:pPr>
    </w:p>
    <w:p w14:paraId="5ABC0660" w14:textId="77777777" w:rsidR="00E253E9" w:rsidRPr="00E253E9" w:rsidRDefault="00E253E9" w:rsidP="00E253E9">
      <w:pPr>
        <w:ind w:right="-1054"/>
        <w:rPr>
          <w:b/>
          <w:bCs/>
          <w:lang w:val="fr-FR"/>
        </w:rPr>
      </w:pPr>
      <w:r w:rsidRPr="00E253E9">
        <w:rPr>
          <w:b/>
          <w:bCs/>
          <w:lang w:val="fr-FR"/>
        </w:rPr>
        <w:t>Bibliographie</w:t>
      </w:r>
    </w:p>
    <w:p w14:paraId="7A4D7D85" w14:textId="77777777" w:rsidR="00E253E9" w:rsidRPr="00E253E9" w:rsidRDefault="00E253E9" w:rsidP="00E253E9">
      <w:pPr>
        <w:spacing w:after="60"/>
        <w:outlineLvl w:val="5"/>
        <w:rPr>
          <w:rFonts w:eastAsia="Times New Roman"/>
          <w:bCs/>
          <w:noProof/>
          <w:szCs w:val="20"/>
          <w:lang w:val="fr-CA" w:eastAsia="en-US"/>
        </w:rPr>
      </w:pPr>
      <w:r w:rsidRPr="00E253E9">
        <w:rPr>
          <w:rFonts w:eastAsia="Times New Roman"/>
          <w:bCs/>
          <w:noProof/>
          <w:szCs w:val="20"/>
          <w:lang w:val="fr-CA" w:eastAsia="en-US"/>
        </w:rPr>
        <w:t xml:space="preserve">Austin J. L., </w:t>
      </w:r>
      <w:r w:rsidRPr="00E253E9">
        <w:rPr>
          <w:rFonts w:eastAsia="Times New Roman"/>
          <w:bCs/>
          <w:i/>
          <w:noProof/>
          <w:szCs w:val="20"/>
          <w:lang w:val="fr-CA" w:eastAsia="en-US"/>
        </w:rPr>
        <w:t>Quand dire c'est faire</w:t>
      </w:r>
      <w:r w:rsidRPr="00E253E9">
        <w:rPr>
          <w:rFonts w:eastAsia="Times New Roman"/>
          <w:bCs/>
          <w:noProof/>
          <w:szCs w:val="20"/>
          <w:lang w:val="fr-CA" w:eastAsia="en-US"/>
        </w:rPr>
        <w:t xml:space="preserve">, 1962, trad. fr. 1979 - Seuil, Coll. Points. </w:t>
      </w:r>
    </w:p>
    <w:p w14:paraId="09D53FB2" w14:textId="77777777" w:rsidR="00E253E9" w:rsidRPr="00E253E9" w:rsidRDefault="00E253E9" w:rsidP="00E253E9">
      <w:pPr>
        <w:ind w:right="-1054"/>
        <w:rPr>
          <w:bCs/>
          <w:lang w:val="fr-CA"/>
        </w:rPr>
      </w:pPr>
      <w:proofErr w:type="spellStart"/>
      <w:r w:rsidRPr="00E253E9">
        <w:rPr>
          <w:bCs/>
          <w:lang w:val="fr-CA"/>
        </w:rPr>
        <w:t>Armangaud</w:t>
      </w:r>
      <w:proofErr w:type="spellEnd"/>
      <w:r w:rsidRPr="00E253E9">
        <w:rPr>
          <w:bCs/>
          <w:lang w:val="fr-CA"/>
        </w:rPr>
        <w:t xml:space="preserve"> F., </w:t>
      </w:r>
      <w:r w:rsidRPr="00E253E9">
        <w:rPr>
          <w:bCs/>
          <w:i/>
          <w:lang w:val="fr-CA"/>
        </w:rPr>
        <w:t>La pragmatique</w:t>
      </w:r>
      <w:r w:rsidRPr="00E253E9">
        <w:rPr>
          <w:bCs/>
          <w:lang w:val="fr-CA"/>
        </w:rPr>
        <w:t>, 1985, PUF, Coll. Que sais-je ?</w:t>
      </w:r>
    </w:p>
    <w:p w14:paraId="54F94430" w14:textId="77777777" w:rsidR="00E253E9" w:rsidRPr="00E253E9" w:rsidRDefault="00E253E9" w:rsidP="00E253E9">
      <w:pPr>
        <w:ind w:right="-1054"/>
        <w:rPr>
          <w:b/>
          <w:bCs/>
          <w:lang w:val="fr-FR"/>
        </w:rPr>
      </w:pPr>
      <w:proofErr w:type="spellStart"/>
      <w:r w:rsidRPr="00E253E9">
        <w:rPr>
          <w:iCs/>
          <w:lang w:val="fr-CA"/>
        </w:rPr>
        <w:t>Delveroudi</w:t>
      </w:r>
      <w:proofErr w:type="spellEnd"/>
      <w:r w:rsidRPr="00E253E9">
        <w:rPr>
          <w:iCs/>
          <w:lang w:val="fr-CA"/>
        </w:rPr>
        <w:t xml:space="preserve"> R., 2002,</w:t>
      </w:r>
      <w:proofErr w:type="gramStart"/>
      <w:r w:rsidRPr="00E253E9">
        <w:rPr>
          <w:iCs/>
          <w:lang w:val="fr-CA"/>
        </w:rPr>
        <w:t xml:space="preserve"> </w:t>
      </w:r>
      <w:r w:rsidRPr="00E253E9">
        <w:rPr>
          <w:iCs/>
          <w:lang w:val="fr-FR"/>
        </w:rPr>
        <w:t>«</w:t>
      </w:r>
      <w:r w:rsidRPr="00E253E9">
        <w:rPr>
          <w:iCs/>
          <w:lang w:val="fr-CA"/>
        </w:rPr>
        <w:t>À</w:t>
      </w:r>
      <w:proofErr w:type="gramEnd"/>
      <w:r w:rsidRPr="00E253E9">
        <w:rPr>
          <w:iCs/>
          <w:lang w:val="fr-CA"/>
        </w:rPr>
        <w:t xml:space="preserve"> propos des valeurs de l’indicatif français : la valeur injonctive</w:t>
      </w:r>
      <w:r w:rsidRPr="00E253E9">
        <w:rPr>
          <w:iCs/>
          <w:lang w:val="fr-FR"/>
        </w:rPr>
        <w:t>»</w:t>
      </w:r>
      <w:r w:rsidRPr="00E253E9">
        <w:rPr>
          <w:iCs/>
          <w:lang w:val="fr-CA"/>
        </w:rPr>
        <w:t xml:space="preserve">, </w:t>
      </w:r>
      <w:r w:rsidRPr="00E253E9">
        <w:rPr>
          <w:i/>
          <w:lang w:val="fr-CA"/>
        </w:rPr>
        <w:t>Revue de sémantique et de pragmatique</w:t>
      </w:r>
      <w:r w:rsidRPr="00E253E9">
        <w:rPr>
          <w:iCs/>
          <w:lang w:val="fr-CA"/>
        </w:rPr>
        <w:t>, no 11, p. 7-25.</w:t>
      </w:r>
    </w:p>
    <w:p w14:paraId="79B9CBF0" w14:textId="77777777" w:rsidR="00E253E9" w:rsidRPr="00E253E9" w:rsidRDefault="00E253E9" w:rsidP="00E253E9">
      <w:pPr>
        <w:ind w:right="-1054"/>
        <w:rPr>
          <w:lang w:val="fr-FR"/>
        </w:rPr>
      </w:pPr>
      <w:r w:rsidRPr="00E253E9">
        <w:rPr>
          <w:lang w:val="fr-FR"/>
        </w:rPr>
        <w:t>Kerbrat-</w:t>
      </w:r>
      <w:proofErr w:type="spellStart"/>
      <w:r w:rsidRPr="00E253E9">
        <w:rPr>
          <w:lang w:val="fr-FR"/>
        </w:rPr>
        <w:t>Orecchioni</w:t>
      </w:r>
      <w:proofErr w:type="spellEnd"/>
      <w:r w:rsidRPr="00E253E9">
        <w:rPr>
          <w:lang w:val="fr-FR"/>
        </w:rPr>
        <w:t xml:space="preserve"> C., 1986, </w:t>
      </w:r>
      <w:r w:rsidRPr="00E253E9">
        <w:rPr>
          <w:i/>
          <w:iCs/>
          <w:lang w:val="fr-FR"/>
        </w:rPr>
        <w:t>L'implicite</w:t>
      </w:r>
      <w:r w:rsidRPr="00E253E9">
        <w:rPr>
          <w:lang w:val="fr-FR"/>
        </w:rPr>
        <w:t>, Paris : A. Colin.</w:t>
      </w:r>
    </w:p>
    <w:p w14:paraId="67D1A29B" w14:textId="77777777" w:rsidR="00E253E9" w:rsidRPr="00E253E9" w:rsidRDefault="00E253E9" w:rsidP="00E253E9">
      <w:pPr>
        <w:ind w:right="-1054"/>
        <w:rPr>
          <w:lang w:val="fr-FR"/>
        </w:rPr>
      </w:pPr>
      <w:r w:rsidRPr="00E253E9">
        <w:rPr>
          <w:lang w:val="fr-FR"/>
        </w:rPr>
        <w:t xml:space="preserve">Riegel M. </w:t>
      </w:r>
      <w:r w:rsidRPr="00E253E9">
        <w:rPr>
          <w:i/>
          <w:iCs/>
          <w:lang w:val="fr-FR"/>
        </w:rPr>
        <w:t>et al</w:t>
      </w:r>
      <w:r w:rsidRPr="00E253E9">
        <w:rPr>
          <w:lang w:val="fr-FR"/>
        </w:rPr>
        <w:t xml:space="preserve">, 1994, </w:t>
      </w:r>
      <w:r w:rsidRPr="00E253E9">
        <w:rPr>
          <w:i/>
          <w:iCs/>
          <w:lang w:val="fr-FR"/>
        </w:rPr>
        <w:t>Grammaire méthodique du français</w:t>
      </w:r>
      <w:r w:rsidRPr="00E253E9">
        <w:rPr>
          <w:lang w:val="fr-FR"/>
        </w:rPr>
        <w:t>, PUF, Paris.</w:t>
      </w:r>
    </w:p>
    <w:p w14:paraId="70580E37" w14:textId="77777777" w:rsidR="00E253E9" w:rsidRPr="00E253E9" w:rsidRDefault="00E253E9" w:rsidP="00E253E9">
      <w:pPr>
        <w:spacing w:after="60"/>
        <w:outlineLvl w:val="5"/>
        <w:rPr>
          <w:rFonts w:eastAsia="Times New Roman"/>
          <w:bCs/>
          <w:noProof/>
          <w:szCs w:val="20"/>
          <w:lang w:val="fr-CA" w:eastAsia="en-US"/>
        </w:rPr>
      </w:pPr>
      <w:r w:rsidRPr="00E253E9">
        <w:rPr>
          <w:rFonts w:eastAsia="Times New Roman"/>
          <w:bCs/>
          <w:noProof/>
          <w:szCs w:val="20"/>
          <w:lang w:val="fr-CA" w:eastAsia="en-US"/>
        </w:rPr>
        <w:t xml:space="preserve">Searle J., </w:t>
      </w:r>
      <w:r w:rsidRPr="00E253E9">
        <w:rPr>
          <w:rFonts w:eastAsia="Times New Roman"/>
          <w:bCs/>
          <w:i/>
          <w:noProof/>
          <w:szCs w:val="20"/>
          <w:lang w:val="fr-CA" w:eastAsia="en-US"/>
        </w:rPr>
        <w:t>Les actes de langage</w:t>
      </w:r>
      <w:r w:rsidRPr="00E253E9">
        <w:rPr>
          <w:rFonts w:eastAsia="Times New Roman"/>
          <w:bCs/>
          <w:noProof/>
          <w:szCs w:val="20"/>
          <w:lang w:val="fr-CA" w:eastAsia="en-US"/>
        </w:rPr>
        <w:t>, 1972, Hermann, coll. Savoir : lettres</w:t>
      </w:r>
    </w:p>
    <w:p w14:paraId="255D8F16" w14:textId="77777777" w:rsidR="00E253E9" w:rsidRPr="00E253E9" w:rsidRDefault="00E253E9" w:rsidP="00E253E9">
      <w:pPr>
        <w:spacing w:before="100" w:beforeAutospacing="1" w:after="100" w:afterAutospacing="1"/>
        <w:ind w:right="-427"/>
        <w:outlineLvl w:val="0"/>
        <w:rPr>
          <w:b/>
          <w:bCs/>
          <w:kern w:val="36"/>
          <w:lang w:val="fr-CA"/>
        </w:rPr>
      </w:pPr>
    </w:p>
    <w:p w14:paraId="114702A8" w14:textId="77777777" w:rsidR="00E253E9" w:rsidRPr="00E253E9" w:rsidRDefault="00E253E9" w:rsidP="00E253E9">
      <w:pPr>
        <w:spacing w:before="100" w:beforeAutospacing="1" w:after="100" w:afterAutospacing="1"/>
        <w:ind w:left="-142" w:right="-427"/>
        <w:outlineLvl w:val="0"/>
        <w:rPr>
          <w:b/>
          <w:bCs/>
          <w:kern w:val="36"/>
          <w:lang w:val="fr-CA"/>
        </w:rPr>
      </w:pPr>
      <w:r w:rsidRPr="00E253E9">
        <w:rPr>
          <w:b/>
          <w:bCs/>
          <w:kern w:val="36"/>
          <w:lang w:val="fr-CA"/>
        </w:rPr>
        <w:t xml:space="preserve">II. Texte </w:t>
      </w:r>
    </w:p>
    <w:p w14:paraId="6C3D9B54" w14:textId="77777777" w:rsidR="00E253E9" w:rsidRPr="00E253E9" w:rsidRDefault="00E253E9" w:rsidP="00E253E9">
      <w:pPr>
        <w:spacing w:before="100" w:beforeAutospacing="1" w:after="100" w:afterAutospacing="1"/>
        <w:ind w:left="-142" w:right="-427"/>
        <w:outlineLvl w:val="0"/>
        <w:rPr>
          <w:b/>
          <w:bCs/>
          <w:kern w:val="36"/>
          <w:lang w:val="fr-CA"/>
        </w:rPr>
      </w:pPr>
      <w:r w:rsidRPr="00E253E9">
        <w:rPr>
          <w:b/>
          <w:bCs/>
          <w:kern w:val="36"/>
          <w:lang w:val="fr-CA"/>
        </w:rPr>
        <w:t>Redoubler</w:t>
      </w:r>
      <w:r w:rsidRPr="00E253E9">
        <w:rPr>
          <w:b/>
          <w:bCs/>
          <w:kern w:val="36"/>
          <w:vertAlign w:val="superscript"/>
          <w:lang w:val="fr-CA"/>
        </w:rPr>
        <w:footnoteReference w:id="1"/>
      </w:r>
      <w:r w:rsidRPr="00E253E9">
        <w:rPr>
          <w:b/>
          <w:bCs/>
          <w:kern w:val="36"/>
          <w:lang w:val="fr-CA"/>
        </w:rPr>
        <w:t>, est-ce utile ?</w:t>
      </w:r>
    </w:p>
    <w:p w14:paraId="127CDD7B" w14:textId="77777777" w:rsidR="00E253E9" w:rsidRPr="00E253E9" w:rsidRDefault="00E253E9" w:rsidP="00E253E9">
      <w:pPr>
        <w:ind w:left="-142" w:right="-427"/>
        <w:jc w:val="both"/>
        <w:rPr>
          <w:lang w:val="fr-CA"/>
        </w:rPr>
      </w:pPr>
      <w:r w:rsidRPr="00E253E9">
        <w:rPr>
          <w:lang w:val="fr-CA"/>
        </w:rPr>
        <w:t xml:space="preserve">Même si le nombre de redoublements </w:t>
      </w:r>
      <w:r w:rsidRPr="00E253E9">
        <w:rPr>
          <w:b/>
          <w:bCs/>
          <w:lang w:val="fr-CA"/>
        </w:rPr>
        <w:t>ne cesse de diminuer</w:t>
      </w:r>
      <w:r w:rsidRPr="00E253E9">
        <w:rPr>
          <w:lang w:val="fr-CA"/>
        </w:rPr>
        <w:t xml:space="preserve"> d’année en année, </w:t>
      </w:r>
      <w:r w:rsidRPr="00E253E9">
        <w:rPr>
          <w:b/>
          <w:bCs/>
          <w:lang w:val="fr-CA"/>
        </w:rPr>
        <w:t>un élève sur trois (</w:t>
      </w:r>
      <w:r w:rsidRPr="00E253E9">
        <w:rPr>
          <w:color w:val="FF0000"/>
          <w:lang w:val="fr-CA"/>
        </w:rPr>
        <w:t>un tiers</w:t>
      </w:r>
      <w:r w:rsidRPr="00E253E9">
        <w:rPr>
          <w:b/>
          <w:bCs/>
          <w:lang w:val="fr-CA"/>
        </w:rPr>
        <w:t xml:space="preserve">) </w:t>
      </w:r>
      <w:r w:rsidRPr="00E253E9">
        <w:rPr>
          <w:lang w:val="fr-CA"/>
        </w:rPr>
        <w:t>a aujourd’hui au moins une année de retard à la fin de sa scolarité (</w:t>
      </w:r>
      <w:r w:rsidRPr="00E253E9">
        <w:rPr>
          <w:color w:val="FF0000"/>
          <w:lang w:val="fr-CA"/>
        </w:rPr>
        <w:t>la durée des études à l’école</w:t>
      </w:r>
      <w:r w:rsidRPr="00E253E9">
        <w:rPr>
          <w:lang w:val="fr-CA"/>
        </w:rPr>
        <w:t xml:space="preserve">) obligatoire (16 ans) contre 5% à 10% en Scandinavie ou au Canada. </w:t>
      </w:r>
      <w:r w:rsidRPr="00E253E9">
        <w:rPr>
          <w:b/>
          <w:bCs/>
          <w:lang w:val="fr-CA"/>
        </w:rPr>
        <w:t xml:space="preserve">La </w:t>
      </w:r>
      <w:hyperlink r:id="rId6" w:history="1">
        <w:r w:rsidRPr="00E253E9">
          <w:rPr>
            <w:b/>
            <w:bCs/>
            <w:lang w:val="fr-CA"/>
          </w:rPr>
          <w:t>France</w:t>
        </w:r>
      </w:hyperlink>
      <w:r w:rsidRPr="00E253E9">
        <w:rPr>
          <w:b/>
          <w:bCs/>
          <w:lang w:val="fr-CA"/>
        </w:rPr>
        <w:t xml:space="preserve"> reste championne dans ce domaine</w:t>
      </w:r>
      <w:r w:rsidRPr="00E253E9">
        <w:rPr>
          <w:lang w:val="fr-CA"/>
        </w:rPr>
        <w:t>. Un titre peu enviable (</w:t>
      </w:r>
      <w:r w:rsidRPr="00E253E9">
        <w:rPr>
          <w:color w:val="FF0000"/>
          <w:lang w:val="fr-CA"/>
        </w:rPr>
        <w:t>envier=désirer</w:t>
      </w:r>
      <w:r w:rsidRPr="00E253E9">
        <w:rPr>
          <w:lang w:val="fr-CA"/>
        </w:rPr>
        <w:t xml:space="preserve">). Et le redoublement </w:t>
      </w:r>
      <w:r w:rsidRPr="00E253E9">
        <w:rPr>
          <w:b/>
          <w:bCs/>
          <w:lang w:val="fr-CA"/>
        </w:rPr>
        <w:t>coûte très cher</w:t>
      </w:r>
      <w:r w:rsidRPr="00E253E9">
        <w:rPr>
          <w:lang w:val="fr-CA"/>
        </w:rPr>
        <w:t xml:space="preserve"> : 2 Mds€ par an! </w:t>
      </w:r>
    </w:p>
    <w:p w14:paraId="5B4963D1" w14:textId="77777777" w:rsidR="00E253E9" w:rsidRPr="00E253E9" w:rsidRDefault="00E253E9" w:rsidP="00E253E9">
      <w:pPr>
        <w:ind w:right="-427"/>
        <w:jc w:val="both"/>
        <w:rPr>
          <w:lang w:val="fr-CA"/>
        </w:rPr>
      </w:pPr>
    </w:p>
    <w:p w14:paraId="2987223E" w14:textId="77777777" w:rsidR="00E253E9" w:rsidRPr="00E253E9" w:rsidRDefault="00E253E9" w:rsidP="00E253E9">
      <w:pPr>
        <w:ind w:left="-142" w:right="-427"/>
        <w:jc w:val="both"/>
        <w:rPr>
          <w:lang w:val="fr-CA"/>
        </w:rPr>
      </w:pPr>
      <w:r w:rsidRPr="00E253E9">
        <w:rPr>
          <w:lang w:val="fr-CA"/>
        </w:rPr>
        <w:lastRenderedPageBreak/>
        <w:t xml:space="preserve">À l’heure </w:t>
      </w:r>
      <w:r w:rsidRPr="00E253E9">
        <w:rPr>
          <w:b/>
          <w:bCs/>
          <w:lang w:val="fr-CA"/>
        </w:rPr>
        <w:t>des économies tous azimuts</w:t>
      </w:r>
      <w:r w:rsidRPr="00E253E9">
        <w:rPr>
          <w:lang w:val="fr-CA"/>
        </w:rPr>
        <w:t xml:space="preserve"> (</w:t>
      </w:r>
      <w:r w:rsidRPr="00E253E9">
        <w:rPr>
          <w:color w:val="FF0000"/>
          <w:lang w:val="fr-CA"/>
        </w:rPr>
        <w:t>dans tous les sens</w:t>
      </w:r>
      <w:r w:rsidRPr="00E253E9">
        <w:rPr>
          <w:lang w:val="fr-CA"/>
        </w:rPr>
        <w:t xml:space="preserve">), cette </w:t>
      </w:r>
      <w:r w:rsidRPr="00E253E9">
        <w:rPr>
          <w:b/>
          <w:bCs/>
          <w:lang w:val="fr-CA"/>
        </w:rPr>
        <w:t>somme est d’autant plus astronomique</w:t>
      </w:r>
      <w:r w:rsidRPr="00E253E9">
        <w:rPr>
          <w:lang w:val="fr-CA"/>
        </w:rPr>
        <w:t xml:space="preserve"> que nulle étude n’a prouvé son utilité. </w:t>
      </w:r>
    </w:p>
    <w:p w14:paraId="40396BC8" w14:textId="77777777" w:rsidR="00E253E9" w:rsidRPr="00E253E9" w:rsidRDefault="00E253E9" w:rsidP="00E253E9">
      <w:pPr>
        <w:ind w:left="-142" w:right="-427"/>
        <w:jc w:val="both"/>
        <w:rPr>
          <w:color w:val="0070C0"/>
          <w:lang w:val="fr-CA"/>
        </w:rPr>
      </w:pPr>
    </w:p>
    <w:p w14:paraId="75E8A787" w14:textId="77777777" w:rsidR="00E253E9" w:rsidRPr="00E253E9" w:rsidRDefault="00E253E9" w:rsidP="00E253E9">
      <w:pPr>
        <w:ind w:left="-142" w:right="-427"/>
        <w:jc w:val="both"/>
        <w:rPr>
          <w:color w:val="0070C0"/>
          <w:lang w:val="fr-CA"/>
        </w:rPr>
      </w:pPr>
      <w:r w:rsidRPr="00E253E9">
        <w:rPr>
          <w:color w:val="0070C0"/>
          <w:lang w:val="fr-CA"/>
        </w:rPr>
        <w:t xml:space="preserve">En France un tiers des élèves redoublent chaque année. Cette pratique est excessivement couteuse. </w:t>
      </w:r>
    </w:p>
    <w:p w14:paraId="796FD801" w14:textId="77777777" w:rsidR="00E253E9" w:rsidRPr="00E253E9" w:rsidRDefault="00E253E9" w:rsidP="00E253E9">
      <w:pPr>
        <w:ind w:left="-142" w:right="-427"/>
        <w:jc w:val="both"/>
        <w:rPr>
          <w:lang w:val="fr-CA"/>
        </w:rPr>
      </w:pPr>
    </w:p>
    <w:p w14:paraId="52BEA934" w14:textId="77777777" w:rsidR="00E253E9" w:rsidRPr="00E253E9" w:rsidRDefault="00E253E9" w:rsidP="00E253E9">
      <w:pPr>
        <w:ind w:left="-142" w:right="-427"/>
        <w:jc w:val="both"/>
        <w:rPr>
          <w:lang w:val="fr-CA"/>
        </w:rPr>
      </w:pPr>
      <w:r w:rsidRPr="00E253E9">
        <w:rPr>
          <w:lang w:val="fr-CA"/>
        </w:rPr>
        <w:t xml:space="preserve">« Le redoublement </w:t>
      </w:r>
      <w:r w:rsidRPr="00E253E9">
        <w:rPr>
          <w:b/>
          <w:bCs/>
          <w:lang w:val="fr-CA"/>
        </w:rPr>
        <w:t>dévalorise l’élève</w:t>
      </w:r>
      <w:r w:rsidRPr="00E253E9">
        <w:rPr>
          <w:lang w:val="fr-CA"/>
        </w:rPr>
        <w:t xml:space="preserve">, clame Jean-Jacques Hazan, </w:t>
      </w:r>
      <w:hyperlink r:id="rId7" w:history="1">
        <w:r w:rsidRPr="00E253E9">
          <w:rPr>
            <w:lang w:val="fr-CA"/>
          </w:rPr>
          <w:t>président</w:t>
        </w:r>
      </w:hyperlink>
      <w:r w:rsidRPr="00E253E9">
        <w:rPr>
          <w:lang w:val="fr-CA"/>
        </w:rPr>
        <w:t xml:space="preserve"> de la FCPE (association de parents d’élèves), qui demande son </w:t>
      </w:r>
      <w:r w:rsidRPr="00E253E9">
        <w:rPr>
          <w:iCs/>
          <w:lang w:val="fr-CA"/>
        </w:rPr>
        <w:t>abolition</w:t>
      </w:r>
      <w:r w:rsidRPr="00E253E9">
        <w:rPr>
          <w:lang w:val="fr-CA"/>
        </w:rPr>
        <w:t xml:space="preserve"> (</w:t>
      </w:r>
      <w:r w:rsidRPr="00E253E9">
        <w:rPr>
          <w:color w:val="C00000"/>
          <w:lang w:val="fr-CA"/>
        </w:rPr>
        <w:t>abolir=supprimer, annuler</w:t>
      </w:r>
      <w:r w:rsidRPr="00E253E9">
        <w:rPr>
          <w:lang w:val="fr-CA"/>
        </w:rPr>
        <w:t xml:space="preserve">) surtout en primaire. Et il n’a </w:t>
      </w:r>
      <w:r w:rsidRPr="00E253E9">
        <w:rPr>
          <w:b/>
          <w:bCs/>
          <w:lang w:val="fr-CA"/>
        </w:rPr>
        <w:t>aucune efficacité démontrée</w:t>
      </w:r>
      <w:r w:rsidRPr="00E253E9">
        <w:rPr>
          <w:lang w:val="fr-CA"/>
        </w:rPr>
        <w:t xml:space="preserve"> (</w:t>
      </w:r>
      <w:r w:rsidRPr="00E253E9">
        <w:rPr>
          <w:color w:val="C00000"/>
          <w:lang w:val="fr-CA"/>
        </w:rPr>
        <w:t>démontrer=prouver; confirmer</w:t>
      </w:r>
      <w:r w:rsidRPr="00E253E9">
        <w:rPr>
          <w:lang w:val="fr-CA"/>
        </w:rPr>
        <w:t xml:space="preserve">) sur sa réussite. » Pour Valérie Marty, présidente de la </w:t>
      </w:r>
      <w:proofErr w:type="spellStart"/>
      <w:r w:rsidRPr="00E253E9">
        <w:rPr>
          <w:lang w:val="fr-CA"/>
        </w:rPr>
        <w:t>Peep</w:t>
      </w:r>
      <w:proofErr w:type="spellEnd"/>
      <w:r w:rsidRPr="00E253E9">
        <w:rPr>
          <w:lang w:val="fr-CA"/>
        </w:rPr>
        <w:t xml:space="preserve"> (association de parents d’élèves), « il faut voir au cas par cas, mais </w:t>
      </w:r>
      <w:r w:rsidRPr="00E253E9">
        <w:rPr>
          <w:b/>
          <w:bCs/>
          <w:lang w:val="fr-CA"/>
        </w:rPr>
        <w:t>le redoublement est rarement bénéfique ».</w:t>
      </w:r>
      <w:r w:rsidRPr="00E253E9">
        <w:rPr>
          <w:lang w:val="fr-CA"/>
        </w:rPr>
        <w:t xml:space="preserve"> </w:t>
      </w:r>
    </w:p>
    <w:p w14:paraId="776E200E" w14:textId="77777777" w:rsidR="00E253E9" w:rsidRPr="00E253E9" w:rsidRDefault="00E253E9" w:rsidP="00E253E9">
      <w:pPr>
        <w:ind w:left="-142" w:right="-427"/>
        <w:jc w:val="both"/>
        <w:rPr>
          <w:lang w:val="fr-CA"/>
        </w:rPr>
      </w:pPr>
    </w:p>
    <w:p w14:paraId="56D0B611" w14:textId="77777777" w:rsidR="00E253E9" w:rsidRPr="00E253E9" w:rsidRDefault="00E253E9" w:rsidP="00E253E9">
      <w:pPr>
        <w:ind w:left="-142" w:right="-427"/>
        <w:jc w:val="both"/>
        <w:rPr>
          <w:color w:val="0070C0"/>
          <w:lang w:val="fr-CA"/>
        </w:rPr>
      </w:pPr>
      <w:r w:rsidRPr="00E253E9">
        <w:rPr>
          <w:color w:val="0070C0"/>
          <w:lang w:val="fr-CA"/>
        </w:rPr>
        <w:t xml:space="preserve">Le redoublement fait du mal à l’élève/est dévalorisant pour l’élève sans que son efficacité soit prouvée/confirmée. </w:t>
      </w:r>
    </w:p>
    <w:p w14:paraId="1FE5831E" w14:textId="77777777" w:rsidR="00E253E9" w:rsidRPr="00E253E9" w:rsidRDefault="00E253E9" w:rsidP="00E253E9">
      <w:pPr>
        <w:ind w:left="-142" w:right="-427"/>
        <w:jc w:val="both"/>
        <w:rPr>
          <w:color w:val="2F5496" w:themeColor="accent1" w:themeShade="BF"/>
          <w:lang w:val="fr-CA"/>
        </w:rPr>
      </w:pPr>
    </w:p>
    <w:p w14:paraId="42E3E0AD" w14:textId="77777777" w:rsidR="00E253E9" w:rsidRPr="00E253E9" w:rsidRDefault="00000000" w:rsidP="00E253E9">
      <w:pPr>
        <w:ind w:left="-142" w:right="-427"/>
        <w:jc w:val="both"/>
        <w:rPr>
          <w:b/>
          <w:bCs/>
          <w:lang w:val="fr-CA"/>
        </w:rPr>
      </w:pPr>
      <w:hyperlink r:id="rId8" w:history="1">
        <w:r w:rsidR="00E253E9" w:rsidRPr="00E253E9">
          <w:rPr>
            <w:b/>
            <w:bCs/>
            <w:lang w:val="fr-CA"/>
          </w:rPr>
          <w:t>François Hollande</w:t>
        </w:r>
      </w:hyperlink>
      <w:r w:rsidR="00E253E9" w:rsidRPr="00E253E9">
        <w:rPr>
          <w:b/>
          <w:bCs/>
          <w:lang w:val="fr-CA"/>
        </w:rPr>
        <w:t xml:space="preserve"> est opposé à son côté « mécanique ».</w:t>
      </w:r>
    </w:p>
    <w:p w14:paraId="3B2F3154" w14:textId="77777777" w:rsidR="00E253E9" w:rsidRPr="00E253E9" w:rsidRDefault="00E253E9" w:rsidP="00E253E9">
      <w:pPr>
        <w:ind w:left="-142" w:right="-427"/>
        <w:jc w:val="both"/>
        <w:rPr>
          <w:lang w:val="fr-CA"/>
        </w:rPr>
      </w:pPr>
      <w:r w:rsidRPr="00E253E9">
        <w:rPr>
          <w:b/>
          <w:bCs/>
          <w:lang w:val="fr-CA"/>
        </w:rPr>
        <w:t>Le débat est lancé (</w:t>
      </w:r>
      <w:r w:rsidRPr="00E253E9">
        <w:rPr>
          <w:color w:val="C00000"/>
          <w:lang w:val="fr-CA"/>
        </w:rPr>
        <w:t>lancer</w:t>
      </w:r>
      <w:r w:rsidRPr="00E253E9">
        <w:rPr>
          <w:b/>
          <w:bCs/>
          <w:color w:val="C00000"/>
          <w:lang w:val="fr-CA"/>
        </w:rPr>
        <w:t>/</w:t>
      </w:r>
      <w:r w:rsidRPr="00E253E9">
        <w:rPr>
          <w:color w:val="C00000"/>
          <w:lang w:val="fr-CA"/>
        </w:rPr>
        <w:t>entamer</w:t>
      </w:r>
      <w:r w:rsidRPr="00E253E9">
        <w:rPr>
          <w:b/>
          <w:bCs/>
          <w:lang w:val="fr-CA"/>
        </w:rPr>
        <w:t>)</w:t>
      </w:r>
      <w:r w:rsidRPr="00E253E9">
        <w:rPr>
          <w:lang w:val="fr-CA"/>
        </w:rPr>
        <w:t>. Le supprimer, comme certains pays l’ont déjà fait — sans faire baisser les performances de leurs élèves — ou au moins en faire un usage plus restreint (</w:t>
      </w:r>
      <w:r w:rsidRPr="00E253E9">
        <w:rPr>
          <w:color w:val="C00000"/>
          <w:lang w:val="fr-CA"/>
        </w:rPr>
        <w:t>restreindre=limiter, diminuer</w:t>
      </w:r>
      <w:r w:rsidRPr="00E253E9">
        <w:rPr>
          <w:lang w:val="fr-CA"/>
        </w:rPr>
        <w:t>)</w:t>
      </w:r>
    </w:p>
    <w:p w14:paraId="1C842D3F" w14:textId="77777777" w:rsidR="00E253E9" w:rsidRPr="00E253E9" w:rsidRDefault="00E253E9" w:rsidP="00E253E9">
      <w:pPr>
        <w:ind w:left="-142" w:right="-427"/>
        <w:jc w:val="both"/>
        <w:rPr>
          <w:lang w:val="fr-CA"/>
        </w:rPr>
      </w:pPr>
    </w:p>
    <w:p w14:paraId="15C8998A" w14:textId="77777777" w:rsidR="00E253E9" w:rsidRPr="00E253E9" w:rsidRDefault="00E253E9" w:rsidP="00E253E9">
      <w:pPr>
        <w:ind w:left="-142" w:right="-427"/>
        <w:jc w:val="both"/>
        <w:rPr>
          <w:color w:val="C00000"/>
          <w:lang w:val="fr-CA"/>
        </w:rPr>
      </w:pPr>
      <w:r w:rsidRPr="00E253E9">
        <w:rPr>
          <w:b/>
          <w:bCs/>
          <w:lang w:val="fr-CA"/>
        </w:rPr>
        <w:t>François Hollande s’est prononcé</w:t>
      </w:r>
      <w:r w:rsidRPr="00E253E9">
        <w:rPr>
          <w:lang w:val="fr-CA"/>
        </w:rPr>
        <w:t xml:space="preserve">. « Le redoublement </w:t>
      </w:r>
      <w:r w:rsidRPr="00E253E9">
        <w:rPr>
          <w:b/>
          <w:bCs/>
          <w:lang w:val="fr-CA"/>
        </w:rPr>
        <w:t>est nécessaire</w:t>
      </w:r>
      <w:r w:rsidRPr="00E253E9">
        <w:rPr>
          <w:lang w:val="fr-CA"/>
        </w:rPr>
        <w:t xml:space="preserve"> (</w:t>
      </w:r>
      <w:r w:rsidRPr="00E253E9">
        <w:rPr>
          <w:color w:val="C00000"/>
          <w:lang w:val="fr-CA"/>
        </w:rPr>
        <w:t>il est en faveur du redoublement</w:t>
      </w:r>
      <w:r w:rsidRPr="00E253E9">
        <w:rPr>
          <w:lang w:val="fr-CA"/>
        </w:rPr>
        <w:t xml:space="preserve">), mais il </w:t>
      </w:r>
      <w:r w:rsidRPr="00E253E9">
        <w:rPr>
          <w:b/>
          <w:bCs/>
          <w:lang w:val="fr-CA"/>
        </w:rPr>
        <w:t>faut le limiter</w:t>
      </w:r>
      <w:r w:rsidRPr="00E253E9">
        <w:rPr>
          <w:lang w:val="fr-CA"/>
        </w:rPr>
        <w:t xml:space="preserve">, nous a indiqué le président de la République. Il y a des cas où il peut s’expliquer (maladie par exemple), mais ça n’est pas toujours la bonne réponse. Il ne faut pas qu’il intervienne trop tôt. </w:t>
      </w:r>
      <w:r w:rsidRPr="00E253E9">
        <w:rPr>
          <w:b/>
          <w:bCs/>
          <w:lang w:val="fr-CA"/>
        </w:rPr>
        <w:t>Il ne faut pas que ça soit mécanique</w:t>
      </w:r>
      <w:r w:rsidRPr="00E253E9">
        <w:rPr>
          <w:lang w:val="fr-CA"/>
        </w:rPr>
        <w:t xml:space="preserve"> et que les enfants aient le sentiment d’une punition (</w:t>
      </w:r>
      <w:r w:rsidRPr="00E253E9">
        <w:rPr>
          <w:color w:val="C00000"/>
          <w:lang w:val="fr-CA"/>
        </w:rPr>
        <w:t>punir=sanctionner</w:t>
      </w:r>
      <w:r w:rsidRPr="00E253E9">
        <w:rPr>
          <w:lang w:val="fr-CA"/>
        </w:rPr>
        <w:t xml:space="preserve">). Il faut que ce soit comme une seconde chance et </w:t>
      </w:r>
      <w:r w:rsidRPr="00E253E9">
        <w:rPr>
          <w:b/>
          <w:bCs/>
          <w:lang w:val="fr-CA"/>
        </w:rPr>
        <w:t>mettre en place</w:t>
      </w:r>
      <w:r w:rsidRPr="00E253E9">
        <w:rPr>
          <w:lang w:val="fr-CA"/>
        </w:rPr>
        <w:t xml:space="preserve"> </w:t>
      </w:r>
      <w:r w:rsidRPr="00E253E9">
        <w:rPr>
          <w:b/>
          <w:bCs/>
          <w:lang w:val="fr-CA"/>
        </w:rPr>
        <w:t>des dispositifs d’aide (</w:t>
      </w:r>
      <w:r w:rsidRPr="00E253E9">
        <w:rPr>
          <w:color w:val="C00000"/>
          <w:lang w:val="fr-CA"/>
        </w:rPr>
        <w:t>avoir recours à des pratiques qui aident les élèves). »</w:t>
      </w:r>
    </w:p>
    <w:p w14:paraId="4BB6F9D5" w14:textId="77777777" w:rsidR="00E253E9" w:rsidRPr="00E253E9" w:rsidRDefault="00E253E9" w:rsidP="00E253E9">
      <w:pPr>
        <w:ind w:left="-142" w:right="-427"/>
        <w:jc w:val="both"/>
        <w:rPr>
          <w:color w:val="C00000"/>
          <w:lang w:val="fr-CA"/>
        </w:rPr>
      </w:pPr>
    </w:p>
    <w:p w14:paraId="459B2AC8" w14:textId="77777777" w:rsidR="00E253E9" w:rsidRPr="00E253E9" w:rsidRDefault="00E253E9" w:rsidP="00E253E9">
      <w:pPr>
        <w:ind w:left="-142" w:right="-427"/>
        <w:jc w:val="both"/>
        <w:rPr>
          <w:color w:val="2F5496" w:themeColor="accent1" w:themeShade="BF"/>
          <w:lang w:val="fr-CA"/>
        </w:rPr>
      </w:pPr>
      <w:r w:rsidRPr="00E253E9">
        <w:rPr>
          <w:color w:val="2F5496" w:themeColor="accent1" w:themeShade="BF"/>
          <w:lang w:val="fr-CA"/>
        </w:rPr>
        <w:t>Le Premier Ministre prend position dans le débat en faveur du redoublement à condition que celui-ci ne soit pas systématique et qu’on ait recours à des pratiques qui aident les élèves.</w:t>
      </w:r>
    </w:p>
    <w:p w14:paraId="6CC522A8" w14:textId="77777777" w:rsidR="00E253E9" w:rsidRPr="00E253E9" w:rsidRDefault="00E253E9" w:rsidP="00E253E9">
      <w:pPr>
        <w:ind w:left="-142" w:right="-427"/>
        <w:jc w:val="both"/>
        <w:rPr>
          <w:lang w:val="fr-CA"/>
        </w:rPr>
      </w:pPr>
    </w:p>
    <w:p w14:paraId="61CF655D" w14:textId="77777777" w:rsidR="00E253E9" w:rsidRPr="00E253E9" w:rsidRDefault="00E253E9" w:rsidP="00E253E9">
      <w:pPr>
        <w:ind w:left="-142" w:right="-427"/>
        <w:jc w:val="both"/>
        <w:rPr>
          <w:color w:val="C00000"/>
          <w:lang w:val="fr-CA"/>
        </w:rPr>
      </w:pPr>
      <w:r w:rsidRPr="00E253E9">
        <w:rPr>
          <w:b/>
          <w:bCs/>
          <w:lang w:val="fr-CA"/>
        </w:rPr>
        <w:t xml:space="preserve">Il en </w:t>
      </w:r>
      <w:r w:rsidRPr="00E253E9">
        <w:rPr>
          <w:lang w:val="fr-CA"/>
        </w:rPr>
        <w:t>(</w:t>
      </w:r>
      <w:r w:rsidRPr="00E253E9">
        <w:rPr>
          <w:color w:val="C00000"/>
          <w:lang w:val="fr-CA"/>
        </w:rPr>
        <w:t>des dispositifs</w:t>
      </w:r>
      <w:r w:rsidRPr="00E253E9">
        <w:rPr>
          <w:lang w:val="fr-CA"/>
        </w:rPr>
        <w:t>)</w:t>
      </w:r>
      <w:r w:rsidRPr="00E253E9">
        <w:rPr>
          <w:b/>
          <w:bCs/>
          <w:lang w:val="fr-CA"/>
        </w:rPr>
        <w:t xml:space="preserve"> existe</w:t>
      </w:r>
      <w:r w:rsidRPr="00E253E9">
        <w:rPr>
          <w:lang w:val="fr-CA"/>
        </w:rPr>
        <w:t xml:space="preserve"> déjà, précise Jean-Michel Blanquer, directeur général de l’enseignement scolaire : « Accompagnement personnalisé (</w:t>
      </w:r>
      <w:r w:rsidRPr="00E253E9">
        <w:rPr>
          <w:color w:val="C00000"/>
          <w:lang w:val="fr-CA"/>
        </w:rPr>
        <w:t>enseignement complémentaire</w:t>
      </w:r>
      <w:r w:rsidRPr="00E253E9">
        <w:rPr>
          <w:lang w:val="fr-CA"/>
        </w:rPr>
        <w:t xml:space="preserve">) en primaire, programmes de réussite éducative dans le secondaire… » Mais, à en croire les syndicats enseignants, ils </w:t>
      </w:r>
      <w:r w:rsidRPr="00E253E9">
        <w:rPr>
          <w:b/>
          <w:bCs/>
          <w:lang w:val="fr-CA"/>
        </w:rPr>
        <w:t>sont souvent inadaptés/</w:t>
      </w:r>
      <w:r w:rsidRPr="00E253E9">
        <w:rPr>
          <w:color w:val="C00000"/>
          <w:lang w:val="fr-CA"/>
        </w:rPr>
        <w:t>ne sont pas pertinents/efficaces</w:t>
      </w:r>
      <w:r w:rsidRPr="00E253E9">
        <w:rPr>
          <w:lang w:val="fr-CA"/>
        </w:rPr>
        <w:t xml:space="preserve">. « Il nous arrive de faire passer des élèves qui n’ont pas le niveau pour ne pas les pénaliser, avoue Frédérique </w:t>
      </w:r>
      <w:proofErr w:type="spellStart"/>
      <w:r w:rsidRPr="00E253E9">
        <w:rPr>
          <w:lang w:val="fr-CA"/>
        </w:rPr>
        <w:t>Rolet</w:t>
      </w:r>
      <w:proofErr w:type="spellEnd"/>
      <w:r w:rsidRPr="00E253E9">
        <w:rPr>
          <w:lang w:val="fr-CA"/>
        </w:rPr>
        <w:t xml:space="preserve">, </w:t>
      </w:r>
      <w:proofErr w:type="spellStart"/>
      <w:r w:rsidRPr="00E253E9">
        <w:rPr>
          <w:lang w:val="fr-CA"/>
        </w:rPr>
        <w:t>co</w:t>
      </w:r>
      <w:proofErr w:type="spellEnd"/>
      <w:r w:rsidRPr="00E253E9">
        <w:rPr>
          <w:lang w:val="fr-CA"/>
        </w:rPr>
        <w:t>-secrétaire générale du Snes (</w:t>
      </w:r>
      <w:r w:rsidRPr="00E253E9">
        <w:rPr>
          <w:color w:val="000000"/>
          <w:lang w:val="fr-CA"/>
        </w:rPr>
        <w:t>principal syndicat d'enseignants des collèges et lycées</w:t>
      </w:r>
      <w:r w:rsidRPr="00E253E9">
        <w:rPr>
          <w:lang w:val="fr-CA"/>
        </w:rPr>
        <w:t xml:space="preserve">), il faudrait vraiment </w:t>
      </w:r>
      <w:r w:rsidRPr="00E253E9">
        <w:rPr>
          <w:b/>
          <w:bCs/>
          <w:lang w:val="fr-CA"/>
        </w:rPr>
        <w:t xml:space="preserve">réfléchir à ces dispositifs/ </w:t>
      </w:r>
      <w:r w:rsidRPr="00E253E9">
        <w:rPr>
          <w:color w:val="C00000"/>
          <w:lang w:val="fr-CA"/>
        </w:rPr>
        <w:t>il faut qu’ils soient reconsidérés. </w:t>
      </w:r>
    </w:p>
    <w:p w14:paraId="6C7094FF" w14:textId="77777777" w:rsidR="00E253E9" w:rsidRPr="00E253E9" w:rsidRDefault="00E253E9" w:rsidP="00E253E9">
      <w:pPr>
        <w:ind w:left="-142" w:right="-427"/>
        <w:jc w:val="both"/>
        <w:rPr>
          <w:color w:val="C00000"/>
          <w:lang w:val="fr-CA"/>
        </w:rPr>
      </w:pPr>
    </w:p>
    <w:p w14:paraId="3610F046" w14:textId="77777777" w:rsidR="00E253E9" w:rsidRPr="00E253E9" w:rsidRDefault="00E253E9" w:rsidP="00E253E9">
      <w:pPr>
        <w:ind w:left="-142" w:right="-427"/>
        <w:jc w:val="both"/>
        <w:rPr>
          <w:color w:val="2F5496" w:themeColor="accent1" w:themeShade="BF"/>
          <w:lang w:val="fr-CA"/>
        </w:rPr>
      </w:pPr>
      <w:r w:rsidRPr="00E253E9">
        <w:rPr>
          <w:color w:val="2F5496" w:themeColor="accent1" w:themeShade="BF"/>
          <w:lang w:val="fr-CA"/>
        </w:rPr>
        <w:t xml:space="preserve">Les pratiques mises en œuvre pour aider les élèves doivent être reconsidérées car elles ne sont pas pertinentes/pour être plus efficaces. </w:t>
      </w:r>
    </w:p>
    <w:p w14:paraId="42DE8E2A" w14:textId="77777777" w:rsidR="00E253E9" w:rsidRPr="00E253E9" w:rsidRDefault="00E253E9" w:rsidP="00E253E9">
      <w:pPr>
        <w:ind w:right="-427"/>
        <w:jc w:val="both"/>
        <w:rPr>
          <w:color w:val="2F5496" w:themeColor="accent1" w:themeShade="BF"/>
          <w:lang w:val="fr-CA"/>
        </w:rPr>
      </w:pPr>
    </w:p>
    <w:p w14:paraId="6F00A7D6" w14:textId="77777777" w:rsidR="00E253E9" w:rsidRPr="00E253E9" w:rsidRDefault="00E253E9" w:rsidP="00E253E9">
      <w:pPr>
        <w:ind w:left="-142" w:right="-427"/>
        <w:jc w:val="both"/>
        <w:rPr>
          <w:color w:val="C00000"/>
          <w:lang w:val="fr-CA"/>
        </w:rPr>
      </w:pPr>
    </w:p>
    <w:p w14:paraId="0733C0FF" w14:textId="77777777" w:rsidR="00E253E9" w:rsidRPr="00E253E9" w:rsidRDefault="00E253E9" w:rsidP="00E253E9">
      <w:pPr>
        <w:ind w:left="7058" w:right="-427" w:firstLine="142"/>
        <w:jc w:val="both"/>
        <w:rPr>
          <w:lang w:val="fr-CA"/>
        </w:rPr>
      </w:pPr>
      <w:r w:rsidRPr="00E253E9">
        <w:rPr>
          <w:lang w:val="fr-CA"/>
        </w:rPr>
        <w:t xml:space="preserve">        </w:t>
      </w:r>
    </w:p>
    <w:p w14:paraId="677F9AAD" w14:textId="77777777" w:rsidR="00E253E9" w:rsidRPr="00E253E9" w:rsidRDefault="00E253E9" w:rsidP="00E253E9">
      <w:pPr>
        <w:spacing w:after="100" w:afterAutospacing="1"/>
        <w:ind w:left="2018" w:right="-427"/>
        <w:jc w:val="right"/>
        <w:rPr>
          <w:lang w:val="fr-CA"/>
        </w:rPr>
      </w:pPr>
      <w:r w:rsidRPr="00E253E9">
        <w:rPr>
          <w:lang w:val="fr-CA"/>
        </w:rPr>
        <w:t xml:space="preserve">         Anne-Laure Abraham, </w:t>
      </w:r>
      <w:r w:rsidRPr="00E253E9">
        <w:rPr>
          <w:i/>
          <w:lang w:val="fr-CA"/>
        </w:rPr>
        <w:t xml:space="preserve">Le Parisien, </w:t>
      </w:r>
      <w:r w:rsidRPr="00E253E9">
        <w:rPr>
          <w:lang w:val="fr-CA"/>
        </w:rPr>
        <w:t xml:space="preserve">publié le 08.06.2012  </w:t>
      </w:r>
    </w:p>
    <w:p w14:paraId="255DC6DA" w14:textId="77777777" w:rsidR="00E253E9" w:rsidRPr="00E253E9" w:rsidRDefault="00E253E9" w:rsidP="00E253E9">
      <w:pPr>
        <w:spacing w:after="100" w:afterAutospacing="1"/>
        <w:ind w:left="2018" w:right="-427"/>
        <w:jc w:val="right"/>
        <w:rPr>
          <w:i/>
          <w:lang w:val="fr-CA"/>
        </w:rPr>
      </w:pPr>
      <w:r w:rsidRPr="00E253E9">
        <w:rPr>
          <w:lang w:val="fr-CA"/>
        </w:rPr>
        <w:t xml:space="preserve">               (344 mots)</w:t>
      </w:r>
    </w:p>
    <w:p w14:paraId="7D346116" w14:textId="77777777" w:rsidR="00E253E9" w:rsidRDefault="00E253E9" w:rsidP="00E253E9">
      <w:pPr>
        <w:rPr>
          <w:b/>
          <w:lang w:val="fr-CA"/>
        </w:rPr>
      </w:pPr>
    </w:p>
    <w:p w14:paraId="19A2512B" w14:textId="34A01AE4" w:rsidR="00E253E9" w:rsidRPr="00E253E9" w:rsidRDefault="00E253E9" w:rsidP="00E253E9">
      <w:pPr>
        <w:rPr>
          <w:b/>
          <w:color w:val="C00000"/>
          <w:lang w:val="fr-CA"/>
        </w:rPr>
      </w:pPr>
      <w:r w:rsidRPr="00E253E9">
        <w:rPr>
          <w:b/>
          <w:lang w:val="fr-CA"/>
        </w:rPr>
        <w:lastRenderedPageBreak/>
        <w:t xml:space="preserve">III. Compte rendu </w:t>
      </w:r>
      <w:r w:rsidRPr="00E253E9">
        <w:rPr>
          <w:b/>
          <w:color w:val="C00000"/>
          <w:lang w:val="fr-CA"/>
        </w:rPr>
        <w:t>devoir</w:t>
      </w:r>
    </w:p>
    <w:p w14:paraId="0310AC67" w14:textId="77777777" w:rsidR="00E253E9" w:rsidRPr="00E253E9" w:rsidRDefault="00E253E9" w:rsidP="00E253E9">
      <w:pPr>
        <w:rPr>
          <w:b/>
          <w:lang w:val="fr-CA"/>
        </w:rPr>
      </w:pPr>
    </w:p>
    <w:p w14:paraId="31B28D5D" w14:textId="77777777" w:rsidR="00E253E9" w:rsidRPr="00E253E9" w:rsidRDefault="00E253E9" w:rsidP="00E253E9">
      <w:pPr>
        <w:rPr>
          <w:b/>
          <w:lang w:val="fr-CA"/>
        </w:rPr>
      </w:pPr>
    </w:p>
    <w:p w14:paraId="29E5E721" w14:textId="77777777" w:rsidR="00E253E9" w:rsidRPr="00E253E9" w:rsidRDefault="00E253E9" w:rsidP="00E253E9">
      <w:pPr>
        <w:rPr>
          <w:b/>
          <w:lang w:val="fr-CA"/>
        </w:rPr>
      </w:pPr>
    </w:p>
    <w:p w14:paraId="73E0AC42" w14:textId="77777777" w:rsidR="00E253E9" w:rsidRPr="00E253E9" w:rsidRDefault="00E253E9" w:rsidP="00E253E9">
      <w:pPr>
        <w:rPr>
          <w:b/>
          <w:lang w:val="fr-CA"/>
        </w:rPr>
      </w:pPr>
    </w:p>
    <w:p w14:paraId="0D3D66ED" w14:textId="77777777" w:rsidR="00E253E9" w:rsidRPr="00E253E9" w:rsidRDefault="00E253E9" w:rsidP="00E253E9">
      <w:pPr>
        <w:rPr>
          <w:b/>
          <w:lang w:val="fr-CA"/>
        </w:rPr>
      </w:pPr>
    </w:p>
    <w:p w14:paraId="07A24AD2" w14:textId="77777777" w:rsidR="00E253E9" w:rsidRPr="00E253E9" w:rsidRDefault="00E253E9" w:rsidP="00E253E9">
      <w:pPr>
        <w:rPr>
          <w:b/>
          <w:lang w:val="fr-CA"/>
        </w:rPr>
      </w:pPr>
    </w:p>
    <w:p w14:paraId="781D2105" w14:textId="77777777" w:rsidR="00E253E9" w:rsidRPr="00E253E9" w:rsidRDefault="00E253E9" w:rsidP="00E253E9">
      <w:pPr>
        <w:rPr>
          <w:b/>
          <w:lang w:val="fr-CA"/>
        </w:rPr>
      </w:pPr>
    </w:p>
    <w:p w14:paraId="1088A8A4" w14:textId="77777777" w:rsidR="00E253E9" w:rsidRPr="00E253E9" w:rsidRDefault="00E253E9" w:rsidP="00E253E9">
      <w:pPr>
        <w:rPr>
          <w:b/>
          <w:lang w:val="fr-CA"/>
        </w:rPr>
      </w:pPr>
      <w:r w:rsidRPr="00E253E9">
        <w:rPr>
          <w:b/>
          <w:lang w:val="fr-CA"/>
        </w:rPr>
        <w:t xml:space="preserve">IV. Grammaire </w:t>
      </w:r>
    </w:p>
    <w:p w14:paraId="65BA5DBD" w14:textId="77777777" w:rsidR="00E253E9" w:rsidRPr="00E253E9" w:rsidRDefault="00E253E9" w:rsidP="00E253E9">
      <w:pPr>
        <w:rPr>
          <w:b/>
          <w:lang w:val="fr-CA"/>
        </w:rPr>
      </w:pPr>
    </w:p>
    <w:p w14:paraId="39AB0469" w14:textId="77777777" w:rsidR="00E253E9" w:rsidRPr="00E253E9" w:rsidRDefault="00E253E9" w:rsidP="00E253E9">
      <w:pPr>
        <w:rPr>
          <w:b/>
          <w:lang w:val="fr-CA"/>
        </w:rPr>
      </w:pPr>
      <w:r w:rsidRPr="00E253E9">
        <w:rPr>
          <w:b/>
          <w:lang w:val="fr-FR"/>
        </w:rPr>
        <w:t>a. Verbe</w:t>
      </w:r>
      <w:r w:rsidRPr="00E253E9">
        <w:rPr>
          <w:b/>
          <w:lang w:val="fr-FR"/>
        </w:rPr>
        <w:tab/>
      </w:r>
      <w:r w:rsidRPr="00E253E9">
        <w:rPr>
          <w:b/>
          <w:lang w:val="fr-FR"/>
        </w:rPr>
        <w:tab/>
        <w:t xml:space="preserve">                        Phrase</w:t>
      </w:r>
      <w:r w:rsidRPr="00E253E9">
        <w:rPr>
          <w:b/>
          <w:lang w:val="fr-FR"/>
        </w:rPr>
        <w:tab/>
      </w:r>
      <w:r w:rsidRPr="00E253E9">
        <w:rPr>
          <w:b/>
          <w:lang w:val="fr-FR"/>
        </w:rPr>
        <w:tab/>
        <w:t xml:space="preserve">                      Verbe équivalant en </w:t>
      </w:r>
      <w:r w:rsidRPr="00E253E9">
        <w:rPr>
          <w:b/>
          <w:lang w:val="fr-CA"/>
        </w:rPr>
        <w:t>g</w:t>
      </w:r>
      <w:proofErr w:type="spellStart"/>
      <w:r w:rsidRPr="00E253E9">
        <w:rPr>
          <w:b/>
          <w:lang w:val="fr-FR"/>
        </w:rPr>
        <w:t>rec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2764"/>
        <w:gridCol w:w="2785"/>
      </w:tblGrid>
      <w:tr w:rsidR="00E253E9" w:rsidRPr="00E253E9" w14:paraId="14B4A6A2" w14:textId="77777777" w:rsidTr="00E631E0">
        <w:tc>
          <w:tcPr>
            <w:tcW w:w="2840" w:type="dxa"/>
          </w:tcPr>
          <w:p w14:paraId="70D5076F" w14:textId="77777777" w:rsidR="00E253E9" w:rsidRPr="00E253E9" w:rsidRDefault="00E253E9" w:rsidP="00E253E9">
            <w:pPr>
              <w:rPr>
                <w:b/>
                <w:lang w:val="fr-FR"/>
              </w:rPr>
            </w:pPr>
            <w:proofErr w:type="gramStart"/>
            <w:r w:rsidRPr="00E253E9">
              <w:rPr>
                <w:b/>
                <w:lang w:val="fr-FR"/>
              </w:rPr>
              <w:t>rester</w:t>
            </w:r>
            <w:proofErr w:type="gramEnd"/>
          </w:p>
        </w:tc>
        <w:tc>
          <w:tcPr>
            <w:tcW w:w="2841" w:type="dxa"/>
          </w:tcPr>
          <w:p w14:paraId="378B1E9E" w14:textId="77777777" w:rsidR="00E253E9" w:rsidRPr="00E253E9" w:rsidRDefault="00E253E9" w:rsidP="00E253E9">
            <w:pPr>
              <w:rPr>
                <w:b/>
                <w:lang w:val="fr-FR"/>
              </w:rPr>
            </w:pPr>
            <w:r w:rsidRPr="00E253E9">
              <w:rPr>
                <w:rFonts w:ascii="(Χρήση ασιατικής γραμματοσειράς" w:hAnsi="(Χρήση ασιατικής γραμματοσειράς"/>
                <w:i/>
                <w:lang w:val="fr-FR"/>
              </w:rPr>
              <w:t xml:space="preserve">La France </w:t>
            </w:r>
            <w:r w:rsidRPr="00E253E9">
              <w:rPr>
                <w:rFonts w:ascii="(Χρήση ασιατικής γραμματοσειράς" w:hAnsi="(Χρήση ασιατικής γραμματοσειράς"/>
                <w:b/>
                <w:iCs/>
                <w:lang w:val="fr-FR"/>
              </w:rPr>
              <w:t xml:space="preserve">reste </w:t>
            </w:r>
            <w:r w:rsidRPr="00E253E9">
              <w:rPr>
                <w:rFonts w:ascii="(Χρήση ασιατικής γραμματοσειράς" w:hAnsi="(Χρήση ασιατικής γραμματοσειράς"/>
                <w:i/>
                <w:lang w:val="fr-FR"/>
              </w:rPr>
              <w:t xml:space="preserve">championne                                   </w:t>
            </w:r>
          </w:p>
        </w:tc>
        <w:tc>
          <w:tcPr>
            <w:tcW w:w="2841" w:type="dxa"/>
          </w:tcPr>
          <w:p w14:paraId="6F225F73" w14:textId="77777777" w:rsidR="00E253E9" w:rsidRPr="00E253E9" w:rsidRDefault="00E253E9" w:rsidP="00E253E9">
            <w:pPr>
              <w:rPr>
                <w:color w:val="C00000"/>
                <w:lang w:val="el-GR"/>
              </w:rPr>
            </w:pPr>
            <w:r w:rsidRPr="00E253E9">
              <w:rPr>
                <w:color w:val="C00000"/>
                <w:lang w:val="el-GR"/>
              </w:rPr>
              <w:t>παραμένει</w:t>
            </w:r>
          </w:p>
        </w:tc>
      </w:tr>
      <w:tr w:rsidR="00E253E9" w:rsidRPr="00E253E9" w14:paraId="42082BEA" w14:textId="77777777" w:rsidTr="00E631E0">
        <w:tc>
          <w:tcPr>
            <w:tcW w:w="2840" w:type="dxa"/>
          </w:tcPr>
          <w:p w14:paraId="71693F09" w14:textId="77777777" w:rsidR="00E253E9" w:rsidRPr="00E253E9" w:rsidRDefault="00E253E9" w:rsidP="00E253E9">
            <w:pPr>
              <w:rPr>
                <w:b/>
              </w:rPr>
            </w:pPr>
            <w:proofErr w:type="gramStart"/>
            <w:r w:rsidRPr="00E253E9">
              <w:rPr>
                <w:b/>
                <w:lang w:val="fr-FR"/>
              </w:rPr>
              <w:t>cesser</w:t>
            </w:r>
            <w:proofErr w:type="gramEnd"/>
            <w:r w:rsidRPr="00E253E9">
              <w:rPr>
                <w:b/>
                <w:lang w:val="fr-FR"/>
              </w:rPr>
              <w:t xml:space="preserve"> de</w:t>
            </w:r>
            <w:r w:rsidRPr="00E253E9">
              <w:rPr>
                <w:b/>
              </w:rPr>
              <w:t xml:space="preserve"> </w:t>
            </w:r>
          </w:p>
        </w:tc>
        <w:tc>
          <w:tcPr>
            <w:tcW w:w="2841" w:type="dxa"/>
          </w:tcPr>
          <w:p w14:paraId="6DA42039" w14:textId="77777777" w:rsidR="00E253E9" w:rsidRPr="00E253E9" w:rsidRDefault="00E253E9" w:rsidP="00E253E9">
            <w:pPr>
              <w:rPr>
                <w:b/>
                <w:lang w:val="fr-FR"/>
              </w:rPr>
            </w:pPr>
            <w:r w:rsidRPr="00E253E9">
              <w:rPr>
                <w:rFonts w:ascii="(Χρήση ασιατικής γραμματοσειράς" w:hAnsi="(Χρήση ασιατικής γραμματοσειράς"/>
                <w:i/>
                <w:lang w:val="fr-FR"/>
              </w:rPr>
              <w:t>Le nombre de r</w:t>
            </w:r>
            <w:r w:rsidRPr="00E253E9">
              <w:rPr>
                <w:rFonts w:ascii="(Χρήση ασιατικής γραμματοσειράς" w:hAnsi="(Χρήση ασιατικής γραμματοσειράς"/>
                <w:i/>
                <w:lang w:val="fr-CA"/>
              </w:rPr>
              <w:t>e</w:t>
            </w:r>
            <w:r w:rsidRPr="00E253E9">
              <w:rPr>
                <w:rFonts w:ascii="(Χρήση ασιατικής γραμματοσειράς" w:hAnsi="(Χρήση ασιατικής γραμματοσειράς"/>
                <w:i/>
                <w:lang w:val="fr-FR"/>
              </w:rPr>
              <w:t xml:space="preserve">doublements ne </w:t>
            </w:r>
            <w:r w:rsidRPr="00E253E9">
              <w:rPr>
                <w:rFonts w:ascii="(Χρήση ασιατικής γραμματοσειράς" w:hAnsi="(Χρήση ασιατικής γραμματοσειράς"/>
                <w:b/>
                <w:iCs/>
                <w:lang w:val="fr-FR"/>
              </w:rPr>
              <w:t xml:space="preserve">cesse </w:t>
            </w:r>
            <w:r w:rsidRPr="00E253E9">
              <w:rPr>
                <w:rFonts w:ascii="(Χρήση ασιατικής γραμματοσειράς" w:hAnsi="(Χρήση ασιατικής γραμματοσειράς"/>
                <w:b/>
                <w:iCs/>
                <w:strike/>
                <w:lang w:val="fr-CA"/>
              </w:rPr>
              <w:t>pas</w:t>
            </w:r>
            <w:r w:rsidRPr="00E253E9">
              <w:rPr>
                <w:rFonts w:ascii="(Χρήση ασιατικής γραμματοσειράς" w:hAnsi="(Χρήση ασιατικής γραμματοσειράς"/>
                <w:b/>
                <w:iCs/>
                <w:lang w:val="fr-CA"/>
              </w:rPr>
              <w:t xml:space="preserve"> </w:t>
            </w:r>
            <w:r w:rsidRPr="00E253E9">
              <w:rPr>
                <w:rFonts w:ascii="(Χρήση ασιατικής γραμματοσειράς" w:hAnsi="(Χρήση ασιατικής γραμματοσειράς"/>
                <w:b/>
                <w:iCs/>
                <w:lang w:val="fr-FR"/>
              </w:rPr>
              <w:t xml:space="preserve">de </w:t>
            </w:r>
            <w:r w:rsidRPr="00E253E9">
              <w:rPr>
                <w:rFonts w:ascii="(Χρήση ασιατικής γραμματοσειράς" w:hAnsi="(Χρήση ασιατικής γραμματοσειράς"/>
                <w:i/>
                <w:iCs/>
                <w:lang w:val="fr-FR"/>
              </w:rPr>
              <w:t>diminuer</w:t>
            </w:r>
            <w:r w:rsidRPr="00E253E9">
              <w:rPr>
                <w:rFonts w:ascii="(Χρήση ασιατικής γραμματοσειράς" w:hAnsi="(Χρήση ασιατικής γραμματοσειράς"/>
                <w:iCs/>
                <w:lang w:val="fr-FR"/>
              </w:rPr>
              <w:t xml:space="preserve">  </w:t>
            </w:r>
            <w:r w:rsidRPr="00E253E9">
              <w:rPr>
                <w:rFonts w:ascii="(Χρήση ασιατικής γραμματοσειράς" w:hAnsi="(Χρήση ασιατικής γραμματοσειράς"/>
                <w:b/>
                <w:iCs/>
                <w:lang w:val="fr-FR"/>
              </w:rPr>
              <w:t xml:space="preserve">          </w:t>
            </w:r>
          </w:p>
        </w:tc>
        <w:tc>
          <w:tcPr>
            <w:tcW w:w="2841" w:type="dxa"/>
          </w:tcPr>
          <w:p w14:paraId="4C751089" w14:textId="77777777" w:rsidR="00E253E9" w:rsidRPr="00E253E9" w:rsidRDefault="00E253E9" w:rsidP="00E253E9">
            <w:pPr>
              <w:rPr>
                <w:bCs/>
                <w:color w:val="C00000"/>
                <w:lang w:val="el-GR"/>
              </w:rPr>
            </w:pPr>
            <w:r w:rsidRPr="00E253E9">
              <w:rPr>
                <w:bCs/>
                <w:color w:val="C00000"/>
                <w:lang w:val="el-GR"/>
              </w:rPr>
              <w:t xml:space="preserve">δεν σταματά </w:t>
            </w:r>
          </w:p>
        </w:tc>
      </w:tr>
      <w:tr w:rsidR="00E253E9" w:rsidRPr="00E253E9" w14:paraId="7EBAA303" w14:textId="77777777" w:rsidTr="00E631E0">
        <w:tc>
          <w:tcPr>
            <w:tcW w:w="2840" w:type="dxa"/>
          </w:tcPr>
          <w:p w14:paraId="4E89892C" w14:textId="77777777" w:rsidR="00E253E9" w:rsidRPr="00E253E9" w:rsidRDefault="00E253E9" w:rsidP="00E253E9">
            <w:pPr>
              <w:rPr>
                <w:b/>
                <w:lang w:val="fr-FR"/>
              </w:rPr>
            </w:pPr>
            <w:proofErr w:type="gramStart"/>
            <w:r w:rsidRPr="00E253E9">
              <w:rPr>
                <w:b/>
                <w:lang w:val="fr-FR"/>
              </w:rPr>
              <w:t>dévaloriser</w:t>
            </w:r>
            <w:proofErr w:type="gramEnd"/>
          </w:p>
        </w:tc>
        <w:tc>
          <w:tcPr>
            <w:tcW w:w="2841" w:type="dxa"/>
          </w:tcPr>
          <w:p w14:paraId="0D603CAC" w14:textId="77777777" w:rsidR="00E253E9" w:rsidRPr="00E253E9" w:rsidRDefault="00E253E9" w:rsidP="00E253E9">
            <w:pPr>
              <w:rPr>
                <w:b/>
                <w:lang w:val="fr-FR"/>
              </w:rPr>
            </w:pPr>
            <w:r w:rsidRPr="00E253E9">
              <w:rPr>
                <w:rFonts w:ascii="(Χρήση ασιατικής γραμματοσειράς" w:hAnsi="(Χρήση ασιατικής γραμματοσειράς"/>
                <w:i/>
                <w:lang w:val="fr-FR"/>
              </w:rPr>
              <w:t xml:space="preserve">Le redoublement </w:t>
            </w:r>
            <w:r w:rsidRPr="00E253E9">
              <w:rPr>
                <w:rFonts w:ascii="(Χρήση ασιατικής γραμματοσειράς" w:hAnsi="(Χρήση ασιατικής γραμματοσειράς"/>
                <w:b/>
                <w:iCs/>
                <w:lang w:val="fr-FR"/>
              </w:rPr>
              <w:t xml:space="preserve">dévalorise </w:t>
            </w:r>
            <w:proofErr w:type="gramStart"/>
            <w:r w:rsidRPr="00E253E9">
              <w:rPr>
                <w:rFonts w:ascii="(Χρήση ασιατικής γραμματοσειράς" w:hAnsi="(Χρήση ασιατικής γραμματοσειράς"/>
                <w:i/>
                <w:lang w:val="fr-FR"/>
              </w:rPr>
              <w:t>l’ élève</w:t>
            </w:r>
            <w:proofErr w:type="gramEnd"/>
            <w:r w:rsidRPr="00E253E9">
              <w:rPr>
                <w:rFonts w:ascii="(Χρήση ασιατικής γραμματοσειράς" w:hAnsi="(Χρήση ασιατικής γραμματοσειράς"/>
                <w:i/>
                <w:lang w:val="fr-FR"/>
              </w:rPr>
              <w:t xml:space="preserve">                  </w:t>
            </w:r>
          </w:p>
        </w:tc>
        <w:tc>
          <w:tcPr>
            <w:tcW w:w="2841" w:type="dxa"/>
          </w:tcPr>
          <w:p w14:paraId="4004443D" w14:textId="77777777" w:rsidR="00E253E9" w:rsidRPr="00E253E9" w:rsidRDefault="00E253E9" w:rsidP="00E253E9">
            <w:pPr>
              <w:rPr>
                <w:bCs/>
                <w:color w:val="C00000"/>
                <w:lang w:val="el-GR"/>
              </w:rPr>
            </w:pPr>
            <w:r w:rsidRPr="00E253E9">
              <w:rPr>
                <w:bCs/>
                <w:color w:val="C00000"/>
                <w:lang w:val="el-GR"/>
              </w:rPr>
              <w:t xml:space="preserve">απαξιώνει, υποβαθμίζει </w:t>
            </w:r>
          </w:p>
        </w:tc>
      </w:tr>
      <w:tr w:rsidR="00E253E9" w:rsidRPr="00E253E9" w14:paraId="234232AF" w14:textId="77777777" w:rsidTr="00E631E0">
        <w:tc>
          <w:tcPr>
            <w:tcW w:w="2840" w:type="dxa"/>
          </w:tcPr>
          <w:p w14:paraId="590C9589" w14:textId="77777777" w:rsidR="00E253E9" w:rsidRPr="00E253E9" w:rsidRDefault="00E253E9" w:rsidP="00E253E9">
            <w:pPr>
              <w:rPr>
                <w:b/>
                <w:lang w:val="fr-FR"/>
              </w:rPr>
            </w:pPr>
            <w:proofErr w:type="gramStart"/>
            <w:r w:rsidRPr="00E253E9">
              <w:rPr>
                <w:b/>
                <w:lang w:val="fr-FR"/>
              </w:rPr>
              <w:t>lancer</w:t>
            </w:r>
            <w:proofErr w:type="gramEnd"/>
          </w:p>
        </w:tc>
        <w:tc>
          <w:tcPr>
            <w:tcW w:w="2841" w:type="dxa"/>
          </w:tcPr>
          <w:p w14:paraId="52D194E4" w14:textId="77777777" w:rsidR="00E253E9" w:rsidRPr="00E253E9" w:rsidRDefault="00E253E9" w:rsidP="00E253E9">
            <w:pPr>
              <w:rPr>
                <w:b/>
                <w:lang w:val="fr-FR"/>
              </w:rPr>
            </w:pPr>
            <w:r w:rsidRPr="00E253E9">
              <w:rPr>
                <w:rFonts w:ascii="(Χρήση ασιατικής γραμματοσειράς" w:hAnsi="(Χρήση ασιατικής γραμματοσειράς"/>
                <w:lang w:val="fr-FR"/>
              </w:rPr>
              <w:t xml:space="preserve">  </w:t>
            </w:r>
            <w:r w:rsidRPr="00E253E9">
              <w:rPr>
                <w:rFonts w:ascii="(Χρήση ασιατικής γραμματοσειράς" w:hAnsi="(Χρήση ασιατικής γραμματοσειράς"/>
                <w:i/>
                <w:lang w:val="fr-FR"/>
              </w:rPr>
              <w:t xml:space="preserve">Le débat </w:t>
            </w:r>
            <w:r w:rsidRPr="00E253E9">
              <w:rPr>
                <w:rFonts w:ascii="(Χρήση ασιατικής γραμματοσειράς" w:hAnsi="(Χρήση ασιατικής γραμματοσειράς"/>
                <w:b/>
                <w:iCs/>
                <w:lang w:val="fr-FR"/>
              </w:rPr>
              <w:t xml:space="preserve">est lancé                                                   </w:t>
            </w:r>
          </w:p>
        </w:tc>
        <w:tc>
          <w:tcPr>
            <w:tcW w:w="2841" w:type="dxa"/>
          </w:tcPr>
          <w:p w14:paraId="4D49CCCA" w14:textId="77777777" w:rsidR="00E253E9" w:rsidRPr="00E253E9" w:rsidRDefault="00E253E9" w:rsidP="00E253E9">
            <w:pPr>
              <w:rPr>
                <w:bCs/>
                <w:color w:val="C00000"/>
                <w:lang w:val="el-GR"/>
              </w:rPr>
            </w:pPr>
            <w:r w:rsidRPr="00E253E9">
              <w:rPr>
                <w:bCs/>
                <w:color w:val="C00000"/>
                <w:lang w:val="el-GR"/>
              </w:rPr>
              <w:t xml:space="preserve">η συζήτηση ξεκίνησε </w:t>
            </w:r>
          </w:p>
        </w:tc>
      </w:tr>
      <w:tr w:rsidR="00E253E9" w:rsidRPr="00E253E9" w14:paraId="4EC88F34" w14:textId="77777777" w:rsidTr="00E631E0">
        <w:tc>
          <w:tcPr>
            <w:tcW w:w="2840" w:type="dxa"/>
          </w:tcPr>
          <w:p w14:paraId="3D9F1A1F" w14:textId="77777777" w:rsidR="00E253E9" w:rsidRPr="00E253E9" w:rsidRDefault="00E253E9" w:rsidP="00E253E9">
            <w:pPr>
              <w:rPr>
                <w:b/>
                <w:lang w:val="fr-FR"/>
              </w:rPr>
            </w:pPr>
            <w:proofErr w:type="gramStart"/>
            <w:r w:rsidRPr="00E253E9">
              <w:rPr>
                <w:b/>
                <w:lang w:val="fr-FR"/>
              </w:rPr>
              <w:t>réfléchir</w:t>
            </w:r>
            <w:proofErr w:type="gramEnd"/>
            <w:r w:rsidRPr="00E253E9">
              <w:rPr>
                <w:b/>
                <w:lang w:val="fr-FR"/>
              </w:rPr>
              <w:t xml:space="preserve"> à</w:t>
            </w:r>
          </w:p>
        </w:tc>
        <w:tc>
          <w:tcPr>
            <w:tcW w:w="2841" w:type="dxa"/>
          </w:tcPr>
          <w:p w14:paraId="1BB9FA18" w14:textId="77777777" w:rsidR="00E253E9" w:rsidRPr="00E253E9" w:rsidRDefault="00E253E9" w:rsidP="00E253E9">
            <w:pPr>
              <w:rPr>
                <w:rFonts w:ascii="(Χρήση ασιατικής γραμματοσειράς" w:hAnsi="(Χρήση ασιατικής γραμματοσειράς" w:hint="eastAsia"/>
                <w:i/>
                <w:lang w:val="fr-FR"/>
              </w:rPr>
            </w:pPr>
            <w:r w:rsidRPr="00E253E9">
              <w:rPr>
                <w:rFonts w:ascii="(Χρήση ασιατικής γραμματοσειράς" w:hAnsi="(Χρήση ασιατικής γραμματοσειράς"/>
                <w:i/>
                <w:lang w:val="fr-FR"/>
              </w:rPr>
              <w:t xml:space="preserve">Il faut </w:t>
            </w:r>
            <w:r w:rsidRPr="00E253E9">
              <w:rPr>
                <w:rFonts w:ascii="(Χρήση ασιατικής γραμματοσειράς" w:hAnsi="(Χρήση ασιατικής γραμματοσειράς"/>
                <w:b/>
                <w:iCs/>
                <w:lang w:val="fr-FR"/>
              </w:rPr>
              <w:t xml:space="preserve">réfléchir </w:t>
            </w:r>
            <w:r w:rsidRPr="00E253E9">
              <w:rPr>
                <w:rFonts w:ascii="(Χρήση ασιατικής γραμματοσειράς" w:hAnsi="(Χρήση ασιατικής γραμματοσειράς"/>
                <w:i/>
                <w:lang w:val="fr-FR"/>
              </w:rPr>
              <w:t xml:space="preserve">à ces dispositifs  </w:t>
            </w:r>
          </w:p>
          <w:p w14:paraId="48BC3499" w14:textId="77777777" w:rsidR="00E253E9" w:rsidRPr="00E253E9" w:rsidRDefault="00E253E9" w:rsidP="00E253E9">
            <w:pPr>
              <w:rPr>
                <w:b/>
                <w:bCs/>
                <w:color w:val="FF0000"/>
                <w:lang w:val="fr-FR"/>
              </w:rPr>
            </w:pPr>
            <w:r w:rsidRPr="00E253E9">
              <w:rPr>
                <w:rFonts w:ascii="(Χρήση ασιατικής γραμματοσειράς" w:hAnsi="(Χρήση ασιατικής γραμματοσειράς"/>
                <w:b/>
                <w:bCs/>
                <w:i/>
                <w:color w:val="FF0000"/>
                <w:lang w:val="fr-FR"/>
              </w:rPr>
              <w:t xml:space="preserve">À réfléchir à ces dispositifs                   </w:t>
            </w:r>
          </w:p>
        </w:tc>
        <w:tc>
          <w:tcPr>
            <w:tcW w:w="2841" w:type="dxa"/>
          </w:tcPr>
          <w:p w14:paraId="773AAF2A" w14:textId="77777777" w:rsidR="00E253E9" w:rsidRPr="00E253E9" w:rsidRDefault="00E253E9" w:rsidP="00E253E9">
            <w:pPr>
              <w:rPr>
                <w:rFonts w:ascii="Cambria" w:hAnsi="Cambria"/>
                <w:color w:val="C00000"/>
                <w:lang w:val="el-GR"/>
              </w:rPr>
            </w:pPr>
            <w:r w:rsidRPr="00E253E9">
              <w:rPr>
                <w:rFonts w:ascii="Cambria" w:hAnsi="Cambria"/>
                <w:color w:val="C00000"/>
                <w:lang w:val="el-GR"/>
              </w:rPr>
              <w:t>πρέπει να αναθεωρήσουμε, να επανεξετάσουμε</w:t>
            </w:r>
          </w:p>
          <w:p w14:paraId="215ED971" w14:textId="77777777" w:rsidR="00E253E9" w:rsidRPr="00E253E9" w:rsidRDefault="00E253E9" w:rsidP="00E253E9">
            <w:pPr>
              <w:rPr>
                <w:rFonts w:ascii="(Χρήση ασιατικής γραμματοσειράς" w:hAnsi="(Χρήση ασιατικής γραμματοσειράς" w:hint="eastAsia"/>
                <w:b/>
                <w:bCs/>
                <w:color w:val="C00000"/>
                <w:lang w:val="el-GR"/>
              </w:rPr>
            </w:pPr>
          </w:p>
        </w:tc>
      </w:tr>
      <w:tr w:rsidR="00E253E9" w:rsidRPr="00E253E9" w14:paraId="2501ED63" w14:textId="77777777" w:rsidTr="00E631E0">
        <w:tc>
          <w:tcPr>
            <w:tcW w:w="2840" w:type="dxa"/>
          </w:tcPr>
          <w:p w14:paraId="7F2A9ED8" w14:textId="77777777" w:rsidR="00E253E9" w:rsidRPr="00E253E9" w:rsidRDefault="00E253E9" w:rsidP="00E253E9">
            <w:pPr>
              <w:rPr>
                <w:b/>
                <w:lang w:val="fr-FR"/>
              </w:rPr>
            </w:pPr>
            <w:proofErr w:type="gramStart"/>
            <w:r w:rsidRPr="00E253E9">
              <w:rPr>
                <w:b/>
                <w:lang w:val="fr-FR"/>
              </w:rPr>
              <w:t>arriver</w:t>
            </w:r>
            <w:proofErr w:type="gramEnd"/>
            <w:r w:rsidRPr="00E253E9">
              <w:rPr>
                <w:b/>
                <w:lang w:val="fr-FR"/>
              </w:rPr>
              <w:t xml:space="preserve"> à quelqu'un de </w:t>
            </w:r>
          </w:p>
        </w:tc>
        <w:tc>
          <w:tcPr>
            <w:tcW w:w="2841" w:type="dxa"/>
          </w:tcPr>
          <w:p w14:paraId="211CC652" w14:textId="77777777" w:rsidR="00E253E9" w:rsidRPr="00E253E9" w:rsidRDefault="00E253E9" w:rsidP="00E253E9">
            <w:pPr>
              <w:rPr>
                <w:b/>
                <w:lang w:val="fr-FR"/>
              </w:rPr>
            </w:pPr>
            <w:r w:rsidRPr="00E253E9">
              <w:rPr>
                <w:rFonts w:ascii="(Χρήση ασιατικής γραμματοσειράς" w:hAnsi="(Χρήση ασιατικής γραμματοσειράς"/>
                <w:i/>
                <w:lang w:val="fr-FR"/>
              </w:rPr>
              <w:t xml:space="preserve">Il nous </w:t>
            </w:r>
            <w:r w:rsidRPr="00E253E9">
              <w:rPr>
                <w:rFonts w:ascii="(Χρήση ασιατικής γραμματοσειράς" w:hAnsi="(Χρήση ασιατικής γραμματοσειράς"/>
                <w:b/>
                <w:iCs/>
                <w:lang w:val="fr-FR"/>
              </w:rPr>
              <w:t xml:space="preserve">arrive de </w:t>
            </w:r>
            <w:r w:rsidRPr="00E253E9">
              <w:rPr>
                <w:rFonts w:ascii="(Χρήση ασιατικής γραμματοσειράς" w:hAnsi="(Χρήση ασιατικής γραμματοσειράς"/>
                <w:i/>
                <w:lang w:val="fr-FR"/>
              </w:rPr>
              <w:t xml:space="preserve">faire passer des élèves              </w:t>
            </w:r>
          </w:p>
        </w:tc>
        <w:tc>
          <w:tcPr>
            <w:tcW w:w="2841" w:type="dxa"/>
          </w:tcPr>
          <w:p w14:paraId="67F10962" w14:textId="77777777" w:rsidR="00E253E9" w:rsidRPr="00E253E9" w:rsidRDefault="00E253E9" w:rsidP="00E253E9">
            <w:pPr>
              <w:rPr>
                <w:color w:val="C00000"/>
                <w:lang w:val="el-GR"/>
              </w:rPr>
            </w:pPr>
            <w:r w:rsidRPr="00E253E9">
              <w:rPr>
                <w:color w:val="C00000"/>
                <w:lang w:val="el-GR"/>
              </w:rPr>
              <w:t xml:space="preserve">συμβαίνει </w:t>
            </w:r>
          </w:p>
        </w:tc>
      </w:tr>
    </w:tbl>
    <w:p w14:paraId="55FCC14F" w14:textId="77777777" w:rsidR="00E253E9" w:rsidRPr="00E253E9" w:rsidRDefault="00E253E9" w:rsidP="00E253E9">
      <w:pPr>
        <w:jc w:val="both"/>
        <w:rPr>
          <w:b/>
          <w:lang w:val="fr-CA"/>
        </w:rPr>
      </w:pPr>
    </w:p>
    <w:p w14:paraId="738C6A0D" w14:textId="77777777" w:rsidR="006567C7" w:rsidRPr="007967AC" w:rsidRDefault="006567C7" w:rsidP="00461C1F">
      <w:pPr>
        <w:jc w:val="both"/>
        <w:rPr>
          <w:lang w:val="fr-FR"/>
        </w:rPr>
      </w:pPr>
    </w:p>
    <w:sectPr w:rsidR="006567C7" w:rsidRPr="007967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49A5" w14:textId="77777777" w:rsidR="003C4E0B" w:rsidRDefault="003C4E0B" w:rsidP="00E253E9">
      <w:r>
        <w:separator/>
      </w:r>
    </w:p>
  </w:endnote>
  <w:endnote w:type="continuationSeparator" w:id="0">
    <w:p w14:paraId="1368A582" w14:textId="77777777" w:rsidR="003C4E0B" w:rsidRDefault="003C4E0B" w:rsidP="00E2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(Χρήση ασιατικής γραμματοσειρά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8A06" w14:textId="77777777" w:rsidR="003C4E0B" w:rsidRDefault="003C4E0B" w:rsidP="00E253E9">
      <w:r>
        <w:separator/>
      </w:r>
    </w:p>
  </w:footnote>
  <w:footnote w:type="continuationSeparator" w:id="0">
    <w:p w14:paraId="1ED92E14" w14:textId="77777777" w:rsidR="003C4E0B" w:rsidRDefault="003C4E0B" w:rsidP="00E253E9">
      <w:r>
        <w:continuationSeparator/>
      </w:r>
    </w:p>
  </w:footnote>
  <w:footnote w:id="1">
    <w:p w14:paraId="5C90E570" w14:textId="77777777" w:rsidR="00E253E9" w:rsidRPr="007E11F2" w:rsidRDefault="00E253E9" w:rsidP="00E253E9">
      <w:pPr>
        <w:pStyle w:val="a3"/>
        <w:ind w:left="-567"/>
        <w:rPr>
          <w:lang w:val="el-GR"/>
        </w:rPr>
      </w:pPr>
      <w:r w:rsidRPr="009043FC">
        <w:rPr>
          <w:rStyle w:val="a4"/>
        </w:rPr>
        <w:footnoteRef/>
      </w:r>
      <w:r w:rsidRPr="007E11F2">
        <w:rPr>
          <w:lang w:val="el-GR"/>
        </w:rPr>
        <w:t xml:space="preserve"> Μένω στην ίδια τάξη.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08"/>
    <w:rsid w:val="00017306"/>
    <w:rsid w:val="0002565A"/>
    <w:rsid w:val="00026346"/>
    <w:rsid w:val="0002798E"/>
    <w:rsid w:val="00031439"/>
    <w:rsid w:val="00040FFB"/>
    <w:rsid w:val="000623CC"/>
    <w:rsid w:val="00097C8F"/>
    <w:rsid w:val="000B768D"/>
    <w:rsid w:val="000F39D9"/>
    <w:rsid w:val="00112DCA"/>
    <w:rsid w:val="001532E1"/>
    <w:rsid w:val="00164D72"/>
    <w:rsid w:val="001F3699"/>
    <w:rsid w:val="001F648B"/>
    <w:rsid w:val="00260B52"/>
    <w:rsid w:val="002711AC"/>
    <w:rsid w:val="00283AEE"/>
    <w:rsid w:val="002C2977"/>
    <w:rsid w:val="002F766C"/>
    <w:rsid w:val="003022E7"/>
    <w:rsid w:val="00323DA0"/>
    <w:rsid w:val="003317E6"/>
    <w:rsid w:val="00364F32"/>
    <w:rsid w:val="00381A3B"/>
    <w:rsid w:val="00383717"/>
    <w:rsid w:val="003A572B"/>
    <w:rsid w:val="003B0888"/>
    <w:rsid w:val="003C4E0B"/>
    <w:rsid w:val="00435EB5"/>
    <w:rsid w:val="00454723"/>
    <w:rsid w:val="0045727A"/>
    <w:rsid w:val="00461C1F"/>
    <w:rsid w:val="00461D7C"/>
    <w:rsid w:val="004A1AE4"/>
    <w:rsid w:val="004E0CA2"/>
    <w:rsid w:val="004F7BBC"/>
    <w:rsid w:val="00520AAE"/>
    <w:rsid w:val="00556B8B"/>
    <w:rsid w:val="005649F4"/>
    <w:rsid w:val="00587D21"/>
    <w:rsid w:val="005B3D4E"/>
    <w:rsid w:val="00634362"/>
    <w:rsid w:val="006420B5"/>
    <w:rsid w:val="006567C7"/>
    <w:rsid w:val="0066169F"/>
    <w:rsid w:val="00675212"/>
    <w:rsid w:val="006A3890"/>
    <w:rsid w:val="006B73AB"/>
    <w:rsid w:val="006C0531"/>
    <w:rsid w:val="006C7E6A"/>
    <w:rsid w:val="006E458D"/>
    <w:rsid w:val="006E4A27"/>
    <w:rsid w:val="00707D0E"/>
    <w:rsid w:val="00713A82"/>
    <w:rsid w:val="0072694E"/>
    <w:rsid w:val="00764ED0"/>
    <w:rsid w:val="00775AD2"/>
    <w:rsid w:val="007967AC"/>
    <w:rsid w:val="007E1AEA"/>
    <w:rsid w:val="007E5633"/>
    <w:rsid w:val="00801E24"/>
    <w:rsid w:val="00843DA0"/>
    <w:rsid w:val="008449FA"/>
    <w:rsid w:val="008574EF"/>
    <w:rsid w:val="00871375"/>
    <w:rsid w:val="008D7763"/>
    <w:rsid w:val="009352C0"/>
    <w:rsid w:val="00944357"/>
    <w:rsid w:val="00956F25"/>
    <w:rsid w:val="0095782F"/>
    <w:rsid w:val="009C71BE"/>
    <w:rsid w:val="009D2F6D"/>
    <w:rsid w:val="00A61DBB"/>
    <w:rsid w:val="00A7445A"/>
    <w:rsid w:val="00A7460E"/>
    <w:rsid w:val="00A74F16"/>
    <w:rsid w:val="00A85356"/>
    <w:rsid w:val="00A865F3"/>
    <w:rsid w:val="00AE64C8"/>
    <w:rsid w:val="00B166E3"/>
    <w:rsid w:val="00BB72A3"/>
    <w:rsid w:val="00C21F77"/>
    <w:rsid w:val="00C54463"/>
    <w:rsid w:val="00CA34B3"/>
    <w:rsid w:val="00CC2108"/>
    <w:rsid w:val="00D15422"/>
    <w:rsid w:val="00D835E5"/>
    <w:rsid w:val="00D9071E"/>
    <w:rsid w:val="00DC5426"/>
    <w:rsid w:val="00DC6E3B"/>
    <w:rsid w:val="00DF0003"/>
    <w:rsid w:val="00E253E9"/>
    <w:rsid w:val="00ED2CCC"/>
    <w:rsid w:val="00ED62EC"/>
    <w:rsid w:val="00EF2F33"/>
    <w:rsid w:val="00F05C07"/>
    <w:rsid w:val="00F230BB"/>
    <w:rsid w:val="00FB6DB6"/>
    <w:rsid w:val="00FD4A84"/>
    <w:rsid w:val="00FD5133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A06A"/>
  <w15:chartTrackingRefBased/>
  <w15:docId w15:val="{352460A6-EDDE-42F4-9C95-6F5D508F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C1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E253E9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rsid w:val="00E253E9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a4">
    <w:name w:val="footnote reference"/>
    <w:rsid w:val="00E25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ualites.leparisien.fr/francois+holland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tualites.leparisien.fr/presiden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tualites.leparisien.fr/france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1731</Words>
  <Characters>9348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Kanellina Menouti</dc:creator>
  <cp:keywords/>
  <dc:description/>
  <cp:lastModifiedBy>Anna Kalyva</cp:lastModifiedBy>
  <cp:revision>2</cp:revision>
  <dcterms:created xsi:type="dcterms:W3CDTF">2023-05-30T16:54:00Z</dcterms:created>
  <dcterms:modified xsi:type="dcterms:W3CDTF">2023-05-30T16:54:00Z</dcterms:modified>
</cp:coreProperties>
</file>