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610" w:rsidRPr="00E73610" w:rsidRDefault="00E73610" w:rsidP="00E73610">
      <w:pPr>
        <w:jc w:val="both"/>
        <w:rPr>
          <w:sz w:val="18"/>
          <w:szCs w:val="18"/>
          <w:lang w:val="fr-CA"/>
        </w:rPr>
      </w:pPr>
    </w:p>
    <w:p w:rsidR="00E73610" w:rsidRPr="00E73610" w:rsidRDefault="00E73610" w:rsidP="00E73610">
      <w:pPr>
        <w:pStyle w:val="ListParagraph"/>
        <w:numPr>
          <w:ilvl w:val="0"/>
          <w:numId w:val="5"/>
        </w:numPr>
        <w:jc w:val="both"/>
        <w:rPr>
          <w:sz w:val="18"/>
          <w:szCs w:val="18"/>
          <w:lang w:val="fr-FR"/>
        </w:rPr>
      </w:pPr>
      <w:r w:rsidRPr="00E73610">
        <w:rPr>
          <w:b/>
          <w:sz w:val="18"/>
          <w:szCs w:val="18"/>
          <w:lang w:val="fr-FR"/>
        </w:rPr>
        <w:t xml:space="preserve">Texte </w:t>
      </w:r>
    </w:p>
    <w:p w:rsidR="00E73610" w:rsidRPr="00E73610" w:rsidRDefault="00E73610" w:rsidP="00E73610">
      <w:pPr>
        <w:jc w:val="both"/>
        <w:rPr>
          <w:sz w:val="18"/>
          <w:szCs w:val="18"/>
          <w:lang w:val="fr-CA"/>
        </w:rPr>
      </w:pPr>
      <w:r w:rsidRPr="00E73610">
        <w:rPr>
          <w:sz w:val="18"/>
          <w:szCs w:val="18"/>
          <w:lang w:val="fr-FR"/>
        </w:rPr>
        <w:sym w:font="Wingdings" w:char="F026"/>
      </w:r>
      <w:r w:rsidRPr="00E73610">
        <w:rPr>
          <w:b/>
          <w:sz w:val="18"/>
          <w:szCs w:val="18"/>
          <w:lang w:val="fr-FR"/>
        </w:rPr>
        <w:t xml:space="preserve"> </w:t>
      </w:r>
      <w:r w:rsidRPr="00E73610">
        <w:rPr>
          <w:sz w:val="18"/>
          <w:szCs w:val="18"/>
          <w:lang w:val="fr-FR"/>
        </w:rPr>
        <w:t>Lisez attentivement le texte ci-dessous, puis faites les exercices qui suivent.</w:t>
      </w:r>
    </w:p>
    <w:p w:rsidR="00E73610" w:rsidRPr="00E73610" w:rsidRDefault="00E73610" w:rsidP="00E73610">
      <w:pPr>
        <w:jc w:val="both"/>
        <w:rPr>
          <w:sz w:val="18"/>
          <w:szCs w:val="18"/>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96"/>
        <w:gridCol w:w="7900"/>
      </w:tblGrid>
      <w:tr w:rsidR="00E73610" w:rsidRPr="00E73610" w:rsidTr="00820C76">
        <w:trPr>
          <w:jc w:val="center"/>
        </w:trPr>
        <w:tc>
          <w:tcPr>
            <w:tcW w:w="396" w:type="dxa"/>
          </w:tcPr>
          <w:p w:rsidR="00E73610" w:rsidRPr="00E73610" w:rsidRDefault="00E73610" w:rsidP="00820C76">
            <w:pPr>
              <w:rPr>
                <w:sz w:val="18"/>
                <w:szCs w:val="18"/>
                <w:lang w:val="fr-FR"/>
              </w:rPr>
            </w:pPr>
          </w:p>
          <w:p w:rsidR="00E73610" w:rsidRPr="00E73610" w:rsidRDefault="00E73610" w:rsidP="00820C76">
            <w:pPr>
              <w:pStyle w:val="FootnoteText"/>
              <w:rPr>
                <w:sz w:val="18"/>
                <w:szCs w:val="18"/>
                <w:lang w:val="fr-FR"/>
              </w:rPr>
            </w:pPr>
          </w:p>
          <w:p w:rsidR="00E73610" w:rsidRPr="00E73610" w:rsidRDefault="00E73610" w:rsidP="00820C76">
            <w:pPr>
              <w:rPr>
                <w:sz w:val="18"/>
                <w:szCs w:val="18"/>
                <w:lang w:val="fr-FR"/>
              </w:rPr>
            </w:pPr>
            <w:r w:rsidRPr="00E73610">
              <w:rPr>
                <w:sz w:val="18"/>
                <w:szCs w:val="18"/>
                <w:lang w:val="fr-FR"/>
              </w:rPr>
              <w:t>1</w:t>
            </w:r>
          </w:p>
          <w:p w:rsidR="00E73610" w:rsidRPr="00E73610" w:rsidRDefault="00E73610" w:rsidP="00820C76">
            <w:pPr>
              <w:rPr>
                <w:sz w:val="18"/>
                <w:szCs w:val="18"/>
                <w:lang w:val="fr-FR"/>
              </w:rPr>
            </w:pPr>
          </w:p>
          <w:p w:rsidR="00E73610" w:rsidRPr="00E73610" w:rsidRDefault="00E73610" w:rsidP="00820C76">
            <w:pPr>
              <w:rPr>
                <w:sz w:val="18"/>
                <w:szCs w:val="18"/>
                <w:lang w:val="fr-FR"/>
              </w:rPr>
            </w:pPr>
            <w:r w:rsidRPr="00E73610">
              <w:rPr>
                <w:sz w:val="18"/>
                <w:szCs w:val="18"/>
                <w:lang w:val="fr-FR"/>
              </w:rPr>
              <w:t>3</w:t>
            </w:r>
          </w:p>
          <w:p w:rsidR="00E73610" w:rsidRPr="00E73610" w:rsidRDefault="00E73610" w:rsidP="00820C76">
            <w:pPr>
              <w:rPr>
                <w:sz w:val="18"/>
                <w:szCs w:val="18"/>
                <w:lang w:val="fr-FR"/>
              </w:rPr>
            </w:pPr>
          </w:p>
          <w:p w:rsidR="00E73610" w:rsidRPr="00E73610" w:rsidRDefault="00E73610" w:rsidP="00820C76">
            <w:pPr>
              <w:rPr>
                <w:sz w:val="18"/>
                <w:szCs w:val="18"/>
                <w:lang w:val="fr-FR"/>
              </w:rPr>
            </w:pPr>
            <w:r w:rsidRPr="00E73610">
              <w:rPr>
                <w:sz w:val="18"/>
                <w:szCs w:val="18"/>
                <w:lang w:val="fr-FR"/>
              </w:rPr>
              <w:t>5</w:t>
            </w:r>
          </w:p>
          <w:p w:rsidR="00E73610" w:rsidRPr="00E73610" w:rsidRDefault="00E73610" w:rsidP="00820C76">
            <w:pPr>
              <w:rPr>
                <w:sz w:val="18"/>
                <w:szCs w:val="18"/>
                <w:lang w:val="fr-FR"/>
              </w:rPr>
            </w:pPr>
          </w:p>
          <w:p w:rsidR="00E73610" w:rsidRPr="00E73610" w:rsidRDefault="00E73610" w:rsidP="00820C76">
            <w:pPr>
              <w:rPr>
                <w:sz w:val="18"/>
                <w:szCs w:val="18"/>
                <w:lang w:val="fr-FR"/>
              </w:rPr>
            </w:pPr>
          </w:p>
          <w:p w:rsidR="00E73610" w:rsidRPr="00E73610" w:rsidRDefault="00E73610" w:rsidP="00820C76">
            <w:pPr>
              <w:rPr>
                <w:sz w:val="18"/>
                <w:szCs w:val="18"/>
                <w:lang w:val="fr-FR"/>
              </w:rPr>
            </w:pPr>
            <w:r w:rsidRPr="00E73610">
              <w:rPr>
                <w:sz w:val="18"/>
                <w:szCs w:val="18"/>
                <w:lang w:val="fr-FR"/>
              </w:rPr>
              <w:t>8</w:t>
            </w:r>
          </w:p>
          <w:p w:rsidR="00E73610" w:rsidRPr="00E73610" w:rsidRDefault="00E73610" w:rsidP="00820C76">
            <w:pPr>
              <w:rPr>
                <w:sz w:val="18"/>
                <w:szCs w:val="18"/>
                <w:lang w:val="fr-FR"/>
              </w:rPr>
            </w:pPr>
          </w:p>
          <w:p w:rsidR="00E73610" w:rsidRPr="00E73610" w:rsidRDefault="00E73610" w:rsidP="00820C76">
            <w:pPr>
              <w:rPr>
                <w:sz w:val="18"/>
                <w:szCs w:val="18"/>
                <w:lang w:val="fr-FR"/>
              </w:rPr>
            </w:pPr>
          </w:p>
          <w:p w:rsidR="00E73610" w:rsidRPr="00E73610" w:rsidRDefault="00E73610" w:rsidP="00820C76">
            <w:pPr>
              <w:rPr>
                <w:sz w:val="18"/>
                <w:szCs w:val="18"/>
                <w:lang w:val="fr-FR"/>
              </w:rPr>
            </w:pPr>
            <w:r w:rsidRPr="00E73610">
              <w:rPr>
                <w:sz w:val="18"/>
                <w:szCs w:val="18"/>
                <w:lang w:val="fr-FR"/>
              </w:rPr>
              <w:t>11</w:t>
            </w:r>
          </w:p>
          <w:p w:rsidR="00E73610" w:rsidRPr="00E73610" w:rsidRDefault="00E73610" w:rsidP="00820C76">
            <w:pPr>
              <w:rPr>
                <w:sz w:val="18"/>
                <w:szCs w:val="18"/>
                <w:lang w:val="fr-FR"/>
              </w:rPr>
            </w:pPr>
          </w:p>
          <w:p w:rsidR="00E73610" w:rsidRPr="00E73610" w:rsidRDefault="00E73610" w:rsidP="00820C76">
            <w:pPr>
              <w:rPr>
                <w:sz w:val="18"/>
                <w:szCs w:val="18"/>
                <w:lang w:val="fr-FR"/>
              </w:rPr>
            </w:pPr>
          </w:p>
          <w:p w:rsidR="00E73610" w:rsidRPr="00E73610" w:rsidRDefault="00E73610" w:rsidP="00820C76">
            <w:pPr>
              <w:rPr>
                <w:sz w:val="18"/>
                <w:szCs w:val="18"/>
                <w:lang w:val="fr-FR"/>
              </w:rPr>
            </w:pPr>
            <w:r w:rsidRPr="00E73610">
              <w:rPr>
                <w:sz w:val="18"/>
                <w:szCs w:val="18"/>
                <w:lang w:val="fr-FR"/>
              </w:rPr>
              <w:t>14</w:t>
            </w:r>
          </w:p>
          <w:p w:rsidR="00E73610" w:rsidRPr="00E73610" w:rsidRDefault="00E73610" w:rsidP="00820C76">
            <w:pPr>
              <w:rPr>
                <w:sz w:val="18"/>
                <w:szCs w:val="18"/>
                <w:lang w:val="fr-FR"/>
              </w:rPr>
            </w:pPr>
          </w:p>
          <w:p w:rsidR="00E73610" w:rsidRPr="00E73610" w:rsidRDefault="00E73610" w:rsidP="00820C76">
            <w:pPr>
              <w:rPr>
                <w:sz w:val="18"/>
                <w:szCs w:val="18"/>
                <w:lang w:val="fr-FR"/>
              </w:rPr>
            </w:pPr>
          </w:p>
          <w:p w:rsidR="00E73610" w:rsidRPr="00E73610" w:rsidRDefault="00E73610" w:rsidP="00820C76">
            <w:pPr>
              <w:rPr>
                <w:sz w:val="18"/>
                <w:szCs w:val="18"/>
                <w:lang w:val="fr-FR"/>
              </w:rPr>
            </w:pPr>
          </w:p>
          <w:p w:rsidR="00E73610" w:rsidRPr="00E73610" w:rsidRDefault="00E73610" w:rsidP="00820C76">
            <w:pPr>
              <w:rPr>
                <w:sz w:val="18"/>
                <w:szCs w:val="18"/>
                <w:lang w:val="fr-FR"/>
              </w:rPr>
            </w:pPr>
          </w:p>
        </w:tc>
        <w:tc>
          <w:tcPr>
            <w:tcW w:w="8628" w:type="dxa"/>
          </w:tcPr>
          <w:p w:rsidR="00E73610" w:rsidRPr="00E73610" w:rsidRDefault="00E73610" w:rsidP="00820C76">
            <w:pPr>
              <w:pStyle w:val="ynw-standfirst"/>
              <w:spacing w:before="0" w:beforeAutospacing="0" w:after="0" w:afterAutospacing="0"/>
              <w:rPr>
                <w:color w:val="auto"/>
                <w:sz w:val="18"/>
                <w:szCs w:val="18"/>
                <w:lang w:val="fr-FR"/>
              </w:rPr>
            </w:pPr>
            <w:r w:rsidRPr="00E73610">
              <w:rPr>
                <w:color w:val="auto"/>
                <w:sz w:val="18"/>
                <w:szCs w:val="18"/>
                <w:lang w:val="fr-FR"/>
              </w:rPr>
              <w:t>‘A chaque jour suffit son bonheur</w:t>
            </w:r>
          </w:p>
          <w:p w:rsidR="00E73610" w:rsidRPr="00E73610" w:rsidRDefault="00E73610" w:rsidP="00820C76">
            <w:pPr>
              <w:pStyle w:val="ynw-standfirst"/>
              <w:spacing w:before="0" w:beforeAutospacing="0" w:after="0" w:afterAutospacing="0"/>
              <w:jc w:val="both"/>
              <w:rPr>
                <w:i/>
                <w:color w:val="auto"/>
                <w:sz w:val="18"/>
                <w:szCs w:val="18"/>
                <w:lang w:val="fr-CA"/>
              </w:rPr>
            </w:pPr>
            <w:r w:rsidRPr="00E73610">
              <w:rPr>
                <w:i/>
                <w:color w:val="auto"/>
                <w:sz w:val="18"/>
                <w:szCs w:val="18"/>
                <w:lang w:val="fr-CA"/>
              </w:rPr>
              <w:t xml:space="preserve">Être heureux, c’est ici et </w:t>
            </w:r>
            <w:proofErr w:type="gramStart"/>
            <w:r w:rsidRPr="00E73610">
              <w:rPr>
                <w:i/>
                <w:color w:val="auto"/>
                <w:sz w:val="18"/>
                <w:szCs w:val="18"/>
                <w:lang w:val="fr-CA"/>
              </w:rPr>
              <w:t>maintenant!</w:t>
            </w:r>
            <w:proofErr w:type="gramEnd"/>
            <w:r w:rsidRPr="00E73610">
              <w:rPr>
                <w:i/>
                <w:color w:val="auto"/>
                <w:sz w:val="18"/>
                <w:szCs w:val="18"/>
                <w:lang w:val="fr-CA"/>
              </w:rPr>
              <w:t xml:space="preserve"> </w:t>
            </w:r>
          </w:p>
          <w:p w:rsidR="00E73610" w:rsidRPr="00E73610" w:rsidRDefault="00E73610" w:rsidP="00820C76">
            <w:pPr>
              <w:pStyle w:val="ynw-standfirst"/>
              <w:spacing w:before="0" w:beforeAutospacing="0" w:after="0" w:afterAutospacing="0"/>
              <w:jc w:val="both"/>
              <w:rPr>
                <w:color w:val="auto"/>
                <w:sz w:val="18"/>
                <w:szCs w:val="18"/>
                <w:lang w:val="fr-CA"/>
              </w:rPr>
            </w:pPr>
            <w:r w:rsidRPr="00E73610">
              <w:rPr>
                <w:color w:val="auto"/>
                <w:sz w:val="18"/>
                <w:szCs w:val="18"/>
                <w:lang w:val="fr-CA"/>
              </w:rPr>
              <w:t xml:space="preserve">Si le bonheur dépend, évidemment, du monde dans lequel nous vivons, des soucis plus ou moins terribles qui nous tombent dessus… il n’en dépend pas </w:t>
            </w:r>
            <w:proofErr w:type="gramStart"/>
            <w:r w:rsidRPr="00E73610">
              <w:rPr>
                <w:color w:val="auto"/>
                <w:sz w:val="18"/>
                <w:szCs w:val="18"/>
                <w:lang w:val="fr-CA"/>
              </w:rPr>
              <w:t>absolument!</w:t>
            </w:r>
            <w:proofErr w:type="gramEnd"/>
            <w:r w:rsidRPr="00E73610">
              <w:rPr>
                <w:color w:val="auto"/>
                <w:sz w:val="18"/>
                <w:szCs w:val="18"/>
                <w:lang w:val="fr-CA"/>
              </w:rPr>
              <w:t xml:space="preserve"> Ouf ! </w:t>
            </w:r>
          </w:p>
          <w:p w:rsidR="00E73610" w:rsidRPr="00E73610" w:rsidRDefault="00E73610" w:rsidP="00820C76">
            <w:pPr>
              <w:pStyle w:val="ynw-standfirst"/>
              <w:spacing w:before="0" w:beforeAutospacing="0" w:after="0" w:afterAutospacing="0"/>
              <w:jc w:val="both"/>
              <w:rPr>
                <w:color w:val="auto"/>
                <w:sz w:val="18"/>
                <w:szCs w:val="18"/>
                <w:lang w:val="fr-FR"/>
              </w:rPr>
            </w:pPr>
            <w:r w:rsidRPr="00E73610">
              <w:rPr>
                <w:color w:val="auto"/>
                <w:sz w:val="18"/>
                <w:szCs w:val="18"/>
                <w:lang w:val="fr-CA"/>
              </w:rPr>
              <w:t xml:space="preserve">Le bonheur, c’est d’abord un combat au jour le jour « contre ce qui </w:t>
            </w:r>
            <w:r w:rsidRPr="00E73610">
              <w:rPr>
                <w:color w:val="auto"/>
                <w:sz w:val="18"/>
                <w:szCs w:val="18"/>
                <w:lang w:val="fr-FR"/>
              </w:rPr>
              <w:t xml:space="preserve">nous en éloigne : l’angoisse, la colère, la haine, la nostalgie » pointe le philosophe </w:t>
            </w:r>
            <w:proofErr w:type="gramStart"/>
            <w:r w:rsidRPr="00E73610">
              <w:rPr>
                <w:color w:val="auto"/>
                <w:sz w:val="18"/>
                <w:szCs w:val="18"/>
                <w:lang w:val="fr-FR"/>
              </w:rPr>
              <w:t>André  Comte</w:t>
            </w:r>
            <w:proofErr w:type="gramEnd"/>
            <w:r w:rsidRPr="00E73610">
              <w:rPr>
                <w:color w:val="auto"/>
                <w:sz w:val="18"/>
                <w:szCs w:val="18"/>
                <w:lang w:val="fr-FR"/>
              </w:rPr>
              <w:t>-</w:t>
            </w:r>
            <w:proofErr w:type="spellStart"/>
            <w:r w:rsidRPr="00E73610">
              <w:rPr>
                <w:color w:val="auto"/>
                <w:sz w:val="18"/>
                <w:szCs w:val="18"/>
                <w:lang w:val="fr-FR"/>
              </w:rPr>
              <w:t>Sponville</w:t>
            </w:r>
            <w:proofErr w:type="spellEnd"/>
            <w:r w:rsidRPr="00E73610">
              <w:rPr>
                <w:color w:val="auto"/>
                <w:sz w:val="18"/>
                <w:szCs w:val="18"/>
                <w:lang w:val="fr-FR"/>
              </w:rPr>
              <w:t xml:space="preserve"> ; </w:t>
            </w:r>
          </w:p>
          <w:p w:rsidR="00E73610" w:rsidRPr="00E73610" w:rsidRDefault="00E73610" w:rsidP="00820C76">
            <w:pPr>
              <w:pStyle w:val="ynw-standfirst"/>
              <w:spacing w:before="0" w:beforeAutospacing="0" w:after="0" w:afterAutospacing="0"/>
              <w:jc w:val="both"/>
              <w:rPr>
                <w:color w:val="auto"/>
                <w:sz w:val="18"/>
                <w:szCs w:val="18"/>
                <w:lang w:val="fr-FR"/>
              </w:rPr>
            </w:pPr>
            <w:r w:rsidRPr="00E73610">
              <w:rPr>
                <w:color w:val="auto"/>
                <w:sz w:val="18"/>
                <w:szCs w:val="18"/>
                <w:lang w:val="fr-FR"/>
              </w:rPr>
              <w:t xml:space="preserve">Et c’est surtout une possibilité toujours à portée de main pour qui sera capable de l’activer : </w:t>
            </w:r>
            <w:proofErr w:type="gramStart"/>
            <w:r w:rsidRPr="00E73610">
              <w:rPr>
                <w:color w:val="auto"/>
                <w:sz w:val="18"/>
                <w:szCs w:val="18"/>
                <w:lang w:val="fr-FR"/>
              </w:rPr>
              <w:t>«  Le</w:t>
            </w:r>
            <w:proofErr w:type="gramEnd"/>
            <w:r w:rsidRPr="00E73610">
              <w:rPr>
                <w:color w:val="auto"/>
                <w:sz w:val="18"/>
                <w:szCs w:val="18"/>
                <w:lang w:val="fr-FR"/>
              </w:rPr>
              <w:t xml:space="preserve"> bonheur, ce n’est pas une joie permanente, ça c’est ce que j’appelle la félicité, qui n’existe pas, mais une joie constamment possible » poursuit le philosophe. </w:t>
            </w:r>
          </w:p>
          <w:p w:rsidR="00E73610" w:rsidRPr="00E73610" w:rsidRDefault="00E73610" w:rsidP="00820C76">
            <w:pPr>
              <w:pStyle w:val="ynw-standfirst"/>
              <w:spacing w:before="0" w:beforeAutospacing="0" w:after="0" w:afterAutospacing="0"/>
              <w:jc w:val="both"/>
              <w:rPr>
                <w:color w:val="auto"/>
                <w:sz w:val="18"/>
                <w:szCs w:val="18"/>
                <w:lang w:val="fr-FR"/>
              </w:rPr>
            </w:pPr>
            <w:r w:rsidRPr="00E73610">
              <w:rPr>
                <w:color w:val="auto"/>
                <w:sz w:val="18"/>
                <w:szCs w:val="18"/>
                <w:lang w:val="fr-FR"/>
              </w:rPr>
              <w:t>Un possible auquel il faut faire de la place dans nos vies de tous les jours, souvent parasitées par une avalanche d’activités</w:t>
            </w:r>
            <w:r w:rsidRPr="00E73610">
              <w:rPr>
                <w:rStyle w:val="FootnoteReference"/>
                <w:color w:val="auto"/>
                <w:sz w:val="18"/>
                <w:szCs w:val="18"/>
                <w:lang w:val="fr-FR"/>
              </w:rPr>
              <w:footnoteReference w:id="1"/>
            </w:r>
            <w:r w:rsidRPr="00E73610">
              <w:rPr>
                <w:color w:val="auto"/>
                <w:sz w:val="18"/>
                <w:szCs w:val="18"/>
                <w:lang w:val="fr-FR"/>
              </w:rPr>
              <w:t>- obligatoires ou plaisantes, peu importe- qui ne nous laissent aucun répit</w:t>
            </w:r>
            <w:r w:rsidRPr="00E73610">
              <w:rPr>
                <w:rStyle w:val="FootnoteReference"/>
                <w:color w:val="auto"/>
                <w:sz w:val="18"/>
                <w:szCs w:val="18"/>
                <w:lang w:val="fr-FR"/>
              </w:rPr>
              <w:footnoteReference w:id="2"/>
            </w:r>
            <w:r w:rsidRPr="00E73610">
              <w:rPr>
                <w:color w:val="auto"/>
                <w:sz w:val="18"/>
                <w:szCs w:val="18"/>
                <w:lang w:val="fr-FR"/>
              </w:rPr>
              <w:t>. Le bonheur, c’est la prise de conscience</w:t>
            </w:r>
            <w:r w:rsidRPr="00E73610">
              <w:rPr>
                <w:rStyle w:val="FootnoteReference"/>
                <w:color w:val="auto"/>
                <w:sz w:val="18"/>
                <w:szCs w:val="18"/>
                <w:lang w:val="fr-FR"/>
              </w:rPr>
              <w:footnoteReference w:id="3"/>
            </w:r>
            <w:r w:rsidRPr="00E73610">
              <w:rPr>
                <w:color w:val="auto"/>
                <w:sz w:val="18"/>
                <w:szCs w:val="18"/>
                <w:lang w:val="fr-FR"/>
              </w:rPr>
              <w:t xml:space="preserve"> de ce qu’il y a de beau et de bon dans nos vies. Cela implique une présence mentale que l’on peut développer par des exercices de psychologie positive. Chez soi, le soir, on fera, par exemple, l’effort de se rappeler tous ces petits événements qui nous ont rendus heureux dans la journée : un sourire, une découverte. »</w:t>
            </w:r>
          </w:p>
          <w:p w:rsidR="00E73610" w:rsidRPr="00E73610" w:rsidRDefault="00E73610" w:rsidP="00820C76">
            <w:pPr>
              <w:pStyle w:val="ynw-standfirst"/>
              <w:spacing w:before="0" w:beforeAutospacing="0" w:after="0" w:afterAutospacing="0"/>
              <w:jc w:val="both"/>
              <w:rPr>
                <w:color w:val="auto"/>
                <w:sz w:val="18"/>
                <w:szCs w:val="18"/>
                <w:lang w:val="fr-FR"/>
              </w:rPr>
            </w:pPr>
            <w:r w:rsidRPr="00E73610">
              <w:rPr>
                <w:color w:val="auto"/>
                <w:sz w:val="18"/>
                <w:szCs w:val="18"/>
                <w:lang w:val="fr-FR"/>
              </w:rPr>
              <w:t>Pas besoin donc d’attendre de décrocher la lune</w:t>
            </w:r>
            <w:r w:rsidRPr="00E73610">
              <w:rPr>
                <w:sz w:val="18"/>
                <w:szCs w:val="18"/>
                <w:lang w:val="fr-CA"/>
              </w:rPr>
              <w:t xml:space="preserve"> </w:t>
            </w:r>
            <w:r w:rsidRPr="00E73610">
              <w:rPr>
                <w:color w:val="auto"/>
                <w:sz w:val="18"/>
                <w:szCs w:val="18"/>
                <w:lang w:val="fr-FR"/>
              </w:rPr>
              <w:t>pour commencer à être heureux…</w:t>
            </w:r>
          </w:p>
          <w:p w:rsidR="00E73610" w:rsidRPr="00E73610" w:rsidRDefault="00E73610" w:rsidP="00820C76">
            <w:pPr>
              <w:jc w:val="right"/>
              <w:rPr>
                <w:sz w:val="18"/>
                <w:szCs w:val="18"/>
                <w:lang w:val="fr-FR"/>
              </w:rPr>
            </w:pPr>
            <w:r w:rsidRPr="00E73610">
              <w:rPr>
                <w:i/>
                <w:sz w:val="18"/>
                <w:szCs w:val="18"/>
                <w:lang w:val="fr-FR"/>
              </w:rPr>
              <w:t>Metro</w:t>
            </w:r>
            <w:r w:rsidRPr="00E73610">
              <w:rPr>
                <w:sz w:val="18"/>
                <w:szCs w:val="18"/>
                <w:lang w:val="fr-FR"/>
              </w:rPr>
              <w:t>, 19 janvier 2011, p. 16-17</w:t>
            </w:r>
          </w:p>
          <w:p w:rsidR="00E73610" w:rsidRPr="00E73610" w:rsidRDefault="00E73610" w:rsidP="00820C76">
            <w:pPr>
              <w:jc w:val="right"/>
              <w:rPr>
                <w:sz w:val="18"/>
                <w:szCs w:val="18"/>
                <w:lang w:val="fr-FR"/>
              </w:rPr>
            </w:pPr>
          </w:p>
        </w:tc>
      </w:tr>
    </w:tbl>
    <w:p w:rsidR="00E73610" w:rsidRPr="00E73610" w:rsidRDefault="00E73610" w:rsidP="00E73610">
      <w:pPr>
        <w:jc w:val="both"/>
        <w:rPr>
          <w:sz w:val="18"/>
          <w:szCs w:val="18"/>
        </w:rPr>
      </w:pPr>
    </w:p>
    <w:p w:rsidR="00E73610" w:rsidRPr="00E73610" w:rsidRDefault="00E73610" w:rsidP="00E73610">
      <w:pPr>
        <w:jc w:val="both"/>
        <w:rPr>
          <w:sz w:val="18"/>
          <w:szCs w:val="18"/>
          <w:lang w:val="fr-CA"/>
        </w:rPr>
      </w:pPr>
      <w:r w:rsidRPr="00E73610">
        <w:rPr>
          <w:iCs/>
          <w:sz w:val="18"/>
          <w:szCs w:val="18"/>
          <w:lang w:val="fr-FR"/>
        </w:rPr>
        <w:t>1.</w:t>
      </w:r>
      <w:r w:rsidRPr="00E73610">
        <w:rPr>
          <w:i/>
          <w:sz w:val="18"/>
          <w:szCs w:val="18"/>
          <w:lang w:val="fr-FR"/>
        </w:rPr>
        <w:t xml:space="preserve"> Situation de communication.</w:t>
      </w:r>
      <w:r w:rsidRPr="00E73610">
        <w:rPr>
          <w:sz w:val="18"/>
          <w:szCs w:val="18"/>
          <w:lang w:val="fr-FR"/>
        </w:rPr>
        <w:t xml:space="preserve"> </w:t>
      </w:r>
    </w:p>
    <w:p w:rsidR="00E73610" w:rsidRPr="00E73610" w:rsidRDefault="00E73610" w:rsidP="00E73610">
      <w:pPr>
        <w:jc w:val="both"/>
        <w:rPr>
          <w:sz w:val="18"/>
          <w:szCs w:val="18"/>
          <w:lang w:val="fr-CA"/>
        </w:rPr>
      </w:pPr>
      <w:r w:rsidRPr="00E73610">
        <w:rPr>
          <w:sz w:val="18"/>
          <w:szCs w:val="18"/>
          <w:lang w:val="fr-CA"/>
        </w:rPr>
        <w:t xml:space="preserve">Dites à qui s’adresse ce texte : </w:t>
      </w:r>
    </w:p>
    <w:p w:rsidR="00E73610" w:rsidRPr="00E73610" w:rsidRDefault="00E73610" w:rsidP="00E73610">
      <w:pPr>
        <w:jc w:val="both"/>
        <w:rPr>
          <w:sz w:val="18"/>
          <w:szCs w:val="18"/>
          <w:lang w:val="fr-CA"/>
        </w:rPr>
      </w:pPr>
      <w:r w:rsidRPr="00E73610">
        <w:rPr>
          <w:sz w:val="18"/>
          <w:szCs w:val="18"/>
          <w:lang w:val="fr-CA"/>
        </w:rPr>
        <w:t>................................................................................................................................................................</w:t>
      </w:r>
    </w:p>
    <w:p w:rsidR="00E73610" w:rsidRPr="00E73610" w:rsidRDefault="00E73610" w:rsidP="00E73610">
      <w:pPr>
        <w:jc w:val="both"/>
        <w:rPr>
          <w:sz w:val="18"/>
          <w:szCs w:val="18"/>
          <w:lang w:val="fr-FR"/>
        </w:rPr>
      </w:pPr>
    </w:p>
    <w:p w:rsidR="00E73610" w:rsidRPr="00E73610" w:rsidRDefault="00E73610" w:rsidP="00E73610">
      <w:pPr>
        <w:jc w:val="both"/>
        <w:rPr>
          <w:sz w:val="18"/>
          <w:szCs w:val="18"/>
          <w:lang w:val="fr-FR"/>
        </w:rPr>
      </w:pPr>
      <w:r w:rsidRPr="00E73610">
        <w:rPr>
          <w:sz w:val="18"/>
          <w:szCs w:val="18"/>
          <w:lang w:val="fr-CA"/>
        </w:rPr>
        <w:t>2.</w:t>
      </w:r>
      <w:r w:rsidRPr="00E73610">
        <w:rPr>
          <w:i/>
          <w:iCs/>
          <w:sz w:val="18"/>
          <w:szCs w:val="18"/>
          <w:lang w:val="fr-CA"/>
        </w:rPr>
        <w:t xml:space="preserve"> Registres de langue</w:t>
      </w:r>
      <w:r w:rsidRPr="00E73610">
        <w:rPr>
          <w:sz w:val="18"/>
          <w:szCs w:val="18"/>
          <w:lang w:val="fr-FR"/>
        </w:rPr>
        <w:t>.</w:t>
      </w:r>
    </w:p>
    <w:p w:rsidR="00E73610" w:rsidRPr="00E73610" w:rsidRDefault="00E73610" w:rsidP="00E73610">
      <w:pPr>
        <w:jc w:val="both"/>
        <w:rPr>
          <w:sz w:val="18"/>
          <w:szCs w:val="18"/>
          <w:lang w:val="fr-FR"/>
        </w:rPr>
      </w:pPr>
    </w:p>
    <w:p w:rsidR="00E73610" w:rsidRPr="00E73610" w:rsidRDefault="00E73610" w:rsidP="00E73610">
      <w:pPr>
        <w:jc w:val="both"/>
        <w:rPr>
          <w:sz w:val="18"/>
          <w:szCs w:val="18"/>
          <w:lang w:val="fr-FR"/>
        </w:rPr>
      </w:pPr>
      <w:r w:rsidRPr="00E73610">
        <w:rPr>
          <w:sz w:val="18"/>
          <w:szCs w:val="18"/>
          <w:lang w:val="fr-FR"/>
        </w:rPr>
        <w:t>De quelle façon l’auteur aurait-il formulé les phrases suivantes du registre familier au registre standard ? (</w:t>
      </w:r>
      <w:proofErr w:type="gramStart"/>
      <w:r w:rsidRPr="00E73610">
        <w:rPr>
          <w:sz w:val="18"/>
          <w:szCs w:val="18"/>
          <w:lang w:val="fr-FR"/>
        </w:rPr>
        <w:t>faites</w:t>
      </w:r>
      <w:proofErr w:type="gramEnd"/>
      <w:r w:rsidRPr="00E73610">
        <w:rPr>
          <w:sz w:val="18"/>
          <w:szCs w:val="18"/>
          <w:lang w:val="fr-FR"/>
        </w:rPr>
        <w:t xml:space="preserve"> les modifications ou ajouts nécessaires) </w:t>
      </w:r>
    </w:p>
    <w:p w:rsidR="00E73610" w:rsidRPr="00E73610" w:rsidRDefault="00E73610" w:rsidP="00E73610">
      <w:pPr>
        <w:jc w:val="both"/>
        <w:rPr>
          <w:sz w:val="18"/>
          <w:szCs w:val="18"/>
          <w:lang w:val="fr-FR"/>
        </w:rPr>
      </w:pPr>
    </w:p>
    <w:p w:rsidR="00E73610" w:rsidRPr="00E73610" w:rsidRDefault="00E73610" w:rsidP="00E73610">
      <w:pPr>
        <w:jc w:val="both"/>
        <w:rPr>
          <w:sz w:val="18"/>
          <w:szCs w:val="18"/>
          <w:lang w:val="fr-FR"/>
        </w:rPr>
      </w:pPr>
      <w:r w:rsidRPr="00E73610">
        <w:rPr>
          <w:sz w:val="18"/>
          <w:szCs w:val="18"/>
          <w:lang w:val="fr-FR"/>
        </w:rPr>
        <w:t xml:space="preserve">a. </w:t>
      </w:r>
      <w:r w:rsidRPr="00E73610">
        <w:rPr>
          <w:sz w:val="18"/>
          <w:szCs w:val="18"/>
          <w:lang w:val="fr-CA"/>
        </w:rPr>
        <w:t xml:space="preserve">des soucis plus ou moins terribles […] </w:t>
      </w:r>
      <w:r w:rsidRPr="00E73610">
        <w:rPr>
          <w:i/>
          <w:sz w:val="18"/>
          <w:szCs w:val="18"/>
          <w:u w:val="single"/>
          <w:lang w:val="fr-CA"/>
        </w:rPr>
        <w:t>nous tombent dessus</w:t>
      </w:r>
      <w:r w:rsidR="00974C7B">
        <w:rPr>
          <w:sz w:val="18"/>
          <w:szCs w:val="18"/>
          <w:lang w:val="fr-FR"/>
        </w:rPr>
        <w:t xml:space="preserve"> (l. 1-2</w:t>
      </w:r>
      <w:r w:rsidRPr="00E73610">
        <w:rPr>
          <w:sz w:val="18"/>
          <w:szCs w:val="18"/>
          <w:lang w:val="fr-FR"/>
        </w:rPr>
        <w:t xml:space="preserve">) (registre familier) </w:t>
      </w:r>
    </w:p>
    <w:p w:rsidR="00E73610" w:rsidRPr="00E73610" w:rsidRDefault="00E73610" w:rsidP="00E73610">
      <w:pPr>
        <w:spacing w:before="60"/>
        <w:jc w:val="both"/>
        <w:rPr>
          <w:sz w:val="18"/>
          <w:szCs w:val="18"/>
          <w:lang w:val="fr-CA"/>
        </w:rPr>
      </w:pPr>
      <w:r w:rsidRPr="00E73610">
        <w:rPr>
          <w:sz w:val="18"/>
          <w:szCs w:val="18"/>
          <w:lang w:val="fr-FR"/>
        </w:rPr>
        <w:t>……………………………………………………………………………………. (</w:t>
      </w:r>
      <w:proofErr w:type="gramStart"/>
      <w:r w:rsidRPr="00E73610">
        <w:rPr>
          <w:sz w:val="18"/>
          <w:szCs w:val="18"/>
          <w:lang w:val="fr-FR"/>
        </w:rPr>
        <w:t>registre</w:t>
      </w:r>
      <w:proofErr w:type="gramEnd"/>
      <w:r w:rsidRPr="00E73610">
        <w:rPr>
          <w:sz w:val="18"/>
          <w:szCs w:val="18"/>
          <w:lang w:val="fr-FR"/>
        </w:rPr>
        <w:t xml:space="preserve"> standard)</w:t>
      </w:r>
    </w:p>
    <w:p w:rsidR="00E73610" w:rsidRPr="00E73610" w:rsidRDefault="00E73610" w:rsidP="00E73610">
      <w:pPr>
        <w:spacing w:before="60"/>
        <w:jc w:val="both"/>
        <w:rPr>
          <w:sz w:val="18"/>
          <w:szCs w:val="18"/>
          <w:lang w:val="fr-FR"/>
        </w:rPr>
      </w:pPr>
      <w:r w:rsidRPr="00E73610">
        <w:rPr>
          <w:sz w:val="18"/>
          <w:szCs w:val="18"/>
          <w:lang w:val="fr-FR"/>
        </w:rPr>
        <w:t xml:space="preserve">b. Le bonheur, </w:t>
      </w:r>
      <w:r w:rsidRPr="00E73610">
        <w:rPr>
          <w:i/>
          <w:sz w:val="18"/>
          <w:szCs w:val="18"/>
          <w:u w:val="single"/>
          <w:lang w:val="fr-FR"/>
        </w:rPr>
        <w:t>ce</w:t>
      </w:r>
      <w:r w:rsidRPr="00E73610">
        <w:rPr>
          <w:sz w:val="18"/>
          <w:szCs w:val="18"/>
          <w:u w:val="single"/>
          <w:lang w:val="fr-FR"/>
        </w:rPr>
        <w:t xml:space="preserve"> </w:t>
      </w:r>
      <w:r w:rsidRPr="00E73610">
        <w:rPr>
          <w:sz w:val="18"/>
          <w:szCs w:val="18"/>
          <w:lang w:val="fr-FR"/>
        </w:rPr>
        <w:t>n’e</w:t>
      </w:r>
      <w:r w:rsidR="00974C7B">
        <w:rPr>
          <w:sz w:val="18"/>
          <w:szCs w:val="18"/>
          <w:lang w:val="fr-FR"/>
        </w:rPr>
        <w:t>st pas une joie permanente (l. 5-6</w:t>
      </w:r>
      <w:r w:rsidRPr="00E73610">
        <w:rPr>
          <w:sz w:val="18"/>
          <w:szCs w:val="18"/>
          <w:lang w:val="fr-FR"/>
        </w:rPr>
        <w:t xml:space="preserve">) (registre familier) </w:t>
      </w:r>
    </w:p>
    <w:p w:rsidR="00E73610" w:rsidRPr="00E73610" w:rsidRDefault="00E73610" w:rsidP="00E73610">
      <w:pPr>
        <w:pStyle w:val="BodyText"/>
        <w:rPr>
          <w:sz w:val="18"/>
          <w:szCs w:val="18"/>
        </w:rPr>
      </w:pPr>
      <w:r w:rsidRPr="00E73610">
        <w:rPr>
          <w:sz w:val="18"/>
          <w:szCs w:val="18"/>
        </w:rPr>
        <w:t>……………………………………………………………….................................. (</w:t>
      </w:r>
      <w:proofErr w:type="gramStart"/>
      <w:r w:rsidRPr="00E73610">
        <w:rPr>
          <w:sz w:val="18"/>
          <w:szCs w:val="18"/>
        </w:rPr>
        <w:t>registre</w:t>
      </w:r>
      <w:proofErr w:type="gramEnd"/>
      <w:r w:rsidRPr="00E73610">
        <w:rPr>
          <w:sz w:val="18"/>
          <w:szCs w:val="18"/>
        </w:rPr>
        <w:t xml:space="preserve"> standard)</w:t>
      </w:r>
    </w:p>
    <w:p w:rsidR="00E73610" w:rsidRPr="00E73610" w:rsidRDefault="00E73610" w:rsidP="00E73610">
      <w:pPr>
        <w:jc w:val="both"/>
        <w:rPr>
          <w:sz w:val="18"/>
          <w:szCs w:val="18"/>
          <w:lang w:val="fr-FR"/>
        </w:rPr>
      </w:pPr>
    </w:p>
    <w:p w:rsidR="00E73610" w:rsidRPr="00E73610" w:rsidRDefault="00E73610" w:rsidP="00E73610">
      <w:pPr>
        <w:jc w:val="both"/>
        <w:rPr>
          <w:sz w:val="18"/>
          <w:szCs w:val="18"/>
          <w:lang w:val="fr-FR"/>
        </w:rPr>
      </w:pPr>
      <w:r w:rsidRPr="00E73610">
        <w:rPr>
          <w:sz w:val="18"/>
          <w:szCs w:val="18"/>
          <w:lang w:val="fr-FR"/>
        </w:rPr>
        <w:t xml:space="preserve">c. </w:t>
      </w:r>
      <w:r w:rsidRPr="00E73610">
        <w:rPr>
          <w:i/>
          <w:sz w:val="18"/>
          <w:szCs w:val="18"/>
          <w:u w:val="single"/>
          <w:lang w:val="fr-FR"/>
        </w:rPr>
        <w:t>Pas besoin</w:t>
      </w:r>
      <w:r w:rsidRPr="00E73610">
        <w:rPr>
          <w:sz w:val="18"/>
          <w:szCs w:val="18"/>
          <w:lang w:val="fr-FR"/>
        </w:rPr>
        <w:t xml:space="preserve"> donc d’attendre de </w:t>
      </w:r>
      <w:r w:rsidRPr="00E73610">
        <w:rPr>
          <w:i/>
          <w:sz w:val="18"/>
          <w:szCs w:val="18"/>
          <w:u w:val="single"/>
          <w:lang w:val="fr-FR"/>
        </w:rPr>
        <w:t>décrocher la lune</w:t>
      </w:r>
      <w:r w:rsidRPr="00E73610">
        <w:rPr>
          <w:sz w:val="18"/>
          <w:szCs w:val="18"/>
          <w:lang w:val="fr-FR"/>
        </w:rPr>
        <w:t xml:space="preserve"> pour</w:t>
      </w:r>
      <w:r w:rsidR="00974C7B">
        <w:rPr>
          <w:sz w:val="18"/>
          <w:szCs w:val="18"/>
          <w:lang w:val="fr-FR"/>
        </w:rPr>
        <w:t xml:space="preserve"> commencer à être heureux (l. 14</w:t>
      </w:r>
      <w:r w:rsidRPr="00E73610">
        <w:rPr>
          <w:sz w:val="18"/>
          <w:szCs w:val="18"/>
          <w:lang w:val="fr-FR"/>
        </w:rPr>
        <w:t>) (registre familier)</w:t>
      </w:r>
    </w:p>
    <w:p w:rsidR="00E73610" w:rsidRPr="00E73610" w:rsidRDefault="00E73610" w:rsidP="00E73610">
      <w:pPr>
        <w:pStyle w:val="BodyText"/>
        <w:rPr>
          <w:sz w:val="18"/>
          <w:szCs w:val="18"/>
        </w:rPr>
      </w:pPr>
      <w:r w:rsidRPr="00E73610">
        <w:rPr>
          <w:sz w:val="18"/>
          <w:szCs w:val="18"/>
        </w:rPr>
        <w:t>……………………………………………………………….................................. (</w:t>
      </w:r>
      <w:proofErr w:type="gramStart"/>
      <w:r w:rsidRPr="00E73610">
        <w:rPr>
          <w:sz w:val="18"/>
          <w:szCs w:val="18"/>
        </w:rPr>
        <w:t>registre</w:t>
      </w:r>
      <w:proofErr w:type="gramEnd"/>
      <w:r w:rsidRPr="00E73610">
        <w:rPr>
          <w:sz w:val="18"/>
          <w:szCs w:val="18"/>
        </w:rPr>
        <w:t xml:space="preserve"> standard)</w:t>
      </w:r>
    </w:p>
    <w:p w:rsidR="00E73610" w:rsidRPr="00E73610" w:rsidRDefault="00E73610" w:rsidP="00E73610">
      <w:pPr>
        <w:jc w:val="both"/>
        <w:rPr>
          <w:sz w:val="18"/>
          <w:szCs w:val="18"/>
          <w:lang w:val="fr-FR"/>
        </w:rPr>
      </w:pPr>
    </w:p>
    <w:p w:rsidR="00E73610" w:rsidRPr="00E73610" w:rsidRDefault="00E73610" w:rsidP="00E73610">
      <w:pPr>
        <w:jc w:val="both"/>
        <w:rPr>
          <w:sz w:val="18"/>
          <w:szCs w:val="18"/>
          <w:lang w:val="fr-FR"/>
        </w:rPr>
      </w:pPr>
      <w:r w:rsidRPr="00E73610">
        <w:rPr>
          <w:iCs/>
          <w:sz w:val="18"/>
          <w:szCs w:val="18"/>
          <w:lang w:val="fr-CA"/>
        </w:rPr>
        <w:t>3.</w:t>
      </w:r>
      <w:r w:rsidRPr="00E73610">
        <w:rPr>
          <w:i/>
          <w:sz w:val="18"/>
          <w:szCs w:val="18"/>
          <w:lang w:val="fr-CA"/>
        </w:rPr>
        <w:t xml:space="preserve"> </w:t>
      </w:r>
      <w:r w:rsidRPr="00E73610">
        <w:rPr>
          <w:i/>
          <w:sz w:val="18"/>
          <w:szCs w:val="18"/>
          <w:lang w:val="fr-FR"/>
        </w:rPr>
        <w:t>Vocabulaire.</w:t>
      </w:r>
      <w:r w:rsidRPr="00E73610">
        <w:rPr>
          <w:sz w:val="18"/>
          <w:szCs w:val="18"/>
          <w:lang w:val="fr-FR"/>
        </w:rPr>
        <w:t xml:space="preserve">                                                                                                                                           </w:t>
      </w:r>
    </w:p>
    <w:p w:rsidR="00E73610" w:rsidRPr="00E73610" w:rsidRDefault="00E73610" w:rsidP="00E73610">
      <w:pPr>
        <w:numPr>
          <w:ilvl w:val="2"/>
          <w:numId w:val="1"/>
        </w:numPr>
        <w:tabs>
          <w:tab w:val="clear" w:pos="2340"/>
          <w:tab w:val="num" w:pos="720"/>
        </w:tabs>
        <w:spacing w:before="60"/>
        <w:ind w:left="714" w:hanging="357"/>
        <w:jc w:val="both"/>
        <w:rPr>
          <w:sz w:val="18"/>
          <w:szCs w:val="18"/>
          <w:lang w:val="fr-FR"/>
        </w:rPr>
      </w:pPr>
      <w:r w:rsidRPr="00E73610">
        <w:rPr>
          <w:sz w:val="18"/>
          <w:szCs w:val="18"/>
          <w:lang w:val="fr-FR"/>
        </w:rPr>
        <w:t xml:space="preserve">Expliquez le titre du texte proposé « À chaque jour suffit son bonheur </w:t>
      </w:r>
      <w:r w:rsidRPr="00E73610">
        <w:rPr>
          <w:bCs/>
          <w:sz w:val="18"/>
          <w:szCs w:val="18"/>
          <w:lang w:val="fr-FR"/>
        </w:rPr>
        <w:t xml:space="preserve">» en proposant un autre titre : </w:t>
      </w:r>
    </w:p>
    <w:p w:rsidR="00E73610" w:rsidRPr="00E73610" w:rsidRDefault="00E73610" w:rsidP="00E73610">
      <w:pPr>
        <w:jc w:val="both"/>
        <w:rPr>
          <w:bCs/>
          <w:sz w:val="18"/>
          <w:szCs w:val="18"/>
          <w:lang w:val="fr-FR"/>
        </w:rPr>
      </w:pPr>
      <w:r w:rsidRPr="00E73610">
        <w:rPr>
          <w:bCs/>
          <w:sz w:val="18"/>
          <w:szCs w:val="18"/>
          <w:lang w:val="fr-FR"/>
        </w:rPr>
        <w:t>……………………………………………………………………………………………………………..…..</w:t>
      </w:r>
    </w:p>
    <w:p w:rsidR="00E73610" w:rsidRPr="00E73610" w:rsidRDefault="00E73610" w:rsidP="00E73610">
      <w:pPr>
        <w:jc w:val="both"/>
        <w:rPr>
          <w:sz w:val="18"/>
          <w:szCs w:val="18"/>
          <w:lang w:val="fr-FR"/>
        </w:rPr>
      </w:pPr>
      <w:r w:rsidRPr="00E73610">
        <w:rPr>
          <w:bCs/>
          <w:sz w:val="18"/>
          <w:szCs w:val="18"/>
          <w:lang w:val="fr-FR"/>
        </w:rPr>
        <w:t>………………………………………………………………………………………………………..……….</w:t>
      </w:r>
    </w:p>
    <w:p w:rsidR="00E73610" w:rsidRPr="00E73610" w:rsidRDefault="00E73610" w:rsidP="00E73610">
      <w:pPr>
        <w:numPr>
          <w:ilvl w:val="2"/>
          <w:numId w:val="1"/>
        </w:numPr>
        <w:tabs>
          <w:tab w:val="clear" w:pos="2340"/>
          <w:tab w:val="num" w:pos="720"/>
        </w:tabs>
        <w:spacing w:before="60"/>
        <w:ind w:left="714" w:hanging="357"/>
        <w:jc w:val="both"/>
        <w:rPr>
          <w:sz w:val="18"/>
          <w:szCs w:val="18"/>
          <w:lang w:val="fr-FR"/>
        </w:rPr>
      </w:pPr>
      <w:r w:rsidRPr="00E73610">
        <w:rPr>
          <w:sz w:val="18"/>
          <w:szCs w:val="18"/>
          <w:lang w:val="fr-FR"/>
        </w:rPr>
        <w:t>Relevez dans le texte :</w:t>
      </w:r>
    </w:p>
    <w:p w:rsidR="00E73610" w:rsidRPr="00E73610" w:rsidRDefault="00E73610" w:rsidP="00E73610">
      <w:pPr>
        <w:numPr>
          <w:ilvl w:val="0"/>
          <w:numId w:val="4"/>
        </w:numPr>
        <w:spacing w:before="60"/>
        <w:jc w:val="both"/>
        <w:rPr>
          <w:sz w:val="18"/>
          <w:szCs w:val="18"/>
          <w:lang w:val="fr-FR"/>
        </w:rPr>
      </w:pPr>
      <w:proofErr w:type="gramStart"/>
      <w:r w:rsidRPr="00E73610">
        <w:rPr>
          <w:sz w:val="18"/>
          <w:szCs w:val="18"/>
          <w:lang w:val="fr-FR"/>
        </w:rPr>
        <w:t>un</w:t>
      </w:r>
      <w:proofErr w:type="gramEnd"/>
      <w:r w:rsidRPr="00E73610">
        <w:rPr>
          <w:sz w:val="18"/>
          <w:szCs w:val="18"/>
          <w:lang w:val="fr-FR"/>
        </w:rPr>
        <w:t xml:space="preserve"> nom signifiant </w:t>
      </w:r>
      <w:r w:rsidRPr="00E73610">
        <w:rPr>
          <w:i/>
          <w:iCs/>
          <w:sz w:val="18"/>
          <w:szCs w:val="18"/>
          <w:lang w:val="fr-FR"/>
        </w:rPr>
        <w:t xml:space="preserve">problèmes </w:t>
      </w:r>
      <w:r w:rsidRPr="00E73610">
        <w:rPr>
          <w:sz w:val="18"/>
          <w:szCs w:val="18"/>
          <w:lang w:val="fr-FR"/>
        </w:rPr>
        <w:t>: …………………………………………….........</w:t>
      </w:r>
    </w:p>
    <w:p w:rsidR="00E73610" w:rsidRPr="00E73610" w:rsidRDefault="00E73610" w:rsidP="00E73610">
      <w:pPr>
        <w:numPr>
          <w:ilvl w:val="0"/>
          <w:numId w:val="4"/>
        </w:numPr>
        <w:jc w:val="both"/>
        <w:rPr>
          <w:sz w:val="18"/>
          <w:szCs w:val="18"/>
          <w:lang w:val="fr-FR"/>
        </w:rPr>
      </w:pPr>
      <w:proofErr w:type="gramStart"/>
      <w:r w:rsidRPr="00E73610">
        <w:rPr>
          <w:sz w:val="18"/>
          <w:szCs w:val="18"/>
          <w:lang w:val="fr-FR"/>
        </w:rPr>
        <w:t>un</w:t>
      </w:r>
      <w:proofErr w:type="gramEnd"/>
      <w:r w:rsidRPr="00E73610">
        <w:rPr>
          <w:sz w:val="18"/>
          <w:szCs w:val="18"/>
          <w:lang w:val="fr-FR"/>
        </w:rPr>
        <w:t xml:space="preserve"> nom signifiant </w:t>
      </w:r>
      <w:r w:rsidRPr="00E73610">
        <w:rPr>
          <w:i/>
          <w:iCs/>
          <w:sz w:val="18"/>
          <w:szCs w:val="18"/>
          <w:lang w:val="fr-FR"/>
        </w:rPr>
        <w:t>lutte</w:t>
      </w:r>
      <w:r w:rsidRPr="00E73610">
        <w:rPr>
          <w:sz w:val="18"/>
          <w:szCs w:val="18"/>
          <w:lang w:val="fr-FR"/>
        </w:rPr>
        <w:t>  : ……………………………………………………….............</w:t>
      </w:r>
    </w:p>
    <w:p w:rsidR="00E73610" w:rsidRPr="00E73610" w:rsidRDefault="00E73610" w:rsidP="00E73610">
      <w:pPr>
        <w:numPr>
          <w:ilvl w:val="0"/>
          <w:numId w:val="4"/>
        </w:numPr>
        <w:jc w:val="both"/>
        <w:rPr>
          <w:sz w:val="18"/>
          <w:szCs w:val="18"/>
          <w:lang w:val="fr-FR"/>
        </w:rPr>
      </w:pPr>
      <w:proofErr w:type="gramStart"/>
      <w:r w:rsidRPr="00E73610">
        <w:rPr>
          <w:sz w:val="18"/>
          <w:szCs w:val="18"/>
          <w:lang w:val="fr-FR"/>
        </w:rPr>
        <w:t>un</w:t>
      </w:r>
      <w:proofErr w:type="gramEnd"/>
      <w:r w:rsidRPr="00E73610">
        <w:rPr>
          <w:sz w:val="18"/>
          <w:szCs w:val="18"/>
          <w:lang w:val="fr-FR"/>
        </w:rPr>
        <w:t xml:space="preserve"> adjectif signifiant </w:t>
      </w:r>
      <w:r w:rsidRPr="00E73610">
        <w:rPr>
          <w:i/>
          <w:sz w:val="18"/>
          <w:szCs w:val="18"/>
          <w:lang w:val="fr-FR"/>
        </w:rPr>
        <w:t>agréable</w:t>
      </w:r>
      <w:r w:rsidRPr="00E73610">
        <w:rPr>
          <w:sz w:val="18"/>
          <w:szCs w:val="18"/>
          <w:lang w:val="fr-FR"/>
        </w:rPr>
        <w:t> : ………………………………………………...</w:t>
      </w:r>
    </w:p>
    <w:p w:rsidR="00E73610" w:rsidRPr="00E73610" w:rsidRDefault="00E73610" w:rsidP="00E73610">
      <w:pPr>
        <w:numPr>
          <w:ilvl w:val="2"/>
          <w:numId w:val="1"/>
        </w:numPr>
        <w:tabs>
          <w:tab w:val="clear" w:pos="2340"/>
          <w:tab w:val="num" w:pos="720"/>
        </w:tabs>
        <w:spacing w:before="60"/>
        <w:ind w:left="714" w:hanging="357"/>
        <w:jc w:val="both"/>
        <w:rPr>
          <w:sz w:val="18"/>
          <w:szCs w:val="18"/>
          <w:lang w:val="fr-FR"/>
        </w:rPr>
      </w:pPr>
      <w:r w:rsidRPr="00E73610">
        <w:rPr>
          <w:sz w:val="18"/>
          <w:szCs w:val="18"/>
          <w:lang w:val="fr-FR"/>
        </w:rPr>
        <w:t>Donnez un mot de la famille morphologique de :</w:t>
      </w:r>
    </w:p>
    <w:p w:rsidR="00E73610" w:rsidRPr="00E73610" w:rsidRDefault="00E73610" w:rsidP="00E73610">
      <w:pPr>
        <w:numPr>
          <w:ilvl w:val="0"/>
          <w:numId w:val="3"/>
        </w:numPr>
        <w:jc w:val="both"/>
        <w:rPr>
          <w:sz w:val="18"/>
          <w:szCs w:val="18"/>
          <w:lang w:val="fr-FR"/>
        </w:rPr>
      </w:pPr>
      <w:proofErr w:type="gramStart"/>
      <w:r w:rsidRPr="00E73610">
        <w:rPr>
          <w:sz w:val="18"/>
          <w:szCs w:val="18"/>
          <w:lang w:val="fr-FR"/>
        </w:rPr>
        <w:t>dépend</w:t>
      </w:r>
      <w:proofErr w:type="gramEnd"/>
      <w:r w:rsidRPr="00E73610">
        <w:rPr>
          <w:sz w:val="18"/>
          <w:szCs w:val="18"/>
          <w:lang w:val="fr-FR"/>
        </w:rPr>
        <w:t> : …………………………………………………………………………………….</w:t>
      </w:r>
    </w:p>
    <w:p w:rsidR="00E73610" w:rsidRPr="00E73610" w:rsidRDefault="00E73610" w:rsidP="00E73610">
      <w:pPr>
        <w:numPr>
          <w:ilvl w:val="0"/>
          <w:numId w:val="3"/>
        </w:numPr>
        <w:jc w:val="both"/>
        <w:rPr>
          <w:sz w:val="18"/>
          <w:szCs w:val="18"/>
          <w:lang w:val="fr-FR"/>
        </w:rPr>
      </w:pPr>
      <w:proofErr w:type="gramStart"/>
      <w:r w:rsidRPr="00E73610">
        <w:rPr>
          <w:sz w:val="18"/>
          <w:szCs w:val="18"/>
          <w:lang w:val="fr-FR"/>
        </w:rPr>
        <w:t>félicité</w:t>
      </w:r>
      <w:proofErr w:type="gramEnd"/>
      <w:r w:rsidRPr="00E73610">
        <w:rPr>
          <w:sz w:val="18"/>
          <w:szCs w:val="18"/>
          <w:lang w:val="fr-FR"/>
        </w:rPr>
        <w:t> : …………………………………………………………………………………......</w:t>
      </w:r>
    </w:p>
    <w:p w:rsidR="00E73610" w:rsidRPr="00E73610" w:rsidRDefault="00E73610" w:rsidP="00E73610">
      <w:pPr>
        <w:numPr>
          <w:ilvl w:val="2"/>
          <w:numId w:val="1"/>
        </w:numPr>
        <w:tabs>
          <w:tab w:val="clear" w:pos="2340"/>
          <w:tab w:val="num" w:pos="720"/>
        </w:tabs>
        <w:spacing w:before="60"/>
        <w:ind w:left="714" w:hanging="357"/>
        <w:jc w:val="both"/>
        <w:rPr>
          <w:sz w:val="18"/>
          <w:szCs w:val="18"/>
          <w:lang w:val="fr-FR"/>
        </w:rPr>
      </w:pPr>
      <w:r w:rsidRPr="00E73610">
        <w:rPr>
          <w:sz w:val="18"/>
          <w:szCs w:val="18"/>
          <w:lang w:val="fr-FR"/>
        </w:rPr>
        <w:t>Donnez l’antonyme de :</w:t>
      </w:r>
    </w:p>
    <w:p w:rsidR="00E73610" w:rsidRPr="00E73610" w:rsidRDefault="00E73610" w:rsidP="00E73610">
      <w:pPr>
        <w:numPr>
          <w:ilvl w:val="0"/>
          <w:numId w:val="3"/>
        </w:numPr>
        <w:jc w:val="both"/>
        <w:rPr>
          <w:sz w:val="18"/>
          <w:szCs w:val="18"/>
          <w:lang w:val="fr-FR"/>
        </w:rPr>
      </w:pPr>
      <w:proofErr w:type="gramStart"/>
      <w:r w:rsidRPr="00E73610">
        <w:rPr>
          <w:sz w:val="18"/>
          <w:szCs w:val="18"/>
          <w:lang w:val="fr-FR"/>
        </w:rPr>
        <w:t>bonheur  :</w:t>
      </w:r>
      <w:proofErr w:type="gramEnd"/>
      <w:r w:rsidRPr="00E73610">
        <w:rPr>
          <w:sz w:val="18"/>
          <w:szCs w:val="18"/>
          <w:lang w:val="fr-FR"/>
        </w:rPr>
        <w:t xml:space="preserve"> …………………………………………………………………….…</w:t>
      </w:r>
    </w:p>
    <w:p w:rsidR="00E73610" w:rsidRPr="00E73610" w:rsidRDefault="00E73610" w:rsidP="00E73610">
      <w:pPr>
        <w:numPr>
          <w:ilvl w:val="0"/>
          <w:numId w:val="3"/>
        </w:numPr>
        <w:jc w:val="both"/>
        <w:rPr>
          <w:sz w:val="18"/>
          <w:szCs w:val="18"/>
          <w:lang w:val="fr-FR"/>
        </w:rPr>
      </w:pPr>
      <w:proofErr w:type="gramStart"/>
      <w:r w:rsidRPr="00E73610">
        <w:rPr>
          <w:sz w:val="18"/>
          <w:szCs w:val="18"/>
          <w:lang w:val="fr-FR"/>
        </w:rPr>
        <w:t>présence</w:t>
      </w:r>
      <w:proofErr w:type="gramEnd"/>
      <w:r w:rsidRPr="00E73610">
        <w:rPr>
          <w:sz w:val="18"/>
          <w:szCs w:val="18"/>
          <w:lang w:val="fr-FR"/>
        </w:rPr>
        <w:t xml:space="preserve"> : …………………………………………………………….…………………...</w:t>
      </w:r>
    </w:p>
    <w:p w:rsidR="00E73610" w:rsidRPr="00E73610" w:rsidRDefault="00E73610" w:rsidP="00E73610">
      <w:pPr>
        <w:jc w:val="both"/>
        <w:rPr>
          <w:sz w:val="18"/>
          <w:szCs w:val="18"/>
          <w:lang w:val="fr-FR"/>
        </w:rPr>
      </w:pPr>
    </w:p>
    <w:p w:rsidR="00E73610" w:rsidRPr="00E73610" w:rsidRDefault="00E73610" w:rsidP="00E73610">
      <w:pPr>
        <w:jc w:val="both"/>
        <w:rPr>
          <w:sz w:val="18"/>
          <w:szCs w:val="18"/>
          <w:lang w:val="fr-FR"/>
        </w:rPr>
      </w:pPr>
      <w:r w:rsidRPr="00E73610">
        <w:rPr>
          <w:iCs/>
          <w:sz w:val="18"/>
          <w:szCs w:val="18"/>
          <w:lang w:val="fr-CA"/>
        </w:rPr>
        <w:t>4.</w:t>
      </w:r>
      <w:r w:rsidRPr="00E73610">
        <w:rPr>
          <w:i/>
          <w:sz w:val="18"/>
          <w:szCs w:val="18"/>
          <w:lang w:val="fr-CA"/>
        </w:rPr>
        <w:t xml:space="preserve"> </w:t>
      </w:r>
      <w:r w:rsidRPr="00E73610">
        <w:rPr>
          <w:i/>
          <w:sz w:val="18"/>
          <w:szCs w:val="18"/>
          <w:lang w:val="fr-FR"/>
        </w:rPr>
        <w:t>Le groupe nominal (GN).</w:t>
      </w:r>
      <w:r w:rsidRPr="00E73610">
        <w:rPr>
          <w:sz w:val="18"/>
          <w:szCs w:val="18"/>
          <w:lang w:val="fr-FR"/>
        </w:rPr>
        <w:t xml:space="preserve"> </w:t>
      </w:r>
      <w:proofErr w:type="gramStart"/>
      <w:r w:rsidRPr="00E73610">
        <w:rPr>
          <w:sz w:val="18"/>
          <w:szCs w:val="18"/>
          <w:lang w:val="fr-FR"/>
        </w:rPr>
        <w:t>Analysez  la</w:t>
      </w:r>
      <w:proofErr w:type="gramEnd"/>
      <w:r w:rsidRPr="00E73610">
        <w:rPr>
          <w:sz w:val="18"/>
          <w:szCs w:val="18"/>
          <w:lang w:val="fr-FR"/>
        </w:rPr>
        <w:t xml:space="preserve"> structure des GN ci-dessous et identifiez ses différents constituants (déterminant, groupe prépositionnel, groupe adjectival ... ). Ne manquez pas d’indiquer la fonction syntaxique des expansions.</w:t>
      </w:r>
    </w:p>
    <w:tbl>
      <w:tblPr>
        <w:tblW w:w="17876" w:type="dxa"/>
        <w:tblInd w:w="468" w:type="dxa"/>
        <w:tblLook w:val="01E0" w:firstRow="1" w:lastRow="1" w:firstColumn="1" w:lastColumn="1" w:noHBand="0" w:noVBand="0"/>
      </w:tblPr>
      <w:tblGrid>
        <w:gridCol w:w="8287"/>
        <w:gridCol w:w="4706"/>
        <w:gridCol w:w="177"/>
        <w:gridCol w:w="4706"/>
      </w:tblGrid>
      <w:tr w:rsidR="00E73610" w:rsidRPr="00974C7B" w:rsidTr="00820C76">
        <w:trPr>
          <w:gridAfter w:val="2"/>
          <w:wAfter w:w="4883" w:type="dxa"/>
        </w:trPr>
        <w:tc>
          <w:tcPr>
            <w:tcW w:w="8287" w:type="dxa"/>
          </w:tcPr>
          <w:p w:rsidR="00E73610" w:rsidRPr="00E73610" w:rsidRDefault="00974C7B" w:rsidP="00E73610">
            <w:pPr>
              <w:numPr>
                <w:ilvl w:val="2"/>
                <w:numId w:val="1"/>
              </w:numPr>
              <w:tabs>
                <w:tab w:val="clear" w:pos="2340"/>
                <w:tab w:val="num" w:pos="252"/>
              </w:tabs>
              <w:spacing w:before="120"/>
              <w:ind w:left="249" w:hanging="249"/>
              <w:jc w:val="both"/>
              <w:rPr>
                <w:sz w:val="18"/>
                <w:szCs w:val="18"/>
                <w:lang w:val="fr-FR"/>
              </w:rPr>
            </w:pPr>
            <w:r>
              <w:rPr>
                <w:sz w:val="18"/>
                <w:szCs w:val="18"/>
                <w:lang w:val="fr-FR"/>
              </w:rPr>
              <w:lastRenderedPageBreak/>
              <w:t>Une joie permanente (l. 6</w:t>
            </w:r>
            <w:r w:rsidR="00E73610" w:rsidRPr="00E73610">
              <w:rPr>
                <w:sz w:val="18"/>
                <w:szCs w:val="18"/>
                <w:lang w:val="fr-FR"/>
              </w:rPr>
              <w:t>)</w:t>
            </w:r>
          </w:p>
          <w:p w:rsidR="00E73610" w:rsidRPr="00E73610" w:rsidRDefault="00E73610" w:rsidP="00820C76">
            <w:pPr>
              <w:ind w:left="252"/>
              <w:jc w:val="both"/>
              <w:rPr>
                <w:sz w:val="18"/>
                <w:szCs w:val="18"/>
                <w:lang w:val="fr-CA"/>
              </w:rPr>
            </w:pPr>
            <w:proofErr w:type="gramStart"/>
            <w:r w:rsidRPr="00E73610">
              <w:rPr>
                <w:i/>
                <w:sz w:val="18"/>
                <w:szCs w:val="18"/>
                <w:lang w:val="fr-FR"/>
              </w:rPr>
              <w:t>une</w:t>
            </w:r>
            <w:proofErr w:type="gramEnd"/>
            <w:r w:rsidRPr="00E73610">
              <w:rPr>
                <w:i/>
                <w:sz w:val="18"/>
                <w:szCs w:val="18"/>
                <w:lang w:val="fr-FR"/>
              </w:rPr>
              <w:t> :</w:t>
            </w:r>
            <w:r w:rsidRPr="00E73610">
              <w:rPr>
                <w:sz w:val="18"/>
                <w:szCs w:val="18"/>
                <w:lang w:val="fr-FR"/>
              </w:rPr>
              <w:t xml:space="preserve"> </w:t>
            </w:r>
            <w:r w:rsidRPr="00E73610">
              <w:rPr>
                <w:sz w:val="18"/>
                <w:szCs w:val="18"/>
                <w:lang w:val="fr-CA"/>
              </w:rPr>
              <w:t>……………………………………..</w:t>
            </w:r>
          </w:p>
          <w:p w:rsidR="00E73610" w:rsidRPr="00E73610" w:rsidRDefault="00E73610" w:rsidP="00820C76">
            <w:pPr>
              <w:ind w:left="252"/>
              <w:jc w:val="both"/>
              <w:rPr>
                <w:sz w:val="18"/>
                <w:szCs w:val="18"/>
                <w:lang w:val="fr-FR"/>
              </w:rPr>
            </w:pPr>
            <w:proofErr w:type="gramStart"/>
            <w:r w:rsidRPr="00E73610">
              <w:rPr>
                <w:i/>
                <w:sz w:val="18"/>
                <w:szCs w:val="18"/>
                <w:lang w:val="fr-FR"/>
              </w:rPr>
              <w:t>joie</w:t>
            </w:r>
            <w:proofErr w:type="gramEnd"/>
            <w:r w:rsidRPr="00E73610">
              <w:rPr>
                <w:i/>
                <w:sz w:val="18"/>
                <w:szCs w:val="18"/>
                <w:lang w:val="fr-FR"/>
              </w:rPr>
              <w:t> :</w:t>
            </w:r>
            <w:r w:rsidRPr="00E73610">
              <w:rPr>
                <w:sz w:val="18"/>
                <w:szCs w:val="18"/>
                <w:lang w:val="fr-FR"/>
              </w:rPr>
              <w:t xml:space="preserve"> ……………………………………….</w:t>
            </w:r>
          </w:p>
          <w:p w:rsidR="00E73610" w:rsidRPr="00E73610" w:rsidRDefault="00E73610" w:rsidP="00820C76">
            <w:pPr>
              <w:ind w:left="252"/>
              <w:jc w:val="both"/>
              <w:rPr>
                <w:sz w:val="18"/>
                <w:szCs w:val="18"/>
                <w:lang w:val="fr-CA"/>
              </w:rPr>
            </w:pPr>
            <w:proofErr w:type="gramStart"/>
            <w:r w:rsidRPr="00E73610">
              <w:rPr>
                <w:i/>
                <w:sz w:val="18"/>
                <w:szCs w:val="18"/>
                <w:lang w:val="fr-FR"/>
              </w:rPr>
              <w:t>permanente</w:t>
            </w:r>
            <w:proofErr w:type="gramEnd"/>
            <w:r w:rsidRPr="00E73610">
              <w:rPr>
                <w:i/>
                <w:sz w:val="18"/>
                <w:szCs w:val="18"/>
                <w:lang w:val="fr-FR"/>
              </w:rPr>
              <w:t> :</w:t>
            </w:r>
            <w:r w:rsidRPr="00E73610">
              <w:rPr>
                <w:sz w:val="18"/>
                <w:szCs w:val="18"/>
                <w:lang w:val="fr-FR"/>
              </w:rPr>
              <w:t xml:space="preserve"> ……………….. </w:t>
            </w:r>
            <w:r w:rsidRPr="00E73610">
              <w:rPr>
                <w:sz w:val="18"/>
                <w:szCs w:val="18"/>
                <w:lang w:val="fr-CA"/>
              </w:rPr>
              <w:t>/</w:t>
            </w:r>
            <w:r w:rsidRPr="00E73610">
              <w:rPr>
                <w:sz w:val="18"/>
                <w:szCs w:val="18"/>
                <w:lang w:val="fr-FR"/>
              </w:rPr>
              <w:t xml:space="preserve"> fonction : </w:t>
            </w:r>
            <w:r w:rsidRPr="00E73610">
              <w:rPr>
                <w:sz w:val="18"/>
                <w:szCs w:val="18"/>
                <w:lang w:val="fr-CA"/>
              </w:rPr>
              <w:t xml:space="preserve">………………… </w:t>
            </w:r>
          </w:p>
        </w:tc>
        <w:tc>
          <w:tcPr>
            <w:tcW w:w="4706" w:type="dxa"/>
          </w:tcPr>
          <w:p w:rsidR="00E73610" w:rsidRPr="00E73610" w:rsidRDefault="00E73610" w:rsidP="00820C76">
            <w:pPr>
              <w:ind w:left="3641" w:hanging="3389"/>
              <w:jc w:val="both"/>
              <w:rPr>
                <w:sz w:val="18"/>
                <w:szCs w:val="18"/>
                <w:lang w:val="fr-FR"/>
              </w:rPr>
            </w:pPr>
          </w:p>
        </w:tc>
      </w:tr>
      <w:tr w:rsidR="00E73610" w:rsidRPr="00E73610" w:rsidTr="00820C76">
        <w:trPr>
          <w:trHeight w:val="286"/>
        </w:trPr>
        <w:tc>
          <w:tcPr>
            <w:tcW w:w="13170" w:type="dxa"/>
            <w:gridSpan w:val="3"/>
          </w:tcPr>
          <w:p w:rsidR="00E73610" w:rsidRPr="00E73610" w:rsidRDefault="00E73610" w:rsidP="00820C76">
            <w:pPr>
              <w:jc w:val="both"/>
              <w:rPr>
                <w:sz w:val="18"/>
                <w:szCs w:val="18"/>
                <w:lang w:val="fr-FR"/>
              </w:rPr>
            </w:pPr>
          </w:p>
          <w:p w:rsidR="00E73610" w:rsidRPr="00E73610" w:rsidRDefault="00E73610" w:rsidP="00E73610">
            <w:pPr>
              <w:numPr>
                <w:ilvl w:val="2"/>
                <w:numId w:val="1"/>
              </w:numPr>
              <w:tabs>
                <w:tab w:val="clear" w:pos="2340"/>
                <w:tab w:val="num" w:pos="252"/>
              </w:tabs>
              <w:spacing w:before="120"/>
              <w:ind w:left="249" w:hanging="249"/>
              <w:jc w:val="both"/>
              <w:rPr>
                <w:sz w:val="18"/>
                <w:szCs w:val="18"/>
                <w:lang w:val="fr-FR"/>
              </w:rPr>
            </w:pPr>
            <w:proofErr w:type="gramStart"/>
            <w:r w:rsidRPr="00E73610">
              <w:rPr>
                <w:sz w:val="18"/>
                <w:szCs w:val="18"/>
                <w:lang w:val="fr-FR"/>
              </w:rPr>
              <w:t>des</w:t>
            </w:r>
            <w:proofErr w:type="gramEnd"/>
            <w:r w:rsidRPr="00E73610">
              <w:rPr>
                <w:sz w:val="18"/>
                <w:szCs w:val="18"/>
                <w:lang w:val="fr-FR"/>
              </w:rPr>
              <w:t xml:space="preserve"> exercice</w:t>
            </w:r>
            <w:r w:rsidR="00974C7B">
              <w:rPr>
                <w:sz w:val="18"/>
                <w:szCs w:val="18"/>
                <w:lang w:val="fr-FR"/>
              </w:rPr>
              <w:t>s de psychologie positive (l. 11</w:t>
            </w:r>
            <w:r w:rsidRPr="00E73610">
              <w:rPr>
                <w:sz w:val="18"/>
                <w:szCs w:val="18"/>
                <w:lang w:val="fr-FR"/>
              </w:rPr>
              <w:t>)</w:t>
            </w:r>
          </w:p>
          <w:p w:rsidR="00E73610" w:rsidRPr="00E73610" w:rsidRDefault="00E73610" w:rsidP="00820C76">
            <w:pPr>
              <w:ind w:left="252"/>
              <w:jc w:val="both"/>
              <w:rPr>
                <w:sz w:val="18"/>
                <w:szCs w:val="18"/>
                <w:lang w:val="fr-FR"/>
              </w:rPr>
            </w:pPr>
            <w:proofErr w:type="gramStart"/>
            <w:r w:rsidRPr="00E73610">
              <w:rPr>
                <w:i/>
                <w:sz w:val="18"/>
                <w:szCs w:val="18"/>
                <w:lang w:val="fr-FR"/>
              </w:rPr>
              <w:t>des</w:t>
            </w:r>
            <w:proofErr w:type="gramEnd"/>
            <w:r w:rsidRPr="00E73610">
              <w:rPr>
                <w:i/>
                <w:sz w:val="18"/>
                <w:szCs w:val="18"/>
                <w:lang w:val="fr-FR"/>
              </w:rPr>
              <w:t> :</w:t>
            </w:r>
            <w:r w:rsidRPr="00E73610">
              <w:rPr>
                <w:sz w:val="18"/>
                <w:szCs w:val="18"/>
                <w:lang w:val="fr-FR"/>
              </w:rPr>
              <w:t xml:space="preserve"> ………………………………………………</w:t>
            </w:r>
          </w:p>
          <w:p w:rsidR="00E73610" w:rsidRPr="00E73610" w:rsidRDefault="00E73610" w:rsidP="00820C76">
            <w:pPr>
              <w:ind w:left="252" w:right="-3857"/>
              <w:jc w:val="both"/>
              <w:rPr>
                <w:sz w:val="18"/>
                <w:szCs w:val="18"/>
                <w:lang w:val="fr-FR"/>
              </w:rPr>
            </w:pPr>
            <w:proofErr w:type="gramStart"/>
            <w:r w:rsidRPr="00E73610">
              <w:rPr>
                <w:i/>
                <w:sz w:val="18"/>
                <w:szCs w:val="18"/>
                <w:lang w:val="fr-FR"/>
              </w:rPr>
              <w:t>exercices  :</w:t>
            </w:r>
            <w:proofErr w:type="gramEnd"/>
            <w:r w:rsidRPr="00E73610">
              <w:rPr>
                <w:sz w:val="18"/>
                <w:szCs w:val="18"/>
                <w:lang w:val="fr-FR"/>
              </w:rPr>
              <w:t xml:space="preserve"> ………………………………………… </w:t>
            </w:r>
          </w:p>
          <w:p w:rsidR="00E73610" w:rsidRPr="00E73610" w:rsidRDefault="00E73610" w:rsidP="00820C76">
            <w:pPr>
              <w:ind w:left="252" w:right="-3857"/>
              <w:jc w:val="both"/>
              <w:rPr>
                <w:sz w:val="18"/>
                <w:szCs w:val="18"/>
                <w:lang w:val="fr-FR"/>
              </w:rPr>
            </w:pPr>
            <w:proofErr w:type="gramStart"/>
            <w:r w:rsidRPr="00E73610">
              <w:rPr>
                <w:i/>
                <w:sz w:val="18"/>
                <w:szCs w:val="18"/>
                <w:lang w:val="fr-FR"/>
              </w:rPr>
              <w:t>de  psychologie</w:t>
            </w:r>
            <w:proofErr w:type="gramEnd"/>
            <w:r w:rsidRPr="00E73610">
              <w:rPr>
                <w:i/>
                <w:sz w:val="18"/>
                <w:szCs w:val="18"/>
                <w:lang w:val="fr-FR"/>
              </w:rPr>
              <w:t xml:space="preserve"> positive  :</w:t>
            </w:r>
            <w:r w:rsidRPr="00E73610">
              <w:rPr>
                <w:sz w:val="18"/>
                <w:szCs w:val="18"/>
                <w:lang w:val="fr-FR"/>
              </w:rPr>
              <w:t xml:space="preserve"> ……............…………… </w:t>
            </w:r>
            <w:r w:rsidRPr="00E73610">
              <w:rPr>
                <w:sz w:val="18"/>
                <w:szCs w:val="18"/>
                <w:lang w:val="fr-CA"/>
              </w:rPr>
              <w:t xml:space="preserve">/ </w:t>
            </w:r>
            <w:r w:rsidRPr="00E73610">
              <w:rPr>
                <w:sz w:val="18"/>
                <w:szCs w:val="18"/>
                <w:lang w:val="fr-FR"/>
              </w:rPr>
              <w:t>fonction : …………………</w:t>
            </w:r>
          </w:p>
          <w:p w:rsidR="00E73610" w:rsidRPr="00E73610" w:rsidRDefault="00E73610" w:rsidP="00820C76">
            <w:pPr>
              <w:ind w:left="252" w:right="-3857"/>
              <w:jc w:val="both"/>
              <w:rPr>
                <w:sz w:val="18"/>
                <w:szCs w:val="18"/>
                <w:lang w:val="fr-FR"/>
              </w:rPr>
            </w:pPr>
          </w:p>
          <w:p w:rsidR="00E73610" w:rsidRPr="00E73610" w:rsidRDefault="00E73610" w:rsidP="00E73610">
            <w:pPr>
              <w:numPr>
                <w:ilvl w:val="2"/>
                <w:numId w:val="1"/>
              </w:numPr>
              <w:tabs>
                <w:tab w:val="clear" w:pos="2340"/>
                <w:tab w:val="num" w:pos="252"/>
              </w:tabs>
              <w:spacing w:before="120"/>
              <w:ind w:left="249" w:hanging="249"/>
              <w:jc w:val="both"/>
              <w:rPr>
                <w:sz w:val="18"/>
                <w:szCs w:val="18"/>
                <w:lang w:val="fr-FR"/>
              </w:rPr>
            </w:pPr>
            <w:proofErr w:type="gramStart"/>
            <w:r w:rsidRPr="00E73610">
              <w:rPr>
                <w:sz w:val="18"/>
                <w:szCs w:val="18"/>
                <w:lang w:val="fr-FR"/>
              </w:rPr>
              <w:t>tous</w:t>
            </w:r>
            <w:proofErr w:type="gramEnd"/>
            <w:r w:rsidRPr="00E73610">
              <w:rPr>
                <w:sz w:val="18"/>
                <w:szCs w:val="18"/>
                <w:lang w:val="fr-FR"/>
              </w:rPr>
              <w:t xml:space="preserve"> ces petits </w:t>
            </w:r>
            <w:r w:rsidR="00974C7B">
              <w:rPr>
                <w:sz w:val="18"/>
                <w:szCs w:val="18"/>
                <w:lang w:val="fr-FR"/>
              </w:rPr>
              <w:t>événements (l. 12</w:t>
            </w:r>
            <w:r w:rsidRPr="00E73610">
              <w:rPr>
                <w:sz w:val="18"/>
                <w:szCs w:val="18"/>
                <w:lang w:val="fr-FR"/>
              </w:rPr>
              <w:t>)</w:t>
            </w:r>
          </w:p>
          <w:p w:rsidR="00E73610" w:rsidRPr="00E73610" w:rsidRDefault="00E73610" w:rsidP="00820C76">
            <w:pPr>
              <w:ind w:left="252"/>
              <w:jc w:val="both"/>
              <w:rPr>
                <w:sz w:val="18"/>
                <w:szCs w:val="18"/>
                <w:lang w:val="fr-FR"/>
              </w:rPr>
            </w:pPr>
            <w:proofErr w:type="gramStart"/>
            <w:r w:rsidRPr="00E73610">
              <w:rPr>
                <w:i/>
                <w:sz w:val="18"/>
                <w:szCs w:val="18"/>
                <w:lang w:val="fr-FR"/>
              </w:rPr>
              <w:t>tous</w:t>
            </w:r>
            <w:proofErr w:type="gramEnd"/>
            <w:r w:rsidRPr="00E73610">
              <w:rPr>
                <w:i/>
                <w:sz w:val="18"/>
                <w:szCs w:val="18"/>
                <w:lang w:val="fr-FR"/>
              </w:rPr>
              <w:t xml:space="preserve"> ces :</w:t>
            </w:r>
            <w:r w:rsidRPr="00E73610">
              <w:rPr>
                <w:sz w:val="18"/>
                <w:szCs w:val="18"/>
                <w:lang w:val="fr-FR"/>
              </w:rPr>
              <w:t xml:space="preserve"> …………………………………………...</w:t>
            </w:r>
          </w:p>
          <w:p w:rsidR="00E73610" w:rsidRPr="00E73610" w:rsidRDefault="00E73610" w:rsidP="00820C76">
            <w:pPr>
              <w:ind w:left="252" w:right="-1589"/>
              <w:jc w:val="both"/>
              <w:rPr>
                <w:sz w:val="18"/>
                <w:szCs w:val="18"/>
                <w:lang w:val="fr-FR"/>
              </w:rPr>
            </w:pPr>
            <w:proofErr w:type="gramStart"/>
            <w:r w:rsidRPr="00E73610">
              <w:rPr>
                <w:i/>
                <w:color w:val="000000"/>
                <w:sz w:val="18"/>
                <w:szCs w:val="18"/>
                <w:lang w:val="fr-FR"/>
              </w:rPr>
              <w:t>petits</w:t>
            </w:r>
            <w:proofErr w:type="gramEnd"/>
            <w:r w:rsidRPr="00E73610">
              <w:rPr>
                <w:i/>
                <w:sz w:val="18"/>
                <w:szCs w:val="18"/>
                <w:lang w:val="fr-FR"/>
              </w:rPr>
              <w:t> :</w:t>
            </w:r>
            <w:r w:rsidRPr="00E73610">
              <w:rPr>
                <w:sz w:val="18"/>
                <w:szCs w:val="18"/>
                <w:lang w:val="fr-FR"/>
              </w:rPr>
              <w:t xml:space="preserve"> …………………………………………… </w:t>
            </w:r>
            <w:r w:rsidRPr="00E73610">
              <w:rPr>
                <w:sz w:val="18"/>
                <w:szCs w:val="18"/>
                <w:lang w:val="fr-CA"/>
              </w:rPr>
              <w:t xml:space="preserve">/ </w:t>
            </w:r>
            <w:r w:rsidRPr="00E73610">
              <w:rPr>
                <w:sz w:val="18"/>
                <w:szCs w:val="18"/>
                <w:lang w:val="fr-FR"/>
              </w:rPr>
              <w:t>fonction : …………………</w:t>
            </w:r>
          </w:p>
          <w:p w:rsidR="00E73610" w:rsidRPr="00E73610" w:rsidRDefault="00E73610" w:rsidP="00820C76">
            <w:pPr>
              <w:ind w:left="252"/>
              <w:jc w:val="both"/>
              <w:rPr>
                <w:sz w:val="18"/>
                <w:szCs w:val="18"/>
                <w:lang w:val="fr-FR"/>
              </w:rPr>
            </w:pPr>
            <w:proofErr w:type="gramStart"/>
            <w:r w:rsidRPr="00E73610">
              <w:rPr>
                <w:i/>
                <w:color w:val="000000"/>
                <w:sz w:val="18"/>
                <w:szCs w:val="18"/>
                <w:lang w:val="fr-FR"/>
              </w:rPr>
              <w:t>événements</w:t>
            </w:r>
            <w:proofErr w:type="gramEnd"/>
            <w:r w:rsidRPr="00E73610">
              <w:rPr>
                <w:i/>
                <w:sz w:val="18"/>
                <w:szCs w:val="18"/>
                <w:lang w:val="fr-FR"/>
              </w:rPr>
              <w:t> :</w:t>
            </w:r>
            <w:r w:rsidRPr="00E73610">
              <w:rPr>
                <w:sz w:val="18"/>
                <w:szCs w:val="18"/>
                <w:lang w:val="fr-FR"/>
              </w:rPr>
              <w:t xml:space="preserve"> …………………...............…………... </w:t>
            </w:r>
          </w:p>
          <w:p w:rsidR="00E73610" w:rsidRPr="00E73610" w:rsidRDefault="00E73610" w:rsidP="00820C76">
            <w:pPr>
              <w:jc w:val="both"/>
              <w:rPr>
                <w:sz w:val="18"/>
                <w:szCs w:val="18"/>
                <w:lang w:val="fr-FR"/>
              </w:rPr>
            </w:pPr>
          </w:p>
          <w:p w:rsidR="00E73610" w:rsidRPr="00E73610" w:rsidRDefault="00E73610" w:rsidP="00820C76">
            <w:pPr>
              <w:ind w:left="252"/>
              <w:jc w:val="both"/>
              <w:rPr>
                <w:sz w:val="18"/>
                <w:szCs w:val="18"/>
                <w:lang w:val="fr-FR"/>
              </w:rPr>
            </w:pPr>
          </w:p>
        </w:tc>
        <w:tc>
          <w:tcPr>
            <w:tcW w:w="4706" w:type="dxa"/>
          </w:tcPr>
          <w:p w:rsidR="00E73610" w:rsidRPr="00E73610" w:rsidRDefault="00E73610" w:rsidP="00820C76">
            <w:pPr>
              <w:jc w:val="both"/>
              <w:rPr>
                <w:sz w:val="18"/>
                <w:szCs w:val="18"/>
                <w:lang w:val="fr-FR"/>
              </w:rPr>
            </w:pPr>
            <w:r w:rsidRPr="00E73610">
              <w:rPr>
                <w:sz w:val="18"/>
                <w:szCs w:val="18"/>
                <w:lang w:val="fr-FR"/>
              </w:rPr>
              <w:t xml:space="preserve"> </w:t>
            </w:r>
          </w:p>
        </w:tc>
      </w:tr>
    </w:tbl>
    <w:p w:rsidR="00E73610" w:rsidRPr="00E73610" w:rsidRDefault="00E73610" w:rsidP="00E73610">
      <w:pPr>
        <w:jc w:val="both"/>
        <w:rPr>
          <w:sz w:val="18"/>
          <w:szCs w:val="18"/>
          <w:lang w:val="fr-FR"/>
        </w:rPr>
      </w:pPr>
      <w:r w:rsidRPr="00E73610">
        <w:rPr>
          <w:iCs/>
          <w:sz w:val="18"/>
          <w:szCs w:val="18"/>
          <w:lang w:val="fr-CA"/>
        </w:rPr>
        <w:t>5.</w:t>
      </w:r>
      <w:r w:rsidRPr="00E73610">
        <w:rPr>
          <w:i/>
          <w:sz w:val="18"/>
          <w:szCs w:val="18"/>
          <w:lang w:val="fr-CA"/>
        </w:rPr>
        <w:t xml:space="preserve"> </w:t>
      </w:r>
      <w:r w:rsidRPr="00E73610">
        <w:rPr>
          <w:i/>
          <w:sz w:val="18"/>
          <w:szCs w:val="18"/>
          <w:lang w:val="fr-FR"/>
        </w:rPr>
        <w:t>Pronoms.</w:t>
      </w:r>
      <w:r w:rsidRPr="00E73610">
        <w:rPr>
          <w:sz w:val="18"/>
          <w:szCs w:val="18"/>
          <w:lang w:val="fr-FR"/>
        </w:rPr>
        <w:t xml:space="preserve"> Analysez les pronoms soulignés, comme dans l’exemple, en complétant le tableau. </w:t>
      </w:r>
      <w:r w:rsidRPr="00E73610">
        <w:rPr>
          <w:sz w:val="18"/>
          <w:szCs w:val="18"/>
          <w:lang w:val="fr-FR"/>
        </w:rPr>
        <w:tab/>
      </w:r>
      <w:r w:rsidRPr="00E73610">
        <w:rPr>
          <w:sz w:val="18"/>
          <w:szCs w:val="18"/>
          <w:lang w:val="fr-FR"/>
        </w:rPr>
        <w:tab/>
      </w:r>
    </w:p>
    <w:p w:rsidR="00E73610" w:rsidRPr="00E73610" w:rsidRDefault="00E73610" w:rsidP="00E73610">
      <w:pPr>
        <w:ind w:left="360"/>
        <w:jc w:val="both"/>
        <w:rPr>
          <w:sz w:val="18"/>
          <w:szCs w:val="18"/>
          <w:lang w:val="fr-FR"/>
        </w:rPr>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44"/>
        <w:gridCol w:w="1985"/>
        <w:gridCol w:w="1963"/>
        <w:gridCol w:w="1816"/>
      </w:tblGrid>
      <w:tr w:rsidR="00E73610" w:rsidRPr="00E73610" w:rsidTr="00820C76">
        <w:tc>
          <w:tcPr>
            <w:tcW w:w="2520" w:type="dxa"/>
            <w:tcBorders>
              <w:top w:val="double" w:sz="4" w:space="0" w:color="auto"/>
              <w:bottom w:val="single" w:sz="6" w:space="0" w:color="auto"/>
            </w:tcBorders>
            <w:shd w:val="clear" w:color="auto" w:fill="auto"/>
          </w:tcPr>
          <w:p w:rsidR="00E73610" w:rsidRPr="00E73610" w:rsidRDefault="00E73610" w:rsidP="00820C76">
            <w:pPr>
              <w:jc w:val="both"/>
              <w:rPr>
                <w:sz w:val="18"/>
                <w:szCs w:val="18"/>
                <w:lang w:val="fr-FR"/>
              </w:rPr>
            </w:pPr>
          </w:p>
        </w:tc>
        <w:tc>
          <w:tcPr>
            <w:tcW w:w="2340" w:type="dxa"/>
          </w:tcPr>
          <w:p w:rsidR="00E73610" w:rsidRPr="00E73610" w:rsidRDefault="00E73610" w:rsidP="00820C76">
            <w:pPr>
              <w:jc w:val="center"/>
              <w:rPr>
                <w:i/>
                <w:sz w:val="18"/>
                <w:szCs w:val="18"/>
                <w:lang w:val="fr-FR"/>
              </w:rPr>
            </w:pPr>
            <w:r w:rsidRPr="00E73610">
              <w:rPr>
                <w:i/>
                <w:sz w:val="18"/>
                <w:szCs w:val="18"/>
                <w:lang w:val="fr-FR"/>
              </w:rPr>
              <w:t>Nature grammaticale</w:t>
            </w:r>
          </w:p>
        </w:tc>
        <w:tc>
          <w:tcPr>
            <w:tcW w:w="2340" w:type="dxa"/>
          </w:tcPr>
          <w:p w:rsidR="00E73610" w:rsidRPr="00E73610" w:rsidRDefault="00E73610" w:rsidP="00820C76">
            <w:pPr>
              <w:rPr>
                <w:i/>
                <w:sz w:val="18"/>
                <w:szCs w:val="18"/>
                <w:lang w:val="fr-FR"/>
              </w:rPr>
            </w:pPr>
            <w:r w:rsidRPr="00E73610">
              <w:rPr>
                <w:i/>
                <w:sz w:val="18"/>
                <w:szCs w:val="18"/>
                <w:lang w:val="fr-FR"/>
              </w:rPr>
              <w:t>Fonction syntaxique</w:t>
            </w:r>
          </w:p>
        </w:tc>
        <w:tc>
          <w:tcPr>
            <w:tcW w:w="2186" w:type="dxa"/>
          </w:tcPr>
          <w:p w:rsidR="00E73610" w:rsidRPr="00E73610" w:rsidRDefault="00E73610" w:rsidP="00820C76">
            <w:pPr>
              <w:rPr>
                <w:i/>
                <w:sz w:val="18"/>
                <w:szCs w:val="18"/>
                <w:lang w:val="fr-CA"/>
              </w:rPr>
            </w:pPr>
            <w:r w:rsidRPr="00E73610">
              <w:rPr>
                <w:i/>
                <w:sz w:val="18"/>
                <w:szCs w:val="18"/>
                <w:lang w:val="fr-FR"/>
              </w:rPr>
              <w:t xml:space="preserve">Antécédent </w:t>
            </w:r>
          </w:p>
        </w:tc>
      </w:tr>
      <w:tr w:rsidR="00E73610" w:rsidRPr="00974C7B" w:rsidTr="00820C76">
        <w:tc>
          <w:tcPr>
            <w:tcW w:w="2520" w:type="dxa"/>
            <w:tcBorders>
              <w:top w:val="single" w:sz="6" w:space="0" w:color="auto"/>
            </w:tcBorders>
          </w:tcPr>
          <w:p w:rsidR="00E73610" w:rsidRPr="00E73610" w:rsidRDefault="00E73610" w:rsidP="00820C76">
            <w:pPr>
              <w:spacing w:before="60" w:after="60"/>
              <w:jc w:val="both"/>
              <w:rPr>
                <w:sz w:val="18"/>
                <w:szCs w:val="18"/>
                <w:lang w:val="fr-FR"/>
              </w:rPr>
            </w:pPr>
            <w:r w:rsidRPr="00E73610">
              <w:rPr>
                <w:sz w:val="18"/>
                <w:szCs w:val="18"/>
                <w:u w:val="single"/>
                <w:lang w:val="fr-FR"/>
              </w:rPr>
              <w:t>auquel</w:t>
            </w:r>
            <w:r w:rsidR="00974C7B">
              <w:rPr>
                <w:sz w:val="18"/>
                <w:szCs w:val="18"/>
                <w:lang w:val="fr-FR"/>
              </w:rPr>
              <w:t xml:space="preserve"> il faut faire de la place (l. 8</w:t>
            </w:r>
            <w:r w:rsidRPr="00E73610">
              <w:rPr>
                <w:sz w:val="18"/>
                <w:szCs w:val="18"/>
                <w:lang w:val="fr-FR"/>
              </w:rPr>
              <w:t>)</w:t>
            </w:r>
          </w:p>
        </w:tc>
        <w:tc>
          <w:tcPr>
            <w:tcW w:w="2340" w:type="dxa"/>
          </w:tcPr>
          <w:p w:rsidR="00E73610" w:rsidRPr="00E73610" w:rsidRDefault="00E73610" w:rsidP="00820C76">
            <w:pPr>
              <w:jc w:val="both"/>
              <w:rPr>
                <w:sz w:val="18"/>
                <w:szCs w:val="18"/>
                <w:lang w:val="fr-FR"/>
              </w:rPr>
            </w:pPr>
            <w:r w:rsidRPr="00E73610">
              <w:rPr>
                <w:sz w:val="18"/>
                <w:szCs w:val="18"/>
                <w:lang w:val="fr-FR"/>
              </w:rPr>
              <w:t xml:space="preserve">pronom relatif </w:t>
            </w:r>
          </w:p>
        </w:tc>
        <w:tc>
          <w:tcPr>
            <w:tcW w:w="2340" w:type="dxa"/>
          </w:tcPr>
          <w:p w:rsidR="00E73610" w:rsidRPr="00E73610" w:rsidRDefault="00E73610" w:rsidP="00820C76">
            <w:pPr>
              <w:jc w:val="both"/>
              <w:rPr>
                <w:sz w:val="18"/>
                <w:szCs w:val="18"/>
                <w:lang w:val="fr-FR"/>
              </w:rPr>
            </w:pPr>
            <w:r w:rsidRPr="00E73610">
              <w:rPr>
                <w:sz w:val="18"/>
                <w:szCs w:val="18"/>
                <w:lang w:val="fr-FR"/>
              </w:rPr>
              <w:t xml:space="preserve">Complément d’objet indirect de </w:t>
            </w:r>
            <w:r w:rsidRPr="00E73610">
              <w:rPr>
                <w:i/>
                <w:sz w:val="18"/>
                <w:szCs w:val="18"/>
                <w:lang w:val="fr-FR"/>
              </w:rPr>
              <w:t>faire</w:t>
            </w:r>
          </w:p>
        </w:tc>
        <w:tc>
          <w:tcPr>
            <w:tcW w:w="2186" w:type="dxa"/>
          </w:tcPr>
          <w:p w:rsidR="00E73610" w:rsidRPr="00E73610" w:rsidRDefault="00E73610" w:rsidP="00820C76">
            <w:pPr>
              <w:jc w:val="both"/>
              <w:rPr>
                <w:i/>
                <w:sz w:val="18"/>
                <w:szCs w:val="18"/>
                <w:lang w:val="fr-FR"/>
              </w:rPr>
            </w:pPr>
            <w:r w:rsidRPr="00E73610">
              <w:rPr>
                <w:i/>
                <w:sz w:val="18"/>
                <w:szCs w:val="18"/>
                <w:lang w:val="fr-FR"/>
              </w:rPr>
              <w:t>possible</w:t>
            </w:r>
          </w:p>
        </w:tc>
      </w:tr>
      <w:tr w:rsidR="00E73610" w:rsidRPr="00E73610" w:rsidTr="00820C76">
        <w:tc>
          <w:tcPr>
            <w:tcW w:w="2520" w:type="dxa"/>
          </w:tcPr>
          <w:p w:rsidR="00E73610" w:rsidRPr="00E73610" w:rsidRDefault="00E73610" w:rsidP="00820C76">
            <w:pPr>
              <w:spacing w:before="60" w:after="60"/>
              <w:jc w:val="both"/>
              <w:rPr>
                <w:sz w:val="18"/>
                <w:szCs w:val="18"/>
                <w:lang w:val="fr-FR"/>
              </w:rPr>
            </w:pPr>
            <w:r w:rsidRPr="00E73610">
              <w:rPr>
                <w:sz w:val="18"/>
                <w:szCs w:val="18"/>
                <w:u w:val="single"/>
                <w:lang w:val="fr-FR"/>
              </w:rPr>
              <w:t>qui</w:t>
            </w:r>
            <w:r w:rsidR="00974C7B">
              <w:rPr>
                <w:sz w:val="18"/>
                <w:szCs w:val="18"/>
                <w:lang w:val="fr-FR"/>
              </w:rPr>
              <w:t xml:space="preserve"> nous tombent dessus (l. 2</w:t>
            </w:r>
            <w:r w:rsidRPr="00E73610">
              <w:rPr>
                <w:sz w:val="18"/>
                <w:szCs w:val="18"/>
                <w:lang w:val="fr-FR"/>
              </w:rPr>
              <w:t>)</w:t>
            </w:r>
          </w:p>
        </w:tc>
        <w:tc>
          <w:tcPr>
            <w:tcW w:w="2340" w:type="dxa"/>
          </w:tcPr>
          <w:p w:rsidR="00E73610" w:rsidRPr="00E73610" w:rsidRDefault="00E73610" w:rsidP="00820C76">
            <w:pPr>
              <w:jc w:val="both"/>
              <w:rPr>
                <w:sz w:val="18"/>
                <w:szCs w:val="18"/>
                <w:lang w:val="fr-FR"/>
              </w:rPr>
            </w:pPr>
          </w:p>
        </w:tc>
        <w:tc>
          <w:tcPr>
            <w:tcW w:w="2340" w:type="dxa"/>
          </w:tcPr>
          <w:p w:rsidR="00E73610" w:rsidRPr="00E73610" w:rsidRDefault="00E73610" w:rsidP="00820C76">
            <w:pPr>
              <w:jc w:val="both"/>
              <w:rPr>
                <w:sz w:val="18"/>
                <w:szCs w:val="18"/>
                <w:lang w:val="fr-FR"/>
              </w:rPr>
            </w:pPr>
          </w:p>
        </w:tc>
        <w:tc>
          <w:tcPr>
            <w:tcW w:w="2186" w:type="dxa"/>
          </w:tcPr>
          <w:p w:rsidR="00E73610" w:rsidRPr="00E73610" w:rsidRDefault="00E73610" w:rsidP="00820C76">
            <w:pPr>
              <w:jc w:val="both"/>
              <w:rPr>
                <w:sz w:val="18"/>
                <w:szCs w:val="18"/>
                <w:lang w:val="fr-FR"/>
              </w:rPr>
            </w:pPr>
          </w:p>
        </w:tc>
      </w:tr>
      <w:tr w:rsidR="00E73610" w:rsidRPr="00E73610" w:rsidTr="00820C76">
        <w:tc>
          <w:tcPr>
            <w:tcW w:w="2520" w:type="dxa"/>
            <w:tcBorders>
              <w:top w:val="single" w:sz="6" w:space="0" w:color="auto"/>
              <w:left w:val="double" w:sz="4" w:space="0" w:color="auto"/>
              <w:bottom w:val="double" w:sz="4" w:space="0" w:color="auto"/>
              <w:right w:val="single" w:sz="6" w:space="0" w:color="auto"/>
            </w:tcBorders>
          </w:tcPr>
          <w:p w:rsidR="00E73610" w:rsidRPr="00E73610" w:rsidRDefault="00E73610" w:rsidP="00820C76">
            <w:pPr>
              <w:spacing w:before="60" w:after="60"/>
              <w:jc w:val="both"/>
              <w:rPr>
                <w:sz w:val="18"/>
                <w:szCs w:val="18"/>
                <w:u w:val="single"/>
                <w:lang w:val="fr-FR"/>
              </w:rPr>
            </w:pPr>
            <w:r w:rsidRPr="00E73610">
              <w:rPr>
                <w:sz w:val="18"/>
                <w:szCs w:val="18"/>
                <w:u w:val="single"/>
                <w:lang w:val="fr-FR"/>
              </w:rPr>
              <w:t>que</w:t>
            </w:r>
            <w:r w:rsidR="00974C7B">
              <w:rPr>
                <w:sz w:val="18"/>
                <w:szCs w:val="18"/>
                <w:lang w:val="fr-FR"/>
              </w:rPr>
              <w:t xml:space="preserve"> l’on peut développer (l. 11</w:t>
            </w:r>
            <w:r w:rsidRPr="00E73610">
              <w:rPr>
                <w:sz w:val="18"/>
                <w:szCs w:val="18"/>
                <w:lang w:val="fr-FR"/>
              </w:rPr>
              <w:t>)</w:t>
            </w:r>
          </w:p>
        </w:tc>
        <w:tc>
          <w:tcPr>
            <w:tcW w:w="2340" w:type="dxa"/>
            <w:tcBorders>
              <w:top w:val="single" w:sz="6" w:space="0" w:color="auto"/>
              <w:left w:val="single" w:sz="6" w:space="0" w:color="auto"/>
              <w:bottom w:val="double" w:sz="4" w:space="0" w:color="auto"/>
              <w:right w:val="single" w:sz="6" w:space="0" w:color="auto"/>
            </w:tcBorders>
          </w:tcPr>
          <w:p w:rsidR="00E73610" w:rsidRPr="00E73610" w:rsidRDefault="00E73610" w:rsidP="00820C76">
            <w:pPr>
              <w:jc w:val="both"/>
              <w:rPr>
                <w:sz w:val="18"/>
                <w:szCs w:val="18"/>
                <w:lang w:val="fr-FR"/>
              </w:rPr>
            </w:pPr>
          </w:p>
        </w:tc>
        <w:tc>
          <w:tcPr>
            <w:tcW w:w="2340" w:type="dxa"/>
            <w:tcBorders>
              <w:top w:val="single" w:sz="6" w:space="0" w:color="auto"/>
              <w:left w:val="single" w:sz="6" w:space="0" w:color="auto"/>
              <w:bottom w:val="double" w:sz="4" w:space="0" w:color="auto"/>
              <w:right w:val="single" w:sz="6" w:space="0" w:color="auto"/>
            </w:tcBorders>
          </w:tcPr>
          <w:p w:rsidR="00E73610" w:rsidRPr="00E73610" w:rsidRDefault="00E73610" w:rsidP="00820C76">
            <w:pPr>
              <w:jc w:val="both"/>
              <w:rPr>
                <w:sz w:val="18"/>
                <w:szCs w:val="18"/>
                <w:lang w:val="fr-FR"/>
              </w:rPr>
            </w:pPr>
          </w:p>
        </w:tc>
        <w:tc>
          <w:tcPr>
            <w:tcW w:w="2186" w:type="dxa"/>
            <w:tcBorders>
              <w:top w:val="single" w:sz="6" w:space="0" w:color="auto"/>
              <w:left w:val="single" w:sz="6" w:space="0" w:color="auto"/>
              <w:bottom w:val="double" w:sz="4" w:space="0" w:color="auto"/>
              <w:right w:val="double" w:sz="4" w:space="0" w:color="auto"/>
            </w:tcBorders>
          </w:tcPr>
          <w:p w:rsidR="00E73610" w:rsidRPr="00E73610" w:rsidRDefault="00E73610" w:rsidP="00820C76">
            <w:pPr>
              <w:jc w:val="both"/>
              <w:rPr>
                <w:sz w:val="18"/>
                <w:szCs w:val="18"/>
                <w:lang w:val="fr-FR"/>
              </w:rPr>
            </w:pPr>
          </w:p>
        </w:tc>
      </w:tr>
    </w:tbl>
    <w:p w:rsidR="00E73610" w:rsidRPr="00E73610" w:rsidRDefault="00E73610" w:rsidP="00E73610">
      <w:pPr>
        <w:jc w:val="both"/>
        <w:rPr>
          <w:sz w:val="18"/>
          <w:szCs w:val="18"/>
          <w:lang w:val="fr-FR"/>
        </w:rPr>
      </w:pPr>
    </w:p>
    <w:p w:rsidR="00E73610" w:rsidRPr="00E73610" w:rsidRDefault="00E73610" w:rsidP="00E73610">
      <w:pPr>
        <w:jc w:val="both"/>
        <w:rPr>
          <w:sz w:val="18"/>
          <w:szCs w:val="18"/>
          <w:lang w:val="fr-FR"/>
        </w:rPr>
      </w:pPr>
      <w:r w:rsidRPr="00E73610">
        <w:rPr>
          <w:iCs/>
          <w:sz w:val="18"/>
          <w:szCs w:val="18"/>
          <w:lang w:val="fr-CA"/>
        </w:rPr>
        <w:t>7.</w:t>
      </w:r>
      <w:r w:rsidRPr="00E73610">
        <w:rPr>
          <w:i/>
          <w:sz w:val="18"/>
          <w:szCs w:val="18"/>
          <w:lang w:val="fr-CA"/>
        </w:rPr>
        <w:t xml:space="preserve"> </w:t>
      </w:r>
      <w:r w:rsidRPr="00E73610">
        <w:rPr>
          <w:i/>
          <w:sz w:val="18"/>
          <w:szCs w:val="18"/>
          <w:lang w:val="fr-FR"/>
        </w:rPr>
        <w:t>Pronoms.</w:t>
      </w:r>
      <w:r w:rsidRPr="00E73610">
        <w:rPr>
          <w:sz w:val="18"/>
          <w:szCs w:val="18"/>
          <w:lang w:val="fr-FR"/>
        </w:rPr>
        <w:t xml:space="preserve"> Restituez les groupes nominaux ou prépositionnels à l’origine des pronoms soulignés : </w:t>
      </w:r>
    </w:p>
    <w:p w:rsidR="00E73610" w:rsidRPr="00E73610" w:rsidRDefault="00E73610" w:rsidP="00E73610">
      <w:pPr>
        <w:spacing w:before="60"/>
        <w:ind w:firstLine="720"/>
        <w:jc w:val="both"/>
        <w:rPr>
          <w:sz w:val="18"/>
          <w:szCs w:val="18"/>
          <w:lang w:val="fr-FR"/>
        </w:rPr>
      </w:pPr>
      <w:r w:rsidRPr="00E73610">
        <w:rPr>
          <w:sz w:val="18"/>
          <w:szCs w:val="18"/>
          <w:lang w:val="fr-CA"/>
        </w:rPr>
        <w:t xml:space="preserve">i.  </w:t>
      </w:r>
      <w:proofErr w:type="gramStart"/>
      <w:r w:rsidRPr="00E73610">
        <w:rPr>
          <w:sz w:val="18"/>
          <w:szCs w:val="18"/>
          <w:u w:val="single"/>
          <w:lang w:val="fr-CA"/>
        </w:rPr>
        <w:t>il</w:t>
      </w:r>
      <w:proofErr w:type="gramEnd"/>
      <w:r w:rsidRPr="00E73610">
        <w:rPr>
          <w:sz w:val="18"/>
          <w:szCs w:val="18"/>
          <w:lang w:val="fr-CA"/>
        </w:rPr>
        <w:t xml:space="preserve"> n’</w:t>
      </w:r>
      <w:r w:rsidRPr="00E73610">
        <w:rPr>
          <w:sz w:val="18"/>
          <w:szCs w:val="18"/>
          <w:u w:val="single"/>
          <w:lang w:val="fr-CA"/>
        </w:rPr>
        <w:t>en</w:t>
      </w:r>
      <w:r w:rsidRPr="00E73610">
        <w:rPr>
          <w:sz w:val="18"/>
          <w:szCs w:val="18"/>
          <w:lang w:val="fr-CA"/>
        </w:rPr>
        <w:t xml:space="preserve"> dépend pas absolument</w:t>
      </w:r>
      <w:r w:rsidR="00C46C82">
        <w:rPr>
          <w:sz w:val="18"/>
          <w:szCs w:val="18"/>
          <w:lang w:val="fr-FR"/>
        </w:rPr>
        <w:t xml:space="preserve"> (l. 2</w:t>
      </w:r>
      <w:r w:rsidRPr="00E73610">
        <w:rPr>
          <w:sz w:val="18"/>
          <w:szCs w:val="18"/>
          <w:lang w:val="fr-FR"/>
        </w:rPr>
        <w:t>) : ……………………………………………….……..</w:t>
      </w:r>
    </w:p>
    <w:p w:rsidR="00E73610" w:rsidRPr="00E73610" w:rsidRDefault="00E73610" w:rsidP="00E73610">
      <w:pPr>
        <w:spacing w:before="60"/>
        <w:ind w:firstLine="720"/>
        <w:jc w:val="both"/>
        <w:rPr>
          <w:sz w:val="18"/>
          <w:szCs w:val="18"/>
          <w:lang w:val="fr-FR"/>
        </w:rPr>
      </w:pPr>
      <w:r w:rsidRPr="00E73610">
        <w:rPr>
          <w:sz w:val="18"/>
          <w:szCs w:val="18"/>
          <w:lang w:val="fr-FR"/>
        </w:rPr>
        <w:t xml:space="preserve">j. pour qui sera capable de </w:t>
      </w:r>
      <w:r w:rsidRPr="00E73610">
        <w:rPr>
          <w:sz w:val="18"/>
          <w:szCs w:val="18"/>
          <w:u w:val="single"/>
          <w:lang w:val="fr-FR"/>
        </w:rPr>
        <w:t>l’</w:t>
      </w:r>
      <w:r w:rsidR="00C46C82">
        <w:rPr>
          <w:sz w:val="18"/>
          <w:szCs w:val="18"/>
          <w:lang w:val="fr-FR"/>
        </w:rPr>
        <w:t>activer (l. 5</w:t>
      </w:r>
      <w:r w:rsidRPr="00E73610">
        <w:rPr>
          <w:sz w:val="18"/>
          <w:szCs w:val="18"/>
          <w:lang w:val="fr-FR"/>
        </w:rPr>
        <w:t>) : ……………………………………………………</w:t>
      </w:r>
    </w:p>
    <w:p w:rsidR="00E73610" w:rsidRPr="00E73610" w:rsidRDefault="00E73610" w:rsidP="00E73610">
      <w:pPr>
        <w:spacing w:before="60"/>
        <w:ind w:firstLine="720"/>
        <w:jc w:val="both"/>
        <w:rPr>
          <w:sz w:val="18"/>
          <w:szCs w:val="18"/>
          <w:lang w:val="fr-FR"/>
        </w:rPr>
      </w:pPr>
    </w:p>
    <w:p w:rsidR="00E73610" w:rsidRPr="00E73610" w:rsidRDefault="00E73610" w:rsidP="00E73610">
      <w:pPr>
        <w:jc w:val="both"/>
        <w:rPr>
          <w:sz w:val="18"/>
          <w:szCs w:val="18"/>
          <w:lang w:val="fr-FR"/>
        </w:rPr>
      </w:pPr>
      <w:r w:rsidRPr="00E73610">
        <w:rPr>
          <w:iCs/>
          <w:sz w:val="18"/>
          <w:szCs w:val="18"/>
          <w:lang w:val="fr-CA"/>
        </w:rPr>
        <w:t>8.</w:t>
      </w:r>
      <w:r w:rsidRPr="00E73610">
        <w:rPr>
          <w:i/>
          <w:sz w:val="18"/>
          <w:szCs w:val="18"/>
          <w:lang w:val="fr-CA"/>
        </w:rPr>
        <w:t xml:space="preserve"> </w:t>
      </w:r>
      <w:r w:rsidRPr="00E73610">
        <w:rPr>
          <w:i/>
          <w:sz w:val="18"/>
          <w:szCs w:val="18"/>
          <w:lang w:val="fr-FR"/>
        </w:rPr>
        <w:t>Pronoms.</w:t>
      </w:r>
      <w:r w:rsidRPr="00E73610">
        <w:rPr>
          <w:sz w:val="18"/>
          <w:szCs w:val="18"/>
          <w:lang w:val="fr-FR"/>
        </w:rPr>
        <w:t xml:space="preserve"> Remplacez les groupes nominaux par des pronoms :</w:t>
      </w:r>
    </w:p>
    <w:p w:rsidR="00E73610" w:rsidRPr="00E73610" w:rsidRDefault="00C46C82" w:rsidP="00E73610">
      <w:pPr>
        <w:spacing w:before="60"/>
        <w:ind w:left="720"/>
        <w:jc w:val="both"/>
        <w:rPr>
          <w:sz w:val="18"/>
          <w:szCs w:val="18"/>
          <w:lang w:val="fr-FR"/>
        </w:rPr>
      </w:pPr>
      <w:r>
        <w:rPr>
          <w:sz w:val="18"/>
          <w:szCs w:val="18"/>
          <w:lang w:val="fr-FR"/>
        </w:rPr>
        <w:t>(</w:t>
      </w:r>
      <w:proofErr w:type="gramStart"/>
      <w:r>
        <w:rPr>
          <w:sz w:val="18"/>
          <w:szCs w:val="18"/>
          <w:lang w:val="fr-FR"/>
        </w:rPr>
        <w:t>l.</w:t>
      </w:r>
      <w:proofErr w:type="gramEnd"/>
      <w:r>
        <w:rPr>
          <w:sz w:val="18"/>
          <w:szCs w:val="18"/>
          <w:lang w:val="fr-FR"/>
        </w:rPr>
        <w:t xml:space="preserve"> 11-</w:t>
      </w:r>
      <w:bookmarkStart w:id="0" w:name="_GoBack"/>
      <w:bookmarkEnd w:id="0"/>
      <w:r w:rsidR="00974C7B">
        <w:rPr>
          <w:sz w:val="18"/>
          <w:szCs w:val="18"/>
          <w:lang w:val="fr-FR"/>
        </w:rPr>
        <w:t>12</w:t>
      </w:r>
      <w:r w:rsidR="00E73610" w:rsidRPr="00E73610">
        <w:rPr>
          <w:sz w:val="18"/>
          <w:szCs w:val="18"/>
          <w:lang w:val="fr-FR"/>
        </w:rPr>
        <w:t xml:space="preserve">) On fera, par exemple, l’effort de se rappeler </w:t>
      </w:r>
      <w:r w:rsidR="00E73610" w:rsidRPr="00E73610">
        <w:rPr>
          <w:sz w:val="18"/>
          <w:szCs w:val="18"/>
          <w:u w:val="single"/>
          <w:lang w:val="fr-FR"/>
        </w:rPr>
        <w:t>tous ces petits événements</w:t>
      </w:r>
    </w:p>
    <w:p w:rsidR="00E73610" w:rsidRPr="00E73610" w:rsidRDefault="00E73610" w:rsidP="00E73610">
      <w:pPr>
        <w:ind w:left="720"/>
        <w:jc w:val="both"/>
        <w:rPr>
          <w:sz w:val="18"/>
          <w:szCs w:val="18"/>
          <w:lang w:val="fr-FR"/>
        </w:rPr>
      </w:pPr>
      <w:r w:rsidRPr="00E73610">
        <w:rPr>
          <w:sz w:val="18"/>
          <w:szCs w:val="18"/>
          <w:lang w:val="fr-FR"/>
        </w:rPr>
        <w:t>…………………………………………………........................................................................</w:t>
      </w:r>
    </w:p>
    <w:p w:rsidR="00E73610" w:rsidRPr="00E73610" w:rsidRDefault="00E73610" w:rsidP="00E73610">
      <w:pPr>
        <w:ind w:left="720"/>
        <w:jc w:val="both"/>
        <w:rPr>
          <w:sz w:val="18"/>
          <w:szCs w:val="18"/>
          <w:lang w:val="fr-FR"/>
        </w:rPr>
      </w:pPr>
    </w:p>
    <w:p w:rsidR="00E73610" w:rsidRPr="00E73610" w:rsidRDefault="00E73610" w:rsidP="00E73610">
      <w:pPr>
        <w:jc w:val="both"/>
        <w:rPr>
          <w:sz w:val="18"/>
          <w:szCs w:val="18"/>
          <w:lang w:val="fr-FR"/>
        </w:rPr>
      </w:pPr>
      <w:r w:rsidRPr="00E73610">
        <w:rPr>
          <w:iCs/>
          <w:sz w:val="18"/>
          <w:szCs w:val="18"/>
          <w:lang w:val="fr-CA"/>
        </w:rPr>
        <w:t>7.</w:t>
      </w:r>
      <w:r w:rsidRPr="00E73610">
        <w:rPr>
          <w:i/>
          <w:sz w:val="18"/>
          <w:szCs w:val="18"/>
          <w:lang w:val="fr-CA"/>
        </w:rPr>
        <w:t xml:space="preserve"> </w:t>
      </w:r>
      <w:r w:rsidRPr="00E73610">
        <w:rPr>
          <w:i/>
          <w:sz w:val="18"/>
          <w:szCs w:val="18"/>
          <w:lang w:val="fr-FR"/>
        </w:rPr>
        <w:t>Pronoms.</w:t>
      </w:r>
      <w:r w:rsidRPr="00E73610">
        <w:rPr>
          <w:sz w:val="18"/>
          <w:szCs w:val="18"/>
          <w:lang w:val="fr-FR"/>
        </w:rPr>
        <w:t xml:space="preserve"> Complétez librement les phrases : </w:t>
      </w:r>
    </w:p>
    <w:p w:rsidR="00E73610" w:rsidRPr="00E73610" w:rsidRDefault="00E73610" w:rsidP="00E73610">
      <w:pPr>
        <w:numPr>
          <w:ilvl w:val="1"/>
          <w:numId w:val="2"/>
        </w:numPr>
        <w:tabs>
          <w:tab w:val="clear" w:pos="1440"/>
        </w:tabs>
        <w:spacing w:before="60"/>
        <w:ind w:left="714" w:hanging="357"/>
        <w:jc w:val="both"/>
        <w:rPr>
          <w:sz w:val="18"/>
          <w:szCs w:val="18"/>
          <w:lang w:val="fr-FR"/>
        </w:rPr>
      </w:pPr>
      <w:r w:rsidRPr="00E73610">
        <w:rPr>
          <w:sz w:val="18"/>
          <w:szCs w:val="18"/>
          <w:lang w:val="fr-FR"/>
        </w:rPr>
        <w:t>(</w:t>
      </w:r>
      <w:proofErr w:type="gramStart"/>
      <w:r w:rsidRPr="00E73610">
        <w:rPr>
          <w:sz w:val="18"/>
          <w:szCs w:val="18"/>
          <w:lang w:val="fr-FR"/>
        </w:rPr>
        <w:t>l.</w:t>
      </w:r>
      <w:proofErr w:type="gramEnd"/>
      <w:r w:rsidRPr="00E73610">
        <w:rPr>
          <w:sz w:val="18"/>
          <w:szCs w:val="18"/>
          <w:lang w:val="fr-FR"/>
        </w:rPr>
        <w:t xml:space="preserve"> 1) L</w:t>
      </w:r>
      <w:r w:rsidRPr="00E73610">
        <w:rPr>
          <w:sz w:val="18"/>
          <w:szCs w:val="18"/>
          <w:lang w:val="fr-CA"/>
        </w:rPr>
        <w:t>e bonheur dépend, évidemment, du monde où</w:t>
      </w:r>
      <w:r w:rsidRPr="00E73610">
        <w:rPr>
          <w:sz w:val="18"/>
          <w:szCs w:val="18"/>
          <w:lang w:val="fr-FR"/>
        </w:rPr>
        <w:t>……………………...........................….</w:t>
      </w:r>
    </w:p>
    <w:p w:rsidR="00E73610" w:rsidRPr="00E73610" w:rsidRDefault="00E73610" w:rsidP="00E73610">
      <w:pPr>
        <w:ind w:left="360"/>
        <w:jc w:val="both"/>
        <w:rPr>
          <w:sz w:val="18"/>
          <w:szCs w:val="18"/>
          <w:lang w:val="fr-FR"/>
        </w:rPr>
      </w:pPr>
      <w:r w:rsidRPr="00E73610">
        <w:rPr>
          <w:sz w:val="18"/>
          <w:szCs w:val="18"/>
          <w:lang w:val="fr-FR"/>
        </w:rPr>
        <w:t>……………………………………………………………………………………………………..</w:t>
      </w:r>
    </w:p>
    <w:p w:rsidR="00E73610" w:rsidRPr="00E73610" w:rsidRDefault="00E73610" w:rsidP="00E73610">
      <w:pPr>
        <w:numPr>
          <w:ilvl w:val="0"/>
          <w:numId w:val="2"/>
        </w:numPr>
        <w:tabs>
          <w:tab w:val="clear" w:pos="1440"/>
          <w:tab w:val="num" w:pos="284"/>
        </w:tabs>
        <w:spacing w:before="60"/>
        <w:ind w:left="284" w:firstLine="0"/>
        <w:jc w:val="both"/>
        <w:rPr>
          <w:sz w:val="18"/>
          <w:szCs w:val="18"/>
          <w:lang w:val="fr-FR"/>
        </w:rPr>
      </w:pPr>
      <w:r w:rsidRPr="00E73610">
        <w:rPr>
          <w:sz w:val="18"/>
          <w:szCs w:val="18"/>
          <w:lang w:val="fr-FR"/>
        </w:rPr>
        <w:t>(</w:t>
      </w:r>
      <w:proofErr w:type="gramStart"/>
      <w:r w:rsidRPr="00E73610">
        <w:rPr>
          <w:sz w:val="18"/>
          <w:szCs w:val="18"/>
          <w:lang w:val="fr-FR"/>
        </w:rPr>
        <w:t>l.</w:t>
      </w:r>
      <w:proofErr w:type="gramEnd"/>
      <w:r w:rsidRPr="00E73610">
        <w:rPr>
          <w:sz w:val="18"/>
          <w:szCs w:val="18"/>
          <w:lang w:val="fr-FR"/>
        </w:rPr>
        <w:t xml:space="preserve"> 1) L</w:t>
      </w:r>
      <w:r w:rsidRPr="00E73610">
        <w:rPr>
          <w:sz w:val="18"/>
          <w:szCs w:val="18"/>
          <w:lang w:val="fr-CA"/>
        </w:rPr>
        <w:t xml:space="preserve">e bonheur dépend, évidemment, du monde qui </w:t>
      </w:r>
      <w:r w:rsidRPr="00E73610">
        <w:rPr>
          <w:sz w:val="18"/>
          <w:szCs w:val="18"/>
          <w:lang w:val="fr-FR"/>
        </w:rPr>
        <w:t>…………….........................................</w:t>
      </w:r>
    </w:p>
    <w:p w:rsidR="00E73610" w:rsidRPr="00E73610" w:rsidRDefault="00E73610" w:rsidP="00E73610">
      <w:pPr>
        <w:jc w:val="both"/>
        <w:rPr>
          <w:sz w:val="18"/>
          <w:szCs w:val="18"/>
          <w:lang w:val="fr-FR"/>
        </w:rPr>
      </w:pPr>
      <w:r w:rsidRPr="00E73610">
        <w:rPr>
          <w:sz w:val="18"/>
          <w:szCs w:val="18"/>
          <w:lang w:val="fr-FR"/>
        </w:rPr>
        <w:t xml:space="preserve">     …………………………………………………………………………………………………...…</w:t>
      </w:r>
    </w:p>
    <w:p w:rsidR="00E73610" w:rsidRPr="00E73610" w:rsidRDefault="00E73610" w:rsidP="00E73610">
      <w:pPr>
        <w:spacing w:before="60"/>
        <w:ind w:left="1440"/>
        <w:jc w:val="both"/>
        <w:rPr>
          <w:sz w:val="18"/>
          <w:szCs w:val="18"/>
          <w:lang w:val="fr-FR"/>
        </w:rPr>
      </w:pPr>
    </w:p>
    <w:p w:rsidR="00E73610" w:rsidRPr="00E73610" w:rsidRDefault="00E73610" w:rsidP="00E73610">
      <w:pPr>
        <w:jc w:val="right"/>
        <w:rPr>
          <w:sz w:val="18"/>
          <w:szCs w:val="18"/>
          <w:u w:val="single"/>
          <w:lang w:val="fr-FR"/>
        </w:rPr>
      </w:pPr>
      <w:r w:rsidRPr="00E73610">
        <w:rPr>
          <w:sz w:val="18"/>
          <w:szCs w:val="18"/>
          <w:u w:val="single"/>
          <w:lang w:val="fr-FR"/>
        </w:rPr>
        <w:t xml:space="preserve">Temps de passation : </w:t>
      </w:r>
      <w:r w:rsidRPr="00E73610">
        <w:rPr>
          <w:b/>
          <w:sz w:val="18"/>
          <w:szCs w:val="18"/>
          <w:u w:val="single"/>
          <w:lang w:val="fr-FR"/>
        </w:rPr>
        <w:t>2 heures</w:t>
      </w:r>
    </w:p>
    <w:p w:rsidR="00E73610" w:rsidRDefault="00E73610" w:rsidP="00E73610"/>
    <w:p w:rsidR="00AE37DC" w:rsidRDefault="00AE37DC"/>
    <w:sectPr w:rsidR="00AE37DC" w:rsidSect="00F2156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AF5" w:rsidRDefault="00E81AF5" w:rsidP="00E73610">
      <w:r>
        <w:separator/>
      </w:r>
    </w:p>
  </w:endnote>
  <w:endnote w:type="continuationSeparator" w:id="0">
    <w:p w:rsidR="00E81AF5" w:rsidRDefault="00E81AF5" w:rsidP="00E7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AF5" w:rsidRDefault="00E81AF5" w:rsidP="00E73610">
      <w:r>
        <w:separator/>
      </w:r>
    </w:p>
  </w:footnote>
  <w:footnote w:type="continuationSeparator" w:id="0">
    <w:p w:rsidR="00E81AF5" w:rsidRDefault="00E81AF5" w:rsidP="00E73610">
      <w:r>
        <w:continuationSeparator/>
      </w:r>
    </w:p>
  </w:footnote>
  <w:footnote w:id="1">
    <w:p w:rsidR="00E73610" w:rsidRPr="00265F1B" w:rsidRDefault="00E73610" w:rsidP="00E73610">
      <w:pPr>
        <w:pStyle w:val="FootnoteText"/>
        <w:rPr>
          <w:sz w:val="16"/>
          <w:szCs w:val="16"/>
          <w:lang w:val="fr-CA"/>
        </w:rPr>
      </w:pPr>
      <w:r w:rsidRPr="00265F1B">
        <w:rPr>
          <w:rStyle w:val="FootnoteReference"/>
          <w:sz w:val="16"/>
          <w:szCs w:val="16"/>
        </w:rPr>
        <w:footnoteRef/>
      </w:r>
      <w:r w:rsidRPr="00265F1B">
        <w:rPr>
          <w:sz w:val="16"/>
          <w:szCs w:val="16"/>
          <w:lang w:val="fr-CA"/>
        </w:rPr>
        <w:t xml:space="preserve"> Une avalanche de : beaucoup de.</w:t>
      </w:r>
    </w:p>
  </w:footnote>
  <w:footnote w:id="2">
    <w:p w:rsidR="00E73610" w:rsidRPr="00265F1B" w:rsidRDefault="00E73610" w:rsidP="00E73610">
      <w:pPr>
        <w:pStyle w:val="FootnoteText"/>
        <w:rPr>
          <w:sz w:val="16"/>
          <w:szCs w:val="16"/>
          <w:lang w:val="fr-CA"/>
        </w:rPr>
      </w:pPr>
      <w:r w:rsidRPr="00265F1B">
        <w:rPr>
          <w:rStyle w:val="FootnoteReference"/>
          <w:sz w:val="16"/>
          <w:szCs w:val="16"/>
        </w:rPr>
        <w:footnoteRef/>
      </w:r>
      <w:r w:rsidRPr="00265F1B">
        <w:rPr>
          <w:sz w:val="16"/>
          <w:szCs w:val="16"/>
          <w:lang w:val="fr-CA"/>
        </w:rPr>
        <w:t xml:space="preserve"> Qui ne nous laissent pas nous reposer. </w:t>
      </w:r>
    </w:p>
  </w:footnote>
  <w:footnote w:id="3">
    <w:p w:rsidR="00E73610" w:rsidRPr="00265F1B" w:rsidRDefault="00E73610" w:rsidP="00E73610">
      <w:pPr>
        <w:pStyle w:val="FootnoteText"/>
        <w:rPr>
          <w:sz w:val="16"/>
          <w:szCs w:val="16"/>
          <w:lang w:val="fr-CA"/>
        </w:rPr>
      </w:pPr>
      <w:r w:rsidRPr="00265F1B">
        <w:rPr>
          <w:rStyle w:val="FootnoteReference"/>
          <w:sz w:val="16"/>
          <w:szCs w:val="16"/>
        </w:rPr>
        <w:footnoteRef/>
      </w:r>
      <w:r w:rsidRPr="00265F1B">
        <w:rPr>
          <w:sz w:val="16"/>
          <w:szCs w:val="16"/>
          <w:lang w:val="fr-CA"/>
        </w:rPr>
        <w:t xml:space="preserve"> La prise de conscience : </w:t>
      </w:r>
      <w:proofErr w:type="gramStart"/>
      <w:r w:rsidRPr="00265F1B">
        <w:rPr>
          <w:sz w:val="16"/>
          <w:szCs w:val="16"/>
        </w:rPr>
        <w:t>η</w:t>
      </w:r>
      <w:r w:rsidRPr="00265F1B">
        <w:rPr>
          <w:sz w:val="16"/>
          <w:szCs w:val="16"/>
          <w:lang w:val="fr-CA"/>
        </w:rPr>
        <w:t xml:space="preserve">  </w:t>
      </w:r>
      <w:r w:rsidRPr="00265F1B">
        <w:rPr>
          <w:sz w:val="16"/>
          <w:szCs w:val="16"/>
        </w:rPr>
        <w:t>συνειδητοποίηση</w:t>
      </w:r>
      <w:proofErr w:type="gramEnd"/>
      <w:r w:rsidRPr="00265F1B">
        <w:rPr>
          <w:sz w:val="16"/>
          <w:szCs w:val="16"/>
          <w:lang w:val="fr-CA"/>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340F4"/>
    <w:multiLevelType w:val="hybridMultilevel"/>
    <w:tmpl w:val="44B09DE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7BF3A62"/>
    <w:multiLevelType w:val="hybridMultilevel"/>
    <w:tmpl w:val="77185880"/>
    <w:lvl w:ilvl="0" w:tplc="04080019">
      <w:start w:val="1"/>
      <w:numFmt w:val="lowerLetter"/>
      <w:lvlText w:val="%1."/>
      <w:lvlJc w:val="left"/>
      <w:pPr>
        <w:tabs>
          <w:tab w:val="num" w:pos="1440"/>
        </w:tabs>
        <w:ind w:left="1440" w:hanging="360"/>
      </w:pPr>
    </w:lvl>
    <w:lvl w:ilvl="1" w:tplc="94D096C6">
      <w:start w:val="1"/>
      <w:numFmt w:val="lowerLetter"/>
      <w:lvlText w:val="%2."/>
      <w:lvlJc w:val="left"/>
      <w:pPr>
        <w:tabs>
          <w:tab w:val="num" w:pos="1440"/>
        </w:tabs>
        <w:ind w:left="1440" w:hanging="360"/>
      </w:pPr>
      <w:rPr>
        <w:sz w:val="22"/>
        <w:szCs w:val="22"/>
      </w:rPr>
    </w:lvl>
    <w:lvl w:ilvl="2" w:tplc="73F628E0">
      <w:start w:val="1"/>
      <w:numFmt w:val="decimal"/>
      <w:lvlText w:val="%3."/>
      <w:lvlJc w:val="left"/>
      <w:pPr>
        <w:tabs>
          <w:tab w:val="num" w:pos="2340"/>
        </w:tabs>
        <w:ind w:left="2340" w:hanging="360"/>
      </w:pPr>
      <w:rPr>
        <w:rFonts w:hint="default"/>
        <w:color w:val="auto"/>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527D5ED1"/>
    <w:multiLevelType w:val="hybridMultilevel"/>
    <w:tmpl w:val="68FC24BE"/>
    <w:lvl w:ilvl="0" w:tplc="7C240898">
      <w:start w:val="1"/>
      <w:numFmt w:val="bullet"/>
      <w:lvlText w:val="-"/>
      <w:lvlJc w:val="left"/>
      <w:pPr>
        <w:tabs>
          <w:tab w:val="num" w:pos="1080"/>
        </w:tabs>
        <w:ind w:left="1080" w:hanging="360"/>
      </w:pPr>
      <w:rPr>
        <w:rFonts w:ascii="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3470C"/>
    <w:multiLevelType w:val="hybridMultilevel"/>
    <w:tmpl w:val="484E4232"/>
    <w:lvl w:ilvl="0" w:tplc="17C2F41C">
      <w:start w:val="1"/>
      <w:numFmt w:val="decimal"/>
      <w:lvlText w:val="%1."/>
      <w:lvlJc w:val="left"/>
      <w:pPr>
        <w:tabs>
          <w:tab w:val="num" w:pos="1080"/>
        </w:tabs>
        <w:ind w:left="1080" w:hanging="360"/>
      </w:pPr>
      <w:rPr>
        <w:rFonts w:hint="default"/>
        <w:i w:val="0"/>
      </w:rPr>
    </w:lvl>
    <w:lvl w:ilvl="1" w:tplc="51CEDD86">
      <w:start w:val="1"/>
      <w:numFmt w:val="bullet"/>
      <w:lvlText w:val="-"/>
      <w:lvlJc w:val="left"/>
      <w:pPr>
        <w:tabs>
          <w:tab w:val="num" w:pos="1440"/>
        </w:tabs>
        <w:ind w:left="1440" w:hanging="360"/>
      </w:pPr>
      <w:rPr>
        <w:rFonts w:ascii="Times New Roman" w:hAnsi="Times New Roman" w:hint="default"/>
        <w:i w:val="0"/>
      </w:rPr>
    </w:lvl>
    <w:lvl w:ilvl="2" w:tplc="ACACD8D6">
      <w:start w:val="1"/>
      <w:numFmt w:val="lowerLetter"/>
      <w:lvlText w:val="%3."/>
      <w:lvlJc w:val="left"/>
      <w:pPr>
        <w:tabs>
          <w:tab w:val="num" w:pos="2340"/>
        </w:tabs>
        <w:ind w:left="2340" w:hanging="360"/>
      </w:pPr>
      <w:rPr>
        <w:rFonts w:hint="default"/>
        <w:i w:val="0"/>
        <w:sz w:val="22"/>
        <w:szCs w:val="22"/>
      </w:rPr>
    </w:lvl>
    <w:lvl w:ilvl="3" w:tplc="A650D8DA">
      <w:start w:val="1"/>
      <w:numFmt w:val="lowerLetter"/>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6C444D3D"/>
    <w:multiLevelType w:val="hybridMultilevel"/>
    <w:tmpl w:val="D4E0461E"/>
    <w:lvl w:ilvl="0" w:tplc="39388C54">
      <w:numFmt w:val="bullet"/>
      <w:lvlText w:val="-"/>
      <w:lvlJc w:val="left"/>
      <w:pPr>
        <w:tabs>
          <w:tab w:val="num" w:pos="1074"/>
        </w:tabs>
        <w:ind w:left="1074" w:hanging="360"/>
      </w:pPr>
      <w:rPr>
        <w:rFonts w:ascii="Times New Roman" w:eastAsia="Times New Roman" w:hAnsi="Times New Roman" w:cs="Times New Roman" w:hint="default"/>
      </w:rPr>
    </w:lvl>
    <w:lvl w:ilvl="1" w:tplc="04080003" w:tentative="1">
      <w:start w:val="1"/>
      <w:numFmt w:val="bullet"/>
      <w:lvlText w:val="o"/>
      <w:lvlJc w:val="left"/>
      <w:pPr>
        <w:tabs>
          <w:tab w:val="num" w:pos="1794"/>
        </w:tabs>
        <w:ind w:left="1794" w:hanging="360"/>
      </w:pPr>
      <w:rPr>
        <w:rFonts w:ascii="Courier New" w:hAnsi="Courier New" w:cs="Courier New" w:hint="default"/>
      </w:rPr>
    </w:lvl>
    <w:lvl w:ilvl="2" w:tplc="04080005" w:tentative="1">
      <w:start w:val="1"/>
      <w:numFmt w:val="bullet"/>
      <w:lvlText w:val=""/>
      <w:lvlJc w:val="left"/>
      <w:pPr>
        <w:tabs>
          <w:tab w:val="num" w:pos="2514"/>
        </w:tabs>
        <w:ind w:left="2514" w:hanging="360"/>
      </w:pPr>
      <w:rPr>
        <w:rFonts w:ascii="Wingdings" w:hAnsi="Wingdings" w:hint="default"/>
      </w:rPr>
    </w:lvl>
    <w:lvl w:ilvl="3" w:tplc="04080001" w:tentative="1">
      <w:start w:val="1"/>
      <w:numFmt w:val="bullet"/>
      <w:lvlText w:val=""/>
      <w:lvlJc w:val="left"/>
      <w:pPr>
        <w:tabs>
          <w:tab w:val="num" w:pos="3234"/>
        </w:tabs>
        <w:ind w:left="3234" w:hanging="360"/>
      </w:pPr>
      <w:rPr>
        <w:rFonts w:ascii="Symbol" w:hAnsi="Symbol" w:hint="default"/>
      </w:rPr>
    </w:lvl>
    <w:lvl w:ilvl="4" w:tplc="04080003" w:tentative="1">
      <w:start w:val="1"/>
      <w:numFmt w:val="bullet"/>
      <w:lvlText w:val="o"/>
      <w:lvlJc w:val="left"/>
      <w:pPr>
        <w:tabs>
          <w:tab w:val="num" w:pos="3954"/>
        </w:tabs>
        <w:ind w:left="3954" w:hanging="360"/>
      </w:pPr>
      <w:rPr>
        <w:rFonts w:ascii="Courier New" w:hAnsi="Courier New" w:cs="Courier New" w:hint="default"/>
      </w:rPr>
    </w:lvl>
    <w:lvl w:ilvl="5" w:tplc="04080005" w:tentative="1">
      <w:start w:val="1"/>
      <w:numFmt w:val="bullet"/>
      <w:lvlText w:val=""/>
      <w:lvlJc w:val="left"/>
      <w:pPr>
        <w:tabs>
          <w:tab w:val="num" w:pos="4674"/>
        </w:tabs>
        <w:ind w:left="4674" w:hanging="360"/>
      </w:pPr>
      <w:rPr>
        <w:rFonts w:ascii="Wingdings" w:hAnsi="Wingdings" w:hint="default"/>
      </w:rPr>
    </w:lvl>
    <w:lvl w:ilvl="6" w:tplc="04080001" w:tentative="1">
      <w:start w:val="1"/>
      <w:numFmt w:val="bullet"/>
      <w:lvlText w:val=""/>
      <w:lvlJc w:val="left"/>
      <w:pPr>
        <w:tabs>
          <w:tab w:val="num" w:pos="5394"/>
        </w:tabs>
        <w:ind w:left="5394" w:hanging="360"/>
      </w:pPr>
      <w:rPr>
        <w:rFonts w:ascii="Symbol" w:hAnsi="Symbol" w:hint="default"/>
      </w:rPr>
    </w:lvl>
    <w:lvl w:ilvl="7" w:tplc="04080003" w:tentative="1">
      <w:start w:val="1"/>
      <w:numFmt w:val="bullet"/>
      <w:lvlText w:val="o"/>
      <w:lvlJc w:val="left"/>
      <w:pPr>
        <w:tabs>
          <w:tab w:val="num" w:pos="6114"/>
        </w:tabs>
        <w:ind w:left="6114" w:hanging="360"/>
      </w:pPr>
      <w:rPr>
        <w:rFonts w:ascii="Courier New" w:hAnsi="Courier New" w:cs="Courier New" w:hint="default"/>
      </w:rPr>
    </w:lvl>
    <w:lvl w:ilvl="8" w:tplc="04080005" w:tentative="1">
      <w:start w:val="1"/>
      <w:numFmt w:val="bullet"/>
      <w:lvlText w:val=""/>
      <w:lvlJc w:val="left"/>
      <w:pPr>
        <w:tabs>
          <w:tab w:val="num" w:pos="6834"/>
        </w:tabs>
        <w:ind w:left="6834"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0FC"/>
    <w:rsid w:val="001930FC"/>
    <w:rsid w:val="00974C7B"/>
    <w:rsid w:val="00AE37DC"/>
    <w:rsid w:val="00C46C82"/>
    <w:rsid w:val="00E73610"/>
    <w:rsid w:val="00E81A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4E11"/>
  <w15:chartTrackingRefBased/>
  <w15:docId w15:val="{E5650622-1491-4173-B1CB-11F9968B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61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73610"/>
    <w:rPr>
      <w:sz w:val="20"/>
      <w:szCs w:val="20"/>
    </w:rPr>
  </w:style>
  <w:style w:type="character" w:customStyle="1" w:styleId="FootnoteTextChar">
    <w:name w:val="Footnote Text Char"/>
    <w:basedOn w:val="DefaultParagraphFont"/>
    <w:link w:val="FootnoteText"/>
    <w:semiHidden/>
    <w:rsid w:val="00E73610"/>
    <w:rPr>
      <w:rFonts w:ascii="Times New Roman" w:eastAsia="Times New Roman" w:hAnsi="Times New Roman" w:cs="Times New Roman"/>
      <w:sz w:val="20"/>
      <w:szCs w:val="20"/>
      <w:lang w:eastAsia="el-GR"/>
    </w:rPr>
  </w:style>
  <w:style w:type="character" w:styleId="FootnoteReference">
    <w:name w:val="footnote reference"/>
    <w:semiHidden/>
    <w:unhideWhenUsed/>
    <w:rsid w:val="00E73610"/>
    <w:rPr>
      <w:vertAlign w:val="superscript"/>
    </w:rPr>
  </w:style>
  <w:style w:type="paragraph" w:customStyle="1" w:styleId="ynw-standfirst">
    <w:name w:val="ynw-standfirst"/>
    <w:basedOn w:val="Normal"/>
    <w:rsid w:val="00E73610"/>
    <w:pPr>
      <w:spacing w:before="100" w:beforeAutospacing="1" w:after="100" w:afterAutospacing="1"/>
    </w:pPr>
    <w:rPr>
      <w:color w:val="4E4E4E"/>
    </w:rPr>
  </w:style>
  <w:style w:type="paragraph" w:styleId="BodyText">
    <w:name w:val="Body Text"/>
    <w:basedOn w:val="Normal"/>
    <w:link w:val="BodyTextChar"/>
    <w:semiHidden/>
    <w:rsid w:val="00E73610"/>
    <w:pPr>
      <w:spacing w:before="60"/>
      <w:jc w:val="both"/>
    </w:pPr>
    <w:rPr>
      <w:szCs w:val="22"/>
      <w:lang w:val="fr-FR"/>
    </w:rPr>
  </w:style>
  <w:style w:type="character" w:customStyle="1" w:styleId="BodyTextChar">
    <w:name w:val="Body Text Char"/>
    <w:basedOn w:val="DefaultParagraphFont"/>
    <w:link w:val="BodyText"/>
    <w:semiHidden/>
    <w:rsid w:val="00E73610"/>
    <w:rPr>
      <w:rFonts w:ascii="Times New Roman" w:eastAsia="Times New Roman" w:hAnsi="Times New Roman" w:cs="Times New Roman"/>
      <w:sz w:val="24"/>
      <w:lang w:val="fr-FR" w:eastAsia="el-GR"/>
    </w:rPr>
  </w:style>
  <w:style w:type="paragraph" w:styleId="ListParagraph">
    <w:name w:val="List Paragraph"/>
    <w:basedOn w:val="Normal"/>
    <w:uiPriority w:val="34"/>
    <w:qFormat/>
    <w:rsid w:val="00E73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787</Words>
  <Characters>4250</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2018-12-03T21:28:00Z</dcterms:created>
  <dcterms:modified xsi:type="dcterms:W3CDTF">2018-12-03T21:36:00Z</dcterms:modified>
</cp:coreProperties>
</file>