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72EE1" w14:textId="42319723" w:rsidR="004F0D76" w:rsidRPr="004F0D76" w:rsidRDefault="004F0D76" w:rsidP="004F0D76">
      <w:pPr>
        <w:shd w:val="clear" w:color="auto" w:fill="FFFFFF"/>
        <w:spacing w:before="240" w:after="240" w:line="240" w:lineRule="auto"/>
        <w:rPr>
          <w:rFonts w:ascii="Tahoma" w:eastAsia="Times New Roman" w:hAnsi="Tahoma" w:cs="Tahoma"/>
          <w:color w:val="414042"/>
          <w:sz w:val="20"/>
          <w:szCs w:val="20"/>
          <w:lang w:eastAsia="el-GR"/>
        </w:rPr>
      </w:pPr>
      <w:r>
        <w:rPr>
          <w:rFonts w:ascii="Arial" w:eastAsia="Times New Roman" w:hAnsi="Arial" w:cs="Arial"/>
          <w:color w:val="000000"/>
          <w:lang w:eastAsia="el-GR"/>
        </w:rPr>
        <w:t>Αγαπητές συμφοιτήτριες, αγαπητοί συμφοιτητές</w:t>
      </w:r>
    </w:p>
    <w:p w14:paraId="577E7B0D" w14:textId="2FACA572" w:rsidR="004F0D76" w:rsidRPr="004F0D76" w:rsidRDefault="004F0D76" w:rsidP="004F0D76">
      <w:pPr>
        <w:shd w:val="clear" w:color="auto" w:fill="FFFFFF"/>
        <w:spacing w:after="0" w:line="240" w:lineRule="auto"/>
        <w:jc w:val="both"/>
        <w:rPr>
          <w:rFonts w:ascii="Tahoma" w:eastAsia="Times New Roman" w:hAnsi="Tahoma" w:cs="Tahoma"/>
          <w:color w:val="414042"/>
          <w:sz w:val="20"/>
          <w:szCs w:val="20"/>
          <w:lang w:eastAsia="el-GR"/>
        </w:rPr>
      </w:pPr>
      <w:r w:rsidRPr="004F0D76">
        <w:rPr>
          <w:rFonts w:ascii="Calibri" w:eastAsia="Times New Roman" w:hAnsi="Calibri" w:cs="Calibri"/>
          <w:color w:val="000000"/>
          <w:sz w:val="24"/>
          <w:szCs w:val="24"/>
          <w:lang w:eastAsia="el-GR"/>
        </w:rPr>
        <w:t>Σε συνέχεια της παρουσίασης</w:t>
      </w:r>
      <w:r w:rsidRPr="004F0D76">
        <w:rPr>
          <w:rFonts w:ascii="Calibri" w:eastAsia="Times New Roman" w:hAnsi="Calibri" w:cs="Calibri"/>
          <w:i/>
          <w:iCs/>
          <w:color w:val="000000"/>
          <w:sz w:val="24"/>
          <w:szCs w:val="24"/>
          <w:lang w:eastAsia="el-GR"/>
        </w:rPr>
        <w:t xml:space="preserve"> </w:t>
      </w:r>
      <w:r w:rsidRPr="004F0D76">
        <w:rPr>
          <w:rFonts w:ascii="Calibri" w:eastAsia="Times New Roman" w:hAnsi="Calibri" w:cs="Calibri"/>
          <w:b/>
          <w:bCs/>
          <w:i/>
          <w:iCs/>
          <w:color w:val="000000"/>
          <w:sz w:val="24"/>
          <w:szCs w:val="24"/>
          <w:lang w:eastAsia="el-GR"/>
        </w:rPr>
        <w:t>"Ιδιώματα, αυτά τα ατίθασα"</w:t>
      </w:r>
      <w:r w:rsidRPr="004F0D76">
        <w:rPr>
          <w:rFonts w:ascii="Calibri" w:eastAsia="Times New Roman" w:hAnsi="Calibri" w:cs="Calibri"/>
          <w:i/>
          <w:iCs/>
          <w:color w:val="000000"/>
          <w:sz w:val="24"/>
          <w:szCs w:val="24"/>
          <w:lang w:eastAsia="el-GR"/>
        </w:rPr>
        <w:t xml:space="preserve">, </w:t>
      </w:r>
      <w:r w:rsidRPr="004F0D76">
        <w:rPr>
          <w:rFonts w:ascii="Calibri" w:eastAsia="Times New Roman" w:hAnsi="Calibri" w:cs="Calibri"/>
          <w:color w:val="000000"/>
          <w:sz w:val="24"/>
          <w:szCs w:val="24"/>
          <w:lang w:eastAsia="el-GR"/>
        </w:rPr>
        <w:t xml:space="preserve">που πραγματοποιήθηκε στις 16/12/2020 στο πλαίσιο του μαθήματος </w:t>
      </w:r>
      <w:r w:rsidRPr="004F0D76">
        <w:rPr>
          <w:rFonts w:ascii="Calibri" w:eastAsia="Times New Roman" w:hAnsi="Calibri" w:cs="Calibri"/>
          <w:i/>
          <w:iCs/>
          <w:color w:val="000000"/>
          <w:sz w:val="24"/>
          <w:szCs w:val="24"/>
          <w:lang w:eastAsia="el-GR"/>
        </w:rPr>
        <w:t>“Αντιπαραβολική Σημασιολογία”</w:t>
      </w:r>
      <w:r w:rsidRPr="004F0D76">
        <w:rPr>
          <w:rFonts w:ascii="Calibri" w:eastAsia="Times New Roman" w:hAnsi="Calibri" w:cs="Calibri"/>
          <w:color w:val="000000"/>
          <w:sz w:val="24"/>
          <w:szCs w:val="24"/>
          <w:lang w:eastAsia="el-GR"/>
        </w:rPr>
        <w:t xml:space="preserve">, σας αποστέλλουμε τα </w:t>
      </w:r>
      <w:proofErr w:type="spellStart"/>
      <w:r w:rsidRPr="004F0D76">
        <w:rPr>
          <w:rFonts w:ascii="Calibri" w:eastAsia="Times New Roman" w:hAnsi="Calibri" w:cs="Calibri"/>
          <w:color w:val="000000"/>
          <w:sz w:val="24"/>
          <w:szCs w:val="24"/>
          <w:lang w:eastAsia="el-GR"/>
        </w:rPr>
        <w:t>power</w:t>
      </w:r>
      <w:proofErr w:type="spellEnd"/>
      <w:r w:rsidRPr="004F0D76">
        <w:rPr>
          <w:rFonts w:ascii="Calibri" w:eastAsia="Times New Roman" w:hAnsi="Calibri" w:cs="Calibri"/>
          <w:color w:val="000000"/>
          <w:sz w:val="24"/>
          <w:szCs w:val="24"/>
          <w:lang w:eastAsia="el-GR"/>
        </w:rPr>
        <w:t xml:space="preserve"> </w:t>
      </w:r>
      <w:proofErr w:type="spellStart"/>
      <w:r w:rsidRPr="004F0D76">
        <w:rPr>
          <w:rFonts w:ascii="Calibri" w:eastAsia="Times New Roman" w:hAnsi="Calibri" w:cs="Calibri"/>
          <w:color w:val="000000"/>
          <w:sz w:val="24"/>
          <w:szCs w:val="24"/>
          <w:lang w:eastAsia="el-GR"/>
        </w:rPr>
        <w:t>point</w:t>
      </w:r>
      <w:proofErr w:type="spellEnd"/>
      <w:r w:rsidRPr="004F0D76">
        <w:rPr>
          <w:rFonts w:ascii="Calibri" w:eastAsia="Times New Roman" w:hAnsi="Calibri" w:cs="Calibri"/>
          <w:color w:val="000000"/>
          <w:sz w:val="24"/>
          <w:szCs w:val="24"/>
          <w:lang w:eastAsia="el-GR"/>
        </w:rPr>
        <w:t>, που ετοιμάσαμ</w:t>
      </w:r>
      <w:r>
        <w:rPr>
          <w:rFonts w:ascii="Calibri" w:eastAsia="Times New Roman" w:hAnsi="Calibri" w:cs="Calibri"/>
          <w:color w:val="000000"/>
          <w:sz w:val="24"/>
          <w:szCs w:val="24"/>
          <w:lang w:eastAsia="el-GR"/>
        </w:rPr>
        <w:t>ε</w:t>
      </w:r>
      <w:r w:rsidRPr="004F0D76">
        <w:rPr>
          <w:rFonts w:ascii="Calibri" w:eastAsia="Times New Roman" w:hAnsi="Calibri" w:cs="Calibri"/>
          <w:color w:val="000000"/>
          <w:sz w:val="24"/>
          <w:szCs w:val="24"/>
          <w:lang w:eastAsia="el-GR"/>
        </w:rPr>
        <w:t xml:space="preserve">. Για συμβουλές ή και απαντήσεις σε τυχόν ερωτήματα που μπορεί να τους δημιουργήθηκαν έχουμε παραθέσει τα </w:t>
      </w:r>
      <w:proofErr w:type="spellStart"/>
      <w:r w:rsidRPr="004F0D76">
        <w:rPr>
          <w:rFonts w:ascii="Calibri" w:eastAsia="Times New Roman" w:hAnsi="Calibri" w:cs="Calibri"/>
          <w:color w:val="000000"/>
          <w:sz w:val="24"/>
          <w:szCs w:val="24"/>
          <w:lang w:eastAsia="el-GR"/>
        </w:rPr>
        <w:t>μέιλ</w:t>
      </w:r>
      <w:proofErr w:type="spellEnd"/>
      <w:r w:rsidRPr="004F0D76">
        <w:rPr>
          <w:rFonts w:ascii="Calibri" w:eastAsia="Times New Roman" w:hAnsi="Calibri" w:cs="Calibri"/>
          <w:color w:val="000000"/>
          <w:sz w:val="24"/>
          <w:szCs w:val="24"/>
          <w:lang w:eastAsia="el-GR"/>
        </w:rPr>
        <w:t xml:space="preserve"> μας έτσι ώστε να έρθ</w:t>
      </w:r>
      <w:r>
        <w:rPr>
          <w:rFonts w:ascii="Calibri" w:eastAsia="Times New Roman" w:hAnsi="Calibri" w:cs="Calibri"/>
          <w:color w:val="000000"/>
          <w:sz w:val="24"/>
          <w:szCs w:val="24"/>
          <w:lang w:eastAsia="el-GR"/>
        </w:rPr>
        <w:t>ετε</w:t>
      </w:r>
      <w:r w:rsidRPr="004F0D76">
        <w:rPr>
          <w:rFonts w:ascii="Calibri" w:eastAsia="Times New Roman" w:hAnsi="Calibri" w:cs="Calibri"/>
          <w:color w:val="000000"/>
          <w:sz w:val="24"/>
          <w:szCs w:val="24"/>
          <w:lang w:eastAsia="el-GR"/>
        </w:rPr>
        <w:t xml:space="preserve"> σε επικοινωνία μαζί μας. </w:t>
      </w:r>
    </w:p>
    <w:p w14:paraId="2A4391BE" w14:textId="77777777" w:rsidR="004F0D76" w:rsidRPr="004F0D76" w:rsidRDefault="004F0D76" w:rsidP="004F0D76">
      <w:pPr>
        <w:shd w:val="clear" w:color="auto" w:fill="FFFFFF"/>
        <w:spacing w:after="0" w:line="240" w:lineRule="auto"/>
        <w:jc w:val="both"/>
        <w:rPr>
          <w:rFonts w:ascii="Tahoma" w:eastAsia="Times New Roman" w:hAnsi="Tahoma" w:cs="Tahoma"/>
          <w:color w:val="414042"/>
          <w:sz w:val="20"/>
          <w:szCs w:val="20"/>
          <w:lang w:eastAsia="el-GR"/>
        </w:rPr>
      </w:pPr>
      <w:r w:rsidRPr="004F0D76">
        <w:rPr>
          <w:rFonts w:ascii="Calibri" w:eastAsia="Times New Roman" w:hAnsi="Calibri" w:cs="Calibri"/>
          <w:color w:val="000000"/>
          <w:sz w:val="24"/>
          <w:szCs w:val="24"/>
          <w:lang w:eastAsia="el-GR"/>
        </w:rPr>
        <w:br/>
      </w:r>
    </w:p>
    <w:p w14:paraId="7D3AEEB3" w14:textId="77777777" w:rsidR="004F0D76" w:rsidRPr="004F0D76" w:rsidRDefault="004F0D76" w:rsidP="004F0D76">
      <w:pPr>
        <w:shd w:val="clear" w:color="auto" w:fill="FFFFFF"/>
        <w:spacing w:after="0" w:line="240" w:lineRule="auto"/>
        <w:jc w:val="both"/>
        <w:rPr>
          <w:rFonts w:ascii="Tahoma" w:eastAsia="Times New Roman" w:hAnsi="Tahoma" w:cs="Tahoma"/>
          <w:color w:val="414042"/>
          <w:sz w:val="20"/>
          <w:szCs w:val="20"/>
          <w:lang w:eastAsia="el-GR"/>
        </w:rPr>
      </w:pPr>
      <w:r w:rsidRPr="004F0D76">
        <w:rPr>
          <w:rFonts w:ascii="Calibri" w:eastAsia="Times New Roman" w:hAnsi="Calibri" w:cs="Calibri"/>
          <w:color w:val="000000"/>
          <w:sz w:val="24"/>
          <w:szCs w:val="24"/>
          <w:lang w:eastAsia="el-GR"/>
        </w:rPr>
        <w:t>Δυστυχώς, η τεχνολογία μ</w:t>
      </w:r>
      <w:bookmarkStart w:id="0" w:name="_GoBack"/>
      <w:bookmarkEnd w:id="0"/>
      <w:r w:rsidRPr="004F0D76">
        <w:rPr>
          <w:rFonts w:ascii="Calibri" w:eastAsia="Times New Roman" w:hAnsi="Calibri" w:cs="Calibri"/>
          <w:color w:val="000000"/>
          <w:sz w:val="24"/>
          <w:szCs w:val="24"/>
          <w:lang w:eastAsia="el-GR"/>
        </w:rPr>
        <w:t xml:space="preserve">ας πρόδωσε, αλλά είναι και αυτό αναπόφευκτο κακό των καιρών που διανύουμε. </w:t>
      </w:r>
      <w:proofErr w:type="spellStart"/>
      <w:r w:rsidRPr="004F0D76">
        <w:rPr>
          <w:rFonts w:ascii="Calibri" w:eastAsia="Times New Roman" w:hAnsi="Calibri" w:cs="Calibri"/>
          <w:color w:val="000000"/>
          <w:sz w:val="24"/>
          <w:szCs w:val="24"/>
          <w:lang w:eastAsia="el-GR"/>
        </w:rPr>
        <w:t>Κατ’αυτόν</w:t>
      </w:r>
      <w:proofErr w:type="spellEnd"/>
      <w:r w:rsidRPr="004F0D76">
        <w:rPr>
          <w:rFonts w:ascii="Calibri" w:eastAsia="Times New Roman" w:hAnsi="Calibri" w:cs="Calibri"/>
          <w:color w:val="000000"/>
          <w:sz w:val="24"/>
          <w:szCs w:val="24"/>
          <w:lang w:eastAsia="el-GR"/>
        </w:rPr>
        <w:t xml:space="preserve"> τον τρόπο ωστόσο, μας δίνεται η δυνατότητα να σας φέρουμε σε επαφή με τμήματα της προσπάθειάς μας, που δεν ήρθαν στο φως στη διάρκεια της παρουσίασης (βλ. Αντιπαραβολική μελέτη GR-FR). Η κίνηση αυτή αποσκοπεί στο να αποκτήσετε μία συνολικότερη εικόνα της εργασίας μας και να εκτιμήσετε το ερευνητικό έργο, το οποίο διεξήγαμε στην πορεία της πρακτικής μας.</w:t>
      </w:r>
    </w:p>
    <w:p w14:paraId="58E45092" w14:textId="77777777" w:rsidR="004F0D76" w:rsidRPr="004F0D76" w:rsidRDefault="004F0D76" w:rsidP="004F0D76">
      <w:pPr>
        <w:shd w:val="clear" w:color="auto" w:fill="FFFFFF"/>
        <w:spacing w:after="0" w:line="240" w:lineRule="auto"/>
        <w:jc w:val="both"/>
        <w:rPr>
          <w:rFonts w:ascii="Tahoma" w:eastAsia="Times New Roman" w:hAnsi="Tahoma" w:cs="Tahoma"/>
          <w:color w:val="414042"/>
          <w:sz w:val="20"/>
          <w:szCs w:val="20"/>
          <w:lang w:eastAsia="el-GR"/>
        </w:rPr>
      </w:pPr>
      <w:r w:rsidRPr="004F0D76">
        <w:rPr>
          <w:rFonts w:ascii="Calibri" w:eastAsia="Times New Roman" w:hAnsi="Calibri" w:cs="Calibri"/>
          <w:color w:val="000000"/>
          <w:sz w:val="24"/>
          <w:szCs w:val="24"/>
          <w:lang w:eastAsia="el-GR"/>
        </w:rPr>
        <w:br/>
      </w:r>
    </w:p>
    <w:p w14:paraId="49F3E182" w14:textId="77777777" w:rsidR="004F0D76" w:rsidRPr="004F0D76" w:rsidRDefault="004F0D76" w:rsidP="004F0D76">
      <w:pPr>
        <w:shd w:val="clear" w:color="auto" w:fill="FFFFFF"/>
        <w:spacing w:after="0" w:line="240" w:lineRule="auto"/>
        <w:jc w:val="both"/>
        <w:rPr>
          <w:rFonts w:ascii="Tahoma" w:eastAsia="Times New Roman" w:hAnsi="Tahoma" w:cs="Tahoma"/>
          <w:color w:val="414042"/>
          <w:sz w:val="20"/>
          <w:szCs w:val="20"/>
          <w:lang w:eastAsia="el-GR"/>
        </w:rPr>
      </w:pPr>
      <w:r w:rsidRPr="004F0D76">
        <w:rPr>
          <w:rFonts w:ascii="Calibri" w:eastAsia="Times New Roman" w:hAnsi="Calibri" w:cs="Calibri"/>
          <w:color w:val="000000"/>
          <w:sz w:val="24"/>
          <w:szCs w:val="24"/>
          <w:lang w:eastAsia="el-GR"/>
        </w:rPr>
        <w:t xml:space="preserve">Σας παραθέτουμε επίσης τα άρθρα, τα οποία γέννησε η έρευνα που έγινε σχετικά με τις ρηματικές </w:t>
      </w:r>
      <w:proofErr w:type="spellStart"/>
      <w:r w:rsidRPr="004F0D76">
        <w:rPr>
          <w:rFonts w:ascii="Calibri" w:eastAsia="Times New Roman" w:hAnsi="Calibri" w:cs="Calibri"/>
          <w:color w:val="000000"/>
          <w:sz w:val="24"/>
          <w:szCs w:val="24"/>
          <w:lang w:eastAsia="el-GR"/>
        </w:rPr>
        <w:t>πολυλεκτικες</w:t>
      </w:r>
      <w:proofErr w:type="spellEnd"/>
      <w:r w:rsidRPr="004F0D76">
        <w:rPr>
          <w:rFonts w:ascii="Calibri" w:eastAsia="Times New Roman" w:hAnsi="Calibri" w:cs="Calibri"/>
          <w:color w:val="000000"/>
          <w:sz w:val="24"/>
          <w:szCs w:val="24"/>
          <w:lang w:eastAsia="el-GR"/>
        </w:rPr>
        <w:t xml:space="preserve"> εκφράσεις. Το πρώτο άρθρο έχει παρουσιαστεί στο 28o </w:t>
      </w:r>
      <w:r w:rsidRPr="004F0D76">
        <w:rPr>
          <w:rFonts w:ascii="Calibri" w:eastAsia="Times New Roman" w:hAnsi="Calibri" w:cs="Calibri"/>
          <w:b/>
          <w:bCs/>
          <w:color w:val="000000"/>
          <w:sz w:val="24"/>
          <w:szCs w:val="24"/>
          <w:lang w:eastAsia="el-GR"/>
        </w:rPr>
        <w:t xml:space="preserve">Διεθνές Συνέδριο Υπολογιστικής Γλωσσολογίας </w:t>
      </w:r>
      <w:r w:rsidRPr="004F0D76">
        <w:rPr>
          <w:rFonts w:ascii="Calibri" w:eastAsia="Times New Roman" w:hAnsi="Calibri" w:cs="Calibri"/>
          <w:color w:val="000000"/>
          <w:sz w:val="24"/>
          <w:szCs w:val="24"/>
          <w:lang w:eastAsia="el-GR"/>
        </w:rPr>
        <w:t>(</w:t>
      </w:r>
      <w:r w:rsidRPr="004F0D76">
        <w:rPr>
          <w:rFonts w:ascii="Calibri" w:eastAsia="Times New Roman" w:hAnsi="Calibri" w:cs="Calibri"/>
          <w:b/>
          <w:bCs/>
          <w:color w:val="000000"/>
          <w:sz w:val="24"/>
          <w:szCs w:val="24"/>
          <w:lang w:eastAsia="el-GR"/>
        </w:rPr>
        <w:t>COLING</w:t>
      </w:r>
      <w:r w:rsidRPr="004F0D76">
        <w:rPr>
          <w:rFonts w:ascii="Calibri" w:eastAsia="Times New Roman" w:hAnsi="Calibri" w:cs="Calibri"/>
          <w:color w:val="000000"/>
          <w:sz w:val="24"/>
          <w:szCs w:val="24"/>
          <w:lang w:eastAsia="el-GR"/>
        </w:rPr>
        <w:t>)</w:t>
      </w:r>
      <w:hyperlink r:id="rId5" w:tgtFrame="_blank" w:tooltip="Αυτή η εξωτερική σύνδεση θα ανοίξει σε ένα νέο παράθυρο" w:history="1">
        <w:r w:rsidRPr="004F0D76">
          <w:rPr>
            <w:rFonts w:ascii="Calibri" w:eastAsia="Times New Roman" w:hAnsi="Calibri" w:cs="Calibri"/>
            <w:color w:val="000000"/>
            <w:sz w:val="24"/>
            <w:szCs w:val="24"/>
            <w:u w:val="single"/>
            <w:lang w:eastAsia="el-GR"/>
          </w:rPr>
          <w:t xml:space="preserve"> </w:t>
        </w:r>
        <w:r w:rsidRPr="004F0D76">
          <w:rPr>
            <w:rFonts w:ascii="Calibri" w:eastAsia="Times New Roman" w:hAnsi="Calibri" w:cs="Calibri"/>
            <w:color w:val="1155CC"/>
            <w:sz w:val="24"/>
            <w:szCs w:val="24"/>
            <w:u w:val="single"/>
            <w:lang w:eastAsia="el-GR"/>
          </w:rPr>
          <w:t>https://coling2020.org/</w:t>
        </w:r>
      </w:hyperlink>
      <w:r w:rsidRPr="004F0D76">
        <w:rPr>
          <w:rFonts w:ascii="Calibri" w:eastAsia="Times New Roman" w:hAnsi="Calibri" w:cs="Calibri"/>
          <w:color w:val="000000"/>
          <w:sz w:val="24"/>
          <w:szCs w:val="24"/>
          <w:lang w:eastAsia="el-GR"/>
        </w:rPr>
        <w:t xml:space="preserve">, ενώ το δεύτερο έχει δημοσιευτεί στα πρακτικά του </w:t>
      </w:r>
      <w:r w:rsidRPr="004F0D76">
        <w:rPr>
          <w:rFonts w:ascii="Calibri" w:eastAsia="Times New Roman" w:hAnsi="Calibri" w:cs="Calibri"/>
          <w:b/>
          <w:bCs/>
          <w:color w:val="000000"/>
          <w:sz w:val="24"/>
          <w:szCs w:val="24"/>
          <w:lang w:eastAsia="el-GR"/>
        </w:rPr>
        <w:t xml:space="preserve">19ου Διεθνούς Συνεδρίου </w:t>
      </w:r>
      <w:proofErr w:type="spellStart"/>
      <w:r w:rsidRPr="004F0D76">
        <w:rPr>
          <w:rFonts w:ascii="Calibri" w:eastAsia="Times New Roman" w:hAnsi="Calibri" w:cs="Calibri"/>
          <w:b/>
          <w:bCs/>
          <w:color w:val="000000"/>
          <w:sz w:val="24"/>
          <w:szCs w:val="24"/>
          <w:lang w:eastAsia="el-GR"/>
        </w:rPr>
        <w:t>Euralex</w:t>
      </w:r>
      <w:proofErr w:type="spellEnd"/>
      <w:r w:rsidRPr="004F0D76">
        <w:rPr>
          <w:rFonts w:ascii="Calibri" w:eastAsia="Times New Roman" w:hAnsi="Calibri" w:cs="Calibri"/>
          <w:color w:val="000000"/>
          <w:sz w:val="24"/>
          <w:szCs w:val="24"/>
          <w:lang w:eastAsia="el-GR"/>
        </w:rPr>
        <w:t xml:space="preserve">, που αναμένεται να πραγματοποιηθεί στις </w:t>
      </w:r>
      <w:r w:rsidRPr="004F0D76">
        <w:rPr>
          <w:rFonts w:ascii="Calibri" w:eastAsia="Times New Roman" w:hAnsi="Calibri" w:cs="Calibri"/>
          <w:b/>
          <w:bCs/>
          <w:color w:val="000000"/>
          <w:sz w:val="24"/>
          <w:szCs w:val="24"/>
          <w:lang w:eastAsia="el-GR"/>
        </w:rPr>
        <w:t>7-11 Σεπτεμβρίου 2021</w:t>
      </w:r>
      <w:r w:rsidRPr="004F0D76">
        <w:rPr>
          <w:rFonts w:ascii="Calibri" w:eastAsia="Times New Roman" w:hAnsi="Calibri" w:cs="Calibri"/>
          <w:color w:val="000000"/>
          <w:sz w:val="24"/>
          <w:szCs w:val="24"/>
          <w:lang w:eastAsia="el-GR"/>
        </w:rPr>
        <w:t xml:space="preserve"> στην </w:t>
      </w:r>
      <w:r w:rsidRPr="004F0D76">
        <w:rPr>
          <w:rFonts w:ascii="Calibri" w:eastAsia="Times New Roman" w:hAnsi="Calibri" w:cs="Calibri"/>
          <w:b/>
          <w:bCs/>
          <w:color w:val="000000"/>
          <w:sz w:val="24"/>
          <w:szCs w:val="24"/>
          <w:lang w:eastAsia="el-GR"/>
        </w:rPr>
        <w:t>Αλεξανδρούπολη</w:t>
      </w:r>
      <w:r w:rsidRPr="004F0D76">
        <w:rPr>
          <w:rFonts w:ascii="Calibri" w:eastAsia="Times New Roman" w:hAnsi="Calibri" w:cs="Calibri"/>
          <w:color w:val="000000"/>
          <w:sz w:val="24"/>
          <w:szCs w:val="24"/>
          <w:lang w:eastAsia="el-GR"/>
        </w:rPr>
        <w:t>.</w:t>
      </w:r>
      <w:hyperlink r:id="rId6" w:tgtFrame="_blank" w:tooltip="Αυτή η εξωτερική σύνδεση θα ανοίξει σε ένα νέο παράθυρο" w:history="1">
        <w:r w:rsidRPr="004F0D76">
          <w:rPr>
            <w:rFonts w:ascii="Calibri" w:eastAsia="Times New Roman" w:hAnsi="Calibri" w:cs="Calibri"/>
            <w:color w:val="000000"/>
            <w:sz w:val="24"/>
            <w:szCs w:val="24"/>
            <w:u w:val="single"/>
            <w:lang w:eastAsia="el-GR"/>
          </w:rPr>
          <w:t xml:space="preserve"> </w:t>
        </w:r>
        <w:r w:rsidRPr="004F0D76">
          <w:rPr>
            <w:rFonts w:ascii="Calibri" w:eastAsia="Times New Roman" w:hAnsi="Calibri" w:cs="Calibri"/>
            <w:color w:val="1155CC"/>
            <w:sz w:val="24"/>
            <w:szCs w:val="24"/>
            <w:u w:val="single"/>
            <w:lang w:eastAsia="el-GR"/>
          </w:rPr>
          <w:t>https://euralex2020.gr/el/proceedings/</w:t>
        </w:r>
      </w:hyperlink>
      <w:r w:rsidRPr="004F0D76">
        <w:rPr>
          <w:rFonts w:ascii="Calibri" w:eastAsia="Times New Roman" w:hAnsi="Calibri" w:cs="Calibri"/>
          <w:color w:val="000000"/>
          <w:sz w:val="24"/>
          <w:szCs w:val="24"/>
          <w:lang w:eastAsia="el-GR"/>
        </w:rPr>
        <w:t>  </w:t>
      </w:r>
    </w:p>
    <w:p w14:paraId="2C1F045B" w14:textId="77777777" w:rsidR="004F0D76" w:rsidRPr="004F0D76" w:rsidRDefault="004F0D76" w:rsidP="004F0D76">
      <w:pPr>
        <w:numPr>
          <w:ilvl w:val="0"/>
          <w:numId w:val="1"/>
        </w:numPr>
        <w:spacing w:after="0" w:line="240" w:lineRule="auto"/>
        <w:textAlignment w:val="baseline"/>
        <w:rPr>
          <w:rFonts w:ascii="Tahoma" w:eastAsia="Times New Roman" w:hAnsi="Tahoma" w:cs="Tahoma"/>
          <w:color w:val="000000"/>
          <w:sz w:val="24"/>
          <w:szCs w:val="24"/>
          <w:lang w:val="en-US" w:eastAsia="el-GR"/>
        </w:rPr>
      </w:pPr>
      <w:r w:rsidRPr="004F0D76">
        <w:rPr>
          <w:rFonts w:ascii="Calibri" w:eastAsia="Times New Roman" w:hAnsi="Calibri" w:cs="Calibri"/>
          <w:b/>
          <w:bCs/>
          <w:color w:val="000000"/>
          <w:sz w:val="24"/>
          <w:szCs w:val="24"/>
          <w:lang w:val="en-US" w:eastAsia="el-GR"/>
        </w:rPr>
        <w:t xml:space="preserve">Evaluation of Verb Multiword Expressions discovery measurements in literature corpora of Modern Greek      </w:t>
      </w:r>
      <w:hyperlink r:id="rId7" w:tgtFrame="_blank" w:tooltip="Αυτή η εξωτερική σύνδεση θα ανοίξει σε ένα νέο παράθυρο" w:history="1">
        <w:r w:rsidRPr="004F0D76">
          <w:rPr>
            <w:rFonts w:ascii="Calibri" w:eastAsia="Times New Roman" w:hAnsi="Calibri" w:cs="Calibri"/>
            <w:b/>
            <w:bCs/>
            <w:color w:val="000000"/>
            <w:sz w:val="24"/>
            <w:szCs w:val="24"/>
            <w:u w:val="single"/>
            <w:lang w:val="en-US" w:eastAsia="el-GR"/>
          </w:rPr>
          <w:t> </w:t>
        </w:r>
        <w:r w:rsidRPr="004F0D76">
          <w:rPr>
            <w:rFonts w:ascii="Calibri" w:eastAsia="Times New Roman" w:hAnsi="Calibri" w:cs="Calibri"/>
            <w:color w:val="000000"/>
            <w:sz w:val="24"/>
            <w:szCs w:val="24"/>
            <w:u w:val="single"/>
            <w:lang w:val="en-US" w:eastAsia="el-GR"/>
          </w:rPr>
          <w:t> </w:t>
        </w:r>
        <w:r w:rsidRPr="004F0D76">
          <w:rPr>
            <w:rFonts w:ascii="Calibri" w:eastAsia="Times New Roman" w:hAnsi="Calibri" w:cs="Calibri"/>
            <w:color w:val="1155CC"/>
            <w:sz w:val="24"/>
            <w:szCs w:val="24"/>
            <w:u w:val="single"/>
            <w:lang w:val="en-US" w:eastAsia="el-GR"/>
          </w:rPr>
          <w:t>https://www.academia.edu/44586516/Evaluation_of_Verb_Multiword_Expressions_discovery_measurements_in_literature_corpora_of_Modern_Greek</w:t>
        </w:r>
      </w:hyperlink>
    </w:p>
    <w:p w14:paraId="3CF6DF84" w14:textId="77777777" w:rsidR="004F0D76" w:rsidRPr="004F0D76" w:rsidRDefault="004F0D76" w:rsidP="004F0D76">
      <w:pPr>
        <w:numPr>
          <w:ilvl w:val="0"/>
          <w:numId w:val="1"/>
        </w:numPr>
        <w:spacing w:after="0" w:line="240" w:lineRule="auto"/>
        <w:textAlignment w:val="baseline"/>
        <w:rPr>
          <w:rFonts w:ascii="Tahoma" w:eastAsia="Times New Roman" w:hAnsi="Tahoma" w:cs="Tahoma"/>
          <w:color w:val="000000"/>
          <w:sz w:val="24"/>
          <w:szCs w:val="24"/>
          <w:lang w:val="en-US" w:eastAsia="el-GR"/>
        </w:rPr>
      </w:pPr>
      <w:r w:rsidRPr="004F0D76">
        <w:rPr>
          <w:rFonts w:ascii="Calibri" w:eastAsia="Times New Roman" w:hAnsi="Calibri" w:cs="Calibri"/>
          <w:b/>
          <w:bCs/>
          <w:color w:val="000000"/>
          <w:sz w:val="24"/>
          <w:szCs w:val="24"/>
          <w:lang w:val="en-US" w:eastAsia="el-GR"/>
        </w:rPr>
        <w:t xml:space="preserve">VMWE discovery: a comparative analysis between Literature and Twitter Corpora    </w:t>
      </w:r>
      <w:hyperlink r:id="rId8" w:tgtFrame="_blank" w:tooltip="Αυτή η εξωτερική σύνδεση θα ανοίξει σε ένα νέο παράθυρο" w:history="1">
        <w:r w:rsidRPr="004F0D76">
          <w:rPr>
            <w:rFonts w:ascii="Calibri" w:eastAsia="Times New Roman" w:hAnsi="Calibri" w:cs="Calibri"/>
            <w:b/>
            <w:bCs/>
            <w:color w:val="000000"/>
            <w:sz w:val="24"/>
            <w:szCs w:val="24"/>
            <w:u w:val="single"/>
            <w:lang w:val="en-US" w:eastAsia="el-GR"/>
          </w:rPr>
          <w:t> </w:t>
        </w:r>
        <w:r w:rsidRPr="004F0D76">
          <w:rPr>
            <w:rFonts w:ascii="Calibri" w:eastAsia="Times New Roman" w:hAnsi="Calibri" w:cs="Calibri"/>
            <w:color w:val="000000"/>
            <w:sz w:val="24"/>
            <w:szCs w:val="24"/>
            <w:u w:val="single"/>
            <w:lang w:val="en-US" w:eastAsia="el-GR"/>
          </w:rPr>
          <w:t> </w:t>
        </w:r>
        <w:r w:rsidRPr="004F0D76">
          <w:rPr>
            <w:rFonts w:ascii="Calibri" w:eastAsia="Times New Roman" w:hAnsi="Calibri" w:cs="Calibri"/>
            <w:color w:val="1155CC"/>
            <w:sz w:val="24"/>
            <w:szCs w:val="24"/>
            <w:u w:val="single"/>
            <w:lang w:val="en-US" w:eastAsia="el-GR"/>
          </w:rPr>
          <w:t>https://www.academia.edu/44613573/VMWE_discovery_a_comparative_analysis_between_Literature_and_Twitter_Corpora</w:t>
        </w:r>
      </w:hyperlink>
      <w:r w:rsidRPr="004F0D76">
        <w:rPr>
          <w:rFonts w:ascii="Calibri" w:eastAsia="Times New Roman" w:hAnsi="Calibri" w:cs="Calibri"/>
          <w:color w:val="000000"/>
          <w:sz w:val="24"/>
          <w:szCs w:val="24"/>
          <w:lang w:val="en-US" w:eastAsia="el-GR"/>
        </w:rPr>
        <w:t> </w:t>
      </w:r>
    </w:p>
    <w:p w14:paraId="65E9973A" w14:textId="77777777" w:rsidR="004F0D76" w:rsidRPr="004F0D76" w:rsidRDefault="004F0D76" w:rsidP="004F0D76">
      <w:pPr>
        <w:shd w:val="clear" w:color="auto" w:fill="FFFFFF"/>
        <w:spacing w:after="0" w:line="240" w:lineRule="auto"/>
        <w:rPr>
          <w:rFonts w:ascii="Tahoma" w:eastAsia="Times New Roman" w:hAnsi="Tahoma" w:cs="Tahoma"/>
          <w:color w:val="414042"/>
          <w:sz w:val="20"/>
          <w:szCs w:val="20"/>
          <w:lang w:val="en-US" w:eastAsia="el-GR"/>
        </w:rPr>
      </w:pPr>
      <w:r w:rsidRPr="004F0D76">
        <w:rPr>
          <w:rFonts w:ascii="Calibri" w:eastAsia="Times New Roman" w:hAnsi="Calibri" w:cs="Calibri"/>
          <w:color w:val="000000"/>
          <w:sz w:val="24"/>
          <w:szCs w:val="24"/>
          <w:lang w:val="en-US" w:eastAsia="el-GR"/>
        </w:rPr>
        <w:br/>
      </w:r>
    </w:p>
    <w:p w14:paraId="49FC270B" w14:textId="77777777" w:rsidR="004F0D76" w:rsidRDefault="004F0D76" w:rsidP="004F0D76">
      <w:pPr>
        <w:shd w:val="clear" w:color="auto" w:fill="FFFFFF"/>
        <w:spacing w:after="0" w:line="240" w:lineRule="auto"/>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Η </w:t>
      </w:r>
      <w:r w:rsidRPr="004F0D76">
        <w:rPr>
          <w:rFonts w:ascii="Calibri" w:eastAsia="Times New Roman" w:hAnsi="Calibri" w:cs="Calibri"/>
          <w:color w:val="000000"/>
          <w:sz w:val="24"/>
          <w:szCs w:val="24"/>
          <w:lang w:eastAsia="el-GR"/>
        </w:rPr>
        <w:t xml:space="preserve">έρευνα </w:t>
      </w:r>
      <w:proofErr w:type="spellStart"/>
      <w:r w:rsidRPr="004F0D76">
        <w:rPr>
          <w:rFonts w:ascii="Calibri" w:eastAsia="Times New Roman" w:hAnsi="Calibri" w:cs="Calibri"/>
          <w:color w:val="000000"/>
          <w:sz w:val="24"/>
          <w:szCs w:val="24"/>
          <w:lang w:eastAsia="el-GR"/>
        </w:rPr>
        <w:t>διεξή</w:t>
      </w:r>
      <w:r>
        <w:rPr>
          <w:rFonts w:ascii="Calibri" w:eastAsia="Times New Roman" w:hAnsi="Calibri" w:cs="Calibri"/>
          <w:color w:val="000000"/>
          <w:sz w:val="24"/>
          <w:szCs w:val="24"/>
          <w:lang w:eastAsia="el-GR"/>
        </w:rPr>
        <w:t>χθηκε</w:t>
      </w:r>
      <w:proofErr w:type="spellEnd"/>
      <w:r w:rsidRPr="004F0D76">
        <w:rPr>
          <w:rFonts w:ascii="Calibri" w:eastAsia="Times New Roman" w:hAnsi="Calibri" w:cs="Calibri"/>
          <w:color w:val="000000"/>
          <w:sz w:val="24"/>
          <w:szCs w:val="24"/>
          <w:lang w:eastAsia="el-GR"/>
        </w:rPr>
        <w:t xml:space="preserve"> τόσο κατά την διάρκεια της πρακτικής μας άσκησης στο Ινστιτούτο Επεξεργασίας του Λόγου όσο και μετά την ολοκλήρωση της, υπό την καθοδήγηση της κυρίας Στέλλας </w:t>
      </w:r>
      <w:proofErr w:type="spellStart"/>
      <w:r w:rsidRPr="004F0D76">
        <w:rPr>
          <w:rFonts w:ascii="Calibri" w:eastAsia="Times New Roman" w:hAnsi="Calibri" w:cs="Calibri"/>
          <w:color w:val="000000"/>
          <w:sz w:val="24"/>
          <w:szCs w:val="24"/>
          <w:lang w:eastAsia="el-GR"/>
        </w:rPr>
        <w:t>Μαρκαντωνάτου</w:t>
      </w:r>
      <w:proofErr w:type="spellEnd"/>
      <w:r w:rsidRPr="004F0D76">
        <w:rPr>
          <w:rFonts w:ascii="Calibri" w:eastAsia="Times New Roman" w:hAnsi="Calibri" w:cs="Calibri"/>
          <w:color w:val="000000"/>
          <w:sz w:val="24"/>
          <w:szCs w:val="24"/>
          <w:lang w:eastAsia="el-GR"/>
        </w:rPr>
        <w:t xml:space="preserve"> και της Βίβιαν Στάμου. </w:t>
      </w:r>
    </w:p>
    <w:p w14:paraId="71CE05DB" w14:textId="77777777" w:rsidR="004F0D76" w:rsidRDefault="004F0D76" w:rsidP="004F0D76">
      <w:pPr>
        <w:shd w:val="clear" w:color="auto" w:fill="FFFFFF"/>
        <w:spacing w:after="0" w:line="240" w:lineRule="auto"/>
        <w:jc w:val="both"/>
        <w:rPr>
          <w:rFonts w:ascii="Calibri" w:eastAsia="Times New Roman" w:hAnsi="Calibri" w:cs="Calibri"/>
          <w:color w:val="000000"/>
          <w:sz w:val="24"/>
          <w:szCs w:val="24"/>
          <w:lang w:eastAsia="el-GR"/>
        </w:rPr>
      </w:pPr>
    </w:p>
    <w:p w14:paraId="4D5B88D3" w14:textId="6972BD1E" w:rsidR="004F0D76" w:rsidRPr="004F0D76" w:rsidRDefault="004F0D76" w:rsidP="004F0D76">
      <w:pPr>
        <w:shd w:val="clear" w:color="auto" w:fill="FFFFFF"/>
        <w:spacing w:after="0" w:line="240" w:lineRule="auto"/>
        <w:jc w:val="both"/>
        <w:rPr>
          <w:rFonts w:ascii="Tahoma" w:eastAsia="Times New Roman" w:hAnsi="Tahoma" w:cs="Tahoma"/>
          <w:color w:val="414042"/>
          <w:sz w:val="20"/>
          <w:szCs w:val="20"/>
          <w:lang w:eastAsia="el-GR"/>
        </w:rPr>
      </w:pPr>
      <w:r w:rsidRPr="004F0D76">
        <w:rPr>
          <w:rFonts w:ascii="Calibri" w:eastAsia="Times New Roman" w:hAnsi="Calibri" w:cs="Calibri"/>
          <w:color w:val="000000"/>
          <w:sz w:val="24"/>
          <w:szCs w:val="24"/>
          <w:lang w:eastAsia="el-GR"/>
        </w:rPr>
        <w:t>Ελπίζουμε να λαμβάνονται συχνά τέτοιες πρωτοβουλίες, έτσι ώστε,  όσοι έχουν ήδη ολοκληρώσει την πρακτική τους, να μπορούν να μοιραστούν την εμπειρία τους με τους υπόλοιπους συμφοιτητές τους και να τους παρακινήσουν να συμμετάσχουν στο πρόγραμμα της Πρακτικής Άσκησης ΕΣΠΑ. </w:t>
      </w:r>
    </w:p>
    <w:p w14:paraId="4B9CF10D" w14:textId="77777777" w:rsidR="004F0D76" w:rsidRPr="004F0D76" w:rsidRDefault="004F0D76" w:rsidP="004F0D76">
      <w:pPr>
        <w:shd w:val="clear" w:color="auto" w:fill="FFFFFF"/>
        <w:spacing w:after="0" w:line="240" w:lineRule="auto"/>
        <w:jc w:val="both"/>
        <w:rPr>
          <w:rFonts w:ascii="Tahoma" w:eastAsia="Times New Roman" w:hAnsi="Tahoma" w:cs="Tahoma"/>
          <w:color w:val="414042"/>
          <w:sz w:val="20"/>
          <w:szCs w:val="20"/>
          <w:lang w:eastAsia="el-GR"/>
        </w:rPr>
      </w:pPr>
      <w:r w:rsidRPr="004F0D76">
        <w:rPr>
          <w:rFonts w:ascii="Calibri" w:eastAsia="Times New Roman" w:hAnsi="Calibri" w:cs="Calibri"/>
          <w:color w:val="000000"/>
          <w:sz w:val="24"/>
          <w:szCs w:val="24"/>
          <w:lang w:eastAsia="el-GR"/>
        </w:rPr>
        <w:br/>
      </w:r>
    </w:p>
    <w:p w14:paraId="5ED856DD" w14:textId="77777777" w:rsidR="004F0D76" w:rsidRPr="004F0D76" w:rsidRDefault="004F0D76" w:rsidP="004F0D76">
      <w:pPr>
        <w:shd w:val="clear" w:color="auto" w:fill="FFFFFF"/>
        <w:spacing w:after="0" w:line="240" w:lineRule="auto"/>
        <w:jc w:val="both"/>
        <w:rPr>
          <w:rFonts w:ascii="Tahoma" w:eastAsia="Times New Roman" w:hAnsi="Tahoma" w:cs="Tahoma"/>
          <w:color w:val="414042"/>
          <w:sz w:val="20"/>
          <w:szCs w:val="20"/>
          <w:lang w:eastAsia="el-GR"/>
        </w:rPr>
      </w:pPr>
      <w:r w:rsidRPr="004F0D76">
        <w:rPr>
          <w:rFonts w:ascii="Calibri" w:eastAsia="Times New Roman" w:hAnsi="Calibri" w:cs="Calibri"/>
          <w:color w:val="000000"/>
          <w:sz w:val="24"/>
          <w:szCs w:val="24"/>
          <w:lang w:eastAsia="el-GR"/>
        </w:rPr>
        <w:t>Με εκτίμηση,</w:t>
      </w:r>
    </w:p>
    <w:p w14:paraId="2C893FA4" w14:textId="77777777" w:rsidR="004F0D76" w:rsidRPr="004F0D76" w:rsidRDefault="004F0D76" w:rsidP="004F0D76">
      <w:pPr>
        <w:shd w:val="clear" w:color="auto" w:fill="FFFFFF"/>
        <w:spacing w:after="0" w:line="240" w:lineRule="auto"/>
        <w:jc w:val="both"/>
        <w:rPr>
          <w:rFonts w:ascii="Tahoma" w:eastAsia="Times New Roman" w:hAnsi="Tahoma" w:cs="Tahoma"/>
          <w:color w:val="414042"/>
          <w:sz w:val="20"/>
          <w:szCs w:val="20"/>
          <w:lang w:eastAsia="el-GR"/>
        </w:rPr>
      </w:pPr>
      <w:proofErr w:type="spellStart"/>
      <w:r w:rsidRPr="004F0D76">
        <w:rPr>
          <w:rFonts w:ascii="Calibri" w:eastAsia="Times New Roman" w:hAnsi="Calibri" w:cs="Calibri"/>
          <w:color w:val="000000"/>
          <w:sz w:val="24"/>
          <w:szCs w:val="24"/>
          <w:lang w:eastAsia="el-GR"/>
        </w:rPr>
        <w:t>Κατσιούρη</w:t>
      </w:r>
      <w:proofErr w:type="spellEnd"/>
      <w:r w:rsidRPr="004F0D76">
        <w:rPr>
          <w:rFonts w:ascii="Calibri" w:eastAsia="Times New Roman" w:hAnsi="Calibri" w:cs="Calibri"/>
          <w:color w:val="000000"/>
          <w:sz w:val="24"/>
          <w:szCs w:val="24"/>
          <w:lang w:eastAsia="el-GR"/>
        </w:rPr>
        <w:t xml:space="preserve"> Σοφία, Μάλλη Μαριλένα, Ξυλογιάννη Άρτεμις  και </w:t>
      </w:r>
      <w:proofErr w:type="spellStart"/>
      <w:r w:rsidRPr="004F0D76">
        <w:rPr>
          <w:rFonts w:ascii="Calibri" w:eastAsia="Times New Roman" w:hAnsi="Calibri" w:cs="Calibri"/>
          <w:color w:val="000000"/>
          <w:sz w:val="24"/>
          <w:szCs w:val="24"/>
          <w:lang w:eastAsia="el-GR"/>
        </w:rPr>
        <w:t>Τακορού</w:t>
      </w:r>
      <w:proofErr w:type="spellEnd"/>
      <w:r w:rsidRPr="004F0D76">
        <w:rPr>
          <w:rFonts w:ascii="Calibri" w:eastAsia="Times New Roman" w:hAnsi="Calibri" w:cs="Calibri"/>
          <w:color w:val="000000"/>
          <w:sz w:val="24"/>
          <w:szCs w:val="24"/>
          <w:lang w:eastAsia="el-GR"/>
        </w:rPr>
        <w:t xml:space="preserve"> Παναγιώτα  </w:t>
      </w:r>
    </w:p>
    <w:p w14:paraId="601B9441" w14:textId="77777777" w:rsidR="00B14ED2" w:rsidRDefault="00B14ED2"/>
    <w:sectPr w:rsidR="00B14E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B0203"/>
    <w:multiLevelType w:val="multilevel"/>
    <w:tmpl w:val="9D50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E4"/>
    <w:rsid w:val="00130DE4"/>
    <w:rsid w:val="004F0D76"/>
    <w:rsid w:val="00B14E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4AE0"/>
  <w15:chartTrackingRefBased/>
  <w15:docId w15:val="{4E179EA2-0262-45FB-A843-AF0FC0DE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F0D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F0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7278">
      <w:bodyDiv w:val="1"/>
      <w:marLeft w:val="0"/>
      <w:marRight w:val="0"/>
      <w:marTop w:val="0"/>
      <w:marBottom w:val="0"/>
      <w:divBdr>
        <w:top w:val="none" w:sz="0" w:space="0" w:color="auto"/>
        <w:left w:val="none" w:sz="0" w:space="0" w:color="auto"/>
        <w:bottom w:val="none" w:sz="0" w:space="0" w:color="auto"/>
        <w:right w:val="none" w:sz="0" w:space="0" w:color="auto"/>
      </w:divBdr>
      <w:divsChild>
        <w:div w:id="847064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4613573/VMWE_discovery_a_comparative_analysis_between_Literature_and_Twitter_Corpora" TargetMode="External"/><Relationship Id="rId3" Type="http://schemas.openxmlformats.org/officeDocument/2006/relationships/settings" Target="settings.xml"/><Relationship Id="rId7" Type="http://schemas.openxmlformats.org/officeDocument/2006/relationships/hyperlink" Target="https://www.academia.edu/44586516/Evaluation_of_Verb_Multiword_Expressions_discovery_measurements_in_literature_corpora_of_Modern_Gre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alex2020.gr/el/proceedings/" TargetMode="External"/><Relationship Id="rId5" Type="http://schemas.openxmlformats.org/officeDocument/2006/relationships/hyperlink" Target="https://coling2020.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469</Words>
  <Characters>2538</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Argyro Moustaki</cp:lastModifiedBy>
  <cp:revision>3</cp:revision>
  <dcterms:created xsi:type="dcterms:W3CDTF">2020-12-22T09:40:00Z</dcterms:created>
  <dcterms:modified xsi:type="dcterms:W3CDTF">2020-12-22T09:49:00Z</dcterms:modified>
</cp:coreProperties>
</file>