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3988" w14:textId="77777777" w:rsidR="00E6091C" w:rsidRPr="00E6091C" w:rsidRDefault="00E6091C" w:rsidP="00E609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</w:pPr>
      <w:proofErr w:type="spellStart"/>
      <w:r w:rsidRPr="00E609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  <w:t>Νομοθετικό</w:t>
      </w:r>
      <w:proofErr w:type="spellEnd"/>
      <w:r w:rsidRPr="00E609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  <w:t xml:space="preserve"> </w:t>
      </w:r>
      <w:proofErr w:type="spellStart"/>
      <w:r w:rsidRPr="00E609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  <w:t>Διάτ</w:t>
      </w:r>
      <w:proofErr w:type="spellEnd"/>
      <w:r w:rsidRPr="00E609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  <w:t>αγμα 17.7/13.8.1923</w:t>
      </w:r>
    </w:p>
    <w:p w14:paraId="7FFAAF8C" w14:textId="77777777" w:rsidR="00E6091C" w:rsidRDefault="00E6091C" w:rsidP="00E6091C">
      <w:pPr>
        <w:pStyle w:val="bold"/>
        <w:outlineLvl w:val="3"/>
        <w:rPr>
          <w:b/>
          <w:bCs/>
          <w:sz w:val="27"/>
          <w:szCs w:val="27"/>
          <w:lang w:val="el-GR"/>
        </w:rPr>
      </w:pPr>
    </w:p>
    <w:p w14:paraId="1C17AB89" w14:textId="1B8CB4A4" w:rsidR="00E6091C" w:rsidRPr="00E6091C" w:rsidRDefault="00E6091C" w:rsidP="00E6091C">
      <w:pPr>
        <w:pStyle w:val="bold"/>
        <w:outlineLvl w:val="3"/>
        <w:rPr>
          <w:b/>
          <w:bCs/>
          <w:sz w:val="27"/>
          <w:szCs w:val="27"/>
          <w:lang w:val="el-GR"/>
        </w:rPr>
      </w:pPr>
      <w:r w:rsidRPr="00E6091C">
        <w:rPr>
          <w:b/>
          <w:bCs/>
          <w:sz w:val="27"/>
          <w:szCs w:val="27"/>
          <w:lang w:val="el-GR"/>
        </w:rPr>
        <w:t xml:space="preserve">ΚΕΦΑΛΑΙΟΝ Ε' Περί συμβάσεως Τραπεζικής </w:t>
      </w:r>
      <w:proofErr w:type="spellStart"/>
      <w:r w:rsidRPr="00E6091C">
        <w:rPr>
          <w:b/>
          <w:bCs/>
          <w:sz w:val="27"/>
          <w:szCs w:val="27"/>
          <w:lang w:val="el-GR"/>
        </w:rPr>
        <w:t>ενεγγύου</w:t>
      </w:r>
      <w:proofErr w:type="spellEnd"/>
      <w:r w:rsidRPr="00E6091C">
        <w:rPr>
          <w:b/>
          <w:bCs/>
          <w:sz w:val="27"/>
          <w:szCs w:val="27"/>
          <w:lang w:val="el-GR"/>
        </w:rPr>
        <w:t xml:space="preserve"> πιστώσεως</w:t>
      </w:r>
    </w:p>
    <w:p w14:paraId="61BF0FB1" w14:textId="77777777" w:rsidR="00E6091C" w:rsidRPr="00E6091C" w:rsidRDefault="00E6091C" w:rsidP="00E6091C">
      <w:pPr>
        <w:pStyle w:val="1"/>
        <w:rPr>
          <w:lang w:val="el-GR"/>
        </w:rPr>
      </w:pPr>
      <w:r w:rsidRPr="00E6091C">
        <w:rPr>
          <w:lang w:val="el-GR"/>
        </w:rPr>
        <w:t>Άρθρο 25</w:t>
      </w:r>
    </w:p>
    <w:p w14:paraId="4F29232B" w14:textId="72293720" w:rsidR="00E6091C" w:rsidRPr="00E6091C" w:rsidRDefault="00E6091C" w:rsidP="00E6091C">
      <w:pPr>
        <w:pStyle w:val="Web"/>
        <w:rPr>
          <w:lang w:val="el-GR"/>
        </w:rPr>
      </w:pPr>
      <w:r w:rsidRPr="00E6091C">
        <w:rPr>
          <w:lang w:val="el-GR"/>
        </w:rPr>
        <w:t xml:space="preserve">1. </w:t>
      </w:r>
      <w:proofErr w:type="spellStart"/>
      <w:r w:rsidRPr="00E6091C">
        <w:rPr>
          <w:lang w:val="el-GR"/>
        </w:rPr>
        <w:t>Σύμβασις</w:t>
      </w:r>
      <w:proofErr w:type="spellEnd"/>
      <w:r w:rsidRPr="00E6091C">
        <w:rPr>
          <w:lang w:val="el-GR"/>
        </w:rPr>
        <w:t xml:space="preserve"> τραπεζικής </w:t>
      </w:r>
      <w:proofErr w:type="spellStart"/>
      <w:r w:rsidRPr="00E6091C">
        <w:rPr>
          <w:lang w:val="el-GR"/>
        </w:rPr>
        <w:t>ενεγγύου</w:t>
      </w:r>
      <w:proofErr w:type="spellEnd"/>
      <w:r w:rsidRPr="00E6091C">
        <w:rPr>
          <w:lang w:val="el-GR"/>
        </w:rPr>
        <w:t xml:space="preserve"> πιστώσεως (</w:t>
      </w:r>
      <w:r>
        <w:t>credit</w:t>
      </w:r>
      <w:r w:rsidRPr="00E6091C">
        <w:rPr>
          <w:lang w:val="el-GR"/>
        </w:rPr>
        <w:t xml:space="preserve"> </w:t>
      </w:r>
      <w:proofErr w:type="spellStart"/>
      <w:r>
        <w:t>confirme</w:t>
      </w:r>
      <w:proofErr w:type="spellEnd"/>
      <w:r w:rsidRPr="00E6091C">
        <w:rPr>
          <w:lang w:val="el-GR"/>
        </w:rPr>
        <w:t xml:space="preserve">) είναι η </w:t>
      </w:r>
      <w:proofErr w:type="spellStart"/>
      <w:r w:rsidRPr="00E6091C">
        <w:rPr>
          <w:lang w:val="el-GR"/>
        </w:rPr>
        <w:t>σύμβασις</w:t>
      </w:r>
      <w:proofErr w:type="spellEnd"/>
      <w:r w:rsidRPr="00E6091C">
        <w:rPr>
          <w:lang w:val="el-GR"/>
        </w:rPr>
        <w:t xml:space="preserve"> εν η ανώνυμος εταιρεία (πιστώτρια) συμφωνεί μετ’ άλλου (</w:t>
      </w:r>
      <w:proofErr w:type="spellStart"/>
      <w:r w:rsidRPr="00E6091C">
        <w:rPr>
          <w:lang w:val="el-GR"/>
        </w:rPr>
        <w:t>οφειλέτου</w:t>
      </w:r>
      <w:proofErr w:type="spellEnd"/>
      <w:r w:rsidRPr="00E6091C">
        <w:rPr>
          <w:lang w:val="el-GR"/>
        </w:rPr>
        <w:t xml:space="preserve">) όπως </w:t>
      </w:r>
      <w:proofErr w:type="spellStart"/>
      <w:r w:rsidRPr="00E6091C">
        <w:rPr>
          <w:lang w:val="el-GR"/>
        </w:rPr>
        <w:t>ανοίξη</w:t>
      </w:r>
      <w:proofErr w:type="spellEnd"/>
      <w:r w:rsidRPr="00E6091C">
        <w:rPr>
          <w:lang w:val="el-GR"/>
        </w:rPr>
        <w:t xml:space="preserve"> </w:t>
      </w:r>
      <w:proofErr w:type="spellStart"/>
      <w:r w:rsidRPr="00E6091C">
        <w:rPr>
          <w:lang w:val="el-GR"/>
        </w:rPr>
        <w:t>πίστωσιν</w:t>
      </w:r>
      <w:proofErr w:type="spellEnd"/>
      <w:r w:rsidRPr="00E6091C">
        <w:rPr>
          <w:lang w:val="el-GR"/>
        </w:rPr>
        <w:t xml:space="preserve"> υπέρ τρίτου (δικαιούχου) </w:t>
      </w:r>
      <w:proofErr w:type="spellStart"/>
      <w:r w:rsidRPr="00E6091C">
        <w:rPr>
          <w:lang w:val="el-GR"/>
        </w:rPr>
        <w:t>αναλαμβάνουσα</w:t>
      </w:r>
      <w:proofErr w:type="spellEnd"/>
      <w:r w:rsidRPr="00E6091C">
        <w:rPr>
          <w:lang w:val="el-GR"/>
        </w:rPr>
        <w:t xml:space="preserve"> ίνα, επί τη προς αυτήν υπό του τρίτου </w:t>
      </w:r>
      <w:proofErr w:type="spellStart"/>
      <w:r w:rsidRPr="00E6091C">
        <w:rPr>
          <w:lang w:val="el-GR"/>
        </w:rPr>
        <w:t>παραδόσει</w:t>
      </w:r>
      <w:proofErr w:type="spellEnd"/>
      <w:r w:rsidRPr="00E6091C">
        <w:rPr>
          <w:lang w:val="el-GR"/>
        </w:rPr>
        <w:t xml:space="preserve"> φορ</w:t>
      </w:r>
      <w:r w:rsidR="00A746DC">
        <w:rPr>
          <w:lang w:val="el-GR"/>
        </w:rPr>
        <w:t>τ</w:t>
      </w:r>
      <w:r w:rsidRPr="00E6091C">
        <w:rPr>
          <w:lang w:val="el-GR"/>
        </w:rPr>
        <w:t xml:space="preserve">ωτικής, </w:t>
      </w:r>
      <w:proofErr w:type="spellStart"/>
      <w:r w:rsidRPr="00E6091C">
        <w:rPr>
          <w:lang w:val="el-GR"/>
        </w:rPr>
        <w:t>καταβάλη</w:t>
      </w:r>
      <w:proofErr w:type="spellEnd"/>
      <w:r w:rsidRPr="00E6091C">
        <w:rPr>
          <w:lang w:val="el-GR"/>
        </w:rPr>
        <w:t xml:space="preserve"> το ποσόν της πιστώσεως προς τον τρίτον και </w:t>
      </w:r>
      <w:proofErr w:type="spellStart"/>
      <w:r w:rsidRPr="00E6091C">
        <w:rPr>
          <w:lang w:val="el-GR"/>
        </w:rPr>
        <w:t>όπερ</w:t>
      </w:r>
      <w:proofErr w:type="spellEnd"/>
      <w:r w:rsidRPr="00E6091C">
        <w:rPr>
          <w:lang w:val="el-GR"/>
        </w:rPr>
        <w:t xml:space="preserve"> ποσόν θέλει εισπράξει αύτη παρά του </w:t>
      </w:r>
      <w:proofErr w:type="spellStart"/>
      <w:r w:rsidRPr="00E6091C">
        <w:rPr>
          <w:lang w:val="el-GR"/>
        </w:rPr>
        <w:t>οφειλέτου</w:t>
      </w:r>
      <w:proofErr w:type="spellEnd"/>
      <w:r w:rsidRPr="00E6091C">
        <w:rPr>
          <w:lang w:val="el-GR"/>
        </w:rPr>
        <w:t xml:space="preserve"> </w:t>
      </w:r>
      <w:proofErr w:type="spellStart"/>
      <w:r w:rsidRPr="00E6091C">
        <w:rPr>
          <w:lang w:val="el-GR"/>
        </w:rPr>
        <w:t>παραλαμβάνοντος</w:t>
      </w:r>
      <w:proofErr w:type="spellEnd"/>
      <w:r w:rsidRPr="00E6091C">
        <w:rPr>
          <w:lang w:val="el-GR"/>
        </w:rPr>
        <w:t xml:space="preserve"> την </w:t>
      </w:r>
      <w:proofErr w:type="spellStart"/>
      <w:r w:rsidRPr="00E6091C">
        <w:rPr>
          <w:lang w:val="el-GR"/>
        </w:rPr>
        <w:t>φορτωτικήν</w:t>
      </w:r>
      <w:proofErr w:type="spellEnd"/>
      <w:r w:rsidRPr="00E6091C">
        <w:rPr>
          <w:lang w:val="el-GR"/>
        </w:rPr>
        <w:t>.</w:t>
      </w:r>
    </w:p>
    <w:p w14:paraId="783709A6" w14:textId="77777777" w:rsidR="00E6091C" w:rsidRPr="00E6091C" w:rsidRDefault="00E6091C" w:rsidP="00E6091C">
      <w:pPr>
        <w:pStyle w:val="Web"/>
        <w:rPr>
          <w:lang w:val="el-GR"/>
        </w:rPr>
      </w:pPr>
      <w:r w:rsidRPr="00E6091C">
        <w:rPr>
          <w:lang w:val="el-GR"/>
        </w:rPr>
        <w:t>2. Η Εταιρεία αποκτά επί των εν τη φορτωτική πραγμάτων δικαίωμα ενεχύρου από της καταβολής των χρημάτων.</w:t>
      </w:r>
    </w:p>
    <w:p w14:paraId="727A2E1F" w14:textId="77777777" w:rsidR="00E6091C" w:rsidRPr="00E6091C" w:rsidRDefault="00E6091C" w:rsidP="00E6091C">
      <w:pPr>
        <w:pStyle w:val="Web"/>
        <w:rPr>
          <w:lang w:val="el-GR"/>
        </w:rPr>
      </w:pPr>
      <w:r w:rsidRPr="00E6091C">
        <w:rPr>
          <w:lang w:val="el-GR"/>
        </w:rPr>
        <w:t xml:space="preserve">3. Η τοιαύτη </w:t>
      </w:r>
      <w:proofErr w:type="spellStart"/>
      <w:r w:rsidRPr="00E6091C">
        <w:rPr>
          <w:lang w:val="el-GR"/>
        </w:rPr>
        <w:t>σύμβασις</w:t>
      </w:r>
      <w:proofErr w:type="spellEnd"/>
      <w:r w:rsidRPr="00E6091C">
        <w:rPr>
          <w:lang w:val="el-GR"/>
        </w:rPr>
        <w:t xml:space="preserve"> καταρτίζεται εγγράφως.</w:t>
      </w:r>
    </w:p>
    <w:p w14:paraId="54484F2D" w14:textId="77777777" w:rsidR="00E6091C" w:rsidRPr="00E6091C" w:rsidRDefault="00E6091C" w:rsidP="00E6091C">
      <w:pPr>
        <w:pStyle w:val="Web"/>
        <w:rPr>
          <w:lang w:val="el-GR"/>
        </w:rPr>
      </w:pPr>
      <w:r w:rsidRPr="00E6091C">
        <w:rPr>
          <w:lang w:val="el-GR"/>
        </w:rPr>
        <w:t xml:space="preserve">4. Αύτη θεωρείται </w:t>
      </w:r>
      <w:proofErr w:type="spellStart"/>
      <w:r w:rsidRPr="00E6091C">
        <w:rPr>
          <w:lang w:val="el-GR"/>
        </w:rPr>
        <w:t>πράξις</w:t>
      </w:r>
      <w:proofErr w:type="spellEnd"/>
      <w:r w:rsidRPr="00E6091C">
        <w:rPr>
          <w:lang w:val="el-GR"/>
        </w:rPr>
        <w:t xml:space="preserve"> εμπορική δι’ αμφοτέρους τους συμβαλλομένους.</w:t>
      </w:r>
    </w:p>
    <w:p w14:paraId="7270AE3A" w14:textId="77777777" w:rsidR="00E6091C" w:rsidRPr="00E6091C" w:rsidRDefault="00E6091C" w:rsidP="00E6091C">
      <w:pPr>
        <w:pStyle w:val="1"/>
        <w:rPr>
          <w:lang w:val="el-GR"/>
        </w:rPr>
      </w:pPr>
      <w:r w:rsidRPr="00E6091C">
        <w:rPr>
          <w:lang w:val="el-GR"/>
        </w:rPr>
        <w:t>Άρθρο 26</w:t>
      </w:r>
    </w:p>
    <w:p w14:paraId="1CEC06F5" w14:textId="77777777" w:rsidR="00E6091C" w:rsidRPr="00E6091C" w:rsidRDefault="00E6091C" w:rsidP="00E6091C">
      <w:pPr>
        <w:pStyle w:val="Web"/>
        <w:rPr>
          <w:lang w:val="el-GR"/>
        </w:rPr>
      </w:pPr>
      <w:r w:rsidRPr="00E6091C">
        <w:rPr>
          <w:lang w:val="el-GR"/>
        </w:rPr>
        <w:t xml:space="preserve">1. Η φορτωτική είτε πλοίου είτε σιδηροδρόμου εκδίδεται ή </w:t>
      </w:r>
      <w:proofErr w:type="spellStart"/>
      <w:r w:rsidRPr="00E6091C">
        <w:rPr>
          <w:lang w:val="el-GR"/>
        </w:rPr>
        <w:t>οπισθογραφείται</w:t>
      </w:r>
      <w:proofErr w:type="spellEnd"/>
      <w:r w:rsidRPr="00E6091C">
        <w:rPr>
          <w:lang w:val="el-GR"/>
        </w:rPr>
        <w:t xml:space="preserve"> επ’ </w:t>
      </w:r>
      <w:proofErr w:type="spellStart"/>
      <w:r w:rsidRPr="00E6091C">
        <w:rPr>
          <w:lang w:val="el-GR"/>
        </w:rPr>
        <w:t>ονόματι</w:t>
      </w:r>
      <w:proofErr w:type="spellEnd"/>
      <w:r w:rsidRPr="00E6091C">
        <w:rPr>
          <w:lang w:val="el-GR"/>
        </w:rPr>
        <w:t xml:space="preserve"> ή εις </w:t>
      </w:r>
      <w:proofErr w:type="spellStart"/>
      <w:r w:rsidRPr="00E6091C">
        <w:rPr>
          <w:lang w:val="el-GR"/>
        </w:rPr>
        <w:t>διαταγήν</w:t>
      </w:r>
      <w:proofErr w:type="spellEnd"/>
      <w:r w:rsidRPr="00E6091C">
        <w:rPr>
          <w:lang w:val="el-GR"/>
        </w:rPr>
        <w:t xml:space="preserve"> της </w:t>
      </w:r>
      <w:proofErr w:type="spellStart"/>
      <w:r w:rsidRPr="00E6091C">
        <w:rPr>
          <w:lang w:val="el-GR"/>
        </w:rPr>
        <w:t>πιστωτρίας</w:t>
      </w:r>
      <w:proofErr w:type="spellEnd"/>
      <w:r w:rsidRPr="00E6091C">
        <w:rPr>
          <w:lang w:val="el-GR"/>
        </w:rPr>
        <w:t xml:space="preserve"> ή παραδίδεται αυτή, αν είναι εις τον </w:t>
      </w:r>
      <w:proofErr w:type="spellStart"/>
      <w:r w:rsidRPr="00E6091C">
        <w:rPr>
          <w:lang w:val="el-GR"/>
        </w:rPr>
        <w:t>κομιστήν</w:t>
      </w:r>
      <w:proofErr w:type="spellEnd"/>
      <w:r w:rsidRPr="00E6091C">
        <w:rPr>
          <w:lang w:val="el-GR"/>
        </w:rPr>
        <w:t>.</w:t>
      </w:r>
    </w:p>
    <w:p w14:paraId="25D398EE" w14:textId="77777777" w:rsidR="00E6091C" w:rsidRPr="00E6091C" w:rsidRDefault="00E6091C" w:rsidP="00E6091C">
      <w:pPr>
        <w:pStyle w:val="Web"/>
        <w:rPr>
          <w:lang w:val="el-GR"/>
        </w:rPr>
      </w:pPr>
      <w:r w:rsidRPr="00E6091C">
        <w:rPr>
          <w:lang w:val="el-GR"/>
        </w:rPr>
        <w:t xml:space="preserve">2. Εάν εν τοιαύτη </w:t>
      </w:r>
      <w:proofErr w:type="spellStart"/>
      <w:r w:rsidRPr="00E6091C">
        <w:rPr>
          <w:lang w:val="el-GR"/>
        </w:rPr>
        <w:t>συμβάσει</w:t>
      </w:r>
      <w:proofErr w:type="spellEnd"/>
      <w:r w:rsidRPr="00E6091C">
        <w:rPr>
          <w:lang w:val="el-GR"/>
        </w:rPr>
        <w:t xml:space="preserve"> </w:t>
      </w:r>
      <w:proofErr w:type="spellStart"/>
      <w:r w:rsidRPr="00E6091C">
        <w:rPr>
          <w:lang w:val="el-GR"/>
        </w:rPr>
        <w:t>συμφωνηθή</w:t>
      </w:r>
      <w:proofErr w:type="spellEnd"/>
      <w:r w:rsidRPr="00E6091C">
        <w:rPr>
          <w:lang w:val="el-GR"/>
        </w:rPr>
        <w:t>, ότι ο τρίτος θέλει παραδώσει «πλήρη σειράν εγγράφων» (</w:t>
      </w:r>
      <w:r>
        <w:t>full</w:t>
      </w:r>
      <w:r w:rsidRPr="00E6091C">
        <w:rPr>
          <w:lang w:val="el-GR"/>
        </w:rPr>
        <w:t xml:space="preserve"> </w:t>
      </w:r>
      <w:proofErr w:type="spellStart"/>
      <w:r>
        <w:t>shet</w:t>
      </w:r>
      <w:proofErr w:type="spellEnd"/>
      <w:r w:rsidRPr="00E6091C">
        <w:rPr>
          <w:lang w:val="el-GR"/>
        </w:rPr>
        <w:t xml:space="preserve"> </w:t>
      </w:r>
      <w:r>
        <w:t>of</w:t>
      </w:r>
      <w:r w:rsidRPr="00E6091C">
        <w:rPr>
          <w:lang w:val="el-GR"/>
        </w:rPr>
        <w:t xml:space="preserve"> </w:t>
      </w:r>
      <w:r>
        <w:t>documents</w:t>
      </w:r>
      <w:r w:rsidRPr="00E6091C">
        <w:rPr>
          <w:lang w:val="el-GR"/>
        </w:rPr>
        <w:t xml:space="preserve">) η πιστώτρια υποχρεούται ίνα </w:t>
      </w:r>
      <w:proofErr w:type="spellStart"/>
      <w:r w:rsidRPr="00E6091C">
        <w:rPr>
          <w:lang w:val="el-GR"/>
        </w:rPr>
        <w:t>απαιτήση</w:t>
      </w:r>
      <w:proofErr w:type="spellEnd"/>
      <w:r w:rsidRPr="00E6091C">
        <w:rPr>
          <w:lang w:val="el-GR"/>
        </w:rPr>
        <w:t xml:space="preserve"> παρά του τρίτου πλην της φορτωτικής ασφαλιστήρια και τιμολόγια.</w:t>
      </w:r>
    </w:p>
    <w:p w14:paraId="419EB794" w14:textId="77777777" w:rsidR="00E6091C" w:rsidRPr="00E6091C" w:rsidRDefault="00E6091C" w:rsidP="00E6091C">
      <w:pPr>
        <w:pStyle w:val="Web"/>
        <w:rPr>
          <w:lang w:val="el-GR"/>
        </w:rPr>
      </w:pPr>
      <w:r w:rsidRPr="00E6091C">
        <w:rPr>
          <w:lang w:val="el-GR"/>
        </w:rPr>
        <w:t xml:space="preserve">3. Αντί φορτωτικής δύναται να </w:t>
      </w:r>
      <w:proofErr w:type="spellStart"/>
      <w:r w:rsidRPr="00E6091C">
        <w:rPr>
          <w:lang w:val="el-GR"/>
        </w:rPr>
        <w:t>συμφωνηθή</w:t>
      </w:r>
      <w:proofErr w:type="spellEnd"/>
      <w:r w:rsidRPr="00E6091C">
        <w:rPr>
          <w:lang w:val="el-GR"/>
        </w:rPr>
        <w:t xml:space="preserve"> όπως υπό του τρίτου </w:t>
      </w:r>
      <w:proofErr w:type="spellStart"/>
      <w:r w:rsidRPr="00E6091C">
        <w:rPr>
          <w:lang w:val="el-GR"/>
        </w:rPr>
        <w:t>δοθώσιν</w:t>
      </w:r>
      <w:proofErr w:type="spellEnd"/>
      <w:r w:rsidRPr="00E6091C">
        <w:rPr>
          <w:lang w:val="el-GR"/>
        </w:rPr>
        <w:t xml:space="preserve"> αποδείξεις αποθηκεύσεως Γενικών Αποθηκών.</w:t>
      </w:r>
    </w:p>
    <w:p w14:paraId="62C9530B" w14:textId="77777777" w:rsidR="00E6091C" w:rsidRPr="00E6091C" w:rsidRDefault="00E6091C" w:rsidP="00E6091C">
      <w:pPr>
        <w:pStyle w:val="1"/>
        <w:rPr>
          <w:lang w:val="el-GR"/>
        </w:rPr>
      </w:pPr>
      <w:r w:rsidRPr="00E6091C">
        <w:rPr>
          <w:lang w:val="el-GR"/>
        </w:rPr>
        <w:t>Άρθρο 27</w:t>
      </w:r>
    </w:p>
    <w:p w14:paraId="43467F21" w14:textId="089517B3" w:rsidR="00E6091C" w:rsidRDefault="00E6091C">
      <w:pPr>
        <w:rPr>
          <w:lang w:val="el-GR"/>
        </w:rPr>
      </w:pPr>
      <w:r w:rsidRPr="00E6091C">
        <w:rPr>
          <w:lang w:val="el-GR"/>
        </w:rPr>
        <w:t xml:space="preserve">Η καταβολή προς τον τρίτον δύναται να </w:t>
      </w:r>
      <w:proofErr w:type="spellStart"/>
      <w:r w:rsidRPr="00E6091C">
        <w:rPr>
          <w:lang w:val="el-GR"/>
        </w:rPr>
        <w:t>γίνη</w:t>
      </w:r>
      <w:proofErr w:type="spellEnd"/>
      <w:r w:rsidRPr="00E6091C">
        <w:rPr>
          <w:lang w:val="el-GR"/>
        </w:rPr>
        <w:t xml:space="preserve"> είτε υπό της </w:t>
      </w:r>
      <w:proofErr w:type="spellStart"/>
      <w:r w:rsidRPr="00E6091C">
        <w:rPr>
          <w:lang w:val="el-GR"/>
        </w:rPr>
        <w:t>πιστωτρίας</w:t>
      </w:r>
      <w:proofErr w:type="spellEnd"/>
      <w:r w:rsidRPr="00E6091C">
        <w:rPr>
          <w:lang w:val="el-GR"/>
        </w:rPr>
        <w:t xml:space="preserve"> είτε υπό </w:t>
      </w:r>
      <w:proofErr w:type="spellStart"/>
      <w:r w:rsidRPr="00E6091C">
        <w:rPr>
          <w:lang w:val="el-GR"/>
        </w:rPr>
        <w:t>ανταποκριτού</w:t>
      </w:r>
      <w:proofErr w:type="spellEnd"/>
      <w:r w:rsidRPr="00E6091C">
        <w:rPr>
          <w:lang w:val="el-GR"/>
        </w:rPr>
        <w:t xml:space="preserve"> αυτής εν τη ημεδαπή ή εν τη αλλοδαπή</w:t>
      </w:r>
    </w:p>
    <w:p w14:paraId="6F4DD927" w14:textId="77777777" w:rsidR="00E6091C" w:rsidRPr="00E6091C" w:rsidRDefault="00E6091C" w:rsidP="00E6091C">
      <w:pPr>
        <w:pStyle w:val="1"/>
        <w:rPr>
          <w:lang w:val="el-GR"/>
        </w:rPr>
      </w:pPr>
      <w:r w:rsidRPr="00E6091C">
        <w:rPr>
          <w:lang w:val="el-GR"/>
        </w:rPr>
        <w:t>Άρθρο 28</w:t>
      </w:r>
    </w:p>
    <w:p w14:paraId="4D616F6F" w14:textId="54461E31" w:rsidR="00E6091C" w:rsidRPr="00E6091C" w:rsidRDefault="00E6091C">
      <w:pPr>
        <w:rPr>
          <w:lang w:val="el-GR"/>
        </w:rPr>
      </w:pPr>
      <w:r w:rsidRPr="00E6091C">
        <w:rPr>
          <w:lang w:val="el-GR"/>
        </w:rPr>
        <w:t xml:space="preserve">Ελλείψει εναντίας συμφωνίας, α’) εάν ο τρίτος, ειδοποιηθείς υπό της </w:t>
      </w:r>
      <w:proofErr w:type="spellStart"/>
      <w:r w:rsidRPr="00E6091C">
        <w:rPr>
          <w:lang w:val="el-GR"/>
        </w:rPr>
        <w:t>πιστωτρίας</w:t>
      </w:r>
      <w:proofErr w:type="spellEnd"/>
      <w:r w:rsidRPr="00E6091C">
        <w:rPr>
          <w:lang w:val="el-GR"/>
        </w:rPr>
        <w:t xml:space="preserve"> περί ανοίξεως της πιστώσεως, </w:t>
      </w:r>
      <w:proofErr w:type="spellStart"/>
      <w:r w:rsidRPr="00E6091C">
        <w:rPr>
          <w:lang w:val="el-GR"/>
        </w:rPr>
        <w:t>εδήλωσε</w:t>
      </w:r>
      <w:proofErr w:type="spellEnd"/>
      <w:r w:rsidRPr="00E6091C">
        <w:rPr>
          <w:lang w:val="el-GR"/>
        </w:rPr>
        <w:t xml:space="preserve"> προς αυτήν </w:t>
      </w:r>
      <w:proofErr w:type="spellStart"/>
      <w:r w:rsidRPr="00E6091C">
        <w:rPr>
          <w:lang w:val="el-GR"/>
        </w:rPr>
        <w:t>αποδοχήν</w:t>
      </w:r>
      <w:proofErr w:type="spellEnd"/>
      <w:r w:rsidRPr="00E6091C">
        <w:rPr>
          <w:lang w:val="el-GR"/>
        </w:rPr>
        <w:t xml:space="preserve">, δεν δικαιούται η πιστώτρια να </w:t>
      </w:r>
      <w:proofErr w:type="spellStart"/>
      <w:r w:rsidRPr="00E6091C">
        <w:rPr>
          <w:lang w:val="el-GR"/>
        </w:rPr>
        <w:t>ανακαλέση</w:t>
      </w:r>
      <w:proofErr w:type="spellEnd"/>
      <w:r w:rsidRPr="00E6091C">
        <w:rPr>
          <w:lang w:val="el-GR"/>
        </w:rPr>
        <w:t xml:space="preserve"> την </w:t>
      </w:r>
      <w:proofErr w:type="spellStart"/>
      <w:r w:rsidRPr="00E6091C">
        <w:rPr>
          <w:lang w:val="el-GR"/>
        </w:rPr>
        <w:t>πίστωσιν</w:t>
      </w:r>
      <w:proofErr w:type="spellEnd"/>
      <w:r w:rsidRPr="00E6091C">
        <w:rPr>
          <w:lang w:val="el-GR"/>
        </w:rPr>
        <w:t xml:space="preserve">, πλην εάν τη ειδοποιήσει η πιστώτρια ρητώς </w:t>
      </w:r>
      <w:proofErr w:type="spellStart"/>
      <w:r w:rsidRPr="00E6091C">
        <w:rPr>
          <w:lang w:val="el-GR"/>
        </w:rPr>
        <w:t>εχαρακτήριζε</w:t>
      </w:r>
      <w:proofErr w:type="spellEnd"/>
      <w:r w:rsidRPr="00E6091C">
        <w:rPr>
          <w:lang w:val="el-GR"/>
        </w:rPr>
        <w:t xml:space="preserve"> την </w:t>
      </w:r>
      <w:proofErr w:type="spellStart"/>
      <w:r w:rsidRPr="00E6091C">
        <w:rPr>
          <w:lang w:val="el-GR"/>
        </w:rPr>
        <w:t>πίστωσιν</w:t>
      </w:r>
      <w:proofErr w:type="spellEnd"/>
      <w:r w:rsidRPr="00E6091C">
        <w:rPr>
          <w:lang w:val="el-GR"/>
        </w:rPr>
        <w:t xml:space="preserve"> ως </w:t>
      </w:r>
      <w:proofErr w:type="spellStart"/>
      <w:r w:rsidRPr="00E6091C">
        <w:rPr>
          <w:lang w:val="el-GR"/>
        </w:rPr>
        <w:t>ανακλητήν</w:t>
      </w:r>
      <w:proofErr w:type="spellEnd"/>
      <w:r w:rsidRPr="00E6091C">
        <w:rPr>
          <w:lang w:val="el-GR"/>
        </w:rPr>
        <w:t xml:space="preserve">, β’) εάν η πιστώτρια </w:t>
      </w:r>
      <w:proofErr w:type="spellStart"/>
      <w:r w:rsidRPr="00E6091C">
        <w:rPr>
          <w:lang w:val="el-GR"/>
        </w:rPr>
        <w:t>ανέγραψεν</w:t>
      </w:r>
      <w:proofErr w:type="spellEnd"/>
      <w:r w:rsidRPr="00E6091C">
        <w:rPr>
          <w:lang w:val="el-GR"/>
        </w:rPr>
        <w:t xml:space="preserve"> εν τη ειδοποιήσει </w:t>
      </w:r>
      <w:proofErr w:type="spellStart"/>
      <w:r w:rsidRPr="00E6091C">
        <w:rPr>
          <w:lang w:val="el-GR"/>
        </w:rPr>
        <w:t>προθεσμίαν</w:t>
      </w:r>
      <w:proofErr w:type="spellEnd"/>
      <w:r w:rsidRPr="00E6091C">
        <w:rPr>
          <w:lang w:val="el-GR"/>
        </w:rPr>
        <w:t xml:space="preserve">, ης εντός ο τρίτος υποχρεούται να </w:t>
      </w:r>
      <w:proofErr w:type="spellStart"/>
      <w:r w:rsidRPr="00E6091C">
        <w:rPr>
          <w:lang w:val="el-GR"/>
        </w:rPr>
        <w:lastRenderedPageBreak/>
        <w:t>παραδώση</w:t>
      </w:r>
      <w:proofErr w:type="spellEnd"/>
      <w:r w:rsidRPr="00E6091C">
        <w:rPr>
          <w:lang w:val="el-GR"/>
        </w:rPr>
        <w:t xml:space="preserve"> την </w:t>
      </w:r>
      <w:proofErr w:type="spellStart"/>
      <w:r w:rsidRPr="00E6091C">
        <w:rPr>
          <w:lang w:val="el-GR"/>
        </w:rPr>
        <w:t>φορτωτικήν</w:t>
      </w:r>
      <w:proofErr w:type="spellEnd"/>
      <w:r w:rsidRPr="00E6091C">
        <w:rPr>
          <w:lang w:val="el-GR"/>
        </w:rPr>
        <w:t xml:space="preserve"> και τα τυχόν λοιπά έγγραφα </w:t>
      </w:r>
      <w:proofErr w:type="spellStart"/>
      <w:r w:rsidRPr="00E6091C">
        <w:rPr>
          <w:lang w:val="el-GR"/>
        </w:rPr>
        <w:t>πίστωσις</w:t>
      </w:r>
      <w:proofErr w:type="spellEnd"/>
      <w:r w:rsidRPr="00E6091C">
        <w:rPr>
          <w:lang w:val="el-GR"/>
        </w:rPr>
        <w:t>, παρελθούσης απράκτου της προθεσμίας, θεωρείται ανακληθείσα</w:t>
      </w:r>
    </w:p>
    <w:p w14:paraId="78E4D309" w14:textId="77777777" w:rsidR="00E6091C" w:rsidRPr="00E6091C" w:rsidRDefault="00E6091C" w:rsidP="00E6091C">
      <w:pPr>
        <w:pStyle w:val="1"/>
        <w:rPr>
          <w:lang w:val="el-GR"/>
        </w:rPr>
      </w:pPr>
      <w:r w:rsidRPr="00E6091C">
        <w:rPr>
          <w:lang w:val="el-GR"/>
        </w:rPr>
        <w:t>Άρθρο 29</w:t>
      </w:r>
    </w:p>
    <w:p w14:paraId="107366C4" w14:textId="77777777" w:rsidR="00E6091C" w:rsidRPr="00E6091C" w:rsidRDefault="00E6091C" w:rsidP="00E6091C">
      <w:pPr>
        <w:pStyle w:val="Web"/>
        <w:rPr>
          <w:lang w:val="el-GR"/>
        </w:rPr>
      </w:pPr>
      <w:r w:rsidRPr="00E6091C">
        <w:rPr>
          <w:lang w:val="el-GR"/>
        </w:rPr>
        <w:t xml:space="preserve">1. Εάν ο οφειλέτης παρέσχε τη </w:t>
      </w:r>
      <w:proofErr w:type="spellStart"/>
      <w:r w:rsidRPr="00E6091C">
        <w:rPr>
          <w:lang w:val="el-GR"/>
        </w:rPr>
        <w:t>πιστωτρία</w:t>
      </w:r>
      <w:proofErr w:type="spellEnd"/>
      <w:r w:rsidRPr="00E6091C">
        <w:rPr>
          <w:lang w:val="el-GR"/>
        </w:rPr>
        <w:t xml:space="preserve"> </w:t>
      </w:r>
      <w:proofErr w:type="spellStart"/>
      <w:r w:rsidRPr="00E6091C">
        <w:rPr>
          <w:lang w:val="el-GR"/>
        </w:rPr>
        <w:t>περιθώριον</w:t>
      </w:r>
      <w:proofErr w:type="spellEnd"/>
      <w:r w:rsidRPr="00E6091C">
        <w:rPr>
          <w:lang w:val="el-GR"/>
        </w:rPr>
        <w:t xml:space="preserve"> (χρήματα ή χρεόγραφα) χάριν εξασφαλίσεως αυτής διά την </w:t>
      </w:r>
      <w:proofErr w:type="spellStart"/>
      <w:r w:rsidRPr="00E6091C">
        <w:rPr>
          <w:lang w:val="el-GR"/>
        </w:rPr>
        <w:t>άνοιξιν</w:t>
      </w:r>
      <w:proofErr w:type="spellEnd"/>
      <w:r w:rsidRPr="00E6091C">
        <w:rPr>
          <w:lang w:val="el-GR"/>
        </w:rPr>
        <w:t xml:space="preserve"> της πιστώσεως, η πιστώτρια από της παραλαβής αποκτά δικαίωμα ενεχύρου επί τούτων και άνευ τηρήσεως των διατυπώσεων περί συστάσεως ενεχύρου.</w:t>
      </w:r>
    </w:p>
    <w:p w14:paraId="363A1704" w14:textId="77777777" w:rsidR="00E6091C" w:rsidRPr="00E6091C" w:rsidRDefault="00E6091C" w:rsidP="00E6091C">
      <w:pPr>
        <w:pStyle w:val="Web"/>
        <w:rPr>
          <w:lang w:val="el-GR"/>
        </w:rPr>
      </w:pPr>
      <w:r w:rsidRPr="00E6091C">
        <w:rPr>
          <w:lang w:val="el-GR"/>
        </w:rPr>
        <w:t>2. Επί της αναγκαστικής εκποιήσεως των ούτω δοθέντων χρεογράφων εφαρμόζονται αι διατάξεις περί εκποιήσεως ενεχύρου.</w:t>
      </w:r>
    </w:p>
    <w:p w14:paraId="0EA598A4" w14:textId="77777777" w:rsidR="00E6091C" w:rsidRPr="00E6091C" w:rsidRDefault="00E6091C" w:rsidP="00E6091C">
      <w:pPr>
        <w:pStyle w:val="1"/>
        <w:rPr>
          <w:lang w:val="el-GR"/>
        </w:rPr>
      </w:pPr>
      <w:r w:rsidRPr="00E6091C">
        <w:rPr>
          <w:lang w:val="el-GR"/>
        </w:rPr>
        <w:t>Άρθρο 30</w:t>
      </w:r>
    </w:p>
    <w:p w14:paraId="669515FC" w14:textId="77777777" w:rsidR="00E6091C" w:rsidRPr="00E6091C" w:rsidRDefault="00E6091C" w:rsidP="00E6091C">
      <w:pPr>
        <w:pStyle w:val="Web"/>
        <w:rPr>
          <w:lang w:val="el-GR"/>
        </w:rPr>
      </w:pPr>
      <w:r w:rsidRPr="00E6091C">
        <w:rPr>
          <w:lang w:val="el-GR"/>
        </w:rPr>
        <w:t xml:space="preserve">1. Η πιστώτρια δεν ευθύνεται, α’) διά την </w:t>
      </w:r>
      <w:proofErr w:type="spellStart"/>
      <w:r w:rsidRPr="00E6091C">
        <w:rPr>
          <w:lang w:val="el-GR"/>
        </w:rPr>
        <w:t>τυχαίαν</w:t>
      </w:r>
      <w:proofErr w:type="spellEnd"/>
      <w:r w:rsidRPr="00E6091C">
        <w:rPr>
          <w:lang w:val="el-GR"/>
        </w:rPr>
        <w:t xml:space="preserve"> </w:t>
      </w:r>
      <w:proofErr w:type="spellStart"/>
      <w:r w:rsidRPr="00E6091C">
        <w:rPr>
          <w:lang w:val="el-GR"/>
        </w:rPr>
        <w:t>απώλειαν</w:t>
      </w:r>
      <w:proofErr w:type="spellEnd"/>
      <w:r w:rsidRPr="00E6091C">
        <w:rPr>
          <w:lang w:val="el-GR"/>
        </w:rPr>
        <w:t xml:space="preserve"> και </w:t>
      </w:r>
      <w:proofErr w:type="spellStart"/>
      <w:r w:rsidRPr="00E6091C">
        <w:rPr>
          <w:lang w:val="el-GR"/>
        </w:rPr>
        <w:t>βλάβην</w:t>
      </w:r>
      <w:proofErr w:type="spellEnd"/>
      <w:r w:rsidRPr="00E6091C">
        <w:rPr>
          <w:lang w:val="el-GR"/>
        </w:rPr>
        <w:t xml:space="preserve"> του εμπορεύματος, β’) διά τα λάθη της τηλεγραφικής υπηρεσίας κατά την </w:t>
      </w:r>
      <w:proofErr w:type="spellStart"/>
      <w:r w:rsidRPr="00E6091C">
        <w:rPr>
          <w:lang w:val="el-GR"/>
        </w:rPr>
        <w:t>διαβίβασιν</w:t>
      </w:r>
      <w:proofErr w:type="spellEnd"/>
      <w:r w:rsidRPr="00E6091C">
        <w:rPr>
          <w:lang w:val="el-GR"/>
        </w:rPr>
        <w:t xml:space="preserve"> των τηλεγραφημάτων.</w:t>
      </w:r>
    </w:p>
    <w:p w14:paraId="0079523F" w14:textId="77777777" w:rsidR="00E6091C" w:rsidRPr="00DF03FD" w:rsidRDefault="00E6091C" w:rsidP="00E6091C">
      <w:pPr>
        <w:pStyle w:val="Web"/>
        <w:rPr>
          <w:lang w:val="el-GR"/>
        </w:rPr>
      </w:pPr>
      <w:r w:rsidRPr="00DF03FD">
        <w:rPr>
          <w:lang w:val="el-GR"/>
        </w:rPr>
        <w:t xml:space="preserve">2. Η πιστώτρια ευθύνεται δι’ ίδιον </w:t>
      </w:r>
      <w:proofErr w:type="spellStart"/>
      <w:r w:rsidRPr="00DF03FD">
        <w:rPr>
          <w:lang w:val="el-GR"/>
        </w:rPr>
        <w:t>δόλον</w:t>
      </w:r>
      <w:proofErr w:type="spellEnd"/>
      <w:r w:rsidRPr="00DF03FD">
        <w:rPr>
          <w:lang w:val="el-GR"/>
        </w:rPr>
        <w:t xml:space="preserve"> και </w:t>
      </w:r>
      <w:proofErr w:type="spellStart"/>
      <w:r w:rsidRPr="00DF03FD">
        <w:rPr>
          <w:lang w:val="el-GR"/>
        </w:rPr>
        <w:t>αμέλειαν</w:t>
      </w:r>
      <w:proofErr w:type="spellEnd"/>
      <w:r w:rsidRPr="00DF03FD">
        <w:rPr>
          <w:lang w:val="el-GR"/>
        </w:rPr>
        <w:t xml:space="preserve"> περιλαμβανομένης και της αμελείας περί την </w:t>
      </w:r>
      <w:proofErr w:type="spellStart"/>
      <w:r w:rsidRPr="00DF03FD">
        <w:rPr>
          <w:lang w:val="el-GR"/>
        </w:rPr>
        <w:t>εκλογήν</w:t>
      </w:r>
      <w:proofErr w:type="spellEnd"/>
      <w:r w:rsidRPr="00DF03FD">
        <w:rPr>
          <w:lang w:val="el-GR"/>
        </w:rPr>
        <w:t xml:space="preserve"> </w:t>
      </w:r>
      <w:proofErr w:type="spellStart"/>
      <w:r w:rsidRPr="00DF03FD">
        <w:rPr>
          <w:lang w:val="el-GR"/>
        </w:rPr>
        <w:t>ανταποκριτού</w:t>
      </w:r>
      <w:proofErr w:type="spellEnd"/>
      <w:r w:rsidRPr="00DF03FD">
        <w:rPr>
          <w:lang w:val="el-GR"/>
        </w:rPr>
        <w:t>.</w:t>
      </w:r>
    </w:p>
    <w:p w14:paraId="45EF5421" w14:textId="77777777" w:rsidR="00DF03FD" w:rsidRPr="00DF03FD" w:rsidRDefault="00DF03FD" w:rsidP="00DF03FD">
      <w:pPr>
        <w:pStyle w:val="1"/>
        <w:rPr>
          <w:lang w:val="el-GR"/>
        </w:rPr>
      </w:pPr>
      <w:r w:rsidRPr="00DF03FD">
        <w:rPr>
          <w:lang w:val="el-GR"/>
        </w:rPr>
        <w:t>Άρθρο 31</w:t>
      </w:r>
    </w:p>
    <w:p w14:paraId="7C555864" w14:textId="77777777" w:rsidR="00DF03FD" w:rsidRPr="00DF03FD" w:rsidRDefault="00DF03FD" w:rsidP="00DF03FD">
      <w:pPr>
        <w:pStyle w:val="Web"/>
        <w:rPr>
          <w:lang w:val="el-GR"/>
        </w:rPr>
      </w:pPr>
      <w:r w:rsidRPr="00DF03FD">
        <w:rPr>
          <w:lang w:val="el-GR"/>
        </w:rPr>
        <w:t xml:space="preserve">1. Εάν, άμα τη εις τον </w:t>
      </w:r>
      <w:proofErr w:type="spellStart"/>
      <w:r w:rsidRPr="00DF03FD">
        <w:rPr>
          <w:lang w:val="el-GR"/>
        </w:rPr>
        <w:t>τόπον</w:t>
      </w:r>
      <w:proofErr w:type="spellEnd"/>
      <w:r w:rsidRPr="00DF03FD">
        <w:rPr>
          <w:lang w:val="el-GR"/>
        </w:rPr>
        <w:t xml:space="preserve"> του προορισμού </w:t>
      </w:r>
      <w:proofErr w:type="spellStart"/>
      <w:r w:rsidRPr="00DF03FD">
        <w:rPr>
          <w:lang w:val="el-GR"/>
        </w:rPr>
        <w:t>αφίξει</w:t>
      </w:r>
      <w:proofErr w:type="spellEnd"/>
      <w:r w:rsidRPr="00DF03FD">
        <w:rPr>
          <w:lang w:val="el-GR"/>
        </w:rPr>
        <w:t xml:space="preserve"> των φορτωτικών, ο οφειλέτης προσκαλούμενος υπό της </w:t>
      </w:r>
      <w:proofErr w:type="spellStart"/>
      <w:r w:rsidRPr="00DF03FD">
        <w:rPr>
          <w:lang w:val="el-GR"/>
        </w:rPr>
        <w:t>πιστωτρίας</w:t>
      </w:r>
      <w:proofErr w:type="spellEnd"/>
      <w:r w:rsidRPr="00DF03FD">
        <w:rPr>
          <w:lang w:val="el-GR"/>
        </w:rPr>
        <w:t xml:space="preserve"> δεν ήθελε καταβάλει το χρέος και παραλάβει τα εμπορεύματα, η πιστώτρια δικαιούται ίνα </w:t>
      </w:r>
      <w:proofErr w:type="spellStart"/>
      <w:r w:rsidRPr="00DF03FD">
        <w:rPr>
          <w:lang w:val="el-GR"/>
        </w:rPr>
        <w:t>εκποιήση</w:t>
      </w:r>
      <w:proofErr w:type="spellEnd"/>
      <w:r w:rsidRPr="00DF03FD">
        <w:rPr>
          <w:lang w:val="el-GR"/>
        </w:rPr>
        <w:t xml:space="preserve"> τα εμπορεύματα, κατά τας διατάξεις περί εκποιήσεως ενεχύρου.</w:t>
      </w:r>
    </w:p>
    <w:p w14:paraId="712CFDF8" w14:textId="77777777" w:rsidR="00DF03FD" w:rsidRPr="00DF03FD" w:rsidRDefault="00DF03FD" w:rsidP="00DF03FD">
      <w:pPr>
        <w:pStyle w:val="Web"/>
        <w:rPr>
          <w:lang w:val="el-GR"/>
        </w:rPr>
      </w:pPr>
      <w:r w:rsidRPr="00DF03FD">
        <w:rPr>
          <w:lang w:val="el-GR"/>
        </w:rPr>
        <w:t xml:space="preserve">2. Η τοιαύτη </w:t>
      </w:r>
      <w:proofErr w:type="spellStart"/>
      <w:r w:rsidRPr="00DF03FD">
        <w:rPr>
          <w:lang w:val="el-GR"/>
        </w:rPr>
        <w:t>εκποίησις</w:t>
      </w:r>
      <w:proofErr w:type="spellEnd"/>
      <w:r w:rsidRPr="00DF03FD">
        <w:rPr>
          <w:lang w:val="el-GR"/>
        </w:rPr>
        <w:t xml:space="preserve"> δύναται να </w:t>
      </w:r>
      <w:proofErr w:type="spellStart"/>
      <w:r w:rsidRPr="00DF03FD">
        <w:rPr>
          <w:lang w:val="el-GR"/>
        </w:rPr>
        <w:t>γίνη</w:t>
      </w:r>
      <w:proofErr w:type="spellEnd"/>
      <w:r w:rsidRPr="00DF03FD">
        <w:rPr>
          <w:lang w:val="el-GR"/>
        </w:rPr>
        <w:t xml:space="preserve"> μόνον μετά </w:t>
      </w:r>
      <w:proofErr w:type="spellStart"/>
      <w:r w:rsidRPr="00DF03FD">
        <w:rPr>
          <w:lang w:val="el-GR"/>
        </w:rPr>
        <w:t>πάροδον</w:t>
      </w:r>
      <w:proofErr w:type="spellEnd"/>
      <w:r w:rsidRPr="00DF03FD">
        <w:rPr>
          <w:lang w:val="el-GR"/>
        </w:rPr>
        <w:t xml:space="preserve"> προθεσμίας από της προσκλήσεως, επί μεν πραγμάτων υποκειμένων εις </w:t>
      </w:r>
      <w:proofErr w:type="spellStart"/>
      <w:r w:rsidRPr="00DF03FD">
        <w:rPr>
          <w:lang w:val="el-GR"/>
        </w:rPr>
        <w:t>φθοράν</w:t>
      </w:r>
      <w:proofErr w:type="spellEnd"/>
      <w:r w:rsidRPr="00DF03FD">
        <w:rPr>
          <w:lang w:val="el-GR"/>
        </w:rPr>
        <w:t xml:space="preserve"> είκοσι τεσσάρων ωρών, επί παντός δε άλλου πράγματος δέκα ημερών.</w:t>
      </w:r>
    </w:p>
    <w:p w14:paraId="661806DB" w14:textId="77777777" w:rsidR="00DF03FD" w:rsidRPr="00DF03FD" w:rsidRDefault="00DF03FD" w:rsidP="00DF03FD">
      <w:pPr>
        <w:pStyle w:val="Web"/>
        <w:rPr>
          <w:lang w:val="el-GR"/>
        </w:rPr>
      </w:pPr>
      <w:r w:rsidRPr="00DF03FD">
        <w:rPr>
          <w:lang w:val="el-GR"/>
        </w:rPr>
        <w:t xml:space="preserve">3. Περί του χαρακτηρισμού του εμπορεύματος αποφαίνεται ο πρόεδρος, μετά </w:t>
      </w:r>
      <w:proofErr w:type="spellStart"/>
      <w:r w:rsidRPr="00DF03FD">
        <w:rPr>
          <w:lang w:val="el-GR"/>
        </w:rPr>
        <w:t>γνωμοδότησιν</w:t>
      </w:r>
      <w:proofErr w:type="spellEnd"/>
      <w:r w:rsidRPr="00DF03FD">
        <w:rPr>
          <w:lang w:val="el-GR"/>
        </w:rPr>
        <w:t xml:space="preserve"> του Προέδρου του Εμπορικού Επιμελητηρίου, </w:t>
      </w:r>
      <w:proofErr w:type="spellStart"/>
      <w:r w:rsidRPr="00DF03FD">
        <w:rPr>
          <w:lang w:val="el-GR"/>
        </w:rPr>
        <w:t>διδομένην</w:t>
      </w:r>
      <w:proofErr w:type="spellEnd"/>
      <w:r w:rsidRPr="00DF03FD">
        <w:rPr>
          <w:lang w:val="el-GR"/>
        </w:rPr>
        <w:t xml:space="preserve"> εντός είκοσι τεσσάρων ωρών από της προς αυτόν αιτήσεως του Προέδρου, εάν υφίσταται εν τη έδρα του Προέδρου </w:t>
      </w:r>
      <w:proofErr w:type="spellStart"/>
      <w:r w:rsidRPr="00DF03FD">
        <w:rPr>
          <w:lang w:val="el-GR"/>
        </w:rPr>
        <w:t>Επιημελητήριον</w:t>
      </w:r>
      <w:proofErr w:type="spellEnd"/>
      <w:r w:rsidRPr="00DF03FD">
        <w:rPr>
          <w:lang w:val="el-GR"/>
        </w:rPr>
        <w:t>.</w:t>
      </w:r>
    </w:p>
    <w:p w14:paraId="42CBF1D3" w14:textId="77777777" w:rsidR="00DF03FD" w:rsidRPr="00DF03FD" w:rsidRDefault="00DF03FD" w:rsidP="00DF03FD">
      <w:pPr>
        <w:pStyle w:val="Web"/>
        <w:rPr>
          <w:lang w:val="el-GR"/>
        </w:rPr>
      </w:pPr>
      <w:r w:rsidRPr="00DF03FD">
        <w:rPr>
          <w:lang w:val="el-GR"/>
        </w:rPr>
        <w:t xml:space="preserve">4. Η πιστώτρια εκποιούσα δυνάμει της αδείας του προέδρου, ουδεμίαν </w:t>
      </w:r>
      <w:proofErr w:type="spellStart"/>
      <w:r w:rsidRPr="00DF03FD">
        <w:rPr>
          <w:lang w:val="el-GR"/>
        </w:rPr>
        <w:t>ευθύνην</w:t>
      </w:r>
      <w:proofErr w:type="spellEnd"/>
      <w:r w:rsidRPr="00DF03FD">
        <w:rPr>
          <w:lang w:val="el-GR"/>
        </w:rPr>
        <w:t xml:space="preserve"> έχει ούτε προς τον </w:t>
      </w:r>
      <w:proofErr w:type="spellStart"/>
      <w:r w:rsidRPr="00DF03FD">
        <w:rPr>
          <w:lang w:val="el-GR"/>
        </w:rPr>
        <w:t>οφειλέτην</w:t>
      </w:r>
      <w:proofErr w:type="spellEnd"/>
      <w:r w:rsidRPr="00DF03FD">
        <w:rPr>
          <w:lang w:val="el-GR"/>
        </w:rPr>
        <w:t xml:space="preserve"> , ούτε προς τον τρίτον, πλην εάν επί της εκποιήσεως </w:t>
      </w:r>
      <w:proofErr w:type="spellStart"/>
      <w:r w:rsidRPr="00DF03FD">
        <w:rPr>
          <w:lang w:val="el-GR"/>
        </w:rPr>
        <w:t>ενεφιλοχώρησε</w:t>
      </w:r>
      <w:proofErr w:type="spellEnd"/>
      <w:r w:rsidRPr="00DF03FD">
        <w:rPr>
          <w:lang w:val="el-GR"/>
        </w:rPr>
        <w:t xml:space="preserve"> δόλος ή μεγάλη αμέλεια αυτής</w:t>
      </w:r>
    </w:p>
    <w:p w14:paraId="646F2FAA" w14:textId="77777777" w:rsidR="00DF03FD" w:rsidRPr="00DF03FD" w:rsidRDefault="00DF03FD" w:rsidP="00DF03FD">
      <w:pPr>
        <w:pStyle w:val="1"/>
        <w:rPr>
          <w:lang w:val="el-GR"/>
        </w:rPr>
      </w:pPr>
      <w:r w:rsidRPr="00DF03FD">
        <w:rPr>
          <w:lang w:val="el-GR"/>
        </w:rPr>
        <w:t>Άρθρο 32</w:t>
      </w:r>
    </w:p>
    <w:p w14:paraId="45B4D50E" w14:textId="4F63BBE2" w:rsidR="00E6091C" w:rsidRDefault="00DF03FD">
      <w:pPr>
        <w:rPr>
          <w:lang w:val="el-GR"/>
        </w:rPr>
      </w:pPr>
      <w:r w:rsidRPr="00DF03FD">
        <w:rPr>
          <w:lang w:val="el-GR"/>
        </w:rPr>
        <w:t xml:space="preserve">Εάν εκ του τιμήματος της εκποιήσεως δεν </w:t>
      </w:r>
      <w:proofErr w:type="spellStart"/>
      <w:r w:rsidRPr="00DF03FD">
        <w:rPr>
          <w:lang w:val="el-GR"/>
        </w:rPr>
        <w:t>ικανοποιηθή</w:t>
      </w:r>
      <w:proofErr w:type="spellEnd"/>
      <w:r w:rsidRPr="00DF03FD">
        <w:rPr>
          <w:lang w:val="el-GR"/>
        </w:rPr>
        <w:t xml:space="preserve"> η </w:t>
      </w:r>
      <w:proofErr w:type="spellStart"/>
      <w:r w:rsidRPr="00DF03FD">
        <w:rPr>
          <w:lang w:val="el-GR"/>
        </w:rPr>
        <w:t>απαίτησις</w:t>
      </w:r>
      <w:proofErr w:type="spellEnd"/>
      <w:r w:rsidRPr="00DF03FD">
        <w:rPr>
          <w:lang w:val="el-GR"/>
        </w:rPr>
        <w:t xml:space="preserve"> της </w:t>
      </w:r>
      <w:proofErr w:type="spellStart"/>
      <w:r w:rsidRPr="00DF03FD">
        <w:rPr>
          <w:lang w:val="el-GR"/>
        </w:rPr>
        <w:t>πιστωτρίας</w:t>
      </w:r>
      <w:proofErr w:type="spellEnd"/>
      <w:r w:rsidRPr="00DF03FD">
        <w:rPr>
          <w:lang w:val="el-GR"/>
        </w:rPr>
        <w:t xml:space="preserve">, ευθύνεται διά το </w:t>
      </w:r>
      <w:proofErr w:type="spellStart"/>
      <w:r w:rsidRPr="00DF03FD">
        <w:rPr>
          <w:lang w:val="el-GR"/>
        </w:rPr>
        <w:t>υπόλοιπον</w:t>
      </w:r>
      <w:proofErr w:type="spellEnd"/>
      <w:r w:rsidRPr="00DF03FD">
        <w:rPr>
          <w:lang w:val="el-GR"/>
        </w:rPr>
        <w:t xml:space="preserve"> ο αιτήσας την </w:t>
      </w:r>
      <w:proofErr w:type="spellStart"/>
      <w:r w:rsidRPr="00DF03FD">
        <w:rPr>
          <w:lang w:val="el-GR"/>
        </w:rPr>
        <w:t>άνοιξιν</w:t>
      </w:r>
      <w:proofErr w:type="spellEnd"/>
      <w:r w:rsidRPr="00DF03FD">
        <w:rPr>
          <w:lang w:val="el-GR"/>
        </w:rPr>
        <w:t xml:space="preserve"> της πιστώσεως.</w:t>
      </w:r>
    </w:p>
    <w:p w14:paraId="68021110" w14:textId="77777777" w:rsidR="00DF03FD" w:rsidRPr="00DF03FD" w:rsidRDefault="00DF03FD" w:rsidP="00DF03FD">
      <w:pPr>
        <w:pStyle w:val="1"/>
        <w:rPr>
          <w:lang w:val="el-GR"/>
        </w:rPr>
      </w:pPr>
      <w:r w:rsidRPr="00DF03FD">
        <w:rPr>
          <w:lang w:val="el-GR"/>
        </w:rPr>
        <w:lastRenderedPageBreak/>
        <w:t>Άρθρο 33</w:t>
      </w:r>
    </w:p>
    <w:p w14:paraId="6529234D" w14:textId="3C0499F5" w:rsidR="00DF03FD" w:rsidRPr="00DF03FD" w:rsidRDefault="00DF03FD">
      <w:pPr>
        <w:rPr>
          <w:lang w:val="el-GR"/>
        </w:rPr>
      </w:pPr>
      <w:r w:rsidRPr="00DF03FD">
        <w:rPr>
          <w:lang w:val="el-GR"/>
        </w:rPr>
        <w:t xml:space="preserve">Εάν, </w:t>
      </w:r>
      <w:proofErr w:type="spellStart"/>
      <w:r w:rsidRPr="00DF03FD">
        <w:rPr>
          <w:lang w:val="el-GR"/>
        </w:rPr>
        <w:t>εκπνευσάσης</w:t>
      </w:r>
      <w:proofErr w:type="spellEnd"/>
      <w:r w:rsidRPr="00DF03FD">
        <w:rPr>
          <w:lang w:val="el-GR"/>
        </w:rPr>
        <w:t xml:space="preserve"> της εν τη </w:t>
      </w:r>
      <w:proofErr w:type="spellStart"/>
      <w:r w:rsidRPr="00DF03FD">
        <w:rPr>
          <w:lang w:val="el-GR"/>
        </w:rPr>
        <w:t>συμβάσει</w:t>
      </w:r>
      <w:proofErr w:type="spellEnd"/>
      <w:r w:rsidRPr="00DF03FD">
        <w:rPr>
          <w:lang w:val="el-GR"/>
        </w:rPr>
        <w:t xml:space="preserve"> ορισθείσης προθεσμίας λήξεως της πιστώσεως, τα εμπορεύματα δεν </w:t>
      </w:r>
      <w:proofErr w:type="spellStart"/>
      <w:r w:rsidRPr="00DF03FD">
        <w:rPr>
          <w:lang w:val="el-GR"/>
        </w:rPr>
        <w:t>ήθελον</w:t>
      </w:r>
      <w:proofErr w:type="spellEnd"/>
      <w:r w:rsidRPr="00DF03FD">
        <w:rPr>
          <w:lang w:val="el-GR"/>
        </w:rPr>
        <w:t xml:space="preserve"> φθάσει εις τον </w:t>
      </w:r>
      <w:proofErr w:type="spellStart"/>
      <w:r w:rsidRPr="00DF03FD">
        <w:rPr>
          <w:lang w:val="el-GR"/>
        </w:rPr>
        <w:t>τόπον</w:t>
      </w:r>
      <w:proofErr w:type="spellEnd"/>
      <w:r w:rsidRPr="00DF03FD">
        <w:rPr>
          <w:lang w:val="el-GR"/>
        </w:rPr>
        <w:t xml:space="preserve"> του προορισμού, δικαιούται η πιστώτρια ίνα, </w:t>
      </w:r>
      <w:proofErr w:type="spellStart"/>
      <w:r w:rsidRPr="00DF03FD">
        <w:rPr>
          <w:lang w:val="el-GR"/>
        </w:rPr>
        <w:t>αδεία</w:t>
      </w:r>
      <w:proofErr w:type="spellEnd"/>
      <w:r w:rsidRPr="00DF03FD">
        <w:rPr>
          <w:lang w:val="el-GR"/>
        </w:rPr>
        <w:t xml:space="preserve"> του προέδρου του τύπου τούτου, </w:t>
      </w:r>
      <w:proofErr w:type="spellStart"/>
      <w:r w:rsidRPr="00DF03FD">
        <w:rPr>
          <w:lang w:val="el-GR"/>
        </w:rPr>
        <w:t>εκποιήση</w:t>
      </w:r>
      <w:proofErr w:type="spellEnd"/>
      <w:r w:rsidRPr="00DF03FD">
        <w:rPr>
          <w:lang w:val="el-GR"/>
        </w:rPr>
        <w:t xml:space="preserve"> ταύτα εν πλω είτε εν </w:t>
      </w:r>
      <w:proofErr w:type="spellStart"/>
      <w:r w:rsidRPr="00DF03FD">
        <w:rPr>
          <w:lang w:val="el-GR"/>
        </w:rPr>
        <w:t>αποηθηκεύσει</w:t>
      </w:r>
      <w:proofErr w:type="spellEnd"/>
      <w:r w:rsidRPr="00DF03FD">
        <w:rPr>
          <w:lang w:val="el-GR"/>
        </w:rPr>
        <w:t xml:space="preserve"> ευρισκόμενα, </w:t>
      </w:r>
      <w:proofErr w:type="spellStart"/>
      <w:r w:rsidRPr="00DF03FD">
        <w:rPr>
          <w:lang w:val="el-GR"/>
        </w:rPr>
        <w:t>εφαρμοζομένων</w:t>
      </w:r>
      <w:proofErr w:type="spellEnd"/>
      <w:r w:rsidRPr="00DF03FD">
        <w:rPr>
          <w:lang w:val="el-GR"/>
        </w:rPr>
        <w:t xml:space="preserve"> των διατάξεων του άρθρου 31.</w:t>
      </w:r>
    </w:p>
    <w:sectPr w:rsidR="00DF03FD" w:rsidRPr="00DF0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1C"/>
    <w:rsid w:val="00A746DC"/>
    <w:rsid w:val="00DF03FD"/>
    <w:rsid w:val="00E6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A7279"/>
  <w15:chartTrackingRefBased/>
  <w15:docId w15:val="{2030925D-7853-49E2-9DC3-720530BD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E60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">
    <w:name w:val="bold"/>
    <w:basedOn w:val="a"/>
    <w:rsid w:val="00E6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1Char">
    <w:name w:val="Επικεφαλίδα 1 Char"/>
    <w:basedOn w:val="a0"/>
    <w:link w:val="1"/>
    <w:uiPriority w:val="9"/>
    <w:rsid w:val="00E6091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Web">
    <w:name w:val="Normal (Web)"/>
    <w:basedOn w:val="a"/>
    <w:uiPriority w:val="99"/>
    <w:semiHidden/>
    <w:unhideWhenUsed/>
    <w:rsid w:val="00E6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 kitsakis</dc:creator>
  <cp:keywords/>
  <dc:description/>
  <cp:lastModifiedBy>stavros kitsakis</cp:lastModifiedBy>
  <cp:revision>2</cp:revision>
  <dcterms:created xsi:type="dcterms:W3CDTF">2024-01-08T07:31:00Z</dcterms:created>
  <dcterms:modified xsi:type="dcterms:W3CDTF">2024-01-08T12:36:00Z</dcterms:modified>
</cp:coreProperties>
</file>