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23" w:rsidRPr="00C91EE8" w:rsidRDefault="00B50F23" w:rsidP="00B50F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C91EE8">
        <w:rPr>
          <w:rFonts w:ascii="Arial" w:eastAsia="Times New Roman" w:hAnsi="Arial" w:cs="Arial"/>
          <w:b/>
          <w:sz w:val="24"/>
          <w:szCs w:val="24"/>
          <w:lang w:val="el-GR"/>
        </w:rPr>
        <w:t>Αρχή υπεροχής και συνταγματική ταυτότητα</w:t>
      </w:r>
    </w:p>
    <w:p w:rsidR="00B50F23" w:rsidRPr="00C91EE8" w:rsidRDefault="00B50F23" w:rsidP="00B50F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:rsidR="00B50F23" w:rsidRPr="00B50F23" w:rsidRDefault="00B50F23" w:rsidP="00B50F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B50F23">
        <w:rPr>
          <w:rFonts w:ascii="Arial" w:eastAsia="Times New Roman" w:hAnsi="Arial" w:cs="Arial"/>
          <w:b/>
          <w:sz w:val="24"/>
          <w:szCs w:val="24"/>
          <w:lang w:val="el-GR"/>
        </w:rPr>
        <w:t>Βιβλιογραφία:</w:t>
      </w:r>
    </w:p>
    <w:p w:rsidR="00B50F23" w:rsidRPr="00B50F23" w:rsidRDefault="00B50F23" w:rsidP="00B50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F23" w:rsidRPr="00C91EE8" w:rsidRDefault="00B50F23" w:rsidP="00B50F2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C91EE8">
        <w:rPr>
          <w:rFonts w:ascii="Arial" w:eastAsia="Times New Roman" w:hAnsi="Arial" w:cs="Arial"/>
          <w:sz w:val="24"/>
          <w:szCs w:val="24"/>
          <w:lang w:val="el-GR"/>
        </w:rPr>
        <w:t>Λ</w:t>
      </w:r>
      <w:r w:rsidR="00C91EE8"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. 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Παπαδοπούλου, </w:t>
      </w:r>
      <w:r w:rsidRPr="00C91EE8">
        <w:rPr>
          <w:rFonts w:ascii="Arial" w:eastAsia="Times New Roman" w:hAnsi="Arial" w:cs="Arial"/>
          <w:i/>
          <w:sz w:val="24"/>
          <w:szCs w:val="24"/>
          <w:lang w:val="el-GR"/>
        </w:rPr>
        <w:t xml:space="preserve">Εθνικό Σύνταγμα και κοινοτικό δίκαιο: το ζήτημα της </w:t>
      </w:r>
      <w:r w:rsidRPr="00B50F23">
        <w:rPr>
          <w:rFonts w:ascii="Arial" w:eastAsia="Times New Roman" w:hAnsi="Arial" w:cs="Arial"/>
          <w:i/>
          <w:sz w:val="24"/>
          <w:szCs w:val="24"/>
          <w:lang w:val="el-GR"/>
        </w:rPr>
        <w:t>«υπεροχής»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 xml:space="preserve">, Εκδόσεις Αντώνη Ν. </w:t>
      </w:r>
      <w:proofErr w:type="spellStart"/>
      <w:r w:rsidRPr="00B50F23">
        <w:rPr>
          <w:rFonts w:ascii="Arial" w:eastAsia="Times New Roman" w:hAnsi="Arial" w:cs="Arial"/>
          <w:sz w:val="24"/>
          <w:szCs w:val="24"/>
          <w:lang w:val="el-GR"/>
        </w:rPr>
        <w:t>Σάκκο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>υλα</w:t>
      </w:r>
      <w:proofErr w:type="spellEnd"/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2009</w:t>
      </w:r>
    </w:p>
    <w:p w:rsidR="00B50F23" w:rsidRPr="00C91EE8" w:rsidRDefault="00B50F23" w:rsidP="00B50F2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Γιώργος </w:t>
      </w:r>
      <w:proofErr w:type="spellStart"/>
      <w:r w:rsidRPr="00C91EE8">
        <w:rPr>
          <w:rFonts w:ascii="Arial" w:eastAsia="Times New Roman" w:hAnsi="Arial" w:cs="Arial"/>
          <w:sz w:val="24"/>
          <w:szCs w:val="24"/>
          <w:lang w:val="el-GR"/>
        </w:rPr>
        <w:t>Κατρούγκαλος</w:t>
      </w:r>
      <w:proofErr w:type="spellEnd"/>
      <w:r w:rsidRPr="00C91EE8">
        <w:rPr>
          <w:rFonts w:ascii="Arial" w:eastAsia="Times New Roman" w:hAnsi="Arial" w:cs="Arial"/>
          <w:sz w:val="24"/>
          <w:szCs w:val="24"/>
          <w:lang w:val="el-GR"/>
        </w:rPr>
        <w:t>, «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Σύνταγμα και κοινοτικό δίκαιο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>»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,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hyperlink r:id="rId5" w:history="1">
        <w:r w:rsidRPr="00C91EE8">
          <w:rPr>
            <w:rStyle w:val="-"/>
            <w:rFonts w:ascii="Arial" w:eastAsia="Times New Roman" w:hAnsi="Arial" w:cs="Arial"/>
            <w:sz w:val="24"/>
            <w:szCs w:val="24"/>
            <w:lang w:val="el-GR"/>
          </w:rPr>
          <w:t>https://katrougalos.gr</w:t>
        </w:r>
      </w:hyperlink>
    </w:p>
    <w:p w:rsidR="00B50F23" w:rsidRPr="00B50F23" w:rsidRDefault="00B50F23" w:rsidP="00A72F5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B50F23">
        <w:rPr>
          <w:rFonts w:ascii="Arial" w:eastAsia="Times New Roman" w:hAnsi="Arial" w:cs="Arial"/>
          <w:sz w:val="24"/>
          <w:szCs w:val="24"/>
          <w:lang w:val="el-GR"/>
        </w:rPr>
        <w:t>Χ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. </w:t>
      </w:r>
      <w:proofErr w:type="spellStart"/>
      <w:r w:rsidRPr="00B50F23">
        <w:rPr>
          <w:rFonts w:ascii="Arial" w:eastAsia="Times New Roman" w:hAnsi="Arial" w:cs="Arial"/>
          <w:sz w:val="24"/>
          <w:szCs w:val="24"/>
          <w:lang w:val="el-GR"/>
        </w:rPr>
        <w:t>Παπαστυλιανός</w:t>
      </w:r>
      <w:proofErr w:type="spellEnd"/>
      <w:r w:rsidRPr="00B50F23">
        <w:rPr>
          <w:rFonts w:ascii="Arial" w:eastAsia="Times New Roman" w:hAnsi="Arial" w:cs="Arial"/>
          <w:sz w:val="24"/>
          <w:szCs w:val="24"/>
          <w:lang w:val="el-GR"/>
        </w:rPr>
        <w:t xml:space="preserve">, </w:t>
      </w:r>
      <w:r w:rsidR="00C91EE8" w:rsidRPr="00C91EE8">
        <w:rPr>
          <w:rFonts w:ascii="Arial" w:eastAsia="Times New Roman" w:hAnsi="Arial" w:cs="Arial"/>
          <w:sz w:val="24"/>
          <w:szCs w:val="24"/>
          <w:lang w:val="el-GR"/>
        </w:rPr>
        <w:t>«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Η συνταγματική ταυτότητα των κρατών μελών της 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ΕΕ και η ομοιόμορφη εφαρμογή του κοινοτικού δικαίου από τα κράτη μέλη</w:t>
      </w:r>
      <w:r w:rsidR="00C91EE8" w:rsidRPr="00C91EE8">
        <w:rPr>
          <w:rFonts w:ascii="Arial" w:eastAsia="Times New Roman" w:hAnsi="Arial" w:cs="Arial"/>
          <w:sz w:val="24"/>
          <w:szCs w:val="24"/>
          <w:lang w:val="el-GR"/>
        </w:rPr>
        <w:t>»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,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Εφημερίδα Διοικητικού Δικαίου, 4</w:t>
      </w:r>
      <w:r w:rsidRPr="00C91EE8">
        <w:rPr>
          <w:rFonts w:ascii="Arial" w:eastAsia="Times New Roman" w:hAnsi="Arial" w:cs="Arial"/>
          <w:sz w:val="24"/>
          <w:szCs w:val="24"/>
          <w:lang w:val="el-GR"/>
        </w:rPr>
        <w:t>/</w:t>
      </w:r>
      <w:r w:rsidRPr="00B50F23">
        <w:rPr>
          <w:rFonts w:ascii="Arial" w:eastAsia="Times New Roman" w:hAnsi="Arial" w:cs="Arial"/>
          <w:sz w:val="24"/>
          <w:szCs w:val="24"/>
          <w:lang w:val="el-GR"/>
        </w:rPr>
        <w:t>2009</w:t>
      </w:r>
    </w:p>
    <w:p w:rsidR="005D602F" w:rsidRPr="00B50F23" w:rsidRDefault="00C91EE8">
      <w:pPr>
        <w:rPr>
          <w:lang w:val="el-GR"/>
        </w:rPr>
      </w:pPr>
      <w:bookmarkStart w:id="0" w:name="_GoBack"/>
      <w:bookmarkEnd w:id="0"/>
    </w:p>
    <w:sectPr w:rsidR="005D602F" w:rsidRPr="00B50F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934B4"/>
    <w:multiLevelType w:val="hybridMultilevel"/>
    <w:tmpl w:val="84867E48"/>
    <w:lvl w:ilvl="0" w:tplc="D228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3"/>
    <w:rsid w:val="00717497"/>
    <w:rsid w:val="008E63DA"/>
    <w:rsid w:val="00B50F23"/>
    <w:rsid w:val="00C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BF00-5A8D-4398-9D10-78188534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50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trougal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2</cp:revision>
  <dcterms:created xsi:type="dcterms:W3CDTF">2018-01-25T10:20:00Z</dcterms:created>
  <dcterms:modified xsi:type="dcterms:W3CDTF">2018-01-25T10:28:00Z</dcterms:modified>
</cp:coreProperties>
</file>