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409"/>
        <w:gridCol w:w="5551"/>
      </w:tblGrid>
      <w:tr w:rsidR="00CB5B80" w:rsidRPr="008E1CBF" w:rsidTr="003854C0">
        <w:trPr>
          <w:trHeight w:val="1206"/>
        </w:trPr>
        <w:tc>
          <w:tcPr>
            <w:tcW w:w="1409" w:type="dxa"/>
          </w:tcPr>
          <w:p w:rsidR="00CB5B80" w:rsidRPr="00CB5B80" w:rsidRDefault="00CB5B80" w:rsidP="0057767D">
            <w:pPr>
              <w:pStyle w:val="Title"/>
              <w:ind w:right="-91"/>
              <w:jc w:val="left"/>
              <w:rPr>
                <w:b w:val="0"/>
                <w:spacing w:val="8"/>
                <w:sz w:val="22"/>
                <w:szCs w:val="22"/>
                <w:lang w:val="el-GR"/>
              </w:rPr>
            </w:pPr>
            <w:r w:rsidRPr="00CB5B80">
              <w:rPr>
                <w:noProof/>
                <w:sz w:val="22"/>
                <w:szCs w:val="22"/>
                <w:lang w:val="el-GR"/>
              </w:rPr>
              <w:drawing>
                <wp:anchor distT="0" distB="0" distL="114300" distR="114300" simplePos="0" relativeHeight="251660288" behindDoc="1" locked="0" layoutInCell="1" allowOverlap="1">
                  <wp:simplePos x="0" y="0"/>
                  <wp:positionH relativeFrom="column">
                    <wp:posOffset>-114300</wp:posOffset>
                  </wp:positionH>
                  <wp:positionV relativeFrom="paragraph">
                    <wp:posOffset>0</wp:posOffset>
                  </wp:positionV>
                  <wp:extent cx="626110" cy="899795"/>
                  <wp:effectExtent l="19050" t="0" r="2540" b="0"/>
                  <wp:wrapNone/>
                  <wp:docPr id="2" name="Picture 2"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8" cstate="print"/>
                          <a:srcRect l="8240" t="6374" r="13734" b="6374"/>
                          <a:stretch>
                            <a:fillRect/>
                          </a:stretch>
                        </pic:blipFill>
                        <pic:spPr bwMode="auto">
                          <a:xfrm>
                            <a:off x="0" y="0"/>
                            <a:ext cx="626110" cy="899795"/>
                          </a:xfrm>
                          <a:prstGeom prst="rect">
                            <a:avLst/>
                          </a:prstGeom>
                          <a:noFill/>
                        </pic:spPr>
                      </pic:pic>
                    </a:graphicData>
                  </a:graphic>
                </wp:anchor>
              </w:drawing>
            </w:r>
          </w:p>
        </w:tc>
        <w:tc>
          <w:tcPr>
            <w:tcW w:w="5551" w:type="dxa"/>
          </w:tcPr>
          <w:p w:rsidR="00CB5B80" w:rsidRPr="00CB5B80" w:rsidRDefault="00CB5B80" w:rsidP="0057767D">
            <w:pPr>
              <w:pStyle w:val="Title"/>
              <w:ind w:right="-91"/>
              <w:jc w:val="left"/>
              <w:rPr>
                <w:spacing w:val="8"/>
                <w:sz w:val="22"/>
                <w:szCs w:val="22"/>
                <w:lang w:val="en-US"/>
              </w:rPr>
            </w:pPr>
          </w:p>
          <w:p w:rsidR="00CB5B80" w:rsidRPr="00CB5B80" w:rsidRDefault="00CB5B80" w:rsidP="0057767D">
            <w:pPr>
              <w:pStyle w:val="Title"/>
              <w:ind w:right="-91"/>
              <w:jc w:val="left"/>
              <w:rPr>
                <w:b w:val="0"/>
                <w:spacing w:val="8"/>
                <w:sz w:val="24"/>
                <w:szCs w:val="24"/>
                <w:lang w:val="el-GR"/>
              </w:rPr>
            </w:pPr>
            <w:r w:rsidRPr="00CB5B80">
              <w:rPr>
                <w:b w:val="0"/>
                <w:spacing w:val="8"/>
                <w:sz w:val="24"/>
                <w:szCs w:val="24"/>
                <w:lang w:val="el-GR"/>
              </w:rPr>
              <w:t>ΕΛΛΗΝΙΚΗ ΔΗΜΟΚΡΑΤΙΑ</w:t>
            </w:r>
          </w:p>
          <w:p w:rsidR="00CB5B80" w:rsidRPr="00CB5B80" w:rsidRDefault="00CB5B80" w:rsidP="0057767D">
            <w:pPr>
              <w:pStyle w:val="Caption"/>
              <w:ind w:right="-91"/>
              <w:jc w:val="left"/>
              <w:rPr>
                <w:color w:val="000000"/>
              </w:rPr>
            </w:pPr>
            <w:r w:rsidRPr="00CB5B80">
              <w:rPr>
                <w:color w:val="000000"/>
              </w:rPr>
              <w:t>Εθνικόν και Καποδιστριακόν</w:t>
            </w:r>
          </w:p>
          <w:p w:rsidR="00CB5B80" w:rsidRPr="00CB5B80" w:rsidRDefault="00CB5B80" w:rsidP="0057767D">
            <w:pPr>
              <w:pStyle w:val="Heading2"/>
              <w:spacing w:before="0" w:line="240" w:lineRule="auto"/>
              <w:ind w:right="-91"/>
              <w:rPr>
                <w:rFonts w:ascii="Times New Roman" w:eastAsia="Calibri" w:hAnsi="Times New Roman" w:cs="Times New Roman"/>
                <w:bCs w:val="0"/>
                <w:i/>
                <w:color w:val="000000"/>
                <w:sz w:val="24"/>
                <w:szCs w:val="24"/>
                <w:lang w:val="el-GR"/>
              </w:rPr>
            </w:pPr>
            <w:r w:rsidRPr="00CB5B80">
              <w:rPr>
                <w:rFonts w:ascii="Times New Roman" w:eastAsia="Calibri" w:hAnsi="Times New Roman" w:cs="Times New Roman"/>
                <w:bCs w:val="0"/>
                <w:i/>
                <w:color w:val="000000"/>
                <w:sz w:val="24"/>
                <w:szCs w:val="24"/>
                <w:lang w:val="el-GR"/>
              </w:rPr>
              <w:t>Πανεπιστήμιον Αθηνών</w:t>
            </w:r>
          </w:p>
          <w:p w:rsidR="00CB5B80" w:rsidRPr="00CB5B80" w:rsidRDefault="00CB5B80" w:rsidP="0057767D">
            <w:pPr>
              <w:spacing w:after="0" w:line="240" w:lineRule="auto"/>
              <w:rPr>
                <w:rFonts w:ascii="Times New Roman" w:hAnsi="Times New Roman" w:cs="Times New Roman"/>
                <w:lang w:val="el-GR"/>
              </w:rPr>
            </w:pPr>
          </w:p>
        </w:tc>
      </w:tr>
      <w:tr w:rsidR="00CB5B80" w:rsidRPr="008E1CBF" w:rsidTr="003854C0">
        <w:trPr>
          <w:trHeight w:val="2152"/>
        </w:trPr>
        <w:tc>
          <w:tcPr>
            <w:tcW w:w="1409" w:type="dxa"/>
          </w:tcPr>
          <w:p w:rsidR="00CB5B80" w:rsidRPr="00CB5B80" w:rsidRDefault="00CB5B80" w:rsidP="0057767D">
            <w:pPr>
              <w:spacing w:after="0"/>
              <w:rPr>
                <w:rFonts w:ascii="Times New Roman" w:hAnsi="Times New Roman" w:cs="Times New Roman"/>
                <w:w w:val="95"/>
                <w:lang w:val="el-GR"/>
              </w:rPr>
            </w:pPr>
          </w:p>
        </w:tc>
        <w:tc>
          <w:tcPr>
            <w:tcW w:w="5551" w:type="dxa"/>
            <w:vAlign w:val="center"/>
          </w:tcPr>
          <w:p w:rsidR="00CB5B80" w:rsidRPr="00CB5B80" w:rsidRDefault="00CB5B80" w:rsidP="0057767D">
            <w:pPr>
              <w:spacing w:after="0" w:line="240" w:lineRule="auto"/>
              <w:rPr>
                <w:rFonts w:ascii="Times New Roman" w:hAnsi="Times New Roman" w:cs="Times New Roman"/>
                <w:b/>
                <w:w w:val="96"/>
                <w:lang w:val="el-GR"/>
              </w:rPr>
            </w:pPr>
            <w:r w:rsidRPr="00CB5B80">
              <w:rPr>
                <w:rFonts w:ascii="Times New Roman" w:hAnsi="Times New Roman" w:cs="Times New Roman"/>
                <w:b/>
                <w:caps/>
                <w:w w:val="96"/>
                <w:lang w:val="el-GR"/>
              </w:rPr>
              <w:t>ΝΟΜΙΚΗ</w:t>
            </w:r>
            <w:r w:rsidRPr="00CB5B80">
              <w:rPr>
                <w:rFonts w:ascii="Times New Roman" w:hAnsi="Times New Roman" w:cs="Times New Roman"/>
                <w:b/>
                <w:w w:val="96"/>
                <w:lang w:val="el-GR"/>
              </w:rPr>
              <w:t xml:space="preserve"> ΣΧΟΛΗ</w:t>
            </w:r>
          </w:p>
          <w:p w:rsidR="00CB5B80" w:rsidRPr="00CB5B80" w:rsidRDefault="00CB5B80" w:rsidP="0057767D">
            <w:pPr>
              <w:spacing w:after="0" w:line="240" w:lineRule="auto"/>
              <w:rPr>
                <w:rFonts w:ascii="Times New Roman" w:hAnsi="Times New Roman" w:cs="Times New Roman"/>
                <w:b/>
                <w:caps/>
                <w:w w:val="96"/>
                <w:lang w:val="el-GR"/>
              </w:rPr>
            </w:pPr>
            <w:r w:rsidRPr="00CB5B80">
              <w:rPr>
                <w:rFonts w:ascii="Times New Roman" w:hAnsi="Times New Roman" w:cs="Times New Roman"/>
                <w:b/>
                <w:caps/>
                <w:w w:val="96"/>
                <w:lang w:val="el-GR"/>
              </w:rPr>
              <w:t xml:space="preserve">ΕΝΙΑΙΟ προΓΡΑΜΜΑ ΜΕΤΑΠΤΥΧΙΑΚΩΝ </w:t>
            </w:r>
          </w:p>
          <w:p w:rsidR="00CB5B80" w:rsidRPr="00CB5B80" w:rsidRDefault="00CB5B80" w:rsidP="0057767D">
            <w:pPr>
              <w:spacing w:after="0" w:line="240" w:lineRule="auto"/>
              <w:rPr>
                <w:rFonts w:ascii="Times New Roman" w:hAnsi="Times New Roman" w:cs="Times New Roman"/>
                <w:b/>
                <w:caps/>
                <w:w w:val="96"/>
                <w:lang w:val="el-GR"/>
              </w:rPr>
            </w:pPr>
            <w:r w:rsidRPr="00CB5B80">
              <w:rPr>
                <w:rFonts w:ascii="Times New Roman" w:hAnsi="Times New Roman" w:cs="Times New Roman"/>
                <w:b/>
                <w:caps/>
                <w:w w:val="96"/>
                <w:lang w:val="el-GR"/>
              </w:rPr>
              <w:t>ΣΠΟΥΔΩΝ</w:t>
            </w:r>
          </w:p>
          <w:p w:rsidR="00CB5B80" w:rsidRPr="00CB5B80" w:rsidRDefault="00CB5B80" w:rsidP="0057767D">
            <w:pPr>
              <w:spacing w:after="0" w:line="240" w:lineRule="auto"/>
              <w:rPr>
                <w:rFonts w:ascii="Times New Roman" w:hAnsi="Times New Roman" w:cs="Times New Roman"/>
                <w:b/>
                <w:caps/>
                <w:w w:val="96"/>
                <w:lang w:val="el-GR"/>
              </w:rPr>
            </w:pPr>
            <w:r>
              <w:rPr>
                <w:rFonts w:ascii="Times New Roman" w:hAnsi="Times New Roman" w:cs="Times New Roman"/>
                <w:b/>
                <w:caps/>
                <w:w w:val="96"/>
                <w:lang w:val="el-GR"/>
              </w:rPr>
              <w:t xml:space="preserve">Κατευθυνση: </w:t>
            </w:r>
            <w:r w:rsidR="0057767D">
              <w:rPr>
                <w:rFonts w:ascii="Times New Roman" w:hAnsi="Times New Roman" w:cs="Times New Roman"/>
                <w:b/>
                <w:caps/>
                <w:w w:val="96"/>
                <w:lang w:val="el-GR"/>
              </w:rPr>
              <w:t>ΔΗΜΟΣΙΟ ΔΙΚΑΙΟ</w:t>
            </w:r>
          </w:p>
          <w:p w:rsidR="00CB5B80" w:rsidRPr="00CB5B80" w:rsidRDefault="00CB5B80" w:rsidP="0057767D">
            <w:pPr>
              <w:spacing w:after="0" w:line="240" w:lineRule="auto"/>
              <w:rPr>
                <w:rFonts w:ascii="Times New Roman" w:hAnsi="Times New Roman" w:cs="Times New Roman"/>
                <w:b/>
                <w:caps/>
                <w:w w:val="96"/>
                <w:lang w:val="el-GR"/>
              </w:rPr>
            </w:pPr>
            <w:r w:rsidRPr="00CB5B80">
              <w:rPr>
                <w:rFonts w:ascii="Times New Roman" w:hAnsi="Times New Roman" w:cs="Times New Roman"/>
                <w:b/>
                <w:caps/>
                <w:w w:val="96"/>
                <w:lang w:val="el-GR"/>
              </w:rPr>
              <w:t xml:space="preserve">ΠΑΝΕΠΙΣΤΗΜΙΑΚΟ </w:t>
            </w:r>
            <w:r w:rsidRPr="00CB5B80">
              <w:rPr>
                <w:rFonts w:ascii="Times New Roman" w:hAnsi="Times New Roman" w:cs="Times New Roman"/>
                <w:b/>
                <w:w w:val="96"/>
                <w:lang w:val="el-GR"/>
              </w:rPr>
              <w:t>ΕΤΟΣ</w:t>
            </w:r>
            <w:r>
              <w:rPr>
                <w:rFonts w:ascii="Times New Roman" w:hAnsi="Times New Roman" w:cs="Times New Roman"/>
                <w:b/>
                <w:caps/>
                <w:w w:val="96"/>
                <w:lang w:val="el-GR"/>
              </w:rPr>
              <w:t>: 2017 - 2018</w:t>
            </w:r>
          </w:p>
          <w:p w:rsidR="00CB5B80" w:rsidRPr="00CB5B80" w:rsidRDefault="00CB5B80" w:rsidP="0057767D">
            <w:pPr>
              <w:pStyle w:val="Caption"/>
              <w:ind w:right="-91"/>
              <w:jc w:val="left"/>
              <w:rPr>
                <w:caps/>
                <w:w w:val="96"/>
                <w:sz w:val="22"/>
                <w:szCs w:val="22"/>
              </w:rPr>
            </w:pPr>
          </w:p>
          <w:p w:rsidR="00CB5B80" w:rsidRPr="00CB5B80" w:rsidRDefault="00CB5B80" w:rsidP="0057767D">
            <w:pPr>
              <w:spacing w:after="0" w:line="240" w:lineRule="auto"/>
              <w:rPr>
                <w:rFonts w:ascii="Times New Roman" w:hAnsi="Times New Roman" w:cs="Times New Roman"/>
                <w:sz w:val="18"/>
                <w:szCs w:val="18"/>
                <w:lang w:val="el-GR"/>
              </w:rPr>
            </w:pPr>
          </w:p>
        </w:tc>
      </w:tr>
    </w:tbl>
    <w:p w:rsidR="00CB5B80" w:rsidRPr="00CB5B80" w:rsidRDefault="00CB5B80" w:rsidP="00CB5B80">
      <w:pPr>
        <w:rPr>
          <w:rFonts w:ascii="Times New Roman" w:hAnsi="Times New Roman" w:cs="Times New Roman"/>
          <w:b/>
          <w:sz w:val="24"/>
          <w:lang w:val="el-GR"/>
        </w:rPr>
      </w:pPr>
    </w:p>
    <w:p w:rsidR="00CB5B80" w:rsidRPr="00CB5B80" w:rsidRDefault="00CB5B80" w:rsidP="0057767D">
      <w:pPr>
        <w:jc w:val="center"/>
        <w:rPr>
          <w:rFonts w:ascii="Times New Roman" w:hAnsi="Times New Roman" w:cs="Times New Roman"/>
          <w:b/>
          <w:sz w:val="28"/>
          <w:lang w:val="el-GR"/>
        </w:rPr>
      </w:pPr>
      <w:r w:rsidRPr="00CB5B80">
        <w:rPr>
          <w:rFonts w:ascii="Times New Roman" w:hAnsi="Times New Roman" w:cs="Times New Roman"/>
          <w:b/>
          <w:sz w:val="28"/>
          <w:lang w:val="el-GR"/>
        </w:rPr>
        <w:t>ΕΡΓΑΣΙΑ</w:t>
      </w:r>
    </w:p>
    <w:p w:rsidR="00CB5B80" w:rsidRPr="0057767D" w:rsidRDefault="00CB5B80" w:rsidP="00CB5B80">
      <w:pPr>
        <w:jc w:val="center"/>
        <w:rPr>
          <w:rFonts w:ascii="Times New Roman" w:hAnsi="Times New Roman" w:cs="Times New Roman"/>
          <w:b/>
          <w:sz w:val="24"/>
          <w:szCs w:val="24"/>
          <w:lang w:val="el-GR"/>
        </w:rPr>
      </w:pPr>
      <w:r w:rsidRPr="0057767D">
        <w:rPr>
          <w:rFonts w:ascii="Times New Roman" w:hAnsi="Times New Roman" w:cs="Times New Roman"/>
          <w:b/>
          <w:sz w:val="24"/>
          <w:szCs w:val="24"/>
          <w:lang w:val="el-GR"/>
        </w:rPr>
        <w:t xml:space="preserve">της </w:t>
      </w:r>
      <w:r w:rsidR="0057767D" w:rsidRPr="0057767D">
        <w:rPr>
          <w:rFonts w:ascii="Times New Roman" w:hAnsi="Times New Roman" w:cs="Times New Roman"/>
          <w:b/>
          <w:sz w:val="24"/>
          <w:szCs w:val="24"/>
          <w:lang w:val="el-GR"/>
        </w:rPr>
        <w:t>Δήμητρας Μπαχτσεβανίδου</w:t>
      </w:r>
      <w:r w:rsidR="00CB5FEF">
        <w:rPr>
          <w:rFonts w:ascii="Times New Roman" w:hAnsi="Times New Roman" w:cs="Times New Roman"/>
          <w:b/>
          <w:sz w:val="24"/>
          <w:szCs w:val="24"/>
          <w:lang w:val="el-GR"/>
        </w:rPr>
        <w:t xml:space="preserve"> </w:t>
      </w:r>
    </w:p>
    <w:p w:rsidR="00CB5B80" w:rsidRPr="00CB5B80" w:rsidRDefault="00CB5B80" w:rsidP="00CB5B80">
      <w:pPr>
        <w:rPr>
          <w:rFonts w:ascii="Times New Roman" w:hAnsi="Times New Roman" w:cs="Times New Roman"/>
          <w:b/>
          <w:sz w:val="28"/>
          <w:lang w:val="el-GR"/>
        </w:rPr>
      </w:pPr>
      <w:r w:rsidRPr="00CB5B80">
        <w:rPr>
          <w:rFonts w:ascii="Times New Roman" w:hAnsi="Times New Roman" w:cs="Times New Roman"/>
          <w:b/>
          <w:sz w:val="28"/>
          <w:lang w:val="el-GR"/>
        </w:rPr>
        <w:t xml:space="preserve">                                                    </w:t>
      </w:r>
    </w:p>
    <w:p w:rsidR="0057767D" w:rsidRDefault="0057767D" w:rsidP="0057767D">
      <w:pPr>
        <w:spacing w:after="0" w:line="360" w:lineRule="auto"/>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Η κρίση των θεσμών στην Ευρώπη μετά την οικονομική κρίση.</w:t>
      </w:r>
    </w:p>
    <w:p w:rsidR="00CB5B80" w:rsidRPr="00CB5B80" w:rsidRDefault="00CB5B80" w:rsidP="00CB5B80">
      <w:pPr>
        <w:jc w:val="center"/>
        <w:rPr>
          <w:rFonts w:ascii="Times New Roman" w:hAnsi="Times New Roman" w:cs="Times New Roman"/>
          <w:b/>
          <w:sz w:val="32"/>
          <w:lang w:val="el-GR"/>
        </w:rPr>
      </w:pPr>
    </w:p>
    <w:p w:rsidR="00CB5B80" w:rsidRPr="00CB5B80" w:rsidRDefault="00CB5B80" w:rsidP="00CB5B80">
      <w:pPr>
        <w:spacing w:line="360" w:lineRule="auto"/>
        <w:jc w:val="both"/>
        <w:rPr>
          <w:rFonts w:ascii="Times New Roman" w:hAnsi="Times New Roman" w:cs="Times New Roman"/>
          <w:color w:val="000000"/>
          <w:sz w:val="24"/>
          <w:lang w:val="el-GR"/>
        </w:rPr>
      </w:pPr>
      <w:r w:rsidRPr="00CB5B80">
        <w:rPr>
          <w:rFonts w:ascii="Times New Roman" w:hAnsi="Times New Roman" w:cs="Times New Roman"/>
          <w:color w:val="000000"/>
          <w:sz w:val="24"/>
          <w:lang w:val="el-GR"/>
        </w:rPr>
        <w:t xml:space="preserve">             </w:t>
      </w:r>
    </w:p>
    <w:p w:rsidR="00CB5B80" w:rsidRPr="0057767D" w:rsidRDefault="0057767D" w:rsidP="00CB5B80">
      <w:pPr>
        <w:rPr>
          <w:rFonts w:ascii="Times New Roman" w:hAnsi="Times New Roman" w:cs="Times New Roman"/>
          <w:b/>
          <w:sz w:val="24"/>
          <w:szCs w:val="24"/>
          <w:u w:val="single"/>
          <w:lang w:val="el-GR"/>
        </w:rPr>
      </w:pPr>
      <w:r w:rsidRPr="0057767D">
        <w:rPr>
          <w:rFonts w:ascii="Times New Roman" w:hAnsi="Times New Roman" w:cs="Times New Roman"/>
          <w:b/>
          <w:sz w:val="24"/>
          <w:szCs w:val="24"/>
          <w:u w:val="single"/>
          <w:lang w:val="el-GR"/>
        </w:rPr>
        <w:t>Διδάσκων</w:t>
      </w:r>
      <w:r w:rsidR="00CB5B80" w:rsidRPr="0057767D">
        <w:rPr>
          <w:rFonts w:ascii="Times New Roman" w:hAnsi="Times New Roman" w:cs="Times New Roman"/>
          <w:b/>
          <w:sz w:val="24"/>
          <w:szCs w:val="24"/>
          <w:u w:val="single"/>
          <w:lang w:val="el-GR"/>
        </w:rPr>
        <w:t>:</w:t>
      </w:r>
      <w:r w:rsidRPr="0057767D">
        <w:rPr>
          <w:rFonts w:ascii="Times New Roman" w:hAnsi="Times New Roman" w:cs="Times New Roman"/>
          <w:b/>
          <w:sz w:val="24"/>
          <w:szCs w:val="24"/>
          <w:lang w:val="el-GR"/>
        </w:rPr>
        <w:t xml:space="preserve"> </w:t>
      </w:r>
      <w:r w:rsidRPr="0057767D">
        <w:rPr>
          <w:rFonts w:ascii="Times New Roman" w:hAnsi="Times New Roman" w:cs="Times New Roman"/>
          <w:sz w:val="24"/>
          <w:szCs w:val="24"/>
          <w:lang w:val="el-GR"/>
        </w:rPr>
        <w:t>Γεώργιος Γεραπετρίτης</w:t>
      </w:r>
    </w:p>
    <w:p w:rsidR="00CB5B80" w:rsidRPr="00CB5B80" w:rsidRDefault="00CB5B80" w:rsidP="0057767D">
      <w:pPr>
        <w:spacing w:line="360" w:lineRule="auto"/>
        <w:jc w:val="both"/>
        <w:rPr>
          <w:rFonts w:ascii="Times New Roman" w:hAnsi="Times New Roman" w:cs="Times New Roman"/>
          <w:sz w:val="24"/>
          <w:lang w:val="el-GR"/>
        </w:rPr>
      </w:pPr>
    </w:p>
    <w:p w:rsidR="00CB5B80" w:rsidRPr="00CB5B80" w:rsidRDefault="00CB5B80" w:rsidP="00CB5B80">
      <w:pPr>
        <w:spacing w:line="360" w:lineRule="auto"/>
        <w:jc w:val="center"/>
        <w:rPr>
          <w:rFonts w:ascii="Times New Roman" w:hAnsi="Times New Roman" w:cs="Times New Roman"/>
          <w:sz w:val="24"/>
          <w:lang w:val="el-GR"/>
        </w:rPr>
      </w:pPr>
    </w:p>
    <w:p w:rsidR="00CB5B80" w:rsidRPr="00CB5B80" w:rsidRDefault="00CB5B80" w:rsidP="00CB5B80">
      <w:pPr>
        <w:spacing w:line="360" w:lineRule="auto"/>
        <w:jc w:val="center"/>
        <w:rPr>
          <w:rFonts w:ascii="Times New Roman" w:hAnsi="Times New Roman" w:cs="Times New Roman"/>
          <w:sz w:val="24"/>
          <w:lang w:val="el-GR"/>
        </w:rPr>
      </w:pPr>
    </w:p>
    <w:p w:rsidR="00CB5B80" w:rsidRPr="00CB5B80" w:rsidRDefault="00CB5B80" w:rsidP="00CB5B80">
      <w:pPr>
        <w:spacing w:line="360" w:lineRule="auto"/>
        <w:jc w:val="center"/>
        <w:rPr>
          <w:rFonts w:ascii="Times New Roman" w:hAnsi="Times New Roman" w:cs="Times New Roman"/>
          <w:sz w:val="24"/>
          <w:lang w:val="el-GR"/>
        </w:rPr>
      </w:pPr>
    </w:p>
    <w:p w:rsidR="00CB5B80" w:rsidRPr="00CB5B80" w:rsidRDefault="00CB5B80" w:rsidP="00CB5B80">
      <w:pPr>
        <w:spacing w:line="360" w:lineRule="auto"/>
        <w:jc w:val="center"/>
        <w:rPr>
          <w:rFonts w:ascii="Times New Roman" w:hAnsi="Times New Roman" w:cs="Times New Roman"/>
          <w:sz w:val="24"/>
          <w:lang w:val="el-GR"/>
        </w:rPr>
      </w:pPr>
      <w:r w:rsidRPr="00CB5B80">
        <w:rPr>
          <w:rFonts w:ascii="Times New Roman" w:hAnsi="Times New Roman" w:cs="Times New Roman"/>
          <w:sz w:val="24"/>
          <w:lang w:val="el-GR"/>
        </w:rPr>
        <w:t xml:space="preserve">Αθήνα, </w:t>
      </w:r>
      <w:r w:rsidR="0057767D">
        <w:rPr>
          <w:rFonts w:ascii="Times New Roman" w:hAnsi="Times New Roman" w:cs="Times New Roman"/>
          <w:sz w:val="24"/>
          <w:lang w:val="el-GR"/>
        </w:rPr>
        <w:t>18.02.2018</w:t>
      </w:r>
    </w:p>
    <w:p w:rsidR="00CB5B80" w:rsidRPr="006E035F" w:rsidRDefault="00CB5B80" w:rsidP="00CB5B80">
      <w:pPr>
        <w:spacing w:line="360" w:lineRule="auto"/>
        <w:jc w:val="both"/>
        <w:rPr>
          <w:sz w:val="24"/>
          <w:lang w:val="el-GR"/>
        </w:rPr>
      </w:pPr>
      <w:r w:rsidRPr="006E035F">
        <w:rPr>
          <w:sz w:val="24"/>
          <w:lang w:val="el-GR"/>
        </w:rPr>
        <w:t xml:space="preserve">                                              </w:t>
      </w: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FB31FD" w:rsidRPr="00FB31FD" w:rsidRDefault="00FB31FD" w:rsidP="00FB31FD">
      <w:pPr>
        <w:spacing w:after="0" w:line="360" w:lineRule="auto"/>
        <w:jc w:val="right"/>
        <w:rPr>
          <w:rFonts w:ascii="Times New Roman" w:hAnsi="Times New Roman" w:cs="Times New Roman"/>
          <w:i/>
          <w:sz w:val="24"/>
          <w:szCs w:val="24"/>
          <w:lang w:val="el-GR"/>
        </w:rPr>
      </w:pPr>
      <w:r>
        <w:rPr>
          <w:rFonts w:ascii="Times New Roman" w:hAnsi="Times New Roman" w:cs="Times New Roman"/>
          <w:sz w:val="24"/>
          <w:szCs w:val="24"/>
          <w:lang w:val="el-GR"/>
        </w:rPr>
        <w:t>«</w:t>
      </w:r>
      <w:r w:rsidRPr="00FB31FD">
        <w:rPr>
          <w:rFonts w:ascii="Times New Roman" w:hAnsi="Times New Roman" w:cs="Times New Roman"/>
          <w:i/>
          <w:sz w:val="24"/>
          <w:szCs w:val="24"/>
          <w:lang w:val="el-GR"/>
        </w:rPr>
        <w:t xml:space="preserve">Οι θεσμοί μας βοηθούν να διατηρήσουμε την αξιοπρέπειά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μας, χρειάζεται, όμως, να τους βοηθοήσουμε κι εμείς.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Μη μιλάτε για «τους θεσμούς μας», παρά μόνο εάν τους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κάνετε δικούς σας, ενεργώντας για λογαριασμό τους.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Οι θεσμοί δεν αυτοπροστατεύονται. Καταρρέουν, ο ένας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μετά τον άλλον, εάν δεν τους υπερασπίζεται κανείς από την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αρχή. Γι’ αυτό, διαλέξτε ένα θεσμό που σας ενδιαφέρει – ένα </w:t>
      </w:r>
    </w:p>
    <w:p w:rsidR="00FB31FD" w:rsidRPr="00FB31FD" w:rsidRDefault="00FB31FD" w:rsidP="00FB31FD">
      <w:pPr>
        <w:spacing w:after="0" w:line="360" w:lineRule="auto"/>
        <w:jc w:val="right"/>
        <w:rPr>
          <w:rFonts w:ascii="Times New Roman" w:hAnsi="Times New Roman" w:cs="Times New Roman"/>
          <w:i/>
          <w:sz w:val="24"/>
          <w:szCs w:val="24"/>
          <w:lang w:val="el-GR"/>
        </w:rPr>
      </w:pPr>
      <w:r w:rsidRPr="00FB31FD">
        <w:rPr>
          <w:rFonts w:ascii="Times New Roman" w:hAnsi="Times New Roman" w:cs="Times New Roman"/>
          <w:i/>
          <w:sz w:val="24"/>
          <w:szCs w:val="24"/>
          <w:lang w:val="el-GR"/>
        </w:rPr>
        <w:t xml:space="preserve">δικαστήριο, μια εφημερίδα, ένα νόμο, ένα σωματείο – και </w:t>
      </w:r>
    </w:p>
    <w:p w:rsidR="00CB5B80" w:rsidRDefault="00FB31FD" w:rsidP="00FB31FD">
      <w:pPr>
        <w:spacing w:after="0" w:line="360" w:lineRule="auto"/>
        <w:jc w:val="right"/>
        <w:rPr>
          <w:rFonts w:ascii="Times New Roman" w:hAnsi="Times New Roman" w:cs="Times New Roman"/>
          <w:sz w:val="24"/>
          <w:szCs w:val="24"/>
          <w:lang w:val="el-GR"/>
        </w:rPr>
      </w:pPr>
      <w:r w:rsidRPr="00FB31FD">
        <w:rPr>
          <w:rFonts w:ascii="Times New Roman" w:hAnsi="Times New Roman" w:cs="Times New Roman"/>
          <w:i/>
          <w:sz w:val="24"/>
          <w:szCs w:val="24"/>
          <w:lang w:val="el-GR"/>
        </w:rPr>
        <w:t>ταχθείτε στο πλευρό του</w:t>
      </w:r>
      <w:r>
        <w:rPr>
          <w:rFonts w:ascii="Times New Roman" w:hAnsi="Times New Roman" w:cs="Times New Roman"/>
          <w:sz w:val="24"/>
          <w:szCs w:val="24"/>
          <w:lang w:val="el-GR"/>
        </w:rPr>
        <w:t>.»</w:t>
      </w:r>
    </w:p>
    <w:p w:rsidR="0037508F" w:rsidRDefault="0037508F" w:rsidP="00FB31FD">
      <w:pPr>
        <w:spacing w:after="0" w:line="360" w:lineRule="auto"/>
        <w:jc w:val="right"/>
        <w:rPr>
          <w:rFonts w:ascii="Times New Roman" w:hAnsi="Times New Roman" w:cs="Times New Roman"/>
          <w:sz w:val="24"/>
          <w:szCs w:val="24"/>
          <w:lang w:val="el-GR"/>
        </w:rPr>
      </w:pPr>
    </w:p>
    <w:p w:rsidR="00FB31FD" w:rsidRPr="008E1CBF" w:rsidRDefault="00FB31FD" w:rsidP="00FB31FD">
      <w:pPr>
        <w:spacing w:after="0" w:line="360" w:lineRule="auto"/>
        <w:jc w:val="right"/>
        <w:rPr>
          <w:rFonts w:ascii="Times New Roman" w:hAnsi="Times New Roman" w:cs="Times New Roman"/>
          <w:sz w:val="24"/>
          <w:szCs w:val="24"/>
          <w:lang w:val="el-GR"/>
        </w:rPr>
      </w:pPr>
      <w:r>
        <w:rPr>
          <w:rFonts w:ascii="Times New Roman" w:hAnsi="Times New Roman" w:cs="Times New Roman"/>
          <w:sz w:val="24"/>
          <w:szCs w:val="24"/>
          <w:lang w:val="en-US"/>
        </w:rPr>
        <w:t>Timothy</w:t>
      </w:r>
      <w:r w:rsidRPr="008E1CBF">
        <w:rPr>
          <w:rFonts w:ascii="Times New Roman" w:hAnsi="Times New Roman" w:cs="Times New Roman"/>
          <w:sz w:val="24"/>
          <w:szCs w:val="24"/>
          <w:lang w:val="el-GR"/>
        </w:rPr>
        <w:t xml:space="preserve"> </w:t>
      </w:r>
      <w:r>
        <w:rPr>
          <w:rFonts w:ascii="Times New Roman" w:hAnsi="Times New Roman" w:cs="Times New Roman"/>
          <w:sz w:val="24"/>
          <w:szCs w:val="24"/>
          <w:lang w:val="en-US"/>
        </w:rPr>
        <w:t>Snyder</w:t>
      </w:r>
      <w:r>
        <w:rPr>
          <w:rStyle w:val="FootnoteReference"/>
          <w:rFonts w:ascii="Times New Roman" w:hAnsi="Times New Roman" w:cs="Times New Roman"/>
          <w:sz w:val="24"/>
          <w:szCs w:val="24"/>
          <w:lang w:val="en-US"/>
        </w:rPr>
        <w:footnoteReference w:id="1"/>
      </w: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B5B80" w:rsidRDefault="00CB5B80" w:rsidP="003B6F65">
      <w:pPr>
        <w:spacing w:after="0" w:line="360" w:lineRule="auto"/>
        <w:jc w:val="center"/>
        <w:rPr>
          <w:rFonts w:ascii="Times New Roman" w:hAnsi="Times New Roman" w:cs="Times New Roman"/>
          <w:b/>
          <w:sz w:val="24"/>
          <w:szCs w:val="24"/>
          <w:u w:val="single"/>
          <w:lang w:val="el-GR"/>
        </w:rPr>
      </w:pPr>
    </w:p>
    <w:p w:rsidR="00C83077" w:rsidRDefault="00C83077"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lastRenderedPageBreak/>
        <w:t>Περιεχόμενα</w:t>
      </w:r>
    </w:p>
    <w:p w:rsidR="00703050" w:rsidRDefault="00703050" w:rsidP="003B6F65">
      <w:pPr>
        <w:spacing w:after="0" w:line="360" w:lineRule="auto"/>
        <w:jc w:val="both"/>
        <w:rPr>
          <w:rFonts w:ascii="Times New Roman" w:hAnsi="Times New Roman" w:cs="Times New Roman"/>
          <w:b/>
          <w:sz w:val="24"/>
          <w:szCs w:val="24"/>
          <w:lang w:val="el-GR"/>
        </w:rPr>
      </w:pPr>
    </w:p>
    <w:p w:rsidR="0057767D" w:rsidRPr="00837218" w:rsidRDefault="0057767D" w:rsidP="003B6F65">
      <w:pPr>
        <w:spacing w:after="0" w:line="360" w:lineRule="auto"/>
        <w:jc w:val="both"/>
        <w:rPr>
          <w:rFonts w:ascii="Times New Roman" w:hAnsi="Times New Roman" w:cs="Times New Roman"/>
          <w:sz w:val="24"/>
          <w:szCs w:val="24"/>
          <w:lang w:val="el-GR"/>
        </w:rPr>
      </w:pPr>
    </w:p>
    <w:p w:rsidR="00A3798D" w:rsidRPr="00837218" w:rsidRDefault="00A3798D"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Εισαγωγή</w:t>
      </w:r>
      <w:r w:rsidR="00703050" w:rsidRPr="00837218">
        <w:rPr>
          <w:rFonts w:ascii="Times New Roman" w:hAnsi="Times New Roman" w:cs="Times New Roman"/>
          <w:sz w:val="24"/>
          <w:szCs w:val="24"/>
          <w:lang w:val="el-GR"/>
        </w:rPr>
        <w:t xml:space="preserve"> ………………………………………………………………………</w:t>
      </w:r>
      <w:r w:rsidR="004B4FA0">
        <w:rPr>
          <w:rFonts w:ascii="Times New Roman" w:hAnsi="Times New Roman" w:cs="Times New Roman"/>
          <w:sz w:val="24"/>
          <w:szCs w:val="24"/>
          <w:lang w:val="el-GR"/>
        </w:rPr>
        <w:t>..</w:t>
      </w:r>
      <w:r w:rsidR="00591F1B" w:rsidRPr="00837218">
        <w:rPr>
          <w:rFonts w:ascii="Times New Roman" w:hAnsi="Times New Roman" w:cs="Times New Roman"/>
          <w:sz w:val="24"/>
          <w:szCs w:val="24"/>
          <w:lang w:val="el-GR"/>
        </w:rPr>
        <w:t xml:space="preserve"> 4</w:t>
      </w:r>
      <w:r w:rsidR="00837218" w:rsidRPr="00837218">
        <w:rPr>
          <w:rFonts w:ascii="Times New Roman" w:hAnsi="Times New Roman" w:cs="Times New Roman"/>
          <w:sz w:val="24"/>
          <w:szCs w:val="24"/>
          <w:lang w:val="el-GR"/>
        </w:rPr>
        <w:t xml:space="preserve"> - 5</w:t>
      </w:r>
    </w:p>
    <w:p w:rsidR="00703050" w:rsidRPr="00837218" w:rsidRDefault="00703050"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Α. Οικονομική κρίση …………………………………………………………</w:t>
      </w:r>
      <w:r w:rsidR="004B4FA0">
        <w:rPr>
          <w:rFonts w:ascii="Times New Roman" w:hAnsi="Times New Roman" w:cs="Times New Roman"/>
          <w:sz w:val="24"/>
          <w:szCs w:val="24"/>
          <w:lang w:val="el-GR"/>
        </w:rPr>
        <w:t>… 5 - 7</w:t>
      </w:r>
    </w:p>
    <w:p w:rsidR="00703050" w:rsidRDefault="00703050"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Β. Θεσμική ανεπάρκεια Ευρωπαϊκής Ένωσης και Ευρωζώνης ……………</w:t>
      </w:r>
      <w:r w:rsidR="000C5015">
        <w:rPr>
          <w:rFonts w:ascii="Times New Roman" w:hAnsi="Times New Roman" w:cs="Times New Roman"/>
          <w:sz w:val="24"/>
          <w:szCs w:val="24"/>
          <w:lang w:val="el-GR"/>
        </w:rPr>
        <w:t>…</w:t>
      </w:r>
      <w:r w:rsidR="004B4FA0">
        <w:rPr>
          <w:rFonts w:ascii="Times New Roman" w:hAnsi="Times New Roman" w:cs="Times New Roman"/>
          <w:sz w:val="24"/>
          <w:szCs w:val="24"/>
          <w:lang w:val="el-GR"/>
        </w:rPr>
        <w:t>. 7 - 11</w:t>
      </w:r>
    </w:p>
    <w:p w:rsidR="008E1CBF" w:rsidRDefault="008E1CBF" w:rsidP="008E1CBF">
      <w:pPr>
        <w:pStyle w:val="ListParagraph"/>
        <w:tabs>
          <w:tab w:val="left" w:pos="284"/>
        </w:tabs>
        <w:spacing w:after="0" w:line="360" w:lineRule="auto"/>
        <w:ind w:left="284"/>
        <w:jc w:val="both"/>
        <w:rPr>
          <w:rFonts w:ascii="Times New Roman" w:hAnsi="Times New Roman" w:cs="Times New Roman"/>
          <w:sz w:val="24"/>
          <w:szCs w:val="24"/>
          <w:lang w:val="el-GR"/>
        </w:rPr>
      </w:pPr>
      <w:r>
        <w:rPr>
          <w:rFonts w:ascii="Times New Roman" w:hAnsi="Times New Roman" w:cs="Times New Roman"/>
          <w:sz w:val="24"/>
          <w:szCs w:val="24"/>
          <w:lang w:val="el-GR"/>
        </w:rPr>
        <w:t>1.</w:t>
      </w:r>
      <w:r w:rsidRPr="008E1CBF">
        <w:rPr>
          <w:rFonts w:ascii="Times New Roman" w:hAnsi="Times New Roman" w:cs="Times New Roman"/>
          <w:b/>
          <w:sz w:val="24"/>
          <w:szCs w:val="24"/>
          <w:lang w:val="el-GR"/>
        </w:rPr>
        <w:t xml:space="preserve"> </w:t>
      </w:r>
      <w:r w:rsidRPr="008E1CBF">
        <w:rPr>
          <w:rFonts w:ascii="Times New Roman" w:hAnsi="Times New Roman" w:cs="Times New Roman"/>
          <w:sz w:val="24"/>
          <w:szCs w:val="24"/>
          <w:lang w:val="el-GR"/>
        </w:rPr>
        <w:t>Η θεσμική ανεπάρκεια της Ευρωπαϊκής Ένωσης</w:t>
      </w:r>
      <w:r>
        <w:rPr>
          <w:rFonts w:ascii="Times New Roman" w:hAnsi="Times New Roman" w:cs="Times New Roman"/>
          <w:sz w:val="24"/>
          <w:szCs w:val="24"/>
          <w:lang w:val="el-GR"/>
        </w:rPr>
        <w:t xml:space="preserve"> ………………</w:t>
      </w:r>
      <w:r w:rsidR="000C5015">
        <w:rPr>
          <w:rFonts w:ascii="Times New Roman" w:hAnsi="Times New Roman" w:cs="Times New Roman"/>
          <w:sz w:val="24"/>
          <w:szCs w:val="24"/>
          <w:lang w:val="el-GR"/>
        </w:rPr>
        <w:t>………</w:t>
      </w:r>
      <w:r w:rsidR="004B4FA0">
        <w:rPr>
          <w:rFonts w:ascii="Times New Roman" w:hAnsi="Times New Roman" w:cs="Times New Roman"/>
          <w:sz w:val="24"/>
          <w:szCs w:val="24"/>
          <w:lang w:val="el-GR"/>
        </w:rPr>
        <w:t xml:space="preserve">.. </w:t>
      </w:r>
      <w:r w:rsidR="00FC0ED3">
        <w:rPr>
          <w:rFonts w:ascii="Times New Roman" w:hAnsi="Times New Roman" w:cs="Times New Roman"/>
          <w:sz w:val="24"/>
          <w:szCs w:val="24"/>
          <w:lang w:val="el-GR"/>
        </w:rPr>
        <w:t xml:space="preserve"> </w:t>
      </w:r>
      <w:r w:rsidR="004B4FA0">
        <w:rPr>
          <w:rFonts w:ascii="Times New Roman" w:hAnsi="Times New Roman" w:cs="Times New Roman"/>
          <w:sz w:val="24"/>
          <w:szCs w:val="24"/>
          <w:lang w:val="el-GR"/>
        </w:rPr>
        <w:t>7 - 8</w:t>
      </w:r>
    </w:p>
    <w:p w:rsidR="008E1CBF" w:rsidRDefault="008E1CBF" w:rsidP="000C5015">
      <w:pPr>
        <w:spacing w:after="0" w:line="360" w:lineRule="auto"/>
        <w:ind w:left="284"/>
        <w:jc w:val="both"/>
        <w:rPr>
          <w:rFonts w:ascii="Times New Roman" w:hAnsi="Times New Roman" w:cs="Times New Roman"/>
          <w:sz w:val="24"/>
          <w:szCs w:val="24"/>
          <w:lang w:val="el-GR"/>
        </w:rPr>
      </w:pPr>
      <w:r w:rsidRPr="000C5015">
        <w:rPr>
          <w:rFonts w:ascii="Times New Roman" w:hAnsi="Times New Roman" w:cs="Times New Roman"/>
          <w:sz w:val="24"/>
          <w:szCs w:val="24"/>
          <w:lang w:val="el-GR"/>
        </w:rPr>
        <w:t xml:space="preserve">2. </w:t>
      </w:r>
      <w:r w:rsidR="000C5015" w:rsidRPr="000C5015">
        <w:rPr>
          <w:rFonts w:ascii="Times New Roman" w:eastAsia="Times New Roman" w:hAnsi="Times New Roman" w:cs="Times New Roman"/>
          <w:sz w:val="24"/>
          <w:szCs w:val="24"/>
          <w:lang w:val="el-GR" w:eastAsia="el-GR"/>
        </w:rPr>
        <w:t>Θεσμικές ανεπάρκειες στη λειτουργία της Οικονομικής και Νομισματικής Ένωσης και στο ενιαίο νόμισμα</w:t>
      </w:r>
      <w:r w:rsidR="000C5015">
        <w:rPr>
          <w:rFonts w:ascii="Times New Roman" w:eastAsia="Times New Roman" w:hAnsi="Times New Roman" w:cs="Times New Roman"/>
          <w:sz w:val="24"/>
          <w:szCs w:val="24"/>
          <w:lang w:val="el-GR" w:eastAsia="el-GR"/>
        </w:rPr>
        <w:t xml:space="preserve"> ……………………………………………</w:t>
      </w:r>
      <w:r w:rsidR="004B4FA0">
        <w:rPr>
          <w:rFonts w:ascii="Times New Roman" w:eastAsia="Times New Roman" w:hAnsi="Times New Roman" w:cs="Times New Roman"/>
          <w:sz w:val="24"/>
          <w:szCs w:val="24"/>
          <w:lang w:val="el-GR" w:eastAsia="el-GR"/>
        </w:rPr>
        <w:t>. 8 - 9</w:t>
      </w:r>
    </w:p>
    <w:p w:rsidR="008E1CBF" w:rsidRPr="00F62164" w:rsidRDefault="008E1CBF" w:rsidP="008E1CBF">
      <w:pPr>
        <w:pStyle w:val="ListParagraph"/>
        <w:tabs>
          <w:tab w:val="left" w:pos="284"/>
        </w:tabs>
        <w:spacing w:after="0" w:line="360" w:lineRule="auto"/>
        <w:ind w:left="284"/>
        <w:jc w:val="both"/>
        <w:rPr>
          <w:rFonts w:ascii="Times New Roman" w:hAnsi="Times New Roman" w:cs="Times New Roman"/>
          <w:sz w:val="24"/>
          <w:szCs w:val="24"/>
          <w:lang w:val="el-GR"/>
        </w:rPr>
      </w:pPr>
      <w:r>
        <w:rPr>
          <w:rFonts w:ascii="Times New Roman" w:hAnsi="Times New Roman" w:cs="Times New Roman"/>
          <w:sz w:val="24"/>
          <w:szCs w:val="24"/>
          <w:lang w:val="el-GR"/>
        </w:rPr>
        <w:t>3.</w:t>
      </w:r>
      <w:r w:rsidRPr="008E1CBF">
        <w:rPr>
          <w:rFonts w:ascii="Times New Roman" w:hAnsi="Times New Roman" w:cs="Times New Roman"/>
          <w:b/>
          <w:sz w:val="24"/>
          <w:szCs w:val="24"/>
          <w:lang w:val="el-GR"/>
        </w:rPr>
        <w:t xml:space="preserve"> </w:t>
      </w:r>
      <w:r w:rsidRPr="008E1CBF">
        <w:rPr>
          <w:rFonts w:ascii="Times New Roman" w:hAnsi="Times New Roman" w:cs="Times New Roman"/>
          <w:sz w:val="24"/>
          <w:szCs w:val="24"/>
          <w:lang w:val="el-GR"/>
        </w:rPr>
        <w:t>Η Συνθήκη για τη Σταθερότητα, το Συντονισμό και τη Διακυβέρνηση στην Οικονομική και Νομισματική Ένωση και η ένταση των ελέγχων επί των προϋπολογισμών των κρατών μελών</w:t>
      </w:r>
      <w:r w:rsidRPr="00F62164">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4B4FA0">
        <w:rPr>
          <w:rFonts w:ascii="Times New Roman" w:hAnsi="Times New Roman" w:cs="Times New Roman"/>
          <w:sz w:val="24"/>
          <w:szCs w:val="24"/>
          <w:lang w:val="el-GR"/>
        </w:rPr>
        <w:t xml:space="preserve"> 9 - 11</w:t>
      </w:r>
    </w:p>
    <w:p w:rsidR="00703050" w:rsidRDefault="00703050"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Γ. Θεσμικές συνέπειες του Μνημονίου στην εθνική έννομη τάξη …………</w:t>
      </w:r>
      <w:r w:rsidR="000C5015">
        <w:rPr>
          <w:rFonts w:ascii="Times New Roman" w:hAnsi="Times New Roman" w:cs="Times New Roman"/>
          <w:sz w:val="24"/>
          <w:szCs w:val="24"/>
          <w:lang w:val="el-GR"/>
        </w:rPr>
        <w:t>…</w:t>
      </w:r>
      <w:r w:rsidR="004B4FA0">
        <w:rPr>
          <w:rFonts w:ascii="Times New Roman" w:hAnsi="Times New Roman" w:cs="Times New Roman"/>
          <w:sz w:val="24"/>
          <w:szCs w:val="24"/>
          <w:lang w:val="el-GR"/>
        </w:rPr>
        <w:t>. 12 - 15</w:t>
      </w:r>
    </w:p>
    <w:p w:rsidR="00201AC4" w:rsidRDefault="00201AC4" w:rsidP="00201AC4">
      <w:pPr>
        <w:spacing w:after="0" w:line="360" w:lineRule="auto"/>
        <w:ind w:left="567"/>
        <w:jc w:val="both"/>
        <w:rPr>
          <w:rFonts w:ascii="Times New Roman" w:hAnsi="Times New Roman" w:cs="Times New Roman"/>
          <w:sz w:val="24"/>
          <w:szCs w:val="24"/>
          <w:lang w:val="el-GR"/>
        </w:rPr>
      </w:pPr>
      <w:r>
        <w:rPr>
          <w:rFonts w:ascii="Times New Roman" w:hAnsi="Times New Roman" w:cs="Times New Roman"/>
          <w:sz w:val="24"/>
          <w:szCs w:val="24"/>
          <w:lang w:val="el-GR"/>
        </w:rPr>
        <w:t>1.</w:t>
      </w:r>
      <w:r w:rsidRPr="00201AC4">
        <w:rPr>
          <w:rFonts w:ascii="Times New Roman" w:hAnsi="Times New Roman" w:cs="Times New Roman"/>
          <w:sz w:val="24"/>
          <w:szCs w:val="24"/>
          <w:lang w:val="el-GR"/>
        </w:rPr>
        <w:t xml:space="preserve"> Σημαντική υποβάθμιση στην τήρηση των διαδικαστικών τύπων για την παραγωγή τυπικών νόμων</w:t>
      </w:r>
      <w:r>
        <w:rPr>
          <w:rFonts w:ascii="Times New Roman" w:hAnsi="Times New Roman" w:cs="Times New Roman"/>
          <w:sz w:val="24"/>
          <w:szCs w:val="24"/>
          <w:lang w:val="el-GR"/>
        </w:rPr>
        <w:t xml:space="preserve"> ………………………………………………</w:t>
      </w:r>
      <w:r w:rsidR="00FC0ED3">
        <w:rPr>
          <w:rFonts w:ascii="Times New Roman" w:hAnsi="Times New Roman" w:cs="Times New Roman"/>
          <w:sz w:val="24"/>
          <w:szCs w:val="24"/>
          <w:lang w:val="el-GR"/>
        </w:rPr>
        <w:t xml:space="preserve"> 12- 13</w:t>
      </w:r>
    </w:p>
    <w:p w:rsidR="00201AC4" w:rsidRDefault="00201AC4" w:rsidP="00201AC4">
      <w:pPr>
        <w:spacing w:after="0" w:line="360" w:lineRule="auto"/>
        <w:ind w:left="567"/>
        <w:jc w:val="both"/>
        <w:rPr>
          <w:rFonts w:ascii="Times New Roman" w:hAnsi="Times New Roman" w:cs="Times New Roman"/>
          <w:sz w:val="24"/>
          <w:szCs w:val="24"/>
          <w:lang w:val="el-GR"/>
        </w:rPr>
      </w:pPr>
      <w:r w:rsidRPr="00201AC4">
        <w:rPr>
          <w:rFonts w:ascii="Times New Roman" w:hAnsi="Times New Roman" w:cs="Times New Roman"/>
          <w:sz w:val="24"/>
          <w:szCs w:val="24"/>
          <w:lang w:val="el-GR"/>
        </w:rPr>
        <w:t>2. Ενίσχυση της εκτελεστικής λειτουργίας έναντι του Κοινοβουλίου</w:t>
      </w:r>
      <w:r>
        <w:rPr>
          <w:rFonts w:ascii="Times New Roman" w:hAnsi="Times New Roman" w:cs="Times New Roman"/>
          <w:sz w:val="24"/>
          <w:szCs w:val="24"/>
          <w:lang w:val="el-GR"/>
        </w:rPr>
        <w:t>…….</w:t>
      </w:r>
      <w:r w:rsidR="00FC0ED3">
        <w:rPr>
          <w:rFonts w:ascii="Times New Roman" w:hAnsi="Times New Roman" w:cs="Times New Roman"/>
          <w:sz w:val="24"/>
          <w:szCs w:val="24"/>
          <w:lang w:val="el-GR"/>
        </w:rPr>
        <w:t xml:space="preserve"> …13</w:t>
      </w:r>
    </w:p>
    <w:p w:rsidR="00590780" w:rsidRPr="003E7F49" w:rsidRDefault="003E7F49" w:rsidP="003E7F49">
      <w:pPr>
        <w:tabs>
          <w:tab w:val="left" w:pos="709"/>
          <w:tab w:val="left" w:pos="851"/>
        </w:tabs>
        <w:spacing w:after="0" w:line="360" w:lineRule="auto"/>
        <w:ind w:left="56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3. </w:t>
      </w:r>
      <w:r w:rsidR="00590780" w:rsidRPr="003E7F49">
        <w:rPr>
          <w:rFonts w:ascii="Times New Roman" w:hAnsi="Times New Roman" w:cs="Times New Roman"/>
          <w:sz w:val="24"/>
          <w:szCs w:val="24"/>
          <w:lang w:val="el-GR"/>
        </w:rPr>
        <w:t>Απουσία συλλογικής διαβούλευσης ……………………………………</w:t>
      </w:r>
      <w:r w:rsidR="00FC0ED3">
        <w:rPr>
          <w:rFonts w:ascii="Times New Roman" w:hAnsi="Times New Roman" w:cs="Times New Roman"/>
          <w:sz w:val="24"/>
          <w:szCs w:val="24"/>
          <w:lang w:val="el-GR"/>
        </w:rPr>
        <w:t>… 14</w:t>
      </w:r>
      <w:r w:rsidR="00590780" w:rsidRPr="003E7F49">
        <w:rPr>
          <w:rFonts w:ascii="Times New Roman" w:hAnsi="Times New Roman" w:cs="Times New Roman"/>
          <w:sz w:val="24"/>
          <w:szCs w:val="24"/>
          <w:lang w:val="el-GR"/>
        </w:rPr>
        <w:t xml:space="preserve"> </w:t>
      </w:r>
    </w:p>
    <w:p w:rsidR="00590780" w:rsidRPr="00201AC4" w:rsidRDefault="003E7F49" w:rsidP="00201AC4">
      <w:pPr>
        <w:spacing w:after="0" w:line="360" w:lineRule="auto"/>
        <w:ind w:left="567"/>
        <w:jc w:val="both"/>
        <w:rPr>
          <w:rFonts w:ascii="Times New Roman" w:hAnsi="Times New Roman" w:cs="Times New Roman"/>
          <w:sz w:val="24"/>
          <w:szCs w:val="24"/>
          <w:lang w:val="el-GR"/>
        </w:rPr>
      </w:pPr>
      <w:r w:rsidRPr="003E7F49">
        <w:rPr>
          <w:rFonts w:ascii="Times New Roman" w:hAnsi="Times New Roman" w:cs="Times New Roman"/>
          <w:sz w:val="24"/>
          <w:szCs w:val="24"/>
          <w:lang w:val="el-GR"/>
        </w:rPr>
        <w:t>4. Καίρια μεταβολή των ισορροπιών μεταξύ της εθνικής και των υπερεθνικών εξουσιών και αλλοίωση του κοινοβουλευτικού ελέγχου</w:t>
      </w:r>
      <w:r>
        <w:rPr>
          <w:rFonts w:ascii="Times New Roman" w:hAnsi="Times New Roman" w:cs="Times New Roman"/>
          <w:sz w:val="24"/>
          <w:szCs w:val="24"/>
          <w:lang w:val="el-GR"/>
        </w:rPr>
        <w:t xml:space="preserve"> ………………</w:t>
      </w:r>
      <w:r w:rsidR="00FC0ED3">
        <w:rPr>
          <w:rFonts w:ascii="Times New Roman" w:hAnsi="Times New Roman" w:cs="Times New Roman"/>
          <w:sz w:val="24"/>
          <w:szCs w:val="24"/>
          <w:lang w:val="el-GR"/>
        </w:rPr>
        <w:t xml:space="preserve">  14- 15</w:t>
      </w:r>
    </w:p>
    <w:p w:rsidR="00A3798D" w:rsidRPr="00837218" w:rsidRDefault="00703050"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Δ. Το παράδειγμα της Αργεντινής ……………………………………………</w:t>
      </w:r>
      <w:r w:rsidR="00B5518C">
        <w:rPr>
          <w:rFonts w:ascii="Times New Roman" w:hAnsi="Times New Roman" w:cs="Times New Roman"/>
          <w:sz w:val="24"/>
          <w:szCs w:val="24"/>
          <w:lang w:val="el-GR"/>
        </w:rPr>
        <w:t>..</w:t>
      </w:r>
      <w:r w:rsidR="004B4FA0">
        <w:rPr>
          <w:rFonts w:ascii="Times New Roman" w:hAnsi="Times New Roman" w:cs="Times New Roman"/>
          <w:sz w:val="24"/>
          <w:szCs w:val="24"/>
          <w:lang w:val="el-GR"/>
        </w:rPr>
        <w:t xml:space="preserve"> 15 - </w:t>
      </w:r>
      <w:r w:rsidR="00B5518C">
        <w:rPr>
          <w:rFonts w:ascii="Times New Roman" w:hAnsi="Times New Roman" w:cs="Times New Roman"/>
          <w:sz w:val="24"/>
          <w:szCs w:val="24"/>
          <w:lang w:val="el-GR"/>
        </w:rPr>
        <w:t>17</w:t>
      </w:r>
    </w:p>
    <w:p w:rsidR="00703050" w:rsidRPr="00837218" w:rsidRDefault="00703050" w:rsidP="003B6F65">
      <w:pPr>
        <w:spacing w:after="0" w:line="360" w:lineRule="auto"/>
        <w:jc w:val="both"/>
        <w:rPr>
          <w:rFonts w:ascii="Times New Roman" w:hAnsi="Times New Roman" w:cs="Times New Roman"/>
          <w:sz w:val="24"/>
          <w:szCs w:val="24"/>
          <w:lang w:val="el-GR"/>
        </w:rPr>
      </w:pPr>
      <w:r w:rsidRPr="00837218">
        <w:rPr>
          <w:rFonts w:ascii="Times New Roman" w:hAnsi="Times New Roman" w:cs="Times New Roman"/>
          <w:sz w:val="24"/>
          <w:szCs w:val="24"/>
          <w:lang w:val="el-GR"/>
        </w:rPr>
        <w:t>Συμπέρασμα ……………………………………………………………………</w:t>
      </w:r>
      <w:r w:rsidR="00B5518C">
        <w:rPr>
          <w:rFonts w:ascii="Times New Roman" w:hAnsi="Times New Roman" w:cs="Times New Roman"/>
          <w:sz w:val="24"/>
          <w:szCs w:val="24"/>
          <w:lang w:val="el-GR"/>
        </w:rPr>
        <w:t xml:space="preserve"> 17 - 18</w:t>
      </w: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33241D" w:rsidRDefault="0033241D" w:rsidP="003B6F65">
      <w:pPr>
        <w:spacing w:after="0" w:line="360" w:lineRule="auto"/>
        <w:jc w:val="both"/>
        <w:rPr>
          <w:rFonts w:ascii="Times New Roman" w:hAnsi="Times New Roman" w:cs="Times New Roman"/>
          <w:b/>
          <w:sz w:val="24"/>
          <w:szCs w:val="24"/>
          <w:u w:val="single"/>
          <w:lang w:val="el-GR"/>
        </w:rPr>
      </w:pPr>
    </w:p>
    <w:p w:rsidR="0033241D" w:rsidRDefault="0033241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A3798D" w:rsidRDefault="00A3798D" w:rsidP="003B6F65">
      <w:pPr>
        <w:spacing w:after="0" w:line="360" w:lineRule="auto"/>
        <w:jc w:val="both"/>
        <w:rPr>
          <w:rFonts w:ascii="Times New Roman" w:hAnsi="Times New Roman" w:cs="Times New Roman"/>
          <w:b/>
          <w:sz w:val="24"/>
          <w:szCs w:val="24"/>
          <w:u w:val="single"/>
          <w:lang w:val="el-GR"/>
        </w:rPr>
      </w:pPr>
    </w:p>
    <w:p w:rsidR="00C83077" w:rsidRDefault="00C83077" w:rsidP="003B6F65">
      <w:pPr>
        <w:spacing w:after="0" w:line="360" w:lineRule="auto"/>
        <w:jc w:val="both"/>
        <w:rPr>
          <w:rFonts w:ascii="Times New Roman" w:hAnsi="Times New Roman" w:cs="Times New Roman"/>
          <w:b/>
          <w:sz w:val="24"/>
          <w:szCs w:val="24"/>
          <w:u w:val="single"/>
          <w:lang w:val="el-GR"/>
        </w:rPr>
      </w:pPr>
    </w:p>
    <w:p w:rsidR="007C1F07" w:rsidRPr="007C1F07" w:rsidRDefault="007C1F07" w:rsidP="003B6F65">
      <w:pPr>
        <w:spacing w:after="0" w:line="360" w:lineRule="auto"/>
        <w:jc w:val="both"/>
        <w:rPr>
          <w:rFonts w:ascii="Times New Roman" w:hAnsi="Times New Roman" w:cs="Times New Roman"/>
          <w:b/>
          <w:sz w:val="24"/>
          <w:szCs w:val="24"/>
          <w:u w:val="single"/>
          <w:lang w:val="el-GR"/>
        </w:rPr>
      </w:pPr>
      <w:r w:rsidRPr="007C1F07">
        <w:rPr>
          <w:rFonts w:ascii="Times New Roman" w:hAnsi="Times New Roman" w:cs="Times New Roman"/>
          <w:b/>
          <w:sz w:val="24"/>
          <w:szCs w:val="24"/>
          <w:u w:val="single"/>
          <w:lang w:val="el-GR"/>
        </w:rPr>
        <w:lastRenderedPageBreak/>
        <w:t>Εισαγωγή</w:t>
      </w:r>
    </w:p>
    <w:p w:rsidR="002724FA" w:rsidRDefault="002724FA" w:rsidP="003B6F65">
      <w:pPr>
        <w:spacing w:after="0" w:line="360" w:lineRule="auto"/>
        <w:jc w:val="both"/>
        <w:rPr>
          <w:rFonts w:ascii="Times New Roman" w:hAnsi="Times New Roman" w:cs="Times New Roman"/>
          <w:sz w:val="24"/>
          <w:szCs w:val="24"/>
          <w:lang w:val="el-GR"/>
        </w:rPr>
      </w:pPr>
    </w:p>
    <w:p w:rsidR="005C1883" w:rsidRDefault="00BC08E4"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Η οικονομική κρίση που μα</w:t>
      </w:r>
      <w:r w:rsidR="00C84F3F">
        <w:rPr>
          <w:rFonts w:ascii="Times New Roman" w:hAnsi="Times New Roman" w:cs="Times New Roman"/>
          <w:sz w:val="24"/>
          <w:szCs w:val="24"/>
          <w:lang w:val="el-GR"/>
        </w:rPr>
        <w:t>σ</w:t>
      </w:r>
      <w:r>
        <w:rPr>
          <w:rFonts w:ascii="Times New Roman" w:hAnsi="Times New Roman" w:cs="Times New Roman"/>
          <w:sz w:val="24"/>
          <w:szCs w:val="24"/>
          <w:lang w:val="el-GR"/>
        </w:rPr>
        <w:t>τίζει τη χώρα από τα τέλη του 2009 μέχρι σήμερα αποτελεί ένα σημείο τομής για τη</w:t>
      </w:r>
      <w:r w:rsidR="00E202ED">
        <w:rPr>
          <w:rFonts w:ascii="Times New Roman" w:hAnsi="Times New Roman" w:cs="Times New Roman"/>
          <w:sz w:val="24"/>
          <w:szCs w:val="24"/>
          <w:lang w:val="el-GR"/>
        </w:rPr>
        <w:t>ν</w:t>
      </w:r>
      <w:r>
        <w:rPr>
          <w:rFonts w:ascii="Times New Roman" w:hAnsi="Times New Roman" w:cs="Times New Roman"/>
          <w:sz w:val="24"/>
          <w:szCs w:val="24"/>
          <w:lang w:val="el-GR"/>
        </w:rPr>
        <w:t xml:space="preserve"> μεταπολιτευτική ιστορία της Ελλάδας.</w:t>
      </w:r>
      <w:r w:rsidR="00A21109">
        <w:rPr>
          <w:rStyle w:val="FootnoteReference"/>
          <w:rFonts w:ascii="Times New Roman" w:hAnsi="Times New Roman" w:cs="Times New Roman"/>
          <w:sz w:val="24"/>
          <w:szCs w:val="24"/>
          <w:lang w:val="el-GR"/>
        </w:rPr>
        <w:footnoteReference w:id="2"/>
      </w:r>
      <w:r>
        <w:rPr>
          <w:rFonts w:ascii="Times New Roman" w:hAnsi="Times New Roman" w:cs="Times New Roman"/>
          <w:sz w:val="24"/>
          <w:szCs w:val="24"/>
          <w:lang w:val="el-GR"/>
        </w:rPr>
        <w:t xml:space="preserve"> Το ελληνικό κράτος έφτασε στα πρόθυρα της οικονομικής κατάρρευσης και βιώσαμε </w:t>
      </w:r>
      <w:r w:rsidR="00A21109">
        <w:rPr>
          <w:rFonts w:ascii="Times New Roman" w:hAnsi="Times New Roman" w:cs="Times New Roman"/>
          <w:sz w:val="24"/>
          <w:szCs w:val="24"/>
          <w:lang w:val="el-GR"/>
        </w:rPr>
        <w:t>μία</w:t>
      </w:r>
      <w:r w:rsidR="00262B4E">
        <w:rPr>
          <w:rFonts w:ascii="Times New Roman" w:hAnsi="Times New Roman" w:cs="Times New Roman"/>
          <w:sz w:val="24"/>
          <w:szCs w:val="24"/>
          <w:lang w:val="el-GR"/>
        </w:rPr>
        <w:t xml:space="preserve"> </w:t>
      </w:r>
      <w:r w:rsidR="00A21109">
        <w:rPr>
          <w:rFonts w:ascii="Times New Roman" w:hAnsi="Times New Roman" w:cs="Times New Roman"/>
          <w:sz w:val="24"/>
          <w:szCs w:val="24"/>
          <w:lang w:val="el-GR"/>
        </w:rPr>
        <w:t>άνευ προηγουμένου οικονομική, κοινωνική και θεσμική</w:t>
      </w:r>
      <w:r>
        <w:rPr>
          <w:rFonts w:ascii="Times New Roman" w:hAnsi="Times New Roman" w:cs="Times New Roman"/>
          <w:sz w:val="24"/>
          <w:szCs w:val="24"/>
          <w:lang w:val="el-GR"/>
        </w:rPr>
        <w:t xml:space="preserve"> </w:t>
      </w:r>
      <w:r w:rsidR="00A21109">
        <w:rPr>
          <w:rFonts w:ascii="Times New Roman" w:hAnsi="Times New Roman" w:cs="Times New Roman"/>
          <w:sz w:val="24"/>
          <w:szCs w:val="24"/>
          <w:lang w:val="el-GR"/>
        </w:rPr>
        <w:t>αποσταθεροποίηση</w:t>
      </w:r>
      <w:r w:rsidR="00483843">
        <w:rPr>
          <w:rFonts w:ascii="Times New Roman" w:hAnsi="Times New Roman" w:cs="Times New Roman"/>
          <w:sz w:val="24"/>
          <w:szCs w:val="24"/>
          <w:lang w:val="el-GR"/>
        </w:rPr>
        <w:t>. Η οικονομική κρίση επηρέασε τους θεσμούς της χώρας,</w:t>
      </w:r>
      <w:r w:rsidR="00A21109">
        <w:rPr>
          <w:rFonts w:ascii="Times New Roman" w:hAnsi="Times New Roman" w:cs="Times New Roman"/>
          <w:sz w:val="24"/>
          <w:szCs w:val="24"/>
          <w:lang w:val="el-GR"/>
        </w:rPr>
        <w:t xml:space="preserve"> μεταξύ άλλων, </w:t>
      </w:r>
      <w:r w:rsidR="00483843">
        <w:rPr>
          <w:rFonts w:ascii="Times New Roman" w:hAnsi="Times New Roman" w:cs="Times New Roman"/>
          <w:sz w:val="24"/>
          <w:szCs w:val="24"/>
          <w:lang w:val="el-GR"/>
        </w:rPr>
        <w:t xml:space="preserve">το πολιτικό και κομματικό σύστημα, τη λειτουργία του πολιτεύματος, τα θεμελιώδη δικαιώματα και εν τέλει το ίδιο το Σύνταγμα. </w:t>
      </w:r>
    </w:p>
    <w:p w:rsidR="00384928" w:rsidRDefault="00483843" w:rsidP="002724FA">
      <w:pPr>
        <w:spacing w:after="0" w:line="360" w:lineRule="auto"/>
        <w:ind w:firstLine="720"/>
        <w:jc w:val="both"/>
        <w:rPr>
          <w:rFonts w:ascii="Times New Roman" w:hAnsi="Times New Roman" w:cs="Times New Roman"/>
          <w:i/>
          <w:sz w:val="24"/>
          <w:szCs w:val="24"/>
          <w:lang w:val="el-GR"/>
        </w:rPr>
      </w:pPr>
      <w:r>
        <w:rPr>
          <w:rFonts w:ascii="Times New Roman" w:hAnsi="Times New Roman" w:cs="Times New Roman"/>
          <w:sz w:val="24"/>
          <w:szCs w:val="24"/>
          <w:lang w:val="el-GR"/>
        </w:rPr>
        <w:t xml:space="preserve">Ωστόσο, αιφνιδιασμένη εμφανίστηκε και η Ευρωπαϊκή Ένωση, η οποία δεν είχε προβλέψει μηχανισμούς αντιμετώπισης μιας τόσο μεγάλης οικονομικής κρίσης που </w:t>
      </w:r>
      <w:r w:rsidR="00A21109">
        <w:rPr>
          <w:rFonts w:ascii="Times New Roman" w:hAnsi="Times New Roman" w:cs="Times New Roman"/>
          <w:sz w:val="24"/>
          <w:szCs w:val="24"/>
          <w:lang w:val="el-GR"/>
        </w:rPr>
        <w:t>αφορούσε αρκετά κράτη της Ε</w:t>
      </w:r>
      <w:r>
        <w:rPr>
          <w:rFonts w:ascii="Times New Roman" w:hAnsi="Times New Roman" w:cs="Times New Roman"/>
          <w:sz w:val="24"/>
          <w:szCs w:val="24"/>
          <w:lang w:val="el-GR"/>
        </w:rPr>
        <w:t>υρωζώνης. Η απουσία θεσμών και μηχανισμών απαιτούσε άμεση και σθεναρή πολιτική βούληση από τις ηγεσίες των ισχυρότερων κρατών για τη σωτηρία του ενιαίου νομίσματος.</w:t>
      </w:r>
      <w:r w:rsidR="00790075">
        <w:rPr>
          <w:rFonts w:ascii="Times New Roman" w:hAnsi="Times New Roman" w:cs="Times New Roman"/>
          <w:sz w:val="24"/>
          <w:szCs w:val="24"/>
          <w:lang w:val="el-GR"/>
        </w:rPr>
        <w:t xml:space="preserve"> </w:t>
      </w:r>
      <w:r w:rsidR="005C1883">
        <w:rPr>
          <w:rFonts w:ascii="Times New Roman" w:hAnsi="Times New Roman" w:cs="Times New Roman"/>
          <w:sz w:val="24"/>
          <w:szCs w:val="24"/>
          <w:lang w:val="el-GR"/>
        </w:rPr>
        <w:t>Κατ’</w:t>
      </w:r>
      <w:r w:rsidR="00790075">
        <w:rPr>
          <w:rFonts w:ascii="Times New Roman" w:hAnsi="Times New Roman" w:cs="Times New Roman"/>
          <w:sz w:val="24"/>
          <w:szCs w:val="24"/>
          <w:lang w:val="el-GR"/>
        </w:rPr>
        <w:t xml:space="preserve"> αποτέλεσμα</w:t>
      </w:r>
      <w:r w:rsidR="00A21109">
        <w:rPr>
          <w:rFonts w:ascii="Times New Roman" w:hAnsi="Times New Roman" w:cs="Times New Roman"/>
          <w:sz w:val="24"/>
          <w:szCs w:val="24"/>
          <w:lang w:val="el-GR"/>
        </w:rPr>
        <w:t>,</w:t>
      </w:r>
      <w:r w:rsidR="00790075">
        <w:rPr>
          <w:rFonts w:ascii="Times New Roman" w:hAnsi="Times New Roman" w:cs="Times New Roman"/>
          <w:sz w:val="24"/>
          <w:szCs w:val="24"/>
          <w:lang w:val="el-GR"/>
        </w:rPr>
        <w:t xml:space="preserve"> προέκυψε το έντονα αμφισβητούμενο νομικό μόρφωμα των </w:t>
      </w:r>
      <w:r w:rsidR="00384928">
        <w:rPr>
          <w:rFonts w:ascii="Times New Roman" w:hAnsi="Times New Roman" w:cs="Times New Roman"/>
          <w:sz w:val="24"/>
          <w:szCs w:val="24"/>
          <w:lang w:val="el-GR"/>
        </w:rPr>
        <w:t>«</w:t>
      </w:r>
      <w:r w:rsidR="00790075" w:rsidRPr="00790075">
        <w:rPr>
          <w:rFonts w:ascii="Times New Roman" w:hAnsi="Times New Roman" w:cs="Times New Roman"/>
          <w:i/>
          <w:sz w:val="24"/>
          <w:szCs w:val="24"/>
          <w:lang w:val="el-GR"/>
        </w:rPr>
        <w:t>μνημονίων</w:t>
      </w:r>
      <w:r w:rsidR="00384928">
        <w:rPr>
          <w:rFonts w:ascii="Times New Roman" w:hAnsi="Times New Roman" w:cs="Times New Roman"/>
          <w:i/>
          <w:sz w:val="24"/>
          <w:szCs w:val="24"/>
          <w:lang w:val="el-GR"/>
        </w:rPr>
        <w:t>»</w:t>
      </w:r>
      <w:r w:rsidR="00A21109">
        <w:rPr>
          <w:rFonts w:ascii="Times New Roman" w:hAnsi="Times New Roman" w:cs="Times New Roman"/>
          <w:i/>
          <w:sz w:val="24"/>
          <w:szCs w:val="24"/>
          <w:lang w:val="el-GR"/>
        </w:rPr>
        <w:t xml:space="preserve"> </w:t>
      </w:r>
      <w:r w:rsidR="00A21109">
        <w:rPr>
          <w:rFonts w:ascii="Times New Roman" w:hAnsi="Times New Roman" w:cs="Times New Roman"/>
          <w:sz w:val="24"/>
          <w:szCs w:val="24"/>
          <w:lang w:val="el-GR"/>
        </w:rPr>
        <w:t>για να αποσοβήσει τον κίνδυνο διαμελισμού του ευρωπαϊκού οικονομικού οικοδομήματος</w:t>
      </w:r>
      <w:r w:rsidR="00790075">
        <w:rPr>
          <w:rFonts w:ascii="Times New Roman" w:hAnsi="Times New Roman" w:cs="Times New Roman"/>
          <w:i/>
          <w:sz w:val="24"/>
          <w:szCs w:val="24"/>
          <w:lang w:val="el-GR"/>
        </w:rPr>
        <w:t xml:space="preserve">. </w:t>
      </w:r>
    </w:p>
    <w:p w:rsidR="00D90EBC" w:rsidRPr="00384928" w:rsidRDefault="00790075" w:rsidP="002724FA">
      <w:pPr>
        <w:spacing w:after="0" w:line="360" w:lineRule="auto"/>
        <w:ind w:firstLine="720"/>
        <w:jc w:val="both"/>
        <w:rPr>
          <w:rFonts w:ascii="Times New Roman" w:hAnsi="Times New Roman" w:cs="Times New Roman"/>
          <w:i/>
          <w:sz w:val="24"/>
          <w:szCs w:val="24"/>
          <w:lang w:val="el-GR"/>
        </w:rPr>
      </w:pPr>
      <w:r>
        <w:rPr>
          <w:rFonts w:ascii="Times New Roman" w:hAnsi="Times New Roman" w:cs="Times New Roman"/>
          <w:sz w:val="24"/>
          <w:szCs w:val="24"/>
          <w:lang w:val="el-GR"/>
        </w:rPr>
        <w:t>Όμως, στην παρούσα εργασία δεν θα ασχοληθώ με τη</w:t>
      </w:r>
      <w:r w:rsidR="00CF3E0B">
        <w:rPr>
          <w:rFonts w:ascii="Times New Roman" w:hAnsi="Times New Roman" w:cs="Times New Roman"/>
          <w:sz w:val="24"/>
          <w:szCs w:val="24"/>
          <w:lang w:val="el-GR"/>
        </w:rPr>
        <w:t>ν κριτική περί</w:t>
      </w:r>
      <w:r>
        <w:rPr>
          <w:rFonts w:ascii="Times New Roman" w:hAnsi="Times New Roman" w:cs="Times New Roman"/>
          <w:sz w:val="24"/>
          <w:szCs w:val="24"/>
          <w:lang w:val="el-GR"/>
        </w:rPr>
        <w:t xml:space="preserve"> </w:t>
      </w:r>
      <w:r w:rsidR="00CF3E0B">
        <w:rPr>
          <w:rFonts w:ascii="Times New Roman" w:hAnsi="Times New Roman" w:cs="Times New Roman"/>
          <w:sz w:val="24"/>
          <w:szCs w:val="24"/>
          <w:lang w:val="el-GR"/>
        </w:rPr>
        <w:t xml:space="preserve">είτε </w:t>
      </w:r>
      <w:r>
        <w:rPr>
          <w:rFonts w:ascii="Times New Roman" w:hAnsi="Times New Roman" w:cs="Times New Roman"/>
          <w:sz w:val="24"/>
          <w:szCs w:val="24"/>
          <w:lang w:val="el-GR"/>
        </w:rPr>
        <w:t>συνταγματική</w:t>
      </w:r>
      <w:r w:rsidR="00CF3E0B">
        <w:rPr>
          <w:rFonts w:ascii="Times New Roman" w:hAnsi="Times New Roman" w:cs="Times New Roman"/>
          <w:sz w:val="24"/>
          <w:szCs w:val="24"/>
          <w:lang w:val="el-GR"/>
        </w:rPr>
        <w:t>ς</w:t>
      </w:r>
      <w:r>
        <w:rPr>
          <w:rFonts w:ascii="Times New Roman" w:hAnsi="Times New Roman" w:cs="Times New Roman"/>
          <w:sz w:val="24"/>
          <w:szCs w:val="24"/>
          <w:lang w:val="el-GR"/>
        </w:rPr>
        <w:t xml:space="preserve"> νομιμότητα</w:t>
      </w:r>
      <w:r w:rsidR="00CF3E0B">
        <w:rPr>
          <w:rFonts w:ascii="Times New Roman" w:hAnsi="Times New Roman" w:cs="Times New Roman"/>
          <w:sz w:val="24"/>
          <w:szCs w:val="24"/>
          <w:lang w:val="el-GR"/>
        </w:rPr>
        <w:t>ς</w:t>
      </w:r>
      <w:r>
        <w:rPr>
          <w:rFonts w:ascii="Times New Roman" w:hAnsi="Times New Roman" w:cs="Times New Roman"/>
          <w:sz w:val="24"/>
          <w:szCs w:val="24"/>
          <w:lang w:val="el-GR"/>
        </w:rPr>
        <w:t xml:space="preserve"> του κανονιστικού περιεχομένου</w:t>
      </w:r>
      <w:r w:rsidR="00A21109">
        <w:rPr>
          <w:rFonts w:ascii="Times New Roman" w:hAnsi="Times New Roman" w:cs="Times New Roman"/>
          <w:sz w:val="24"/>
          <w:szCs w:val="24"/>
          <w:lang w:val="el-GR"/>
        </w:rPr>
        <w:t xml:space="preserve"> των «</w:t>
      </w:r>
      <w:r w:rsidR="00A21109">
        <w:rPr>
          <w:rFonts w:ascii="Times New Roman" w:hAnsi="Times New Roman" w:cs="Times New Roman"/>
          <w:i/>
          <w:sz w:val="24"/>
          <w:szCs w:val="24"/>
          <w:lang w:val="el-GR"/>
        </w:rPr>
        <w:t>μνημονίων»</w:t>
      </w:r>
      <w:r w:rsidR="00D90EBC">
        <w:rPr>
          <w:rFonts w:ascii="Times New Roman" w:hAnsi="Times New Roman" w:cs="Times New Roman"/>
          <w:sz w:val="24"/>
          <w:szCs w:val="24"/>
          <w:lang w:val="el-GR"/>
        </w:rPr>
        <w:t xml:space="preserve">, </w:t>
      </w:r>
      <w:r w:rsidR="00CF3E0B">
        <w:rPr>
          <w:rFonts w:ascii="Times New Roman" w:hAnsi="Times New Roman" w:cs="Times New Roman"/>
          <w:sz w:val="24"/>
          <w:szCs w:val="24"/>
          <w:lang w:val="el-GR"/>
        </w:rPr>
        <w:t xml:space="preserve">είτε </w:t>
      </w:r>
      <w:r w:rsidR="00D90EBC">
        <w:rPr>
          <w:rFonts w:ascii="Times New Roman" w:hAnsi="Times New Roman" w:cs="Times New Roman"/>
          <w:sz w:val="24"/>
          <w:szCs w:val="24"/>
          <w:lang w:val="el-GR"/>
        </w:rPr>
        <w:t>τη</w:t>
      </w:r>
      <w:r w:rsidR="00CF3E0B">
        <w:rPr>
          <w:rFonts w:ascii="Times New Roman" w:hAnsi="Times New Roman" w:cs="Times New Roman"/>
          <w:sz w:val="24"/>
          <w:szCs w:val="24"/>
          <w:lang w:val="el-GR"/>
        </w:rPr>
        <w:t>ς</w:t>
      </w:r>
      <w:r w:rsidR="00D90EBC">
        <w:rPr>
          <w:rFonts w:ascii="Times New Roman" w:hAnsi="Times New Roman" w:cs="Times New Roman"/>
          <w:sz w:val="24"/>
          <w:szCs w:val="24"/>
          <w:lang w:val="el-GR"/>
        </w:rPr>
        <w:t xml:space="preserve"> εγχώρια</w:t>
      </w:r>
      <w:r w:rsidR="00CF3E0B">
        <w:rPr>
          <w:rFonts w:ascii="Times New Roman" w:hAnsi="Times New Roman" w:cs="Times New Roman"/>
          <w:sz w:val="24"/>
          <w:szCs w:val="24"/>
          <w:lang w:val="el-GR"/>
        </w:rPr>
        <w:t>ς</w:t>
      </w:r>
      <w:r w:rsidR="00D90EBC">
        <w:rPr>
          <w:rFonts w:ascii="Times New Roman" w:hAnsi="Times New Roman" w:cs="Times New Roman"/>
          <w:sz w:val="24"/>
          <w:szCs w:val="24"/>
          <w:lang w:val="el-GR"/>
        </w:rPr>
        <w:t xml:space="preserve"> ή</w:t>
      </w:r>
      <w:r>
        <w:rPr>
          <w:rFonts w:ascii="Times New Roman" w:hAnsi="Times New Roman" w:cs="Times New Roman"/>
          <w:sz w:val="24"/>
          <w:szCs w:val="24"/>
          <w:lang w:val="el-GR"/>
        </w:rPr>
        <w:t xml:space="preserve"> </w:t>
      </w:r>
      <w:r w:rsidR="00CF3E0B">
        <w:rPr>
          <w:rFonts w:ascii="Times New Roman" w:hAnsi="Times New Roman" w:cs="Times New Roman"/>
          <w:sz w:val="24"/>
          <w:szCs w:val="24"/>
          <w:lang w:val="el-GR"/>
        </w:rPr>
        <w:t>διεθνούς</w:t>
      </w:r>
      <w:r>
        <w:rPr>
          <w:rFonts w:ascii="Times New Roman" w:hAnsi="Times New Roman" w:cs="Times New Roman"/>
          <w:sz w:val="24"/>
          <w:szCs w:val="24"/>
          <w:lang w:val="el-GR"/>
        </w:rPr>
        <w:t xml:space="preserve"> νομιμότητα</w:t>
      </w:r>
      <w:r w:rsidR="00CF3E0B">
        <w:rPr>
          <w:rFonts w:ascii="Times New Roman" w:hAnsi="Times New Roman" w:cs="Times New Roman"/>
          <w:sz w:val="24"/>
          <w:szCs w:val="24"/>
          <w:lang w:val="el-GR"/>
        </w:rPr>
        <w:t>ς</w:t>
      </w:r>
      <w:r w:rsidR="00D90EBC">
        <w:rPr>
          <w:rFonts w:ascii="Times New Roman" w:hAnsi="Times New Roman" w:cs="Times New Roman"/>
          <w:sz w:val="24"/>
          <w:szCs w:val="24"/>
          <w:lang w:val="el-GR"/>
        </w:rPr>
        <w:t xml:space="preserve"> και νομιμοποίηση</w:t>
      </w:r>
      <w:r w:rsidR="00CF3E0B">
        <w:rPr>
          <w:rFonts w:ascii="Times New Roman" w:hAnsi="Times New Roman" w:cs="Times New Roman"/>
          <w:sz w:val="24"/>
          <w:szCs w:val="24"/>
          <w:lang w:val="el-GR"/>
        </w:rPr>
        <w:t>ς</w:t>
      </w:r>
      <w:r>
        <w:rPr>
          <w:rFonts w:ascii="Times New Roman" w:hAnsi="Times New Roman" w:cs="Times New Roman"/>
          <w:sz w:val="24"/>
          <w:szCs w:val="24"/>
          <w:lang w:val="el-GR"/>
        </w:rPr>
        <w:t xml:space="preserve">, </w:t>
      </w:r>
      <w:r w:rsidR="00E87602">
        <w:rPr>
          <w:rFonts w:ascii="Times New Roman" w:hAnsi="Times New Roman" w:cs="Times New Roman"/>
          <w:sz w:val="24"/>
          <w:szCs w:val="24"/>
          <w:lang w:val="el-GR"/>
        </w:rPr>
        <w:t>για την οποία έχει ήδη χυθεί πολύ μελάνι</w:t>
      </w:r>
      <w:r w:rsidR="00E87602">
        <w:rPr>
          <w:rStyle w:val="FootnoteReference"/>
          <w:rFonts w:ascii="Times New Roman" w:hAnsi="Times New Roman" w:cs="Times New Roman"/>
          <w:sz w:val="24"/>
          <w:szCs w:val="24"/>
          <w:lang w:val="el-GR"/>
        </w:rPr>
        <w:footnoteReference w:id="3"/>
      </w:r>
      <w:r w:rsidR="00E87602">
        <w:rPr>
          <w:rFonts w:ascii="Times New Roman" w:hAnsi="Times New Roman" w:cs="Times New Roman"/>
          <w:sz w:val="24"/>
          <w:szCs w:val="24"/>
          <w:lang w:val="el-GR"/>
        </w:rPr>
        <w:t xml:space="preserve">, </w:t>
      </w:r>
      <w:r>
        <w:rPr>
          <w:rFonts w:ascii="Times New Roman" w:hAnsi="Times New Roman" w:cs="Times New Roman"/>
          <w:sz w:val="24"/>
          <w:szCs w:val="24"/>
          <w:lang w:val="el-GR"/>
        </w:rPr>
        <w:t>αλλά με τις θεσμικές ανωμαλίες που προκλήθηκαν από την οικονομική κρίση</w:t>
      </w:r>
      <w:r w:rsidR="00A21109">
        <w:rPr>
          <w:rFonts w:ascii="Times New Roman" w:hAnsi="Times New Roman" w:cs="Times New Roman"/>
          <w:sz w:val="24"/>
          <w:szCs w:val="24"/>
          <w:lang w:val="el-GR"/>
        </w:rPr>
        <w:t xml:space="preserve"> στην Ευρώπη και την Ελλάδα</w:t>
      </w:r>
      <w:r>
        <w:rPr>
          <w:rFonts w:ascii="Times New Roman" w:hAnsi="Times New Roman" w:cs="Times New Roman"/>
          <w:sz w:val="24"/>
          <w:szCs w:val="24"/>
          <w:lang w:val="el-GR"/>
        </w:rPr>
        <w:t>.</w:t>
      </w:r>
    </w:p>
    <w:p w:rsidR="00142415" w:rsidRDefault="00790075"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Ειδικότερα,</w:t>
      </w:r>
      <w:r w:rsidR="005C1883">
        <w:rPr>
          <w:rFonts w:ascii="Times New Roman" w:hAnsi="Times New Roman" w:cs="Times New Roman"/>
          <w:sz w:val="24"/>
          <w:szCs w:val="24"/>
          <w:lang w:val="el-GR"/>
        </w:rPr>
        <w:t xml:space="preserve"> </w:t>
      </w:r>
      <w:r w:rsidR="00D90EBC">
        <w:rPr>
          <w:rFonts w:ascii="Times New Roman" w:hAnsi="Times New Roman" w:cs="Times New Roman"/>
          <w:sz w:val="24"/>
          <w:szCs w:val="24"/>
          <w:lang w:val="el-GR"/>
        </w:rPr>
        <w:t xml:space="preserve">η εργασία εκκινά με μία σύντομη επισκόπηση της αιτίας και του αποτελέσματος της οικονομικής κρίσης </w:t>
      </w:r>
      <w:r w:rsidR="005C1883">
        <w:rPr>
          <w:rFonts w:ascii="Times New Roman" w:hAnsi="Times New Roman" w:cs="Times New Roman"/>
          <w:sz w:val="24"/>
          <w:szCs w:val="24"/>
          <w:lang w:val="el-GR"/>
        </w:rPr>
        <w:t xml:space="preserve">στο πρώτο </w:t>
      </w:r>
      <w:r w:rsidR="001B688C">
        <w:rPr>
          <w:rFonts w:ascii="Times New Roman" w:hAnsi="Times New Roman" w:cs="Times New Roman"/>
          <w:sz w:val="24"/>
          <w:szCs w:val="24"/>
          <w:lang w:val="el-GR"/>
        </w:rPr>
        <w:t>μέρος</w:t>
      </w:r>
      <w:r w:rsidR="005C1883">
        <w:rPr>
          <w:rFonts w:ascii="Times New Roman" w:hAnsi="Times New Roman" w:cs="Times New Roman"/>
          <w:sz w:val="24"/>
          <w:szCs w:val="24"/>
          <w:lang w:val="el-GR"/>
        </w:rPr>
        <w:t xml:space="preserve"> </w:t>
      </w:r>
      <w:r w:rsidR="00D90EBC">
        <w:rPr>
          <w:rFonts w:ascii="Times New Roman" w:hAnsi="Times New Roman" w:cs="Times New Roman"/>
          <w:sz w:val="24"/>
          <w:szCs w:val="24"/>
          <w:lang w:val="el-GR"/>
        </w:rPr>
        <w:t>αυτής, εισάγοντάς μας στο δεύτερο μέρος με τη σκέψη του θεσμικού αντικτύπου της κρίσης και τον επηρεασμό του σεβασμού του Συντάγματος. Έπειτα, το δεύτερο μέρος ασχολείται με</w:t>
      </w:r>
      <w:r w:rsidR="00142415">
        <w:rPr>
          <w:rFonts w:ascii="Times New Roman" w:hAnsi="Times New Roman" w:cs="Times New Roman"/>
          <w:sz w:val="24"/>
          <w:szCs w:val="24"/>
          <w:lang w:val="el-GR"/>
        </w:rPr>
        <w:t xml:space="preserve"> </w:t>
      </w:r>
      <w:r w:rsidR="00FD0A65">
        <w:rPr>
          <w:rFonts w:ascii="Times New Roman" w:hAnsi="Times New Roman" w:cs="Times New Roman"/>
          <w:sz w:val="24"/>
          <w:szCs w:val="24"/>
          <w:lang w:val="el-GR"/>
        </w:rPr>
        <w:t>το θεσμικό αντίκτυπο της οικονομικής κρίσης σ</w:t>
      </w:r>
      <w:r w:rsidR="00D90EBC">
        <w:rPr>
          <w:rFonts w:ascii="Times New Roman" w:hAnsi="Times New Roman" w:cs="Times New Roman"/>
          <w:sz w:val="24"/>
          <w:szCs w:val="24"/>
          <w:lang w:val="el-GR"/>
        </w:rPr>
        <w:t xml:space="preserve">ε επίπεδο </w:t>
      </w:r>
      <w:r w:rsidR="00FD0A65">
        <w:rPr>
          <w:rFonts w:ascii="Times New Roman" w:hAnsi="Times New Roman" w:cs="Times New Roman"/>
          <w:sz w:val="24"/>
          <w:szCs w:val="24"/>
          <w:lang w:val="el-GR"/>
        </w:rPr>
        <w:t>Ε</w:t>
      </w:r>
      <w:r w:rsidR="00D90EBC">
        <w:rPr>
          <w:rFonts w:ascii="Times New Roman" w:hAnsi="Times New Roman" w:cs="Times New Roman"/>
          <w:sz w:val="24"/>
          <w:szCs w:val="24"/>
          <w:lang w:val="el-GR"/>
        </w:rPr>
        <w:t>υρωπαϊκής Ένωσης και Ε</w:t>
      </w:r>
      <w:r w:rsidR="00546F15">
        <w:rPr>
          <w:rFonts w:ascii="Times New Roman" w:hAnsi="Times New Roman" w:cs="Times New Roman"/>
          <w:sz w:val="24"/>
          <w:szCs w:val="24"/>
          <w:lang w:val="el-GR"/>
        </w:rPr>
        <w:t>υρωζώνη</w:t>
      </w:r>
      <w:r w:rsidR="00D90EBC">
        <w:rPr>
          <w:rFonts w:ascii="Times New Roman" w:hAnsi="Times New Roman" w:cs="Times New Roman"/>
          <w:sz w:val="24"/>
          <w:szCs w:val="24"/>
          <w:lang w:val="el-GR"/>
        </w:rPr>
        <w:t xml:space="preserve">ς, ενώ το τρίτο μέρος της εργασίας με το θεσμικό αντίτυπο στην </w:t>
      </w:r>
      <w:r w:rsidR="00FD0A65">
        <w:rPr>
          <w:rFonts w:ascii="Times New Roman" w:hAnsi="Times New Roman" w:cs="Times New Roman"/>
          <w:sz w:val="24"/>
          <w:szCs w:val="24"/>
          <w:lang w:val="el-GR"/>
        </w:rPr>
        <w:t>Ελλ</w:t>
      </w:r>
      <w:r w:rsidR="00546F15">
        <w:rPr>
          <w:rFonts w:ascii="Times New Roman" w:hAnsi="Times New Roman" w:cs="Times New Roman"/>
          <w:sz w:val="24"/>
          <w:szCs w:val="24"/>
          <w:lang w:val="el-GR"/>
        </w:rPr>
        <w:t>άδα, αναδεικνύ</w:t>
      </w:r>
      <w:r w:rsidR="00FD0A65">
        <w:rPr>
          <w:rFonts w:ascii="Times New Roman" w:hAnsi="Times New Roman" w:cs="Times New Roman"/>
          <w:sz w:val="24"/>
          <w:szCs w:val="24"/>
          <w:lang w:val="el-GR"/>
        </w:rPr>
        <w:t>οντας</w:t>
      </w:r>
      <w:r w:rsidR="00546F15">
        <w:rPr>
          <w:rFonts w:ascii="Times New Roman" w:hAnsi="Times New Roman" w:cs="Times New Roman"/>
          <w:sz w:val="24"/>
          <w:szCs w:val="24"/>
          <w:lang w:val="el-GR"/>
        </w:rPr>
        <w:t>,</w:t>
      </w:r>
      <w:r w:rsidR="00FD0A65">
        <w:rPr>
          <w:rFonts w:ascii="Times New Roman" w:hAnsi="Times New Roman" w:cs="Times New Roman"/>
          <w:sz w:val="24"/>
          <w:szCs w:val="24"/>
          <w:lang w:val="el-GR"/>
        </w:rPr>
        <w:t xml:space="preserve"> τέλος</w:t>
      </w:r>
      <w:r w:rsidR="00546F15">
        <w:rPr>
          <w:rFonts w:ascii="Times New Roman" w:hAnsi="Times New Roman" w:cs="Times New Roman"/>
          <w:sz w:val="24"/>
          <w:szCs w:val="24"/>
          <w:lang w:val="el-GR"/>
        </w:rPr>
        <w:t>,</w:t>
      </w:r>
      <w:r w:rsidR="00FD0A65">
        <w:rPr>
          <w:rFonts w:ascii="Times New Roman" w:hAnsi="Times New Roman" w:cs="Times New Roman"/>
          <w:sz w:val="24"/>
          <w:szCs w:val="24"/>
          <w:lang w:val="el-GR"/>
        </w:rPr>
        <w:t xml:space="preserve"> </w:t>
      </w:r>
      <w:r w:rsidR="00D90EBC">
        <w:rPr>
          <w:rFonts w:ascii="Times New Roman" w:hAnsi="Times New Roman" w:cs="Times New Roman"/>
          <w:sz w:val="24"/>
          <w:szCs w:val="24"/>
          <w:lang w:val="el-GR"/>
        </w:rPr>
        <w:t xml:space="preserve">στο τέταρτο μέρος </w:t>
      </w:r>
      <w:r w:rsidR="00FD0A65">
        <w:rPr>
          <w:rFonts w:ascii="Times New Roman" w:hAnsi="Times New Roman" w:cs="Times New Roman"/>
          <w:sz w:val="24"/>
          <w:szCs w:val="24"/>
          <w:lang w:val="el-GR"/>
        </w:rPr>
        <w:t>το διαφορετικό παράδειγμα της Αργεντινής</w:t>
      </w:r>
      <w:r w:rsidR="00D90EBC">
        <w:rPr>
          <w:rFonts w:ascii="Times New Roman" w:hAnsi="Times New Roman" w:cs="Times New Roman"/>
          <w:sz w:val="24"/>
          <w:szCs w:val="24"/>
          <w:lang w:val="el-GR"/>
        </w:rPr>
        <w:t>,</w:t>
      </w:r>
      <w:r>
        <w:rPr>
          <w:rFonts w:ascii="Times New Roman" w:hAnsi="Times New Roman" w:cs="Times New Roman"/>
          <w:sz w:val="24"/>
          <w:szCs w:val="24"/>
          <w:lang w:val="el-GR"/>
        </w:rPr>
        <w:t xml:space="preserve"> που </w:t>
      </w:r>
      <w:r w:rsidR="00D90EBC">
        <w:rPr>
          <w:rFonts w:ascii="Times New Roman" w:hAnsi="Times New Roman" w:cs="Times New Roman"/>
          <w:sz w:val="24"/>
          <w:szCs w:val="24"/>
          <w:lang w:val="el-GR"/>
        </w:rPr>
        <w:t>πρόταξε</w:t>
      </w:r>
      <w:r>
        <w:rPr>
          <w:rFonts w:ascii="Times New Roman" w:hAnsi="Times New Roman" w:cs="Times New Roman"/>
          <w:sz w:val="24"/>
          <w:szCs w:val="24"/>
          <w:lang w:val="el-GR"/>
        </w:rPr>
        <w:t xml:space="preserve"> </w:t>
      </w:r>
      <w:r w:rsidR="00D90EBC">
        <w:rPr>
          <w:rFonts w:ascii="Times New Roman" w:hAnsi="Times New Roman" w:cs="Times New Roman"/>
          <w:sz w:val="24"/>
          <w:szCs w:val="24"/>
          <w:lang w:val="el-GR"/>
        </w:rPr>
        <w:t xml:space="preserve">την </w:t>
      </w:r>
      <w:r>
        <w:rPr>
          <w:rFonts w:ascii="Times New Roman" w:hAnsi="Times New Roman" w:cs="Times New Roman"/>
          <w:sz w:val="24"/>
          <w:szCs w:val="24"/>
          <w:lang w:val="el-GR"/>
        </w:rPr>
        <w:t>προστα</w:t>
      </w:r>
      <w:r w:rsidR="00D90EBC">
        <w:rPr>
          <w:rFonts w:ascii="Times New Roman" w:hAnsi="Times New Roman" w:cs="Times New Roman"/>
          <w:sz w:val="24"/>
          <w:szCs w:val="24"/>
          <w:lang w:val="el-GR"/>
        </w:rPr>
        <w:t>σία</w:t>
      </w:r>
      <w:r>
        <w:rPr>
          <w:rFonts w:ascii="Times New Roman" w:hAnsi="Times New Roman" w:cs="Times New Roman"/>
          <w:sz w:val="24"/>
          <w:szCs w:val="24"/>
          <w:lang w:val="el-GR"/>
        </w:rPr>
        <w:t xml:space="preserve"> τη</w:t>
      </w:r>
      <w:r w:rsidR="00D90EBC">
        <w:rPr>
          <w:rFonts w:ascii="Times New Roman" w:hAnsi="Times New Roman" w:cs="Times New Roman"/>
          <w:sz w:val="24"/>
          <w:szCs w:val="24"/>
          <w:lang w:val="el-GR"/>
        </w:rPr>
        <w:t>ς</w:t>
      </w:r>
      <w:r>
        <w:rPr>
          <w:rFonts w:ascii="Times New Roman" w:hAnsi="Times New Roman" w:cs="Times New Roman"/>
          <w:sz w:val="24"/>
          <w:szCs w:val="24"/>
          <w:lang w:val="el-GR"/>
        </w:rPr>
        <w:t xml:space="preserve"> εθνική</w:t>
      </w:r>
      <w:r w:rsidR="00D90EBC">
        <w:rPr>
          <w:rFonts w:ascii="Times New Roman" w:hAnsi="Times New Roman" w:cs="Times New Roman"/>
          <w:sz w:val="24"/>
          <w:szCs w:val="24"/>
          <w:lang w:val="el-GR"/>
        </w:rPr>
        <w:t>ς</w:t>
      </w:r>
      <w:r>
        <w:rPr>
          <w:rFonts w:ascii="Times New Roman" w:hAnsi="Times New Roman" w:cs="Times New Roman"/>
          <w:sz w:val="24"/>
          <w:szCs w:val="24"/>
          <w:lang w:val="el-GR"/>
        </w:rPr>
        <w:t xml:space="preserve"> της κυριαρχία</w:t>
      </w:r>
      <w:r w:rsidR="00D90EBC">
        <w:rPr>
          <w:rFonts w:ascii="Times New Roman" w:hAnsi="Times New Roman" w:cs="Times New Roman"/>
          <w:sz w:val="24"/>
          <w:szCs w:val="24"/>
          <w:lang w:val="el-GR"/>
        </w:rPr>
        <w:t>ς</w:t>
      </w:r>
      <w:r>
        <w:rPr>
          <w:rFonts w:ascii="Times New Roman" w:hAnsi="Times New Roman" w:cs="Times New Roman"/>
          <w:sz w:val="24"/>
          <w:szCs w:val="24"/>
          <w:lang w:val="el-GR"/>
        </w:rPr>
        <w:t xml:space="preserve"> και το</w:t>
      </w:r>
      <w:r w:rsidR="00D90EBC">
        <w:rPr>
          <w:rFonts w:ascii="Times New Roman" w:hAnsi="Times New Roman" w:cs="Times New Roman"/>
          <w:sz w:val="24"/>
          <w:szCs w:val="24"/>
          <w:lang w:val="el-GR"/>
        </w:rPr>
        <w:t>υ</w:t>
      </w:r>
      <w:r>
        <w:rPr>
          <w:rFonts w:ascii="Times New Roman" w:hAnsi="Times New Roman" w:cs="Times New Roman"/>
          <w:sz w:val="24"/>
          <w:szCs w:val="24"/>
          <w:lang w:val="el-GR"/>
        </w:rPr>
        <w:t xml:space="preserve"> λα</w:t>
      </w:r>
      <w:r w:rsidR="00D90EBC">
        <w:rPr>
          <w:rFonts w:ascii="Times New Roman" w:hAnsi="Times New Roman" w:cs="Times New Roman"/>
          <w:sz w:val="24"/>
          <w:szCs w:val="24"/>
          <w:lang w:val="el-GR"/>
        </w:rPr>
        <w:t>ού</w:t>
      </w:r>
      <w:r>
        <w:rPr>
          <w:rFonts w:ascii="Times New Roman" w:hAnsi="Times New Roman" w:cs="Times New Roman"/>
          <w:sz w:val="24"/>
          <w:szCs w:val="24"/>
          <w:lang w:val="el-GR"/>
        </w:rPr>
        <w:t xml:space="preserve"> </w:t>
      </w:r>
      <w:r w:rsidR="00D90EBC">
        <w:rPr>
          <w:rFonts w:ascii="Times New Roman" w:hAnsi="Times New Roman" w:cs="Times New Roman"/>
          <w:sz w:val="24"/>
          <w:szCs w:val="24"/>
          <w:lang w:val="el-GR"/>
        </w:rPr>
        <w:t>της έναντι της τυφλής υποταγής σε εξωχώριους παράγοντες</w:t>
      </w:r>
      <w:r w:rsidR="00FD0A65">
        <w:rPr>
          <w:rFonts w:ascii="Times New Roman" w:hAnsi="Times New Roman" w:cs="Times New Roman"/>
          <w:sz w:val="24"/>
          <w:szCs w:val="24"/>
          <w:lang w:val="el-GR"/>
        </w:rPr>
        <w:t>.</w:t>
      </w:r>
      <w:r w:rsidR="00AC1ADA">
        <w:rPr>
          <w:rFonts w:ascii="Times New Roman" w:hAnsi="Times New Roman" w:cs="Times New Roman"/>
          <w:sz w:val="24"/>
          <w:szCs w:val="24"/>
          <w:lang w:val="el-GR"/>
        </w:rPr>
        <w:t xml:space="preserve"> Τέλος, σ</w:t>
      </w:r>
      <w:r w:rsidR="00D90EBC">
        <w:rPr>
          <w:rFonts w:ascii="Times New Roman" w:hAnsi="Times New Roman" w:cs="Times New Roman"/>
          <w:sz w:val="24"/>
          <w:szCs w:val="24"/>
          <w:lang w:val="el-GR"/>
        </w:rPr>
        <w:t xml:space="preserve">το </w:t>
      </w:r>
      <w:r w:rsidR="00D90EBC" w:rsidRPr="00F96A3F">
        <w:rPr>
          <w:rFonts w:ascii="Times New Roman" w:hAnsi="Times New Roman" w:cs="Times New Roman"/>
          <w:sz w:val="24"/>
          <w:szCs w:val="24"/>
          <w:lang w:val="el-GR"/>
        </w:rPr>
        <w:t>συμπέρασμα</w:t>
      </w:r>
      <w:r w:rsidR="00D90EBC">
        <w:rPr>
          <w:rFonts w:ascii="Times New Roman" w:hAnsi="Times New Roman" w:cs="Times New Roman"/>
          <w:sz w:val="24"/>
          <w:szCs w:val="24"/>
          <w:lang w:val="el-GR"/>
        </w:rPr>
        <w:t xml:space="preserve"> βλέπουμε </w:t>
      </w:r>
      <w:r w:rsidR="00585A15">
        <w:rPr>
          <w:rFonts w:ascii="Times New Roman" w:hAnsi="Times New Roman" w:cs="Times New Roman"/>
          <w:sz w:val="24"/>
          <w:szCs w:val="24"/>
          <w:lang w:val="el-GR"/>
        </w:rPr>
        <w:t>ένα</w:t>
      </w:r>
      <w:r w:rsidR="00D90EBC">
        <w:rPr>
          <w:rFonts w:ascii="Times New Roman" w:hAnsi="Times New Roman" w:cs="Times New Roman"/>
          <w:sz w:val="24"/>
          <w:szCs w:val="24"/>
          <w:lang w:val="el-GR"/>
        </w:rPr>
        <w:t xml:space="preserve"> παρ</w:t>
      </w:r>
      <w:r w:rsidR="00585A15">
        <w:rPr>
          <w:rFonts w:ascii="Times New Roman" w:hAnsi="Times New Roman" w:cs="Times New Roman"/>
          <w:sz w:val="24"/>
          <w:szCs w:val="24"/>
          <w:lang w:val="el-GR"/>
        </w:rPr>
        <w:t>ά</w:t>
      </w:r>
      <w:r w:rsidR="00D90EBC">
        <w:rPr>
          <w:rFonts w:ascii="Times New Roman" w:hAnsi="Times New Roman" w:cs="Times New Roman"/>
          <w:sz w:val="24"/>
          <w:szCs w:val="24"/>
          <w:lang w:val="el-GR"/>
        </w:rPr>
        <w:t>δε</w:t>
      </w:r>
      <w:r w:rsidR="00585A15">
        <w:rPr>
          <w:rFonts w:ascii="Times New Roman" w:hAnsi="Times New Roman" w:cs="Times New Roman"/>
          <w:sz w:val="24"/>
          <w:szCs w:val="24"/>
          <w:lang w:val="el-GR"/>
        </w:rPr>
        <w:t>ι</w:t>
      </w:r>
      <w:r w:rsidR="00D90EBC">
        <w:rPr>
          <w:rFonts w:ascii="Times New Roman" w:hAnsi="Times New Roman" w:cs="Times New Roman"/>
          <w:sz w:val="24"/>
          <w:szCs w:val="24"/>
          <w:lang w:val="el-GR"/>
        </w:rPr>
        <w:t xml:space="preserve">γμα θεσμικού εκτροχιασμού του όχι και τόσο μακρινού παρελθόντος, </w:t>
      </w:r>
      <w:r w:rsidR="00F96A3F">
        <w:rPr>
          <w:rFonts w:ascii="Times New Roman" w:hAnsi="Times New Roman" w:cs="Times New Roman"/>
          <w:sz w:val="24"/>
          <w:szCs w:val="24"/>
          <w:lang w:val="el-GR"/>
        </w:rPr>
        <w:t xml:space="preserve">μία υπόμνηση – παρότρυνση να προστατεύουμε τους θεσμούς και την επισήμανση της ανάγκης μιας ριζικής θεσμικής αναγέννησης της χώρας που θα της επιτρέψει να </w:t>
      </w:r>
      <w:r w:rsidR="00F96A3F" w:rsidRPr="00653560">
        <w:rPr>
          <w:rFonts w:ascii="Times New Roman" w:hAnsi="Times New Roman" w:cs="Times New Roman"/>
          <w:sz w:val="24"/>
          <w:szCs w:val="24"/>
          <w:lang w:val="el-GR"/>
        </w:rPr>
        <w:t xml:space="preserve">να διηθήσει </w:t>
      </w:r>
      <w:r w:rsidR="00F96A3F">
        <w:rPr>
          <w:rFonts w:ascii="Times New Roman" w:hAnsi="Times New Roman" w:cs="Times New Roman"/>
          <w:sz w:val="24"/>
          <w:szCs w:val="24"/>
          <w:lang w:val="el-GR"/>
        </w:rPr>
        <w:t>κριτικά και δημιουργικά</w:t>
      </w:r>
      <w:r w:rsidR="00F96A3F" w:rsidRPr="00653560">
        <w:rPr>
          <w:rFonts w:ascii="Times New Roman" w:hAnsi="Times New Roman" w:cs="Times New Roman"/>
          <w:sz w:val="24"/>
          <w:szCs w:val="24"/>
          <w:lang w:val="el-GR"/>
        </w:rPr>
        <w:t xml:space="preserve"> τα</w:t>
      </w:r>
      <w:r w:rsidR="00F96A3F">
        <w:rPr>
          <w:rFonts w:ascii="Times New Roman" w:hAnsi="Times New Roman" w:cs="Times New Roman"/>
          <w:sz w:val="24"/>
          <w:szCs w:val="24"/>
          <w:lang w:val="el-GR"/>
        </w:rPr>
        <w:t xml:space="preserve"> νέα</w:t>
      </w:r>
      <w:r w:rsidR="00F96A3F" w:rsidRPr="00653560">
        <w:rPr>
          <w:rFonts w:ascii="Times New Roman" w:hAnsi="Times New Roman" w:cs="Times New Roman"/>
          <w:sz w:val="24"/>
          <w:szCs w:val="24"/>
          <w:lang w:val="el-GR"/>
        </w:rPr>
        <w:t xml:space="preserve"> δεδομένα</w:t>
      </w:r>
      <w:r w:rsidR="00F96A3F">
        <w:rPr>
          <w:rFonts w:ascii="Times New Roman" w:hAnsi="Times New Roman" w:cs="Times New Roman"/>
          <w:sz w:val="24"/>
          <w:szCs w:val="24"/>
          <w:lang w:val="el-GR"/>
        </w:rPr>
        <w:t xml:space="preserve"> της σύγχρονης εποχής</w:t>
      </w:r>
    </w:p>
    <w:p w:rsidR="00F82ED4" w:rsidRDefault="00F82ED4" w:rsidP="002724FA">
      <w:pPr>
        <w:spacing w:after="0" w:line="360" w:lineRule="auto"/>
        <w:ind w:firstLine="720"/>
        <w:jc w:val="both"/>
        <w:rPr>
          <w:rFonts w:ascii="Times New Roman" w:hAnsi="Times New Roman" w:cs="Times New Roman"/>
          <w:sz w:val="24"/>
          <w:szCs w:val="24"/>
          <w:lang w:val="el-GR"/>
        </w:rPr>
      </w:pPr>
    </w:p>
    <w:p w:rsidR="007C1F07" w:rsidRDefault="00D90EBC" w:rsidP="003B6F65">
      <w:pPr>
        <w:spacing w:after="0" w:line="360" w:lineRule="auto"/>
        <w:jc w:val="both"/>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 xml:space="preserve">Α. </w:t>
      </w:r>
      <w:r w:rsidR="00C8128A">
        <w:rPr>
          <w:rFonts w:ascii="Times New Roman" w:hAnsi="Times New Roman" w:cs="Times New Roman"/>
          <w:b/>
          <w:sz w:val="24"/>
          <w:szCs w:val="24"/>
          <w:u w:val="single"/>
          <w:lang w:val="el-GR"/>
        </w:rPr>
        <w:t>Οικονομική κρ</w:t>
      </w:r>
      <w:r w:rsidR="007C1F07" w:rsidRPr="002A55F7">
        <w:rPr>
          <w:rFonts w:ascii="Times New Roman" w:hAnsi="Times New Roman" w:cs="Times New Roman"/>
          <w:b/>
          <w:sz w:val="24"/>
          <w:szCs w:val="24"/>
          <w:u w:val="single"/>
          <w:lang w:val="el-GR"/>
        </w:rPr>
        <w:t>ίση</w:t>
      </w:r>
    </w:p>
    <w:p w:rsidR="00DA4EAA" w:rsidRDefault="00DA4EAA" w:rsidP="00DA4EAA">
      <w:pPr>
        <w:spacing w:after="0" w:line="360" w:lineRule="auto"/>
        <w:ind w:firstLine="720"/>
        <w:jc w:val="both"/>
        <w:rPr>
          <w:rFonts w:ascii="Times New Roman" w:hAnsi="Times New Roman" w:cs="Times New Roman"/>
          <w:sz w:val="24"/>
          <w:szCs w:val="24"/>
          <w:lang w:val="el-GR"/>
        </w:rPr>
      </w:pPr>
    </w:p>
    <w:p w:rsidR="002724FA" w:rsidRPr="00DA4EAA" w:rsidRDefault="00DA4EAA" w:rsidP="00DA4EAA">
      <w:pPr>
        <w:spacing w:after="0" w:line="360" w:lineRule="auto"/>
        <w:ind w:firstLine="720"/>
        <w:jc w:val="both"/>
        <w:rPr>
          <w:rFonts w:ascii="Times New Roman" w:hAnsi="Times New Roman" w:cs="Times New Roman"/>
          <w:sz w:val="24"/>
          <w:szCs w:val="24"/>
          <w:lang w:val="el-GR"/>
        </w:rPr>
      </w:pPr>
      <w:r w:rsidRPr="00DA4EAA">
        <w:rPr>
          <w:rFonts w:ascii="Times New Roman" w:hAnsi="Times New Roman" w:cs="Times New Roman"/>
          <w:sz w:val="24"/>
          <w:szCs w:val="24"/>
          <w:lang w:val="el-GR"/>
        </w:rPr>
        <w:t>Κύριο χαρακτηριστικό της κρίσης είναι η απότομη και έντονη εκδήλωση μιας βαθιάς απορρύθμισης</w:t>
      </w:r>
      <w:r w:rsidR="00AB7AF1">
        <w:rPr>
          <w:rFonts w:ascii="Times New Roman" w:hAnsi="Times New Roman" w:cs="Times New Roman"/>
          <w:sz w:val="24"/>
          <w:szCs w:val="24"/>
          <w:lang w:val="el-GR"/>
        </w:rPr>
        <w:t>, όπου η προηγούμενη κατάσταση</w:t>
      </w:r>
      <w:r w:rsidR="00AB7AF1" w:rsidRPr="00DA4EAA">
        <w:rPr>
          <w:rFonts w:ascii="Times New Roman" w:hAnsi="Times New Roman" w:cs="Times New Roman"/>
          <w:sz w:val="24"/>
          <w:szCs w:val="24"/>
          <w:lang w:val="el-GR"/>
        </w:rPr>
        <w:t xml:space="preserve"> </w:t>
      </w:r>
      <w:r w:rsidR="00AB7AF1">
        <w:rPr>
          <w:rFonts w:ascii="Times New Roman" w:hAnsi="Times New Roman" w:cs="Times New Roman"/>
          <w:sz w:val="24"/>
          <w:szCs w:val="24"/>
          <w:lang w:val="el-GR"/>
        </w:rPr>
        <w:t>διακόπτ</w:t>
      </w:r>
      <w:r w:rsidRPr="00DA4EAA">
        <w:rPr>
          <w:rFonts w:ascii="Times New Roman" w:hAnsi="Times New Roman" w:cs="Times New Roman"/>
          <w:sz w:val="24"/>
          <w:szCs w:val="24"/>
          <w:lang w:val="el-GR"/>
        </w:rPr>
        <w:t xml:space="preserve">εται </w:t>
      </w:r>
      <w:r w:rsidR="00AB7AF1">
        <w:rPr>
          <w:rFonts w:ascii="Times New Roman" w:hAnsi="Times New Roman" w:cs="Times New Roman"/>
          <w:sz w:val="24"/>
          <w:szCs w:val="24"/>
          <w:lang w:val="el-GR"/>
        </w:rPr>
        <w:t>βίαια</w:t>
      </w:r>
      <w:r w:rsidRPr="00DA4EAA">
        <w:rPr>
          <w:rFonts w:ascii="Times New Roman" w:hAnsi="Times New Roman" w:cs="Times New Roman"/>
          <w:sz w:val="24"/>
          <w:szCs w:val="24"/>
          <w:lang w:val="el-GR"/>
        </w:rPr>
        <w:t xml:space="preserve"> </w:t>
      </w:r>
      <w:r w:rsidR="00AB7AF1">
        <w:rPr>
          <w:rFonts w:ascii="Times New Roman" w:hAnsi="Times New Roman" w:cs="Times New Roman"/>
          <w:sz w:val="24"/>
          <w:szCs w:val="24"/>
          <w:lang w:val="el-GR"/>
        </w:rPr>
        <w:t>και εγκαθίσταται</w:t>
      </w:r>
      <w:r w:rsidRPr="00DA4EAA">
        <w:rPr>
          <w:rFonts w:ascii="Times New Roman" w:hAnsi="Times New Roman" w:cs="Times New Roman"/>
          <w:sz w:val="24"/>
          <w:szCs w:val="24"/>
          <w:lang w:val="el-GR"/>
        </w:rPr>
        <w:t xml:space="preserve"> το αίσθημα της ασυνέχειας και της ανωμαλίας.</w:t>
      </w:r>
      <w:r w:rsidR="00AB7AF1">
        <w:rPr>
          <w:rStyle w:val="FootnoteReference"/>
          <w:rFonts w:ascii="Times New Roman" w:hAnsi="Times New Roman" w:cs="Times New Roman"/>
          <w:sz w:val="24"/>
          <w:szCs w:val="24"/>
          <w:lang w:val="el-GR"/>
        </w:rPr>
        <w:footnoteReference w:id="4"/>
      </w:r>
      <w:r w:rsidRPr="00DA4EAA">
        <w:rPr>
          <w:rFonts w:ascii="Times New Roman" w:hAnsi="Times New Roman" w:cs="Times New Roman"/>
          <w:sz w:val="24"/>
          <w:szCs w:val="24"/>
          <w:lang w:val="el-GR"/>
        </w:rPr>
        <w:t xml:space="preserve"> </w:t>
      </w:r>
      <w:r w:rsidR="00AB7AF1">
        <w:rPr>
          <w:rFonts w:ascii="Times New Roman" w:hAnsi="Times New Roman" w:cs="Times New Roman"/>
          <w:sz w:val="24"/>
          <w:szCs w:val="24"/>
          <w:lang w:val="el-GR"/>
        </w:rPr>
        <w:t>Γενικότερα, η</w:t>
      </w:r>
      <w:r w:rsidRPr="00DA4EAA">
        <w:rPr>
          <w:rFonts w:ascii="Times New Roman" w:hAnsi="Times New Roman" w:cs="Times New Roman"/>
          <w:sz w:val="24"/>
          <w:szCs w:val="24"/>
          <w:lang w:val="el-GR"/>
        </w:rPr>
        <w:t xml:space="preserve"> κρίση μπορεί να περιγραφεί </w:t>
      </w:r>
      <w:r w:rsidR="00AB7AF1">
        <w:rPr>
          <w:rFonts w:ascii="Times New Roman" w:hAnsi="Times New Roman" w:cs="Times New Roman"/>
          <w:sz w:val="24"/>
          <w:szCs w:val="24"/>
          <w:lang w:val="el-GR"/>
        </w:rPr>
        <w:t xml:space="preserve">και </w:t>
      </w:r>
      <w:r w:rsidRPr="00DA4EAA">
        <w:rPr>
          <w:rFonts w:ascii="Times New Roman" w:hAnsi="Times New Roman" w:cs="Times New Roman"/>
          <w:sz w:val="24"/>
          <w:szCs w:val="24"/>
          <w:lang w:val="el-GR"/>
        </w:rPr>
        <w:t xml:space="preserve">ως ανατροπή του μέχρι τότε ισχύοντος καθεστώτος </w:t>
      </w:r>
      <w:r w:rsidR="00AB7AF1">
        <w:rPr>
          <w:rFonts w:ascii="Times New Roman" w:hAnsi="Times New Roman" w:cs="Times New Roman"/>
          <w:sz w:val="24"/>
          <w:szCs w:val="24"/>
          <w:lang w:val="el-GR"/>
        </w:rPr>
        <w:t>με ταυτόχρονη</w:t>
      </w:r>
      <w:r w:rsidRPr="00DA4EAA">
        <w:rPr>
          <w:rFonts w:ascii="Times New Roman" w:hAnsi="Times New Roman" w:cs="Times New Roman"/>
          <w:sz w:val="24"/>
          <w:szCs w:val="24"/>
          <w:lang w:val="el-GR"/>
        </w:rPr>
        <w:t xml:space="preserve"> αναστολή της ισχύος των κανόνων που εξασφαλίζουν σε μια περίοδο ομαλότητας την αρμονία της καθημερινότητας.</w:t>
      </w:r>
      <w:r w:rsidR="00AB7AF1">
        <w:rPr>
          <w:rStyle w:val="FootnoteReference"/>
          <w:rFonts w:ascii="Times New Roman" w:hAnsi="Times New Roman" w:cs="Times New Roman"/>
          <w:sz w:val="24"/>
          <w:szCs w:val="24"/>
          <w:lang w:val="el-GR"/>
        </w:rPr>
        <w:footnoteReference w:id="5"/>
      </w:r>
      <w:r w:rsidRPr="00DA4EAA">
        <w:rPr>
          <w:rFonts w:ascii="Times New Roman" w:hAnsi="Times New Roman" w:cs="Times New Roman"/>
          <w:sz w:val="24"/>
          <w:szCs w:val="24"/>
          <w:lang w:val="el-GR"/>
        </w:rPr>
        <w:t xml:space="preserve"> </w:t>
      </w:r>
    </w:p>
    <w:p w:rsidR="006E7784" w:rsidRDefault="00243135" w:rsidP="002724FA">
      <w:pPr>
        <w:spacing w:after="0" w:line="360" w:lineRule="auto"/>
        <w:ind w:firstLine="720"/>
        <w:jc w:val="both"/>
        <w:rPr>
          <w:rFonts w:ascii="Times New Roman" w:hAnsi="Times New Roman" w:cs="Times New Roman"/>
          <w:sz w:val="24"/>
          <w:szCs w:val="24"/>
          <w:lang w:val="el-GR"/>
        </w:rPr>
      </w:pPr>
      <w:r w:rsidRPr="00E96929">
        <w:rPr>
          <w:rFonts w:ascii="Times New Roman" w:hAnsi="Times New Roman" w:cs="Times New Roman"/>
          <w:sz w:val="24"/>
          <w:szCs w:val="24"/>
          <w:lang w:val="el-GR"/>
        </w:rPr>
        <w:t>Αιτία</w:t>
      </w:r>
      <w:r w:rsidRPr="002724FA">
        <w:rPr>
          <w:rFonts w:ascii="Times New Roman" w:hAnsi="Times New Roman" w:cs="Times New Roman"/>
          <w:sz w:val="24"/>
          <w:szCs w:val="24"/>
          <w:lang w:val="el-GR"/>
        </w:rPr>
        <w:t xml:space="preserve"> της οικονομικής κρίσης</w:t>
      </w:r>
      <w:r w:rsidR="00DC2D14" w:rsidRPr="002724FA">
        <w:rPr>
          <w:rFonts w:ascii="Times New Roman" w:hAnsi="Times New Roman" w:cs="Times New Roman"/>
          <w:sz w:val="24"/>
          <w:szCs w:val="24"/>
          <w:lang w:val="el-GR"/>
        </w:rPr>
        <w:t xml:space="preserve"> στην Ελλάδα</w:t>
      </w:r>
      <w:r w:rsidRPr="002724FA">
        <w:rPr>
          <w:rFonts w:ascii="Times New Roman" w:hAnsi="Times New Roman" w:cs="Times New Roman"/>
          <w:sz w:val="24"/>
          <w:szCs w:val="24"/>
          <w:lang w:val="el-GR"/>
        </w:rPr>
        <w:t xml:space="preserve"> αποτέλεσε η κρίση του δημοσίου χρέους, οπότε και το δημοσιονομικό έλλειμμα έκλεισε σε επίπεδα που θα καθιστούσαν το δημόσιο χρέος</w:t>
      </w:r>
      <w:r w:rsidR="00E96929">
        <w:rPr>
          <w:rFonts w:ascii="Times New Roman" w:hAnsi="Times New Roman" w:cs="Times New Roman"/>
          <w:sz w:val="24"/>
          <w:szCs w:val="24"/>
          <w:lang w:val="el-GR"/>
        </w:rPr>
        <w:t xml:space="preserve"> μη</w:t>
      </w:r>
      <w:r w:rsidRPr="002724FA">
        <w:rPr>
          <w:rFonts w:ascii="Times New Roman" w:hAnsi="Times New Roman" w:cs="Times New Roman"/>
          <w:sz w:val="24"/>
          <w:szCs w:val="24"/>
          <w:lang w:val="el-GR"/>
        </w:rPr>
        <w:t xml:space="preserve"> βιώσιμο. Το </w:t>
      </w:r>
      <w:r w:rsidR="002724FA">
        <w:rPr>
          <w:rFonts w:ascii="Times New Roman" w:hAnsi="Times New Roman" w:cs="Times New Roman"/>
          <w:sz w:val="24"/>
          <w:szCs w:val="24"/>
          <w:lang w:val="el-GR"/>
        </w:rPr>
        <w:t>Ελληνικό Κ</w:t>
      </w:r>
      <w:r w:rsidRPr="002724FA">
        <w:rPr>
          <w:rFonts w:ascii="Times New Roman" w:hAnsi="Times New Roman" w:cs="Times New Roman"/>
          <w:sz w:val="24"/>
          <w:szCs w:val="24"/>
          <w:lang w:val="el-GR"/>
        </w:rPr>
        <w:t>ράτος αδυνατούσε να δανειστεί με λογικά επιτόκια από τις αγορές για την αναχρηματοδότηση του χρέους, με άμεσο κίνδυνο</w:t>
      </w:r>
      <w:r w:rsidR="00DA2AF3">
        <w:rPr>
          <w:rFonts w:ascii="Times New Roman" w:hAnsi="Times New Roman" w:cs="Times New Roman"/>
          <w:sz w:val="24"/>
          <w:szCs w:val="24"/>
          <w:lang w:val="el-GR"/>
        </w:rPr>
        <w:t xml:space="preserve"> τη στάση</w:t>
      </w:r>
      <w:r w:rsidRPr="002724FA">
        <w:rPr>
          <w:rFonts w:ascii="Times New Roman" w:hAnsi="Times New Roman" w:cs="Times New Roman"/>
          <w:sz w:val="24"/>
          <w:szCs w:val="24"/>
          <w:lang w:val="el-GR"/>
        </w:rPr>
        <w:t xml:space="preserve"> πληρωμών. </w:t>
      </w:r>
    </w:p>
    <w:p w:rsidR="00F82ED4" w:rsidRDefault="0081128C"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Προκειμένου</w:t>
      </w:r>
      <w:r w:rsidR="00243135" w:rsidRPr="00790075">
        <w:rPr>
          <w:rFonts w:ascii="Times New Roman" w:hAnsi="Times New Roman" w:cs="Times New Roman"/>
          <w:sz w:val="24"/>
          <w:szCs w:val="24"/>
          <w:lang w:val="el-GR"/>
        </w:rPr>
        <w:t>,</w:t>
      </w:r>
      <w:r>
        <w:rPr>
          <w:rFonts w:ascii="Times New Roman" w:hAnsi="Times New Roman" w:cs="Times New Roman"/>
          <w:sz w:val="24"/>
          <w:szCs w:val="24"/>
          <w:lang w:val="el-GR"/>
        </w:rPr>
        <w:t xml:space="preserve"> λοιπόν,</w:t>
      </w:r>
      <w:r w:rsidR="00243135" w:rsidRPr="00790075">
        <w:rPr>
          <w:rFonts w:ascii="Times New Roman" w:hAnsi="Times New Roman" w:cs="Times New Roman"/>
          <w:sz w:val="24"/>
          <w:szCs w:val="24"/>
          <w:lang w:val="el-GR"/>
        </w:rPr>
        <w:t xml:space="preserve"> η χώρα</w:t>
      </w:r>
      <w:r>
        <w:rPr>
          <w:rFonts w:ascii="Times New Roman" w:hAnsi="Times New Roman" w:cs="Times New Roman"/>
          <w:sz w:val="24"/>
          <w:szCs w:val="24"/>
          <w:lang w:val="el-GR"/>
        </w:rPr>
        <w:t xml:space="preserve"> να αποφύγει τον οικονομικό εκτροχιασμό</w:t>
      </w:r>
      <w:r w:rsidR="00243135" w:rsidRPr="00790075">
        <w:rPr>
          <w:rFonts w:ascii="Times New Roman" w:hAnsi="Times New Roman" w:cs="Times New Roman"/>
          <w:sz w:val="24"/>
          <w:szCs w:val="24"/>
          <w:lang w:val="el-GR"/>
        </w:rPr>
        <w:t xml:space="preserve"> στράφηκε στο δανεισμό από τον μηχανισμό βοήθειας που είχαν συγκροτήσει η Ευρωπαϊκή Επιτροπή, η Ευρωπαϊκή Κεντρική Τράπεζα και το Διεθνές Νομισματικό </w:t>
      </w:r>
      <w:r w:rsidR="00243135" w:rsidRPr="00790075">
        <w:rPr>
          <w:rFonts w:ascii="Times New Roman" w:hAnsi="Times New Roman" w:cs="Times New Roman"/>
          <w:sz w:val="24"/>
          <w:szCs w:val="24"/>
          <w:lang w:val="el-GR"/>
        </w:rPr>
        <w:lastRenderedPageBreak/>
        <w:t xml:space="preserve">Ταμείο, </w:t>
      </w:r>
      <w:r>
        <w:rPr>
          <w:rFonts w:ascii="Times New Roman" w:hAnsi="Times New Roman" w:cs="Times New Roman"/>
          <w:sz w:val="24"/>
          <w:szCs w:val="24"/>
          <w:lang w:val="el-GR"/>
        </w:rPr>
        <w:t>που είχε ως</w:t>
      </w:r>
      <w:r w:rsidR="00E96929">
        <w:rPr>
          <w:rFonts w:ascii="Times New Roman" w:hAnsi="Times New Roman" w:cs="Times New Roman"/>
          <w:sz w:val="24"/>
          <w:szCs w:val="24"/>
          <w:lang w:val="el-GR"/>
        </w:rPr>
        <w:t xml:space="preserve"> συνεπακ</w:t>
      </w:r>
      <w:r>
        <w:rPr>
          <w:rFonts w:ascii="Times New Roman" w:hAnsi="Times New Roman" w:cs="Times New Roman"/>
          <w:sz w:val="24"/>
          <w:szCs w:val="24"/>
          <w:lang w:val="el-GR"/>
        </w:rPr>
        <w:t>όλουθο την πολυετή</w:t>
      </w:r>
      <w:r w:rsidR="00243135" w:rsidRPr="00790075">
        <w:rPr>
          <w:rFonts w:ascii="Times New Roman" w:hAnsi="Times New Roman" w:cs="Times New Roman"/>
          <w:sz w:val="24"/>
          <w:szCs w:val="24"/>
          <w:lang w:val="el-GR"/>
        </w:rPr>
        <w:t xml:space="preserve"> εφαρμογή οικονομικών προγραμμάτων προσαρμογής </w:t>
      </w:r>
      <w:r>
        <w:rPr>
          <w:rFonts w:ascii="Times New Roman" w:hAnsi="Times New Roman" w:cs="Times New Roman"/>
          <w:sz w:val="24"/>
          <w:szCs w:val="24"/>
          <w:lang w:val="el-GR"/>
        </w:rPr>
        <w:t>με βασικό χαρακτηριστικό την παρατεταμένη</w:t>
      </w:r>
      <w:r w:rsidR="00243135" w:rsidRPr="00790075">
        <w:rPr>
          <w:rFonts w:ascii="Times New Roman" w:hAnsi="Times New Roman" w:cs="Times New Roman"/>
          <w:sz w:val="24"/>
          <w:szCs w:val="24"/>
          <w:lang w:val="el-GR"/>
        </w:rPr>
        <w:t xml:space="preserve"> λιτότητα</w:t>
      </w:r>
      <w:r w:rsidR="001E4B5F">
        <w:rPr>
          <w:rFonts w:ascii="Times New Roman" w:hAnsi="Times New Roman" w:cs="Times New Roman"/>
          <w:sz w:val="24"/>
          <w:szCs w:val="24"/>
          <w:lang w:val="el-GR"/>
        </w:rPr>
        <w:t>, τα λεγόμενα πλέον χάριν ευκολίας, «</w:t>
      </w:r>
      <w:r w:rsidR="001E4B5F" w:rsidRPr="001E4B5F">
        <w:rPr>
          <w:rFonts w:ascii="Times New Roman" w:hAnsi="Times New Roman" w:cs="Times New Roman"/>
          <w:i/>
          <w:sz w:val="24"/>
          <w:szCs w:val="24"/>
          <w:lang w:val="el-GR"/>
        </w:rPr>
        <w:t>μνημόνια</w:t>
      </w:r>
      <w:r w:rsidR="001E4B5F">
        <w:rPr>
          <w:rFonts w:ascii="Times New Roman" w:hAnsi="Times New Roman" w:cs="Times New Roman"/>
          <w:sz w:val="24"/>
          <w:szCs w:val="24"/>
          <w:lang w:val="el-GR"/>
        </w:rPr>
        <w:t>»</w:t>
      </w:r>
      <w:r w:rsidR="00243135" w:rsidRPr="00790075">
        <w:rPr>
          <w:rFonts w:ascii="Times New Roman" w:hAnsi="Times New Roman" w:cs="Times New Roman"/>
          <w:sz w:val="24"/>
          <w:szCs w:val="24"/>
          <w:lang w:val="el-GR"/>
        </w:rPr>
        <w:t>.</w:t>
      </w:r>
    </w:p>
    <w:p w:rsidR="00C56A38" w:rsidRPr="001E4B5F" w:rsidRDefault="001B5E99" w:rsidP="00700039">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Το πρόβλημα, όμως,</w:t>
      </w:r>
      <w:r w:rsidR="00F82ED4">
        <w:rPr>
          <w:rFonts w:ascii="Times New Roman" w:hAnsi="Times New Roman" w:cs="Times New Roman"/>
          <w:sz w:val="24"/>
          <w:szCs w:val="24"/>
          <w:lang w:val="el-GR"/>
        </w:rPr>
        <w:t xml:space="preserve"> που αναφύεται ως απότοκο της οικονομικής κρίσης</w:t>
      </w:r>
      <w:r>
        <w:rPr>
          <w:rFonts w:ascii="Times New Roman" w:hAnsi="Times New Roman" w:cs="Times New Roman"/>
          <w:sz w:val="24"/>
          <w:szCs w:val="24"/>
          <w:lang w:val="el-GR"/>
        </w:rPr>
        <w:t xml:space="preserve"> δεν περιορίζεται στο γεγονός ότι ο</w:t>
      </w:r>
      <w:r w:rsidR="00F82ED4">
        <w:rPr>
          <w:rFonts w:ascii="Times New Roman" w:hAnsi="Times New Roman" w:cs="Times New Roman"/>
          <w:sz w:val="24"/>
          <w:szCs w:val="24"/>
          <w:lang w:val="el-GR"/>
        </w:rPr>
        <w:t>ι συνέπειέ</w:t>
      </w:r>
      <w:r w:rsidR="00E96929" w:rsidRPr="00790075">
        <w:rPr>
          <w:rFonts w:ascii="Times New Roman" w:hAnsi="Times New Roman" w:cs="Times New Roman"/>
          <w:sz w:val="24"/>
          <w:szCs w:val="24"/>
          <w:lang w:val="el-GR"/>
        </w:rPr>
        <w:t xml:space="preserve">ς της </w:t>
      </w:r>
      <w:r w:rsidR="00790075" w:rsidRPr="00790075">
        <w:rPr>
          <w:rFonts w:ascii="Times New Roman" w:hAnsi="Times New Roman" w:cs="Times New Roman"/>
          <w:sz w:val="24"/>
          <w:szCs w:val="24"/>
          <w:lang w:val="el-GR"/>
        </w:rPr>
        <w:t>στους περισσότερους τομείς της κοινωνικής και πολιτικής ζωής έχουν θέσει εν αμφιβόλω την πιστή τήρηση του Συντάγματος, επηρεάζοντας την ομαλή λειτουργία των θεσμών</w:t>
      </w:r>
      <w:r w:rsidR="00F82ED4">
        <w:rPr>
          <w:rFonts w:ascii="Times New Roman" w:hAnsi="Times New Roman" w:cs="Times New Roman"/>
          <w:sz w:val="24"/>
          <w:szCs w:val="24"/>
          <w:lang w:val="el-GR"/>
        </w:rPr>
        <w:t>. Όπως θα περιγράψουμε εκτενέστερα κατωτέρω στο τρίτο μέρος, η</w:t>
      </w:r>
      <w:r w:rsidR="00790075" w:rsidRPr="00790075">
        <w:rPr>
          <w:rFonts w:ascii="Times New Roman" w:hAnsi="Times New Roman" w:cs="Times New Roman"/>
          <w:sz w:val="24"/>
          <w:szCs w:val="24"/>
          <w:lang w:val="el-GR"/>
        </w:rPr>
        <w:t xml:space="preserve"> διακυβέρνηση </w:t>
      </w:r>
      <w:r w:rsidR="00F82ED4">
        <w:rPr>
          <w:rFonts w:ascii="Times New Roman" w:hAnsi="Times New Roman" w:cs="Times New Roman"/>
          <w:sz w:val="24"/>
          <w:szCs w:val="24"/>
          <w:lang w:val="el-GR"/>
        </w:rPr>
        <w:t>της χώρας</w:t>
      </w:r>
      <w:r w:rsidR="00790075" w:rsidRPr="00790075">
        <w:rPr>
          <w:rFonts w:ascii="Times New Roman" w:hAnsi="Times New Roman" w:cs="Times New Roman"/>
          <w:sz w:val="24"/>
          <w:szCs w:val="24"/>
          <w:lang w:val="el-GR"/>
        </w:rPr>
        <w:t xml:space="preserve"> ασκείται με τη λήψη αποφάσεων που το περιεχόμενό τους προσδιορίζεται εκτός των προβλεπόμ</w:t>
      </w:r>
      <w:r w:rsidR="00F82ED4">
        <w:rPr>
          <w:rFonts w:ascii="Times New Roman" w:hAnsi="Times New Roman" w:cs="Times New Roman"/>
          <w:sz w:val="24"/>
          <w:szCs w:val="24"/>
          <w:lang w:val="el-GR"/>
        </w:rPr>
        <w:t>ενων συνταγματικών διαδικασιών, και κάποιοι κάνουν χαρακτηριστικά λόγο για λήψη αποφάσεων «</w:t>
      </w:r>
      <w:r w:rsidR="00790075" w:rsidRPr="00790075">
        <w:rPr>
          <w:rFonts w:ascii="Times New Roman" w:hAnsi="Times New Roman" w:cs="Times New Roman"/>
          <w:sz w:val="24"/>
          <w:szCs w:val="24"/>
          <w:lang w:val="el-GR"/>
        </w:rPr>
        <w:t>έξω από τη χώρα</w:t>
      </w:r>
      <w:r w:rsidR="00F82ED4">
        <w:rPr>
          <w:rFonts w:ascii="Times New Roman" w:hAnsi="Times New Roman" w:cs="Times New Roman"/>
          <w:sz w:val="24"/>
          <w:szCs w:val="24"/>
          <w:lang w:val="el-GR"/>
        </w:rPr>
        <w:t>»</w:t>
      </w:r>
      <w:r w:rsidR="00790075" w:rsidRPr="00790075">
        <w:rPr>
          <w:rFonts w:ascii="Times New Roman" w:hAnsi="Times New Roman" w:cs="Times New Roman"/>
          <w:sz w:val="24"/>
          <w:szCs w:val="24"/>
          <w:lang w:val="el-GR"/>
        </w:rPr>
        <w:t>.</w:t>
      </w:r>
      <w:r w:rsidR="005C1883">
        <w:rPr>
          <w:rStyle w:val="FootnoteReference"/>
          <w:rFonts w:ascii="Times New Roman" w:hAnsi="Times New Roman" w:cs="Times New Roman"/>
          <w:sz w:val="24"/>
          <w:szCs w:val="24"/>
          <w:lang w:val="el-GR"/>
        </w:rPr>
        <w:footnoteReference w:id="6"/>
      </w:r>
      <w:r w:rsidR="00700039">
        <w:rPr>
          <w:rFonts w:ascii="Times New Roman" w:hAnsi="Times New Roman" w:cs="Times New Roman"/>
          <w:sz w:val="24"/>
          <w:szCs w:val="24"/>
          <w:lang w:val="el-GR"/>
        </w:rPr>
        <w:t xml:space="preserve"> </w:t>
      </w:r>
      <w:r w:rsidR="00C56A38" w:rsidRPr="001E4B5F">
        <w:rPr>
          <w:rFonts w:ascii="Times New Roman" w:hAnsi="Times New Roman" w:cs="Times New Roman"/>
          <w:sz w:val="24"/>
          <w:szCs w:val="24"/>
          <w:lang w:val="el-GR"/>
        </w:rPr>
        <w:t xml:space="preserve">Ούτε </w:t>
      </w:r>
      <w:r w:rsidR="001E4B5F" w:rsidRPr="001E4B5F">
        <w:rPr>
          <w:rFonts w:ascii="Times New Roman" w:hAnsi="Times New Roman" w:cs="Times New Roman"/>
          <w:sz w:val="24"/>
          <w:szCs w:val="24"/>
          <w:lang w:val="el-GR"/>
        </w:rPr>
        <w:t>περιορίζεται μόνο</w:t>
      </w:r>
      <w:r w:rsidR="001E4B5F">
        <w:rPr>
          <w:rFonts w:ascii="Times New Roman" w:hAnsi="Times New Roman" w:cs="Times New Roman"/>
          <w:sz w:val="24"/>
          <w:szCs w:val="24"/>
          <w:lang w:val="el-GR"/>
        </w:rPr>
        <w:t xml:space="preserve"> </w:t>
      </w:r>
      <w:r w:rsidR="001E4B5F" w:rsidRPr="001E4B5F">
        <w:rPr>
          <w:rFonts w:ascii="Times New Roman" w:hAnsi="Times New Roman" w:cs="Times New Roman"/>
          <w:sz w:val="24"/>
          <w:szCs w:val="24"/>
          <w:lang w:val="el-GR"/>
        </w:rPr>
        <w:t>στο ζήτημα της θεσμικής ανεπάρκειας της Ευρωπαϊκής Ένωσης και της Ευρωζώνης, όπως θα εξετάσουμε αμέσως κατωτέρω στο δεύτερο μέρος.</w:t>
      </w:r>
    </w:p>
    <w:p w:rsidR="000664FC" w:rsidRDefault="009C664D" w:rsidP="001E4B5F">
      <w:pPr>
        <w:spacing w:after="0" w:line="360" w:lineRule="auto"/>
        <w:ind w:firstLine="720"/>
        <w:jc w:val="both"/>
        <w:rPr>
          <w:rFonts w:ascii="Times New Roman" w:hAnsi="Times New Roman" w:cs="Times New Roman"/>
          <w:sz w:val="24"/>
          <w:szCs w:val="24"/>
          <w:lang w:val="el-GR"/>
        </w:rPr>
      </w:pPr>
      <w:r w:rsidRPr="001E4B5F">
        <w:rPr>
          <w:rFonts w:ascii="Times New Roman" w:hAnsi="Times New Roman" w:cs="Times New Roman"/>
          <w:sz w:val="24"/>
          <w:szCs w:val="24"/>
          <w:lang w:val="el-GR"/>
        </w:rPr>
        <w:t xml:space="preserve">Στην ουσία το παράδειγμα των </w:t>
      </w:r>
      <w:r w:rsidR="00441BDE">
        <w:rPr>
          <w:rFonts w:ascii="Times New Roman" w:hAnsi="Times New Roman" w:cs="Times New Roman"/>
          <w:sz w:val="24"/>
          <w:szCs w:val="24"/>
          <w:lang w:val="el-GR"/>
        </w:rPr>
        <w:t>«</w:t>
      </w:r>
      <w:r w:rsidRPr="00441BDE">
        <w:rPr>
          <w:rFonts w:ascii="Times New Roman" w:hAnsi="Times New Roman" w:cs="Times New Roman"/>
          <w:i/>
          <w:sz w:val="24"/>
          <w:szCs w:val="24"/>
          <w:lang w:val="el-GR"/>
        </w:rPr>
        <w:t>μνημονίων</w:t>
      </w:r>
      <w:r w:rsidR="00441BDE">
        <w:rPr>
          <w:rFonts w:ascii="Times New Roman" w:hAnsi="Times New Roman" w:cs="Times New Roman"/>
          <w:sz w:val="24"/>
          <w:szCs w:val="24"/>
          <w:lang w:val="el-GR"/>
        </w:rPr>
        <w:t>»</w:t>
      </w:r>
      <w:r w:rsidR="00441254">
        <w:rPr>
          <w:rFonts w:ascii="Times New Roman" w:hAnsi="Times New Roman" w:cs="Times New Roman"/>
          <w:sz w:val="24"/>
          <w:szCs w:val="24"/>
          <w:lang w:val="el-GR"/>
        </w:rPr>
        <w:t>, σύμφωνα με τον Καθηγητή Μαντζούφα</w:t>
      </w:r>
      <w:r w:rsidR="00441254">
        <w:rPr>
          <w:rStyle w:val="FootnoteReference"/>
          <w:rFonts w:ascii="Times New Roman" w:hAnsi="Times New Roman" w:cs="Times New Roman"/>
          <w:sz w:val="24"/>
          <w:szCs w:val="24"/>
          <w:lang w:val="el-GR"/>
        </w:rPr>
        <w:footnoteReference w:id="7"/>
      </w:r>
      <w:r w:rsidR="00441254">
        <w:rPr>
          <w:rFonts w:ascii="Times New Roman" w:hAnsi="Times New Roman" w:cs="Times New Roman"/>
          <w:sz w:val="24"/>
          <w:szCs w:val="24"/>
          <w:lang w:val="el-GR"/>
        </w:rPr>
        <w:t>,</w:t>
      </w:r>
      <w:r w:rsidRPr="001E4B5F">
        <w:rPr>
          <w:rFonts w:ascii="Times New Roman" w:hAnsi="Times New Roman" w:cs="Times New Roman"/>
          <w:sz w:val="24"/>
          <w:szCs w:val="24"/>
          <w:lang w:val="el-GR"/>
        </w:rPr>
        <w:t xml:space="preserve"> αποτελεί τη </w:t>
      </w:r>
      <w:r w:rsidRPr="00441254">
        <w:rPr>
          <w:rFonts w:ascii="Times New Roman" w:hAnsi="Times New Roman" w:cs="Times New Roman"/>
          <w:sz w:val="24"/>
          <w:szCs w:val="24"/>
          <w:lang w:val="el-GR"/>
        </w:rPr>
        <w:t>θεσμική έκφραση της αντίδρασης της Ε</w:t>
      </w:r>
      <w:r w:rsidR="00441BDE" w:rsidRPr="00441254">
        <w:rPr>
          <w:rFonts w:ascii="Times New Roman" w:hAnsi="Times New Roman" w:cs="Times New Roman"/>
          <w:sz w:val="24"/>
          <w:szCs w:val="24"/>
          <w:lang w:val="el-GR"/>
        </w:rPr>
        <w:t>υρωπαϊκής Ένωσης</w:t>
      </w:r>
      <w:r w:rsidRPr="00441254">
        <w:rPr>
          <w:rFonts w:ascii="Times New Roman" w:hAnsi="Times New Roman" w:cs="Times New Roman"/>
          <w:sz w:val="24"/>
          <w:szCs w:val="24"/>
          <w:lang w:val="el-GR"/>
        </w:rPr>
        <w:t xml:space="preserve"> και του Δ</w:t>
      </w:r>
      <w:r w:rsidR="00441BDE" w:rsidRPr="00441254">
        <w:rPr>
          <w:rFonts w:ascii="Times New Roman" w:hAnsi="Times New Roman" w:cs="Times New Roman"/>
          <w:sz w:val="24"/>
          <w:szCs w:val="24"/>
          <w:lang w:val="el-GR"/>
        </w:rPr>
        <w:t xml:space="preserve">ιεθνούς </w:t>
      </w:r>
      <w:r w:rsidRPr="00441254">
        <w:rPr>
          <w:rFonts w:ascii="Times New Roman" w:hAnsi="Times New Roman" w:cs="Times New Roman"/>
          <w:sz w:val="24"/>
          <w:szCs w:val="24"/>
          <w:lang w:val="el-GR"/>
        </w:rPr>
        <w:t>Ν</w:t>
      </w:r>
      <w:r w:rsidR="00441BDE" w:rsidRPr="00441254">
        <w:rPr>
          <w:rFonts w:ascii="Times New Roman" w:hAnsi="Times New Roman" w:cs="Times New Roman"/>
          <w:sz w:val="24"/>
          <w:szCs w:val="24"/>
          <w:lang w:val="el-GR"/>
        </w:rPr>
        <w:t xml:space="preserve">ομισματικού </w:t>
      </w:r>
      <w:r w:rsidRPr="00441254">
        <w:rPr>
          <w:rFonts w:ascii="Times New Roman" w:hAnsi="Times New Roman" w:cs="Times New Roman"/>
          <w:sz w:val="24"/>
          <w:szCs w:val="24"/>
          <w:lang w:val="el-GR"/>
        </w:rPr>
        <w:t>Τ</w:t>
      </w:r>
      <w:r w:rsidR="00441BDE" w:rsidRPr="00441254">
        <w:rPr>
          <w:rFonts w:ascii="Times New Roman" w:hAnsi="Times New Roman" w:cs="Times New Roman"/>
          <w:sz w:val="24"/>
          <w:szCs w:val="24"/>
          <w:lang w:val="el-GR"/>
        </w:rPr>
        <w:t>αμείου</w:t>
      </w:r>
      <w:r w:rsidR="00B96C49" w:rsidRPr="00441254">
        <w:rPr>
          <w:rFonts w:ascii="Times New Roman" w:hAnsi="Times New Roman" w:cs="Times New Roman"/>
          <w:sz w:val="24"/>
          <w:szCs w:val="24"/>
          <w:lang w:val="el-GR"/>
        </w:rPr>
        <w:t>, εν ελλείψει άλλων θεσμικών εγγυήσεων όπως θα δούμε αμέσως κατωτέρω στο δεύ</w:t>
      </w:r>
      <w:r w:rsidR="00441254">
        <w:rPr>
          <w:rFonts w:ascii="Times New Roman" w:hAnsi="Times New Roman" w:cs="Times New Roman"/>
          <w:sz w:val="24"/>
          <w:szCs w:val="24"/>
          <w:lang w:val="el-GR"/>
        </w:rPr>
        <w:t>τ</w:t>
      </w:r>
      <w:r w:rsidR="00B96C49" w:rsidRPr="00441254">
        <w:rPr>
          <w:rFonts w:ascii="Times New Roman" w:hAnsi="Times New Roman" w:cs="Times New Roman"/>
          <w:sz w:val="24"/>
          <w:szCs w:val="24"/>
          <w:lang w:val="el-GR"/>
        </w:rPr>
        <w:t>ερο μέρος,</w:t>
      </w:r>
      <w:r w:rsidRPr="00441254">
        <w:rPr>
          <w:rFonts w:ascii="Times New Roman" w:hAnsi="Times New Roman" w:cs="Times New Roman"/>
          <w:sz w:val="24"/>
          <w:szCs w:val="24"/>
          <w:lang w:val="el-GR"/>
        </w:rPr>
        <w:t xml:space="preserve"> στην κυριαρχία των ανεξέλεγκτων δυνάμεων του χρηματοπιστωτικού συστήματος</w:t>
      </w:r>
      <w:r w:rsidR="00441BDE">
        <w:rPr>
          <w:rFonts w:ascii="Times New Roman" w:hAnsi="Times New Roman" w:cs="Times New Roman"/>
          <w:sz w:val="24"/>
          <w:szCs w:val="24"/>
          <w:lang w:val="el-GR"/>
        </w:rPr>
        <w:t xml:space="preserve">. </w:t>
      </w:r>
      <w:r w:rsidR="00700039">
        <w:rPr>
          <w:rFonts w:ascii="Times New Roman" w:hAnsi="Times New Roman" w:cs="Times New Roman"/>
          <w:sz w:val="24"/>
          <w:szCs w:val="24"/>
          <w:lang w:val="el-GR"/>
        </w:rPr>
        <w:t>Υποστηρίζει πως τ</w:t>
      </w:r>
      <w:r w:rsidR="00441BDE">
        <w:rPr>
          <w:rFonts w:ascii="Times New Roman" w:hAnsi="Times New Roman" w:cs="Times New Roman"/>
          <w:sz w:val="24"/>
          <w:szCs w:val="24"/>
          <w:lang w:val="el-GR"/>
        </w:rPr>
        <w:t>ο σύγχρονο οικονομικό σύστημα</w:t>
      </w:r>
      <w:r w:rsidRPr="001E4B5F">
        <w:rPr>
          <w:rFonts w:ascii="Times New Roman" w:hAnsi="Times New Roman" w:cs="Times New Roman"/>
          <w:sz w:val="24"/>
          <w:szCs w:val="24"/>
          <w:lang w:val="el-GR"/>
        </w:rPr>
        <w:t xml:space="preserve"> </w:t>
      </w:r>
      <w:r w:rsidR="00441BDE">
        <w:rPr>
          <w:rFonts w:ascii="Times New Roman" w:hAnsi="Times New Roman" w:cs="Times New Roman"/>
          <w:sz w:val="24"/>
          <w:szCs w:val="24"/>
          <w:lang w:val="el-GR"/>
        </w:rPr>
        <w:t>έχει</w:t>
      </w:r>
      <w:r w:rsidRPr="001E4B5F">
        <w:rPr>
          <w:rFonts w:ascii="Times New Roman" w:hAnsi="Times New Roman" w:cs="Times New Roman"/>
          <w:sz w:val="24"/>
          <w:szCs w:val="24"/>
          <w:lang w:val="el-GR"/>
        </w:rPr>
        <w:t xml:space="preserve"> κατα</w:t>
      </w:r>
      <w:r w:rsidR="00B96C49">
        <w:rPr>
          <w:rFonts w:ascii="Times New Roman" w:hAnsi="Times New Roman" w:cs="Times New Roman"/>
          <w:sz w:val="24"/>
          <w:szCs w:val="24"/>
          <w:lang w:val="el-GR"/>
        </w:rPr>
        <w:t>σ</w:t>
      </w:r>
      <w:r w:rsidRPr="001E4B5F">
        <w:rPr>
          <w:rFonts w:ascii="Times New Roman" w:hAnsi="Times New Roman" w:cs="Times New Roman"/>
          <w:sz w:val="24"/>
          <w:szCs w:val="24"/>
          <w:lang w:val="el-GR"/>
        </w:rPr>
        <w:t>τ</w:t>
      </w:r>
      <w:r w:rsidR="00B96C49">
        <w:rPr>
          <w:rFonts w:ascii="Times New Roman" w:hAnsi="Times New Roman" w:cs="Times New Roman"/>
          <w:sz w:val="24"/>
          <w:szCs w:val="24"/>
          <w:lang w:val="el-GR"/>
        </w:rPr>
        <w:t>εί</w:t>
      </w:r>
      <w:r w:rsidRPr="001E4B5F">
        <w:rPr>
          <w:rFonts w:ascii="Times New Roman" w:hAnsi="Times New Roman" w:cs="Times New Roman"/>
          <w:sz w:val="24"/>
          <w:szCs w:val="24"/>
          <w:lang w:val="el-GR"/>
        </w:rPr>
        <w:t xml:space="preserve"> παράγοντας π</w:t>
      </w:r>
      <w:r w:rsidR="00B96C49">
        <w:rPr>
          <w:rFonts w:ascii="Times New Roman" w:hAnsi="Times New Roman" w:cs="Times New Roman"/>
          <w:sz w:val="24"/>
          <w:szCs w:val="24"/>
          <w:lang w:val="el-GR"/>
        </w:rPr>
        <w:t xml:space="preserve">αγκόσμιας οικονομικής αστάθειας, το οποίο προκαλεί </w:t>
      </w:r>
      <w:r w:rsidRPr="001E4B5F">
        <w:rPr>
          <w:rFonts w:ascii="Times New Roman" w:hAnsi="Times New Roman" w:cs="Times New Roman"/>
          <w:sz w:val="24"/>
          <w:szCs w:val="24"/>
          <w:lang w:val="el-GR"/>
        </w:rPr>
        <w:t>συνεχώς κρίσεις</w:t>
      </w:r>
      <w:r w:rsidR="000664FC">
        <w:rPr>
          <w:rFonts w:ascii="Times New Roman" w:hAnsi="Times New Roman" w:cs="Times New Roman"/>
          <w:sz w:val="24"/>
          <w:szCs w:val="24"/>
          <w:lang w:val="el-GR"/>
        </w:rPr>
        <w:t>, ενώ ο Σωτηρέλης κάνει λόγο για «φονταμενταλισμό» των αγορών</w:t>
      </w:r>
      <w:r w:rsidRPr="001E4B5F">
        <w:rPr>
          <w:rFonts w:ascii="Times New Roman" w:hAnsi="Times New Roman" w:cs="Times New Roman"/>
          <w:sz w:val="24"/>
          <w:szCs w:val="24"/>
          <w:lang w:val="el-GR"/>
        </w:rPr>
        <w:t>.</w:t>
      </w:r>
      <w:r w:rsidR="000664FC">
        <w:rPr>
          <w:rStyle w:val="FootnoteReference"/>
          <w:rFonts w:ascii="Times New Roman" w:hAnsi="Times New Roman" w:cs="Times New Roman"/>
          <w:sz w:val="24"/>
          <w:szCs w:val="24"/>
          <w:lang w:val="el-GR"/>
        </w:rPr>
        <w:footnoteReference w:id="8"/>
      </w:r>
      <w:r w:rsidRPr="001E4B5F">
        <w:rPr>
          <w:rFonts w:ascii="Times New Roman" w:hAnsi="Times New Roman" w:cs="Times New Roman"/>
          <w:sz w:val="24"/>
          <w:szCs w:val="24"/>
          <w:lang w:val="el-GR"/>
        </w:rPr>
        <w:t xml:space="preserve"> </w:t>
      </w:r>
    </w:p>
    <w:p w:rsidR="009C664D" w:rsidRDefault="00700039" w:rsidP="001E4B5F">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Έτσι, λοιπόν, </w:t>
      </w:r>
      <w:r w:rsidR="00B96C49">
        <w:rPr>
          <w:rFonts w:ascii="Times New Roman" w:hAnsi="Times New Roman" w:cs="Times New Roman"/>
          <w:sz w:val="24"/>
          <w:szCs w:val="24"/>
          <w:lang w:val="el-GR"/>
        </w:rPr>
        <w:t>«</w:t>
      </w:r>
      <w:r w:rsidRPr="00091C19">
        <w:rPr>
          <w:rFonts w:ascii="Times New Roman" w:hAnsi="Times New Roman" w:cs="Times New Roman"/>
          <w:i/>
          <w:sz w:val="24"/>
          <w:szCs w:val="24"/>
          <w:lang w:val="el-GR"/>
        </w:rPr>
        <w:t>σ</w:t>
      </w:r>
      <w:r w:rsidR="009C664D" w:rsidRPr="00091C19">
        <w:rPr>
          <w:rFonts w:ascii="Times New Roman" w:hAnsi="Times New Roman" w:cs="Times New Roman"/>
          <w:i/>
          <w:sz w:val="24"/>
          <w:szCs w:val="24"/>
          <w:lang w:val="el-GR"/>
        </w:rPr>
        <w:t>το πλαίσιο αυτό δεν κλονίζεται μόνο η κυριαρχία των εθνικών κρατών και η δυνατότητά τους να ασκούν εποπτεία επί των οικονομικών υποκειμένων, αλλά αμφισβητείται και η πραγματική ευχέρεια των διεθνών οργανισμών, όπως η Ευρωπαϊκή Ένωση, να υποτάσσει τις οικονομικές εξελίξεις σε ένα ευρύτερο πολιτικό πρόγραμμα που να εξυπηρετεί τις ανάγκες της ευρωπαϊκής ενοποίησης</w:t>
      </w:r>
      <w:r w:rsidR="00B96C49">
        <w:rPr>
          <w:rFonts w:ascii="Times New Roman" w:hAnsi="Times New Roman" w:cs="Times New Roman"/>
          <w:sz w:val="24"/>
          <w:szCs w:val="24"/>
          <w:lang w:val="el-GR"/>
        </w:rPr>
        <w:t>»</w:t>
      </w:r>
      <w:r w:rsidR="009C664D">
        <w:rPr>
          <w:rFonts w:ascii="Times New Roman" w:hAnsi="Times New Roman" w:cs="Times New Roman"/>
          <w:sz w:val="24"/>
          <w:szCs w:val="24"/>
          <w:lang w:val="el-GR"/>
        </w:rPr>
        <w:t>.</w:t>
      </w:r>
      <w:r w:rsidR="00441254">
        <w:rPr>
          <w:rStyle w:val="FootnoteReference"/>
          <w:rFonts w:ascii="Times New Roman" w:hAnsi="Times New Roman" w:cs="Times New Roman"/>
          <w:sz w:val="24"/>
          <w:szCs w:val="24"/>
          <w:lang w:val="el-GR"/>
        </w:rPr>
        <w:footnoteReference w:id="9"/>
      </w:r>
      <w:r w:rsidR="009C664D">
        <w:rPr>
          <w:rFonts w:ascii="Times New Roman" w:hAnsi="Times New Roman" w:cs="Times New Roman"/>
          <w:sz w:val="24"/>
          <w:szCs w:val="24"/>
          <w:lang w:val="el-GR"/>
        </w:rPr>
        <w:t xml:space="preserve"> </w:t>
      </w:r>
    </w:p>
    <w:p w:rsidR="00CF13C7" w:rsidRDefault="002D7735" w:rsidP="001E4B5F">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Υφίσταται</w:t>
      </w:r>
      <w:r w:rsidR="00CF13C7">
        <w:rPr>
          <w:rFonts w:ascii="Times New Roman" w:hAnsi="Times New Roman" w:cs="Times New Roman"/>
          <w:sz w:val="24"/>
          <w:szCs w:val="24"/>
          <w:lang w:val="el-GR"/>
        </w:rPr>
        <w:t xml:space="preserve">, </w:t>
      </w:r>
      <w:r>
        <w:rPr>
          <w:rFonts w:ascii="Times New Roman" w:hAnsi="Times New Roman" w:cs="Times New Roman"/>
          <w:sz w:val="24"/>
          <w:szCs w:val="24"/>
          <w:lang w:val="el-GR"/>
        </w:rPr>
        <w:t>επίσης</w:t>
      </w:r>
      <w:r w:rsidR="00CF13C7">
        <w:rPr>
          <w:rFonts w:ascii="Times New Roman" w:hAnsi="Times New Roman" w:cs="Times New Roman"/>
          <w:sz w:val="24"/>
          <w:szCs w:val="24"/>
          <w:lang w:val="el-GR"/>
        </w:rPr>
        <w:t xml:space="preserve">, </w:t>
      </w:r>
      <w:r>
        <w:rPr>
          <w:rFonts w:ascii="Times New Roman" w:hAnsi="Times New Roman" w:cs="Times New Roman"/>
          <w:sz w:val="24"/>
          <w:szCs w:val="24"/>
          <w:lang w:val="el-GR"/>
        </w:rPr>
        <w:t>η άποψη</w:t>
      </w:r>
      <w:r w:rsidR="00CF13C7">
        <w:rPr>
          <w:rFonts w:ascii="Times New Roman" w:hAnsi="Times New Roman" w:cs="Times New Roman"/>
          <w:sz w:val="24"/>
          <w:szCs w:val="24"/>
          <w:lang w:val="el-GR"/>
        </w:rPr>
        <w:t xml:space="preserve"> πως </w:t>
      </w:r>
      <w:r w:rsidR="007807BE">
        <w:rPr>
          <w:rFonts w:ascii="Times New Roman" w:hAnsi="Times New Roman" w:cs="Times New Roman"/>
          <w:sz w:val="24"/>
          <w:szCs w:val="24"/>
          <w:lang w:val="el-GR"/>
        </w:rPr>
        <w:t>«…</w:t>
      </w:r>
      <w:r w:rsidR="007807BE" w:rsidRPr="00091C19">
        <w:rPr>
          <w:rFonts w:ascii="Times New Roman" w:hAnsi="Times New Roman" w:cs="Times New Roman"/>
          <w:i/>
          <w:sz w:val="24"/>
          <w:szCs w:val="24"/>
          <w:lang w:val="el-GR"/>
        </w:rPr>
        <w:t xml:space="preserve">η απώλεια της νομισματικής και δημοσιονομικής αυτονομίας της χώρας μας είναι αποτέλεσμα διεθνών συμφωνιών και πρακτικών προγενέστερων του Μνημονίου, και ειδικά της ένταξης στην ΟΝΕ. Έχει </w:t>
      </w:r>
      <w:r w:rsidR="007807BE" w:rsidRPr="00091C19">
        <w:rPr>
          <w:rFonts w:ascii="Times New Roman" w:hAnsi="Times New Roman" w:cs="Times New Roman"/>
          <w:i/>
          <w:sz w:val="24"/>
          <w:szCs w:val="24"/>
          <w:lang w:val="el-GR"/>
        </w:rPr>
        <w:lastRenderedPageBreak/>
        <w:t xml:space="preserve">επέλθει, άρα, νομικά και πραγματικά, πολύ πρίν από τον Μάϊο του 2010. Απλώς, το αντιληφθήκαμε και το συνειδητοποιήσαμε, τώρα, με αφορμή την κρίση. Με το Μνημόνιο επικυρώθηκε, πανηγυρικά, η πλήρης εξάρτηση της ελληνικής οικονομίας και των όρων ανάπτυξής της τόσο από τις διεθνείς χρηματοπιστωτικές αγορές όσο και από τη Νομισματική Ένωση της Ευρώπης αλλά και από το ΔΝΤ, δηλαδή από διεθνείς και ευρωπαϊκούς οργανισμούς στους οποίους η Ελλάδα είναι από ετών οργανικό μέλος. Με αυτή την έννοια ο Ευρωπαϊκός Μηχανισμός Στήριξης συμπυκνώνει, απλώς, όχι μόνον το τέλος της </w:t>
      </w:r>
      <w:r w:rsidR="007807BE" w:rsidRPr="00091C19">
        <w:rPr>
          <w:rFonts w:ascii="Times New Roman" w:hAnsi="Times New Roman" w:cs="Times New Roman"/>
          <w:i/>
          <w:iCs/>
          <w:sz w:val="24"/>
          <w:szCs w:val="24"/>
          <w:lang w:val="el-GR"/>
        </w:rPr>
        <w:t xml:space="preserve">αυτόνομης </w:t>
      </w:r>
      <w:r w:rsidR="007807BE" w:rsidRPr="00091C19">
        <w:rPr>
          <w:rFonts w:ascii="Times New Roman" w:hAnsi="Times New Roman" w:cs="Times New Roman"/>
          <w:i/>
          <w:sz w:val="24"/>
          <w:szCs w:val="24"/>
          <w:lang w:val="el-GR"/>
        </w:rPr>
        <w:t>νομισματικής και δημοσιονομικής πολιτικής της Ελλάδος, αλλά και την πλήρη, πραγματική αυτή τη φορά, εξάρτηση της οικονομικής μας ανάπτυξης και της κοινωνικής αναπαραγωγής από τους όρους και τις απαιτήσεις των ισχυρών κρατών, όπως της Γερμανίας και της Γαλλίας, και των διεθνών οργανισμών, στα οποία είναι ενταγμένη και συμμετέχει, ως μέλος τους, στη συλλογική διαμόρφωση της πολιτικής τους</w:t>
      </w:r>
      <w:r w:rsidR="007807BE" w:rsidRPr="007807BE">
        <w:rPr>
          <w:lang w:val="el-GR"/>
        </w:rPr>
        <w:t>.</w:t>
      </w:r>
      <w:r w:rsidR="007807BE">
        <w:rPr>
          <w:lang w:val="el-GR"/>
        </w:rPr>
        <w:t>»</w:t>
      </w:r>
      <w:r w:rsidR="007807BE" w:rsidRPr="007807BE">
        <w:rPr>
          <w:rStyle w:val="FootnoteReference"/>
          <w:rFonts w:ascii="Times New Roman" w:hAnsi="Times New Roman" w:cs="Times New Roman"/>
          <w:sz w:val="24"/>
          <w:szCs w:val="24"/>
          <w:lang w:val="el-GR"/>
        </w:rPr>
        <w:t xml:space="preserve"> </w:t>
      </w:r>
      <w:r w:rsidR="007807BE">
        <w:rPr>
          <w:rStyle w:val="FootnoteReference"/>
          <w:rFonts w:ascii="Times New Roman" w:hAnsi="Times New Roman" w:cs="Times New Roman"/>
          <w:sz w:val="24"/>
          <w:szCs w:val="24"/>
          <w:lang w:val="el-GR"/>
        </w:rPr>
        <w:footnoteReference w:id="10"/>
      </w:r>
      <w:r w:rsidR="00091C19">
        <w:rPr>
          <w:rFonts w:ascii="Times New Roman" w:hAnsi="Times New Roman" w:cs="Times New Roman"/>
          <w:sz w:val="24"/>
          <w:szCs w:val="24"/>
          <w:lang w:val="el-GR"/>
        </w:rPr>
        <w:t xml:space="preserve"> </w:t>
      </w:r>
    </w:p>
    <w:p w:rsidR="00091C19" w:rsidRPr="002D7735" w:rsidRDefault="002D7735" w:rsidP="001E4B5F">
      <w:pPr>
        <w:spacing w:after="0" w:line="360" w:lineRule="auto"/>
        <w:ind w:firstLine="720"/>
        <w:jc w:val="both"/>
        <w:rPr>
          <w:rFonts w:ascii="Times New Roman" w:hAnsi="Times New Roman" w:cs="Times New Roman"/>
          <w:sz w:val="24"/>
          <w:szCs w:val="24"/>
          <w:lang w:val="el-GR"/>
        </w:rPr>
      </w:pPr>
      <w:r w:rsidRPr="002D7735">
        <w:rPr>
          <w:rFonts w:ascii="Times New Roman" w:hAnsi="Times New Roman" w:cs="Times New Roman"/>
          <w:sz w:val="24"/>
          <w:szCs w:val="24"/>
          <w:lang w:val="el-GR"/>
        </w:rPr>
        <w:t xml:space="preserve">Η κρίση χρέους των κρατών κατέστησε είναι αλήθεια τα κράτη, προς το παρόν τουλάχιστον, </w:t>
      </w:r>
      <w:r w:rsidRPr="002D7735">
        <w:rPr>
          <w:rFonts w:ascii="Times New Roman" w:hAnsi="Times New Roman" w:cs="Times New Roman"/>
          <w:iCs/>
          <w:sz w:val="24"/>
          <w:szCs w:val="24"/>
          <w:lang w:val="el-GR"/>
        </w:rPr>
        <w:t>υποχείρια μεν των αγορών, αλλά αύξησε την αλληλεξάρτησή τους καθώς και την ανάγκη της συνεργασίας τους</w:t>
      </w:r>
      <w:r w:rsidRPr="002D7735">
        <w:rPr>
          <w:rFonts w:ascii="Times New Roman" w:hAnsi="Times New Roman" w:cs="Times New Roman"/>
          <w:sz w:val="24"/>
          <w:szCs w:val="24"/>
          <w:lang w:val="el-GR"/>
        </w:rPr>
        <w:t xml:space="preserve">, </w:t>
      </w:r>
      <w:r w:rsidRPr="002D7735">
        <w:rPr>
          <w:rFonts w:ascii="Times New Roman" w:hAnsi="Times New Roman" w:cs="Times New Roman"/>
          <w:iCs/>
          <w:sz w:val="24"/>
          <w:szCs w:val="24"/>
          <w:lang w:val="el-GR"/>
        </w:rPr>
        <w:t>χωρίς να καταργήσει όμως την κυριαρχίας τους</w:t>
      </w:r>
      <w:r w:rsidRPr="002D7735">
        <w:rPr>
          <w:rFonts w:ascii="Times New Roman" w:hAnsi="Times New Roman" w:cs="Times New Roman"/>
          <w:sz w:val="24"/>
          <w:szCs w:val="24"/>
          <w:lang w:val="el-GR"/>
        </w:rPr>
        <w:t xml:space="preserve">. Δεν φτάσαμε </w:t>
      </w:r>
      <w:r w:rsidRPr="002D7735">
        <w:rPr>
          <w:rFonts w:ascii="Times New Roman" w:hAnsi="Times New Roman" w:cs="Times New Roman"/>
          <w:iCs/>
          <w:sz w:val="24"/>
          <w:szCs w:val="24"/>
          <w:lang w:val="el-GR"/>
        </w:rPr>
        <w:t>ακόμη στο τέλος των κρατών ούτε της κρατικής κυριαρχίας</w:t>
      </w:r>
      <w:r w:rsidR="00682079">
        <w:rPr>
          <w:rFonts w:ascii="Times New Roman" w:hAnsi="Times New Roman" w:cs="Times New Roman"/>
          <w:sz w:val="24"/>
          <w:szCs w:val="24"/>
          <w:lang w:val="el-GR"/>
        </w:rPr>
        <w:t>, παρόλο τον έντονο προβληματισμό για τις συνέπειες της ύστερης (κατά μερικούς) νεωτερικότητας, την οποία βιώνουμε.</w:t>
      </w:r>
      <w:r w:rsidR="00682079">
        <w:rPr>
          <w:rStyle w:val="FootnoteReference"/>
          <w:rFonts w:ascii="Times New Roman" w:hAnsi="Times New Roman" w:cs="Times New Roman"/>
          <w:sz w:val="24"/>
          <w:szCs w:val="24"/>
          <w:lang w:val="el-GR"/>
        </w:rPr>
        <w:footnoteReference w:id="11"/>
      </w:r>
    </w:p>
    <w:p w:rsidR="00243135" w:rsidRDefault="00243135" w:rsidP="003B6F65">
      <w:pPr>
        <w:pStyle w:val="NormalWeb"/>
        <w:spacing w:before="0" w:beforeAutospacing="0" w:after="0" w:afterAutospacing="0" w:line="360" w:lineRule="auto"/>
        <w:jc w:val="both"/>
      </w:pPr>
    </w:p>
    <w:p w:rsidR="002A55F7" w:rsidRDefault="00D90EBC" w:rsidP="003B6F65">
      <w:pPr>
        <w:spacing w:after="0" w:line="360" w:lineRule="auto"/>
        <w:jc w:val="both"/>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 xml:space="preserve">Β. </w:t>
      </w:r>
      <w:r w:rsidR="00F37575">
        <w:rPr>
          <w:rFonts w:ascii="Times New Roman" w:hAnsi="Times New Roman" w:cs="Times New Roman"/>
          <w:b/>
          <w:sz w:val="24"/>
          <w:szCs w:val="24"/>
          <w:u w:val="single"/>
          <w:lang w:val="el-GR"/>
        </w:rPr>
        <w:t>Θεσμική ανεπάρκεια Ε</w:t>
      </w:r>
      <w:r>
        <w:rPr>
          <w:rFonts w:ascii="Times New Roman" w:hAnsi="Times New Roman" w:cs="Times New Roman"/>
          <w:b/>
          <w:sz w:val="24"/>
          <w:szCs w:val="24"/>
          <w:u w:val="single"/>
          <w:lang w:val="el-GR"/>
        </w:rPr>
        <w:t>υρωπαϊκής Ένωσης και Ευρωζώνης</w:t>
      </w:r>
    </w:p>
    <w:p w:rsidR="002724FA" w:rsidRPr="002A55F7" w:rsidRDefault="002724FA" w:rsidP="003B6F65">
      <w:pPr>
        <w:spacing w:after="0" w:line="360" w:lineRule="auto"/>
        <w:jc w:val="both"/>
        <w:rPr>
          <w:rFonts w:ascii="Times New Roman" w:hAnsi="Times New Roman" w:cs="Times New Roman"/>
          <w:b/>
          <w:sz w:val="24"/>
          <w:szCs w:val="24"/>
          <w:u w:val="single"/>
          <w:lang w:val="el-GR"/>
        </w:rPr>
      </w:pPr>
    </w:p>
    <w:p w:rsidR="00F62164" w:rsidRDefault="00F62164" w:rsidP="00F62164">
      <w:pPr>
        <w:pStyle w:val="ListParagraph"/>
        <w:numPr>
          <w:ilvl w:val="0"/>
          <w:numId w:val="4"/>
        </w:numPr>
        <w:spacing w:after="0" w:line="360" w:lineRule="auto"/>
        <w:jc w:val="both"/>
        <w:rPr>
          <w:rFonts w:ascii="Times New Roman" w:hAnsi="Times New Roman" w:cs="Times New Roman"/>
          <w:b/>
          <w:sz w:val="24"/>
          <w:szCs w:val="24"/>
          <w:lang w:val="el-GR"/>
        </w:rPr>
      </w:pPr>
      <w:r w:rsidRPr="00F62164">
        <w:rPr>
          <w:rFonts w:ascii="Times New Roman" w:hAnsi="Times New Roman" w:cs="Times New Roman"/>
          <w:b/>
          <w:sz w:val="24"/>
          <w:szCs w:val="24"/>
          <w:lang w:val="el-GR"/>
        </w:rPr>
        <w:t>Η θεσμική ανεπάρκεια της Ευρωπαϊκής Ένωσης</w:t>
      </w:r>
      <w:r w:rsidR="000C5015">
        <w:rPr>
          <w:rFonts w:ascii="Times New Roman" w:hAnsi="Times New Roman" w:cs="Times New Roman"/>
          <w:b/>
          <w:sz w:val="24"/>
          <w:szCs w:val="24"/>
          <w:lang w:val="el-GR"/>
        </w:rPr>
        <w:t>.</w:t>
      </w:r>
    </w:p>
    <w:p w:rsidR="00F62164" w:rsidRPr="00F62164" w:rsidRDefault="00F62164" w:rsidP="00F62164">
      <w:pPr>
        <w:pStyle w:val="ListParagraph"/>
        <w:spacing w:after="0" w:line="360" w:lineRule="auto"/>
        <w:jc w:val="both"/>
        <w:rPr>
          <w:rFonts w:ascii="Times New Roman" w:hAnsi="Times New Roman" w:cs="Times New Roman"/>
          <w:b/>
          <w:sz w:val="24"/>
          <w:szCs w:val="24"/>
          <w:lang w:val="el-GR"/>
        </w:rPr>
      </w:pPr>
    </w:p>
    <w:p w:rsidR="00D90EBC" w:rsidRDefault="00D90EBC"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Η απουσία</w:t>
      </w:r>
      <w:r w:rsidRPr="00AE748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ευρωπαϊκής συνταγματικής πολιτικής </w:t>
      </w:r>
      <w:r w:rsidRPr="00AE7482">
        <w:rPr>
          <w:rFonts w:ascii="Times New Roman" w:hAnsi="Times New Roman" w:cs="Times New Roman"/>
          <w:sz w:val="24"/>
          <w:szCs w:val="24"/>
          <w:lang w:val="el-GR"/>
        </w:rPr>
        <w:t>έδωσε την ευκαιρία στις διεθνείς χρηματοπιστωτικές «αγορές»</w:t>
      </w:r>
      <w:r>
        <w:rPr>
          <w:rFonts w:ascii="Times New Roman" w:hAnsi="Times New Roman" w:cs="Times New Roman"/>
          <w:sz w:val="24"/>
          <w:szCs w:val="24"/>
          <w:lang w:val="el-GR"/>
        </w:rPr>
        <w:t>, αλλά</w:t>
      </w:r>
      <w:r w:rsidRPr="00AE7482">
        <w:rPr>
          <w:rFonts w:ascii="Times New Roman" w:hAnsi="Times New Roman" w:cs="Times New Roman"/>
          <w:sz w:val="24"/>
          <w:szCs w:val="24"/>
          <w:lang w:val="el-GR"/>
        </w:rPr>
        <w:t xml:space="preserve"> και στο ΔΝΤ</w:t>
      </w:r>
      <w:r>
        <w:rPr>
          <w:rFonts w:ascii="Times New Roman" w:hAnsi="Times New Roman" w:cs="Times New Roman"/>
          <w:sz w:val="24"/>
          <w:szCs w:val="24"/>
          <w:lang w:val="el-GR"/>
        </w:rPr>
        <w:t>,</w:t>
      </w:r>
      <w:r w:rsidRPr="00AE7482">
        <w:rPr>
          <w:rFonts w:ascii="Times New Roman" w:hAnsi="Times New Roman" w:cs="Times New Roman"/>
          <w:sz w:val="24"/>
          <w:szCs w:val="24"/>
          <w:lang w:val="el-GR"/>
        </w:rPr>
        <w:t xml:space="preserve"> να αναλάβουν ρόλο θεσμικού διαμεσολαβητή μεταξύ της Ευρωπαϊκής Ένωσης και των κρατών-μελών της.</w:t>
      </w:r>
      <w:r>
        <w:rPr>
          <w:rStyle w:val="FootnoteReference"/>
          <w:rFonts w:ascii="Times New Roman" w:hAnsi="Times New Roman" w:cs="Times New Roman"/>
          <w:sz w:val="24"/>
          <w:szCs w:val="24"/>
          <w:lang w:val="el-GR"/>
        </w:rPr>
        <w:footnoteReference w:id="12"/>
      </w:r>
      <w:r w:rsidRPr="00AE7482">
        <w:rPr>
          <w:rFonts w:ascii="Times New Roman" w:hAnsi="Times New Roman" w:cs="Times New Roman"/>
          <w:sz w:val="24"/>
          <w:szCs w:val="24"/>
          <w:lang w:val="el-GR"/>
        </w:rPr>
        <w:t xml:space="preserve"> </w:t>
      </w:r>
    </w:p>
    <w:p w:rsidR="0059549B" w:rsidRDefault="00B61C47" w:rsidP="00F62164">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Σ</w:t>
      </w:r>
      <w:r w:rsidR="00AE7482" w:rsidRPr="00AE7482">
        <w:rPr>
          <w:rFonts w:ascii="Times New Roman" w:hAnsi="Times New Roman" w:cs="Times New Roman"/>
          <w:sz w:val="24"/>
          <w:szCs w:val="24"/>
          <w:lang w:val="el-GR"/>
        </w:rPr>
        <w:t>την περίπτ</w:t>
      </w:r>
      <w:r w:rsidR="00142415">
        <w:rPr>
          <w:rFonts w:ascii="Times New Roman" w:hAnsi="Times New Roman" w:cs="Times New Roman"/>
          <w:sz w:val="24"/>
          <w:szCs w:val="24"/>
          <w:lang w:val="el-GR"/>
        </w:rPr>
        <w:t xml:space="preserve">ωση της Ελλάδος </w:t>
      </w:r>
      <w:r>
        <w:rPr>
          <w:rFonts w:ascii="Times New Roman" w:hAnsi="Times New Roman" w:cs="Times New Roman"/>
          <w:sz w:val="24"/>
          <w:szCs w:val="24"/>
          <w:lang w:val="el-GR"/>
        </w:rPr>
        <w:t xml:space="preserve">διαμορφώθηκε </w:t>
      </w:r>
      <w:r w:rsidR="00142415">
        <w:rPr>
          <w:rFonts w:ascii="Times New Roman" w:hAnsi="Times New Roman" w:cs="Times New Roman"/>
          <w:sz w:val="24"/>
          <w:szCs w:val="24"/>
          <w:lang w:val="el-GR"/>
        </w:rPr>
        <w:t>ένα</w:t>
      </w:r>
      <w:r w:rsidR="00AE7482" w:rsidRPr="00AE7482">
        <w:rPr>
          <w:rFonts w:ascii="Times New Roman" w:hAnsi="Times New Roman" w:cs="Times New Roman"/>
          <w:sz w:val="24"/>
          <w:szCs w:val="24"/>
          <w:lang w:val="el-GR"/>
        </w:rPr>
        <w:t xml:space="preserve"> πρωτότυπο και μη προβλεπόμενο από τις ευρωπαϊκές συνθήκες </w:t>
      </w:r>
      <w:r w:rsidR="00AE7482" w:rsidRPr="00AE7482">
        <w:rPr>
          <w:rFonts w:ascii="Times New Roman" w:hAnsi="Times New Roman" w:cs="Times New Roman"/>
          <w:i/>
          <w:iCs/>
          <w:sz w:val="24"/>
          <w:szCs w:val="24"/>
          <w:lang w:val="el-GR"/>
        </w:rPr>
        <w:t>ευρωπαϊκό σύμπλεγμα</w:t>
      </w:r>
      <w:r w:rsidR="00370A94">
        <w:rPr>
          <w:rStyle w:val="FootnoteReference"/>
          <w:rFonts w:ascii="Times New Roman" w:hAnsi="Times New Roman" w:cs="Times New Roman"/>
          <w:i/>
          <w:iCs/>
          <w:sz w:val="24"/>
          <w:szCs w:val="24"/>
          <w:lang w:val="el-GR"/>
        </w:rPr>
        <w:footnoteReference w:id="13"/>
      </w:r>
      <w:r w:rsidR="00AE7482" w:rsidRPr="00AE7482">
        <w:rPr>
          <w:rFonts w:ascii="Times New Roman" w:hAnsi="Times New Roman" w:cs="Times New Roman"/>
          <w:i/>
          <w:iCs/>
          <w:sz w:val="24"/>
          <w:szCs w:val="24"/>
          <w:lang w:val="el-GR"/>
        </w:rPr>
        <w:t>,</w:t>
      </w:r>
      <w:r w:rsidR="00AE7482" w:rsidRPr="00AE7482">
        <w:rPr>
          <w:rFonts w:ascii="Times New Roman" w:hAnsi="Times New Roman" w:cs="Times New Roman"/>
          <w:sz w:val="24"/>
          <w:szCs w:val="24"/>
          <w:lang w:val="el-GR"/>
        </w:rPr>
        <w:t xml:space="preserve"> </w:t>
      </w:r>
      <w:r w:rsidR="00626494">
        <w:rPr>
          <w:rFonts w:ascii="Times New Roman" w:hAnsi="Times New Roman" w:cs="Times New Roman"/>
          <w:sz w:val="24"/>
          <w:szCs w:val="24"/>
          <w:lang w:val="el-GR"/>
        </w:rPr>
        <w:t xml:space="preserve">όπως το ονομάζει ο Μανιτάκης, </w:t>
      </w:r>
      <w:r>
        <w:rPr>
          <w:rFonts w:ascii="Times New Roman" w:hAnsi="Times New Roman" w:cs="Times New Roman"/>
          <w:sz w:val="24"/>
          <w:szCs w:val="24"/>
          <w:lang w:val="el-GR"/>
        </w:rPr>
        <w:t>ο</w:t>
      </w:r>
      <w:r w:rsidR="00142415">
        <w:rPr>
          <w:rFonts w:ascii="Times New Roman" w:hAnsi="Times New Roman" w:cs="Times New Roman"/>
          <w:sz w:val="24"/>
          <w:szCs w:val="24"/>
          <w:lang w:val="el-GR"/>
        </w:rPr>
        <w:t xml:space="preserve"> Ευρωπαϊκό</w:t>
      </w:r>
      <w:r>
        <w:rPr>
          <w:rFonts w:ascii="Times New Roman" w:hAnsi="Times New Roman" w:cs="Times New Roman"/>
          <w:sz w:val="24"/>
          <w:szCs w:val="24"/>
          <w:lang w:val="el-GR"/>
        </w:rPr>
        <w:t>ς</w:t>
      </w:r>
      <w:r w:rsidR="00AE7482" w:rsidRPr="00AE7482">
        <w:rPr>
          <w:rFonts w:ascii="Times New Roman" w:hAnsi="Times New Roman" w:cs="Times New Roman"/>
          <w:sz w:val="24"/>
          <w:szCs w:val="24"/>
          <w:lang w:val="el-GR"/>
        </w:rPr>
        <w:t xml:space="preserve"> Μηχ</w:t>
      </w:r>
      <w:r w:rsidR="003F6575">
        <w:rPr>
          <w:rFonts w:ascii="Times New Roman" w:hAnsi="Times New Roman" w:cs="Times New Roman"/>
          <w:sz w:val="24"/>
          <w:szCs w:val="24"/>
          <w:lang w:val="el-GR"/>
        </w:rPr>
        <w:t>ανισμό</w:t>
      </w:r>
      <w:r>
        <w:rPr>
          <w:rFonts w:ascii="Times New Roman" w:hAnsi="Times New Roman" w:cs="Times New Roman"/>
          <w:sz w:val="24"/>
          <w:szCs w:val="24"/>
          <w:lang w:val="el-GR"/>
        </w:rPr>
        <w:t>ς</w:t>
      </w:r>
      <w:r w:rsidR="003F6575">
        <w:rPr>
          <w:rFonts w:ascii="Times New Roman" w:hAnsi="Times New Roman" w:cs="Times New Roman"/>
          <w:sz w:val="24"/>
          <w:szCs w:val="24"/>
          <w:lang w:val="el-GR"/>
        </w:rPr>
        <w:t xml:space="preserve"> Στήριξης</w:t>
      </w:r>
      <w:r>
        <w:rPr>
          <w:rFonts w:ascii="Times New Roman" w:hAnsi="Times New Roman" w:cs="Times New Roman"/>
          <w:sz w:val="24"/>
          <w:szCs w:val="24"/>
          <w:lang w:val="el-GR"/>
        </w:rPr>
        <w:t xml:space="preserve">, που απαρτίζεται από </w:t>
      </w:r>
      <w:r w:rsidRPr="00AE7482">
        <w:rPr>
          <w:rFonts w:ascii="Times New Roman" w:hAnsi="Times New Roman" w:cs="Times New Roman"/>
          <w:sz w:val="24"/>
          <w:szCs w:val="24"/>
          <w:lang w:val="el-GR"/>
        </w:rPr>
        <w:t>πλέγμα νομικών ή κα</w:t>
      </w:r>
      <w:r>
        <w:rPr>
          <w:rFonts w:ascii="Times New Roman" w:hAnsi="Times New Roman" w:cs="Times New Roman"/>
          <w:sz w:val="24"/>
          <w:szCs w:val="24"/>
          <w:lang w:val="el-GR"/>
        </w:rPr>
        <w:t xml:space="preserve">ι πολιτικών </w:t>
      </w:r>
      <w:r w:rsidR="001E4B5F">
        <w:rPr>
          <w:rFonts w:ascii="Times New Roman" w:hAnsi="Times New Roman" w:cs="Times New Roman"/>
          <w:sz w:val="24"/>
          <w:szCs w:val="24"/>
          <w:lang w:val="el-GR"/>
        </w:rPr>
        <w:t>κειμένων</w:t>
      </w:r>
      <w:r w:rsidR="003F6575">
        <w:rPr>
          <w:rFonts w:ascii="Times New Roman" w:hAnsi="Times New Roman" w:cs="Times New Roman"/>
          <w:sz w:val="24"/>
          <w:szCs w:val="24"/>
          <w:lang w:val="el-GR"/>
        </w:rPr>
        <w:t xml:space="preserve">. </w:t>
      </w:r>
      <w:r w:rsidR="00080F1C">
        <w:rPr>
          <w:rFonts w:ascii="Times New Roman" w:hAnsi="Times New Roman" w:cs="Times New Roman"/>
          <w:sz w:val="24"/>
          <w:szCs w:val="24"/>
          <w:lang w:val="el-GR"/>
        </w:rPr>
        <w:t>Σύμφωνα με τον ίδιο, το «</w:t>
      </w:r>
      <w:r w:rsidR="00080F1C" w:rsidRPr="00080F1C">
        <w:rPr>
          <w:rFonts w:ascii="Times New Roman" w:hAnsi="Times New Roman" w:cs="Times New Roman"/>
          <w:i/>
          <w:sz w:val="24"/>
          <w:szCs w:val="24"/>
          <w:lang w:val="el-GR"/>
        </w:rPr>
        <w:t>μνημόνιο</w:t>
      </w:r>
      <w:r w:rsidR="00080F1C">
        <w:rPr>
          <w:rFonts w:ascii="Times New Roman" w:hAnsi="Times New Roman" w:cs="Times New Roman"/>
          <w:sz w:val="24"/>
          <w:szCs w:val="24"/>
          <w:lang w:val="el-GR"/>
        </w:rPr>
        <w:t>» β</w:t>
      </w:r>
      <w:r w:rsidR="003F6575">
        <w:rPr>
          <w:rFonts w:ascii="Times New Roman" w:hAnsi="Times New Roman" w:cs="Times New Roman"/>
          <w:sz w:val="24"/>
          <w:szCs w:val="24"/>
          <w:lang w:val="el-GR"/>
        </w:rPr>
        <w:t>ρίσκεται</w:t>
      </w:r>
      <w:r w:rsidR="00AE7482" w:rsidRPr="00AE7482">
        <w:rPr>
          <w:rFonts w:ascii="Times New Roman" w:hAnsi="Times New Roman" w:cs="Times New Roman"/>
          <w:sz w:val="24"/>
          <w:szCs w:val="24"/>
          <w:lang w:val="el-GR"/>
        </w:rPr>
        <w:t xml:space="preserve"> στα όρια της ενωσιακής νομιμότητας και αποκλίνει από τις σταθερές της διεθνούς νομιμότητας, </w:t>
      </w:r>
      <w:r>
        <w:rPr>
          <w:rFonts w:ascii="Times New Roman" w:hAnsi="Times New Roman" w:cs="Times New Roman"/>
          <w:sz w:val="24"/>
          <w:szCs w:val="24"/>
          <w:lang w:val="el-GR"/>
        </w:rPr>
        <w:t>καθώς</w:t>
      </w:r>
      <w:r w:rsidR="00AE7482" w:rsidRPr="00AE7482">
        <w:rPr>
          <w:rFonts w:ascii="Times New Roman" w:hAnsi="Times New Roman" w:cs="Times New Roman"/>
          <w:sz w:val="24"/>
          <w:szCs w:val="24"/>
          <w:lang w:val="el-GR"/>
        </w:rPr>
        <w:t xml:space="preserve"> περιλαμβάνει πράξεις της Ε</w:t>
      </w:r>
      <w:r w:rsidR="00D9443F">
        <w:rPr>
          <w:rFonts w:ascii="Times New Roman" w:hAnsi="Times New Roman" w:cs="Times New Roman"/>
          <w:sz w:val="24"/>
          <w:szCs w:val="24"/>
          <w:lang w:val="el-GR"/>
        </w:rPr>
        <w:t>υρωπαϊκής Ένωσης</w:t>
      </w:r>
      <w:r w:rsidR="00AE7482" w:rsidRPr="00AE7482">
        <w:rPr>
          <w:rFonts w:ascii="Times New Roman" w:hAnsi="Times New Roman" w:cs="Times New Roman"/>
          <w:sz w:val="24"/>
          <w:szCs w:val="24"/>
          <w:lang w:val="el-GR"/>
        </w:rPr>
        <w:t xml:space="preserve"> και της Ευρωζώνης, διακυβερνητικού χαρακτήρα, του Δ</w:t>
      </w:r>
      <w:r w:rsidR="00D9443F">
        <w:rPr>
          <w:rFonts w:ascii="Times New Roman" w:hAnsi="Times New Roman" w:cs="Times New Roman"/>
          <w:sz w:val="24"/>
          <w:szCs w:val="24"/>
          <w:lang w:val="el-GR"/>
        </w:rPr>
        <w:t xml:space="preserve">ιεθνούς </w:t>
      </w:r>
      <w:r w:rsidR="00AE7482" w:rsidRPr="00AE7482">
        <w:rPr>
          <w:rFonts w:ascii="Times New Roman" w:hAnsi="Times New Roman" w:cs="Times New Roman"/>
          <w:sz w:val="24"/>
          <w:szCs w:val="24"/>
          <w:lang w:val="el-GR"/>
        </w:rPr>
        <w:t>Ν</w:t>
      </w:r>
      <w:r w:rsidR="00D9443F">
        <w:rPr>
          <w:rFonts w:ascii="Times New Roman" w:hAnsi="Times New Roman" w:cs="Times New Roman"/>
          <w:sz w:val="24"/>
          <w:szCs w:val="24"/>
          <w:lang w:val="el-GR"/>
        </w:rPr>
        <w:t xml:space="preserve">ομισματικού </w:t>
      </w:r>
      <w:r w:rsidR="00AE7482" w:rsidRPr="00AE7482">
        <w:rPr>
          <w:rFonts w:ascii="Times New Roman" w:hAnsi="Times New Roman" w:cs="Times New Roman"/>
          <w:sz w:val="24"/>
          <w:szCs w:val="24"/>
          <w:lang w:val="el-GR"/>
        </w:rPr>
        <w:t>Τ</w:t>
      </w:r>
      <w:r w:rsidR="00D9443F">
        <w:rPr>
          <w:rFonts w:ascii="Times New Roman" w:hAnsi="Times New Roman" w:cs="Times New Roman"/>
          <w:sz w:val="24"/>
          <w:szCs w:val="24"/>
          <w:lang w:val="el-GR"/>
        </w:rPr>
        <w:t>αμείου</w:t>
      </w:r>
      <w:r w:rsidR="00AE7482" w:rsidRPr="00AE7482">
        <w:rPr>
          <w:rFonts w:ascii="Times New Roman" w:hAnsi="Times New Roman" w:cs="Times New Roman"/>
          <w:sz w:val="24"/>
          <w:szCs w:val="24"/>
          <w:lang w:val="el-GR"/>
        </w:rPr>
        <w:t>, διεθνείς συμφωνίες με διεθνείς ή υπερεθνικούς οργανισμούς και παράλληλα εγκαθιστά ευρωπαϊκούς χρηματοπιστωτικούς μηχανισμούς επιτήρησης και παρέμβασης στη δημοσιονομική πολιτική της Ελλάδος, με χαλαρό νομιμοποιητικό έρεισμα στη Συνθήκη για τη Λειτουργία της Ευρωπαϊκής Ένωσης στα άρθρα 126(9) και 136</w:t>
      </w:r>
      <w:r w:rsidR="00C8220F">
        <w:rPr>
          <w:rFonts w:ascii="Times New Roman" w:hAnsi="Times New Roman" w:cs="Times New Roman"/>
          <w:sz w:val="24"/>
          <w:szCs w:val="24"/>
          <w:lang w:val="el-GR"/>
        </w:rPr>
        <w:t>.</w:t>
      </w:r>
      <w:r w:rsidR="00541F66">
        <w:rPr>
          <w:rStyle w:val="FootnoteReference"/>
          <w:rFonts w:ascii="Times New Roman" w:hAnsi="Times New Roman" w:cs="Times New Roman"/>
          <w:sz w:val="24"/>
          <w:szCs w:val="24"/>
          <w:lang w:val="el-GR"/>
        </w:rPr>
        <w:footnoteReference w:id="14"/>
      </w:r>
      <w:r w:rsidR="00C8220F">
        <w:rPr>
          <w:rFonts w:ascii="Times New Roman" w:hAnsi="Times New Roman" w:cs="Times New Roman"/>
          <w:sz w:val="24"/>
          <w:szCs w:val="24"/>
          <w:lang w:val="el-GR"/>
        </w:rPr>
        <w:t xml:space="preserve"> </w:t>
      </w:r>
      <w:r w:rsidR="00AE7482" w:rsidRPr="00AE7482">
        <w:rPr>
          <w:rFonts w:ascii="Times New Roman" w:hAnsi="Times New Roman" w:cs="Times New Roman"/>
          <w:sz w:val="24"/>
          <w:szCs w:val="24"/>
          <w:lang w:val="el-GR"/>
        </w:rPr>
        <w:t xml:space="preserve"> </w:t>
      </w:r>
    </w:p>
    <w:p w:rsidR="009B78FE" w:rsidRDefault="00366BBB" w:rsidP="00D9443F">
      <w:pPr>
        <w:spacing w:after="0" w:line="360" w:lineRule="auto"/>
        <w:ind w:firstLine="720"/>
        <w:jc w:val="both"/>
        <w:rPr>
          <w:rFonts w:ascii="Times New Roman" w:eastAsia="Times New Roman" w:hAnsi="Times New Roman" w:cs="Times New Roman"/>
          <w:sz w:val="24"/>
          <w:szCs w:val="24"/>
          <w:lang w:val="el-GR" w:eastAsia="el-GR"/>
        </w:rPr>
      </w:pPr>
      <w:r w:rsidRPr="00366BBB">
        <w:rPr>
          <w:rFonts w:ascii="Times New Roman" w:eastAsia="Times New Roman" w:hAnsi="Times New Roman" w:cs="Times New Roman"/>
          <w:sz w:val="24"/>
          <w:szCs w:val="24"/>
          <w:lang w:val="el-GR" w:eastAsia="el-GR"/>
        </w:rPr>
        <w:t>Έτσι, λοιπόν, τ</w:t>
      </w:r>
      <w:r w:rsidR="009B78FE" w:rsidRPr="00366BBB">
        <w:rPr>
          <w:rFonts w:ascii="Times New Roman" w:eastAsia="Times New Roman" w:hAnsi="Times New Roman" w:cs="Times New Roman"/>
          <w:sz w:val="24"/>
          <w:szCs w:val="24"/>
          <w:lang w:val="el-GR" w:eastAsia="el-GR"/>
        </w:rPr>
        <w:t xml:space="preserve">ο ευρωπαϊκό κεκτημένο και η ευρωπαϊκή ολοκλήρωση </w:t>
      </w:r>
      <w:r w:rsidR="00FB24BB" w:rsidRPr="00366BBB">
        <w:rPr>
          <w:rFonts w:ascii="Times New Roman" w:eastAsia="Times New Roman" w:hAnsi="Times New Roman" w:cs="Times New Roman"/>
          <w:sz w:val="24"/>
          <w:szCs w:val="24"/>
          <w:lang w:val="el-GR" w:eastAsia="el-GR"/>
        </w:rPr>
        <w:t>τέθηκαν</w:t>
      </w:r>
      <w:r w:rsidR="009B78FE" w:rsidRPr="00366BBB">
        <w:rPr>
          <w:rFonts w:ascii="Times New Roman" w:eastAsia="Times New Roman" w:hAnsi="Times New Roman" w:cs="Times New Roman"/>
          <w:sz w:val="24"/>
          <w:szCs w:val="24"/>
          <w:lang w:val="el-GR" w:eastAsia="el-GR"/>
        </w:rPr>
        <w:t xml:space="preserve"> υπό αμφισβήτηση</w:t>
      </w:r>
      <w:r w:rsidR="00FB24BB" w:rsidRPr="00366BBB">
        <w:rPr>
          <w:rFonts w:ascii="Times New Roman" w:eastAsia="Times New Roman" w:hAnsi="Times New Roman" w:cs="Times New Roman"/>
          <w:sz w:val="24"/>
          <w:szCs w:val="24"/>
          <w:lang w:val="el-GR" w:eastAsia="el-GR"/>
        </w:rPr>
        <w:t xml:space="preserve">, </w:t>
      </w:r>
      <w:r w:rsidR="00C2649D">
        <w:rPr>
          <w:rFonts w:ascii="Times New Roman" w:eastAsia="Times New Roman" w:hAnsi="Times New Roman" w:cs="Times New Roman"/>
          <w:sz w:val="24"/>
          <w:szCs w:val="24"/>
          <w:lang w:val="el-GR" w:eastAsia="el-GR"/>
        </w:rPr>
        <w:t xml:space="preserve">που </w:t>
      </w:r>
      <w:r w:rsidR="009B78FE" w:rsidRPr="00366BBB">
        <w:rPr>
          <w:rFonts w:ascii="Times New Roman" w:eastAsia="Times New Roman" w:hAnsi="Times New Roman" w:cs="Times New Roman"/>
          <w:sz w:val="24"/>
          <w:szCs w:val="24"/>
          <w:lang w:val="el-GR" w:eastAsia="el-GR"/>
        </w:rPr>
        <w:t>δεν συνδέεται μόνο με την αδυναμία της Ένωσης για άμεση απάντηση στην κρίση, αλλά κυρίως με την ελλιπή λειτουργία των μηχανισμών εποπτείας επί των χωρών που είχαν παραβιάσει το Σύμφωνο Σταθερότητας που θέτει όρια στο έλλειμμα και στο χρέος. Κανένας από τους θεσμούς της ΕΕ δεν λειτούργησε προληπτικά για να αποτρέψει την αρχική εκδήλωση της κρίσης στην Ελλάδα.</w:t>
      </w:r>
      <w:r w:rsidR="00080F1C">
        <w:rPr>
          <w:rStyle w:val="FootnoteReference"/>
          <w:rFonts w:ascii="Times New Roman" w:eastAsia="Times New Roman" w:hAnsi="Times New Roman" w:cs="Times New Roman"/>
          <w:sz w:val="24"/>
          <w:szCs w:val="24"/>
          <w:lang w:val="el-GR" w:eastAsia="el-GR"/>
        </w:rPr>
        <w:footnoteReference w:id="15"/>
      </w:r>
      <w:r w:rsidR="009B78FE" w:rsidRPr="00366BBB">
        <w:rPr>
          <w:rFonts w:ascii="Times New Roman" w:eastAsia="Times New Roman" w:hAnsi="Times New Roman" w:cs="Times New Roman"/>
          <w:sz w:val="24"/>
          <w:szCs w:val="24"/>
          <w:lang w:val="el-GR" w:eastAsia="el-GR"/>
        </w:rPr>
        <w:t xml:space="preserve"> Οι δεσμοί αλληλεγγύης δοκιμάστηκαν, οι κανόνες δημοσιονομικής σταθερότητας ανατράπηκαν</w:t>
      </w:r>
      <w:r w:rsidR="00581A15">
        <w:rPr>
          <w:rFonts w:ascii="Times New Roman" w:eastAsia="Times New Roman" w:hAnsi="Times New Roman" w:cs="Times New Roman"/>
          <w:sz w:val="24"/>
          <w:szCs w:val="24"/>
          <w:lang w:val="el-GR" w:eastAsia="el-GR"/>
        </w:rPr>
        <w:t xml:space="preserve"> και</w:t>
      </w:r>
      <w:r w:rsidR="009B78FE" w:rsidRPr="00366BBB">
        <w:rPr>
          <w:rFonts w:ascii="Times New Roman" w:eastAsia="Times New Roman" w:hAnsi="Times New Roman" w:cs="Times New Roman"/>
          <w:sz w:val="24"/>
          <w:szCs w:val="24"/>
          <w:lang w:val="el-GR" w:eastAsia="el-GR"/>
        </w:rPr>
        <w:t xml:space="preserve"> η θεσμική ισοτιμία μεταξύ των κρατών στα ευρωπαϊκά όργανα</w:t>
      </w:r>
      <w:r w:rsidR="00080F1C" w:rsidRPr="00080F1C">
        <w:rPr>
          <w:rFonts w:ascii="Times New Roman" w:eastAsia="Times New Roman" w:hAnsi="Times New Roman" w:cs="Times New Roman"/>
          <w:sz w:val="24"/>
          <w:szCs w:val="24"/>
          <w:lang w:val="el-GR" w:eastAsia="el-GR"/>
        </w:rPr>
        <w:t xml:space="preserve"> </w:t>
      </w:r>
      <w:r w:rsidR="00080F1C">
        <w:rPr>
          <w:rFonts w:ascii="Times New Roman" w:eastAsia="Times New Roman" w:hAnsi="Times New Roman" w:cs="Times New Roman"/>
          <w:sz w:val="24"/>
          <w:szCs w:val="24"/>
          <w:lang w:val="el-GR" w:eastAsia="el-GR"/>
        </w:rPr>
        <w:t>διαταράχθηκε</w:t>
      </w:r>
      <w:r w:rsidR="009B78FE" w:rsidRPr="00366BBB">
        <w:rPr>
          <w:rFonts w:ascii="Times New Roman" w:eastAsia="Times New Roman" w:hAnsi="Times New Roman" w:cs="Times New Roman"/>
          <w:sz w:val="24"/>
          <w:szCs w:val="24"/>
          <w:lang w:val="el-GR" w:eastAsia="el-GR"/>
        </w:rPr>
        <w:t xml:space="preserve">. </w:t>
      </w:r>
    </w:p>
    <w:p w:rsidR="001F44DA" w:rsidRDefault="001F44DA" w:rsidP="003B6F65">
      <w:pPr>
        <w:spacing w:after="0" w:line="360" w:lineRule="auto"/>
        <w:jc w:val="both"/>
        <w:rPr>
          <w:rFonts w:ascii="Times New Roman" w:eastAsia="Times New Roman" w:hAnsi="Times New Roman" w:cs="Times New Roman"/>
          <w:sz w:val="24"/>
          <w:szCs w:val="24"/>
          <w:lang w:val="el-GR" w:eastAsia="el-GR"/>
        </w:rPr>
      </w:pPr>
    </w:p>
    <w:p w:rsidR="00F62164" w:rsidRDefault="00F62164" w:rsidP="00F62164">
      <w:pPr>
        <w:pStyle w:val="ListParagraph"/>
        <w:numPr>
          <w:ilvl w:val="0"/>
          <w:numId w:val="4"/>
        </w:numPr>
        <w:spacing w:after="0" w:line="360" w:lineRule="auto"/>
        <w:jc w:val="both"/>
        <w:rPr>
          <w:rFonts w:ascii="Times New Roman" w:eastAsia="Times New Roman" w:hAnsi="Times New Roman" w:cs="Times New Roman"/>
          <w:b/>
          <w:sz w:val="24"/>
          <w:szCs w:val="24"/>
          <w:lang w:val="el-GR" w:eastAsia="el-GR"/>
        </w:rPr>
      </w:pPr>
      <w:r w:rsidRPr="00F62164">
        <w:rPr>
          <w:rFonts w:ascii="Times New Roman" w:eastAsia="Times New Roman" w:hAnsi="Times New Roman" w:cs="Times New Roman"/>
          <w:b/>
          <w:sz w:val="24"/>
          <w:szCs w:val="24"/>
          <w:lang w:val="el-GR" w:eastAsia="el-GR"/>
        </w:rPr>
        <w:t>Θεσμικές ανεπάρκειες στη λειτουργία της Οικονομικής και Νομισματικής Ένωσης και στο ενιαίο νόμισμα</w:t>
      </w:r>
      <w:r w:rsidR="000C5015">
        <w:rPr>
          <w:rFonts w:ascii="Times New Roman" w:eastAsia="Times New Roman" w:hAnsi="Times New Roman" w:cs="Times New Roman"/>
          <w:b/>
          <w:sz w:val="24"/>
          <w:szCs w:val="24"/>
          <w:lang w:val="el-GR" w:eastAsia="el-GR"/>
        </w:rPr>
        <w:t>.</w:t>
      </w:r>
    </w:p>
    <w:p w:rsidR="00F62164" w:rsidRPr="00F62164" w:rsidRDefault="00F62164" w:rsidP="00F62164">
      <w:pPr>
        <w:pStyle w:val="ListParagraph"/>
        <w:spacing w:after="0" w:line="360" w:lineRule="auto"/>
        <w:jc w:val="both"/>
        <w:rPr>
          <w:rFonts w:ascii="Times New Roman" w:eastAsia="Times New Roman" w:hAnsi="Times New Roman" w:cs="Times New Roman"/>
          <w:b/>
          <w:sz w:val="24"/>
          <w:szCs w:val="24"/>
          <w:lang w:val="el-GR" w:eastAsia="el-GR"/>
        </w:rPr>
      </w:pPr>
    </w:p>
    <w:p w:rsidR="00366BBB" w:rsidRPr="00366BBB" w:rsidRDefault="00366BBB" w:rsidP="00D9443F">
      <w:pPr>
        <w:spacing w:after="0" w:line="360" w:lineRule="auto"/>
        <w:ind w:firstLine="360"/>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Η κρίση, περαιτέρω, ανέδειξε θεσμικές ανεπάρκειες στη λειτουργία της Οικονομικής και Νομισματικής Ένωσ</w:t>
      </w:r>
      <w:r w:rsidR="00F62164">
        <w:rPr>
          <w:rFonts w:ascii="Times New Roman" w:eastAsia="Times New Roman" w:hAnsi="Times New Roman" w:cs="Times New Roman"/>
          <w:sz w:val="24"/>
          <w:szCs w:val="24"/>
          <w:lang w:val="el-GR" w:eastAsia="el-GR"/>
        </w:rPr>
        <w:t>ης, αλλά και στο ενιαίο νόμισμα.</w:t>
      </w:r>
    </w:p>
    <w:p w:rsidR="001F44DA" w:rsidRPr="00F62164" w:rsidRDefault="00666817" w:rsidP="00F62164">
      <w:pPr>
        <w:spacing w:after="0" w:line="360" w:lineRule="auto"/>
        <w:ind w:firstLine="360"/>
        <w:jc w:val="both"/>
        <w:rPr>
          <w:rFonts w:ascii="Times New Roman" w:eastAsia="Times New Roman" w:hAnsi="Times New Roman" w:cs="Times New Roman"/>
          <w:sz w:val="24"/>
          <w:szCs w:val="24"/>
          <w:lang w:val="el-GR" w:eastAsia="el-GR"/>
        </w:rPr>
      </w:pPr>
      <w:r w:rsidRPr="00F62164">
        <w:rPr>
          <w:rFonts w:ascii="Times New Roman" w:eastAsia="Times New Roman" w:hAnsi="Times New Roman" w:cs="Times New Roman"/>
          <w:sz w:val="24"/>
          <w:szCs w:val="24"/>
          <w:lang w:val="el-GR" w:eastAsia="el-GR"/>
        </w:rPr>
        <w:lastRenderedPageBreak/>
        <w:t xml:space="preserve">Η Οικονομική και Νομισματική Ένωση οικοδομήθηκε αποκλειστικά σε δημοσιονομικούς όρους, και εδώ </w:t>
      </w:r>
      <w:r w:rsidR="001F44DA" w:rsidRPr="00F62164">
        <w:rPr>
          <w:rFonts w:ascii="Times New Roman" w:eastAsia="Times New Roman" w:hAnsi="Times New Roman" w:cs="Times New Roman"/>
          <w:sz w:val="24"/>
          <w:szCs w:val="24"/>
          <w:lang w:val="el-GR" w:eastAsia="el-GR"/>
        </w:rPr>
        <w:t xml:space="preserve">ακριβώς </w:t>
      </w:r>
      <w:r w:rsidRPr="00F62164">
        <w:rPr>
          <w:rFonts w:ascii="Times New Roman" w:eastAsia="Times New Roman" w:hAnsi="Times New Roman" w:cs="Times New Roman"/>
          <w:sz w:val="24"/>
          <w:szCs w:val="24"/>
          <w:lang w:val="el-GR" w:eastAsia="el-GR"/>
        </w:rPr>
        <w:t>εντοπίζετ</w:t>
      </w:r>
      <w:r w:rsidR="00366BBB" w:rsidRPr="00F62164">
        <w:rPr>
          <w:rFonts w:ascii="Times New Roman" w:eastAsia="Times New Roman" w:hAnsi="Times New Roman" w:cs="Times New Roman"/>
          <w:sz w:val="24"/>
          <w:szCs w:val="24"/>
          <w:lang w:val="el-GR" w:eastAsia="el-GR"/>
        </w:rPr>
        <w:t>αι η συστημική αδυναμία της.</w:t>
      </w:r>
      <w:r w:rsidRPr="00F62164">
        <w:rPr>
          <w:rFonts w:ascii="Times New Roman" w:eastAsia="Times New Roman" w:hAnsi="Times New Roman" w:cs="Times New Roman"/>
          <w:sz w:val="24"/>
          <w:szCs w:val="24"/>
          <w:lang w:val="el-GR" w:eastAsia="el-GR"/>
        </w:rPr>
        <w:t xml:space="preserve"> </w:t>
      </w:r>
      <w:r w:rsidR="00366BBB" w:rsidRPr="00F62164">
        <w:rPr>
          <w:rFonts w:ascii="Times New Roman" w:eastAsia="Times New Roman" w:hAnsi="Times New Roman" w:cs="Times New Roman"/>
          <w:sz w:val="24"/>
          <w:szCs w:val="24"/>
          <w:lang w:val="el-GR" w:eastAsia="el-GR"/>
        </w:rPr>
        <w:t>Ε</w:t>
      </w:r>
      <w:r w:rsidRPr="00F62164">
        <w:rPr>
          <w:rFonts w:ascii="Times New Roman" w:eastAsia="Times New Roman" w:hAnsi="Times New Roman" w:cs="Times New Roman"/>
          <w:sz w:val="24"/>
          <w:szCs w:val="24"/>
          <w:lang w:val="el-GR" w:eastAsia="el-GR"/>
        </w:rPr>
        <w:t xml:space="preserve">πιβάλλει </w:t>
      </w:r>
      <w:r w:rsidR="00366BBB" w:rsidRPr="00F62164">
        <w:rPr>
          <w:rFonts w:ascii="Times New Roman" w:eastAsia="Times New Roman" w:hAnsi="Times New Roman" w:cs="Times New Roman"/>
          <w:sz w:val="24"/>
          <w:szCs w:val="24"/>
          <w:lang w:val="el-GR" w:eastAsia="el-GR"/>
        </w:rPr>
        <w:t xml:space="preserve">μεν </w:t>
      </w:r>
      <w:r w:rsidRPr="00F62164">
        <w:rPr>
          <w:rFonts w:ascii="Times New Roman" w:eastAsia="Times New Roman" w:hAnsi="Times New Roman" w:cs="Times New Roman"/>
          <w:sz w:val="24"/>
          <w:szCs w:val="24"/>
          <w:lang w:val="el-GR" w:eastAsia="el-GR"/>
        </w:rPr>
        <w:t xml:space="preserve">στα κράτη </w:t>
      </w:r>
      <w:r w:rsidR="00366BBB" w:rsidRPr="00F62164">
        <w:rPr>
          <w:rFonts w:ascii="Times New Roman" w:eastAsia="Times New Roman" w:hAnsi="Times New Roman" w:cs="Times New Roman"/>
          <w:sz w:val="24"/>
          <w:szCs w:val="24"/>
          <w:lang w:val="el-GR" w:eastAsia="el-GR"/>
        </w:rPr>
        <w:t xml:space="preserve">- </w:t>
      </w:r>
      <w:r w:rsidRPr="00F62164">
        <w:rPr>
          <w:rFonts w:ascii="Times New Roman" w:eastAsia="Times New Roman" w:hAnsi="Times New Roman" w:cs="Times New Roman"/>
          <w:sz w:val="24"/>
          <w:szCs w:val="24"/>
          <w:lang w:val="el-GR" w:eastAsia="el-GR"/>
        </w:rPr>
        <w:t>μέλη της πειθαρχία σε δημοσιονομικούς κανόνες και περιορισμούς ως προς το μέγεθος τω</w:t>
      </w:r>
      <w:r w:rsidR="00366BBB" w:rsidRPr="00F62164">
        <w:rPr>
          <w:rFonts w:ascii="Times New Roman" w:eastAsia="Times New Roman" w:hAnsi="Times New Roman" w:cs="Times New Roman"/>
          <w:sz w:val="24"/>
          <w:szCs w:val="24"/>
          <w:lang w:val="el-GR" w:eastAsia="el-GR"/>
        </w:rPr>
        <w:t>ν</w:t>
      </w:r>
      <w:r w:rsidRPr="00F62164">
        <w:rPr>
          <w:rFonts w:ascii="Times New Roman" w:eastAsia="Times New Roman" w:hAnsi="Times New Roman" w:cs="Times New Roman"/>
          <w:sz w:val="24"/>
          <w:szCs w:val="24"/>
          <w:lang w:val="el-GR" w:eastAsia="el-GR"/>
        </w:rPr>
        <w:t xml:space="preserve"> δημοσίων ελλειμμάτων και του δημοσίου χρέους, καθώς και μια κοινή νομισματική πολιτική υπό την εποπτεία της ΕΚΤ</w:t>
      </w:r>
      <w:r w:rsidR="004D701E" w:rsidRPr="00F62164">
        <w:rPr>
          <w:rFonts w:ascii="Times New Roman" w:eastAsia="Times New Roman" w:hAnsi="Times New Roman" w:cs="Times New Roman"/>
          <w:sz w:val="24"/>
          <w:szCs w:val="24"/>
          <w:lang w:val="el-GR" w:eastAsia="el-GR"/>
        </w:rPr>
        <w:t>,</w:t>
      </w:r>
      <w:r w:rsidRPr="00F62164">
        <w:rPr>
          <w:rFonts w:ascii="Times New Roman" w:eastAsia="Times New Roman" w:hAnsi="Times New Roman" w:cs="Times New Roman"/>
          <w:sz w:val="24"/>
          <w:szCs w:val="24"/>
          <w:lang w:val="el-GR" w:eastAsia="el-GR"/>
        </w:rPr>
        <w:t xml:space="preserve"> που ασκεί τη συναλλαγματική πολιτική και καθορίζει το βασικό τραπεζικό επιτόκιο, δεν προέβλεψε κοινή οικονομική πολιτική</w:t>
      </w:r>
      <w:r w:rsidR="00366BBB" w:rsidRPr="00F62164">
        <w:rPr>
          <w:rFonts w:ascii="Times New Roman" w:eastAsia="Times New Roman" w:hAnsi="Times New Roman" w:cs="Times New Roman"/>
          <w:sz w:val="24"/>
          <w:szCs w:val="24"/>
          <w:lang w:val="el-GR" w:eastAsia="el-GR"/>
        </w:rPr>
        <w:t>, υφίσταται</w:t>
      </w:r>
      <w:r w:rsidR="001F44DA" w:rsidRPr="00F62164">
        <w:rPr>
          <w:rFonts w:ascii="Times New Roman" w:eastAsia="Times New Roman" w:hAnsi="Times New Roman" w:cs="Times New Roman"/>
          <w:sz w:val="24"/>
          <w:szCs w:val="24"/>
          <w:lang w:val="el-GR" w:eastAsia="el-GR"/>
        </w:rPr>
        <w:t>, όμως,</w:t>
      </w:r>
      <w:r w:rsidRPr="00F62164">
        <w:rPr>
          <w:rFonts w:ascii="Times New Roman" w:eastAsia="Times New Roman" w:hAnsi="Times New Roman" w:cs="Times New Roman"/>
          <w:sz w:val="24"/>
          <w:szCs w:val="24"/>
          <w:lang w:val="el-GR" w:eastAsia="el-GR"/>
        </w:rPr>
        <w:t xml:space="preserve"> αυστηρός διαχωρισμός μεταξύ νομισματικής και οικονομικής πολιτικής</w:t>
      </w:r>
      <w:r w:rsidR="001F44DA" w:rsidRPr="00F62164">
        <w:rPr>
          <w:rFonts w:ascii="Times New Roman" w:eastAsia="Times New Roman" w:hAnsi="Times New Roman" w:cs="Times New Roman"/>
          <w:sz w:val="24"/>
          <w:szCs w:val="24"/>
          <w:lang w:val="el-GR" w:eastAsia="el-GR"/>
        </w:rPr>
        <w:t>, καθ</w:t>
      </w:r>
      <w:r w:rsidR="00581A15" w:rsidRPr="00F62164">
        <w:rPr>
          <w:rFonts w:ascii="Times New Roman" w:eastAsia="Times New Roman" w:hAnsi="Times New Roman" w:cs="Times New Roman"/>
          <w:sz w:val="24"/>
          <w:szCs w:val="24"/>
          <w:lang w:val="el-GR" w:eastAsia="el-GR"/>
        </w:rPr>
        <w:t>ώς</w:t>
      </w:r>
      <w:r w:rsidR="001F44DA" w:rsidRPr="00F62164">
        <w:rPr>
          <w:rFonts w:ascii="Times New Roman" w:eastAsia="Times New Roman" w:hAnsi="Times New Roman" w:cs="Times New Roman"/>
          <w:sz w:val="24"/>
          <w:szCs w:val="24"/>
          <w:lang w:val="el-GR" w:eastAsia="el-GR"/>
        </w:rPr>
        <w:t xml:space="preserve"> την οικονομική πολιτική ασκούν κυρίαρχα τα κράτη</w:t>
      </w:r>
      <w:r w:rsidRPr="00F62164">
        <w:rPr>
          <w:rFonts w:ascii="Times New Roman" w:eastAsia="Times New Roman" w:hAnsi="Times New Roman" w:cs="Times New Roman"/>
          <w:sz w:val="24"/>
          <w:szCs w:val="24"/>
          <w:lang w:val="el-GR" w:eastAsia="el-GR"/>
        </w:rPr>
        <w:t xml:space="preserve">. </w:t>
      </w:r>
    </w:p>
    <w:p w:rsidR="001F44DA" w:rsidRPr="00F62164" w:rsidRDefault="001F44DA" w:rsidP="00F62164">
      <w:pPr>
        <w:spacing w:after="0" w:line="360" w:lineRule="auto"/>
        <w:ind w:firstLine="360"/>
        <w:jc w:val="both"/>
        <w:rPr>
          <w:rFonts w:ascii="Times New Roman" w:eastAsia="Times New Roman" w:hAnsi="Times New Roman" w:cs="Times New Roman"/>
          <w:sz w:val="24"/>
          <w:szCs w:val="24"/>
          <w:lang w:val="el-GR" w:eastAsia="el-GR"/>
        </w:rPr>
      </w:pPr>
      <w:r w:rsidRPr="00F62164">
        <w:rPr>
          <w:rFonts w:ascii="Times New Roman" w:eastAsia="Times New Roman" w:hAnsi="Times New Roman" w:cs="Times New Roman"/>
          <w:sz w:val="24"/>
          <w:szCs w:val="24"/>
          <w:lang w:val="el-GR" w:eastAsia="el-GR"/>
        </w:rPr>
        <w:t>Η καθιέρωση του ενιαίου νομίσματος δεν συνοδεύτηκε από θεσμούς και μηχανισμούς οικονομικής και δημοσιονομικής διακυβέρνησης της ΕΕ που θα μπορούσαν έγκαιρα να αντιμετωπίσουν παρόμοιες κρίσεις.</w:t>
      </w:r>
      <w:r w:rsidR="00880DAB">
        <w:rPr>
          <w:rStyle w:val="FootnoteReference"/>
          <w:rFonts w:ascii="Times New Roman" w:eastAsia="Times New Roman" w:hAnsi="Times New Roman" w:cs="Times New Roman"/>
          <w:sz w:val="24"/>
          <w:szCs w:val="24"/>
          <w:lang w:val="el-GR" w:eastAsia="el-GR"/>
        </w:rPr>
        <w:footnoteReference w:id="16"/>
      </w:r>
      <w:r w:rsidRPr="00F62164">
        <w:rPr>
          <w:rFonts w:ascii="Times New Roman" w:eastAsia="Times New Roman" w:hAnsi="Times New Roman" w:cs="Times New Roman"/>
          <w:sz w:val="24"/>
          <w:szCs w:val="24"/>
          <w:lang w:val="el-GR" w:eastAsia="el-GR"/>
        </w:rPr>
        <w:t xml:space="preserve"> Στο ενωσιακό δίκαιο, τόσο στο παράγωγο όσο και στο πρωτογενές, θεσπίσθηκαν ρυθμίσεις που θα καθιστούσαν το ευρώ νόμισμα σταθερής κυκλοφορίας με απαγόρευση έκδοσης πληθωριστικού νομίσματος</w:t>
      </w:r>
      <w:r w:rsidR="004D701E">
        <w:rPr>
          <w:rStyle w:val="FootnoteReference"/>
          <w:rFonts w:ascii="Times New Roman" w:eastAsia="Times New Roman" w:hAnsi="Times New Roman" w:cs="Times New Roman"/>
          <w:sz w:val="24"/>
          <w:szCs w:val="24"/>
          <w:lang w:val="el-GR" w:eastAsia="el-GR"/>
        </w:rPr>
        <w:footnoteReference w:id="17"/>
      </w:r>
      <w:r w:rsidRPr="00F62164">
        <w:rPr>
          <w:rFonts w:ascii="Times New Roman" w:eastAsia="Times New Roman" w:hAnsi="Times New Roman" w:cs="Times New Roman"/>
          <w:sz w:val="24"/>
          <w:szCs w:val="24"/>
          <w:lang w:val="el-GR" w:eastAsia="el-GR"/>
        </w:rPr>
        <w:t>. Ωστόσο, η θεσμική θωράκιση του ευρώ δεν συνοδεύτηκε με αντίστοιχες οικονομικές και δημοσιονομικές πολιτικές, που θα του επέτρεπαν να λειτουργεί ευέλικτα σε συνθήκες κρίσης.</w:t>
      </w:r>
      <w:r w:rsidR="00880DAB">
        <w:rPr>
          <w:rStyle w:val="FootnoteReference"/>
          <w:rFonts w:ascii="Times New Roman" w:eastAsia="Times New Roman" w:hAnsi="Times New Roman" w:cs="Times New Roman"/>
          <w:sz w:val="24"/>
          <w:szCs w:val="24"/>
          <w:lang w:val="el-GR" w:eastAsia="el-GR"/>
        </w:rPr>
        <w:footnoteReference w:id="18"/>
      </w:r>
    </w:p>
    <w:p w:rsidR="00666817" w:rsidRPr="001F44DA" w:rsidRDefault="00666817" w:rsidP="003B6F65">
      <w:pPr>
        <w:spacing w:after="0" w:line="360" w:lineRule="auto"/>
        <w:ind w:left="360"/>
        <w:jc w:val="both"/>
        <w:rPr>
          <w:rFonts w:ascii="Times New Roman" w:eastAsia="Times New Roman" w:hAnsi="Times New Roman" w:cs="Times New Roman"/>
          <w:sz w:val="24"/>
          <w:szCs w:val="24"/>
          <w:lang w:val="el-GR" w:eastAsia="el-GR"/>
        </w:rPr>
      </w:pPr>
    </w:p>
    <w:p w:rsidR="00340A76" w:rsidRPr="00F62164" w:rsidRDefault="00340A76" w:rsidP="00F62164">
      <w:pPr>
        <w:pStyle w:val="ListParagraph"/>
        <w:numPr>
          <w:ilvl w:val="0"/>
          <w:numId w:val="4"/>
        </w:numPr>
        <w:spacing w:after="0" w:line="360" w:lineRule="auto"/>
        <w:jc w:val="both"/>
        <w:rPr>
          <w:rFonts w:ascii="Times New Roman" w:hAnsi="Times New Roman" w:cs="Times New Roman"/>
          <w:sz w:val="24"/>
          <w:szCs w:val="24"/>
          <w:lang w:val="el-GR"/>
        </w:rPr>
      </w:pPr>
      <w:r w:rsidRPr="00F62164">
        <w:rPr>
          <w:rFonts w:ascii="Times New Roman" w:hAnsi="Times New Roman" w:cs="Times New Roman"/>
          <w:b/>
          <w:sz w:val="24"/>
          <w:szCs w:val="24"/>
          <w:lang w:val="el-GR"/>
        </w:rPr>
        <w:t>Η Συνθήκη για τη Σταθερότητα, το Συντονισμό και τη Διακυβέρνηση στην Οικονομική και Νομισματική Ένωση και η ένταση των ελέγχων επί των προϋπολογισμών των κρατών μελών</w:t>
      </w:r>
      <w:r w:rsidRPr="00F62164">
        <w:rPr>
          <w:rFonts w:ascii="Times New Roman" w:hAnsi="Times New Roman" w:cs="Times New Roman"/>
          <w:sz w:val="24"/>
          <w:szCs w:val="24"/>
          <w:lang w:val="el-GR"/>
        </w:rPr>
        <w:t xml:space="preserve"> </w:t>
      </w:r>
    </w:p>
    <w:p w:rsidR="00340A76" w:rsidRDefault="00340A76" w:rsidP="001E7C3F">
      <w:pPr>
        <w:spacing w:after="0" w:line="360" w:lineRule="auto"/>
        <w:ind w:firstLine="360"/>
        <w:jc w:val="both"/>
        <w:rPr>
          <w:rFonts w:ascii="Times New Roman" w:eastAsia="Times New Roman" w:hAnsi="Times New Roman" w:cs="Times New Roman"/>
          <w:sz w:val="24"/>
          <w:szCs w:val="24"/>
          <w:lang w:val="el-GR" w:eastAsia="el-GR"/>
        </w:rPr>
      </w:pPr>
    </w:p>
    <w:p w:rsidR="00462D6D" w:rsidRDefault="00F62164" w:rsidP="001E7C3F">
      <w:pPr>
        <w:spacing w:after="0" w:line="360" w:lineRule="auto"/>
        <w:ind w:firstLine="360"/>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eastAsia="el-GR"/>
        </w:rPr>
        <w:t>Η</w:t>
      </w:r>
      <w:r w:rsidR="00207147" w:rsidRPr="00C26798">
        <w:rPr>
          <w:rFonts w:ascii="Times New Roman" w:eastAsia="Times New Roman" w:hAnsi="Times New Roman" w:cs="Times New Roman"/>
          <w:sz w:val="24"/>
          <w:szCs w:val="24"/>
          <w:lang w:val="el-GR" w:eastAsia="el-GR"/>
        </w:rPr>
        <w:t xml:space="preserve"> Ε</w:t>
      </w:r>
      <w:r w:rsidR="0056333C">
        <w:rPr>
          <w:rFonts w:ascii="Times New Roman" w:eastAsia="Times New Roman" w:hAnsi="Times New Roman" w:cs="Times New Roman"/>
          <w:sz w:val="24"/>
          <w:szCs w:val="24"/>
          <w:lang w:val="el-GR" w:eastAsia="el-GR"/>
        </w:rPr>
        <w:t>υρωπαϊκή Ένωση</w:t>
      </w:r>
      <w:r w:rsidR="00207147" w:rsidRPr="00C26798">
        <w:rPr>
          <w:rFonts w:ascii="Times New Roman" w:eastAsia="Times New Roman" w:hAnsi="Times New Roman" w:cs="Times New Roman"/>
          <w:sz w:val="24"/>
          <w:szCs w:val="24"/>
          <w:lang w:val="el-GR" w:eastAsia="el-GR"/>
        </w:rPr>
        <w:t xml:space="preserve"> </w:t>
      </w:r>
      <w:r w:rsidR="001F44DA" w:rsidRPr="00C26798">
        <w:rPr>
          <w:rFonts w:ascii="Times New Roman" w:eastAsia="Times New Roman" w:hAnsi="Times New Roman" w:cs="Times New Roman"/>
          <w:sz w:val="24"/>
          <w:szCs w:val="24"/>
          <w:lang w:val="el-GR" w:eastAsia="el-GR"/>
        </w:rPr>
        <w:t>προσπάθ</w:t>
      </w:r>
      <w:r w:rsidR="001F44DA">
        <w:rPr>
          <w:rFonts w:ascii="Times New Roman" w:eastAsia="Times New Roman" w:hAnsi="Times New Roman" w:cs="Times New Roman"/>
          <w:sz w:val="24"/>
          <w:szCs w:val="24"/>
          <w:lang w:val="el-GR" w:eastAsia="el-GR"/>
        </w:rPr>
        <w:t>ησε</w:t>
      </w:r>
      <w:r w:rsidR="001F44DA" w:rsidRPr="00C26798">
        <w:rPr>
          <w:rFonts w:ascii="Times New Roman" w:eastAsia="Times New Roman" w:hAnsi="Times New Roman" w:cs="Times New Roman"/>
          <w:sz w:val="24"/>
          <w:szCs w:val="24"/>
          <w:lang w:val="el-GR" w:eastAsia="el-GR"/>
        </w:rPr>
        <w:t xml:space="preserve"> </w:t>
      </w:r>
      <w:r w:rsidR="00207147" w:rsidRPr="00C26798">
        <w:rPr>
          <w:rFonts w:ascii="Times New Roman" w:eastAsia="Times New Roman" w:hAnsi="Times New Roman" w:cs="Times New Roman"/>
          <w:sz w:val="24"/>
          <w:szCs w:val="24"/>
          <w:lang w:val="el-GR" w:eastAsia="el-GR"/>
        </w:rPr>
        <w:t xml:space="preserve">να ασκήσει εντονότερο δημοσιονομικό έλεγχο στα οικονομικά των κρατών μελών της Ευρωζώνης με τη </w:t>
      </w:r>
      <w:r w:rsidR="00207147" w:rsidRPr="0056333C">
        <w:rPr>
          <w:rFonts w:ascii="Times New Roman" w:eastAsia="Times New Roman" w:hAnsi="Times New Roman" w:cs="Times New Roman"/>
          <w:sz w:val="24"/>
          <w:szCs w:val="24"/>
          <w:lang w:val="el-GR" w:eastAsia="el-GR"/>
        </w:rPr>
        <w:t>θέσπιση δημοσιονομικού κανόνα του ισοσκελισμένου</w:t>
      </w:r>
      <w:r w:rsidR="00AA131B" w:rsidRPr="0056333C">
        <w:rPr>
          <w:rFonts w:ascii="Times New Roman" w:eastAsia="Times New Roman" w:hAnsi="Times New Roman" w:cs="Times New Roman"/>
          <w:sz w:val="24"/>
          <w:szCs w:val="24"/>
          <w:lang w:val="el-GR" w:eastAsia="el-GR"/>
        </w:rPr>
        <w:t xml:space="preserve"> προϋπολογισμού</w:t>
      </w:r>
      <w:r w:rsidR="004D701E" w:rsidRPr="0056333C">
        <w:rPr>
          <w:rStyle w:val="FootnoteReference"/>
          <w:rFonts w:ascii="Times New Roman" w:eastAsia="Times New Roman" w:hAnsi="Times New Roman" w:cs="Times New Roman"/>
          <w:sz w:val="24"/>
          <w:szCs w:val="24"/>
          <w:lang w:val="el-GR" w:eastAsia="el-GR"/>
        </w:rPr>
        <w:footnoteReference w:id="19"/>
      </w:r>
      <w:r w:rsidR="00AA131B" w:rsidRPr="00C26798">
        <w:rPr>
          <w:rFonts w:ascii="Times New Roman" w:eastAsia="Times New Roman" w:hAnsi="Times New Roman" w:cs="Times New Roman"/>
          <w:sz w:val="24"/>
          <w:szCs w:val="24"/>
          <w:lang w:val="el-GR" w:eastAsia="el-GR"/>
        </w:rPr>
        <w:t xml:space="preserve"> </w:t>
      </w:r>
      <w:r w:rsidR="00C26798" w:rsidRPr="006E7784">
        <w:rPr>
          <w:rFonts w:ascii="Times New Roman" w:hAnsi="Times New Roman" w:cs="Times New Roman"/>
          <w:sz w:val="24"/>
          <w:szCs w:val="24"/>
          <w:lang w:val="el-GR"/>
        </w:rPr>
        <w:t>για τη  Σταθερότητα, το Συντονισμό και τη Διακυβέρνηση στην Οικονομική και Νομισματική Ένωση μεταξύ των 25 κρατών μελών της Ε</w:t>
      </w:r>
      <w:r w:rsidR="00B172E1">
        <w:rPr>
          <w:rFonts w:ascii="Times New Roman" w:hAnsi="Times New Roman" w:cs="Times New Roman"/>
          <w:sz w:val="24"/>
          <w:szCs w:val="24"/>
          <w:lang w:val="el-GR"/>
        </w:rPr>
        <w:t>υρωπαϊκής Ένωσης</w:t>
      </w:r>
      <w:r w:rsidR="00B172E1">
        <w:rPr>
          <w:rStyle w:val="FootnoteReference"/>
          <w:rFonts w:ascii="Times New Roman" w:hAnsi="Times New Roman" w:cs="Times New Roman"/>
          <w:sz w:val="24"/>
          <w:szCs w:val="24"/>
          <w:lang w:val="el-GR"/>
        </w:rPr>
        <w:footnoteReference w:id="20"/>
      </w:r>
      <w:r w:rsidR="00A94F9A" w:rsidRPr="006E7784">
        <w:rPr>
          <w:rFonts w:ascii="Times New Roman" w:hAnsi="Times New Roman" w:cs="Times New Roman"/>
          <w:sz w:val="24"/>
          <w:szCs w:val="24"/>
          <w:lang w:val="el-GR"/>
        </w:rPr>
        <w:t>.</w:t>
      </w:r>
      <w:r w:rsidR="0056333C">
        <w:rPr>
          <w:rFonts w:ascii="Times New Roman" w:hAnsi="Times New Roman" w:cs="Times New Roman"/>
          <w:sz w:val="24"/>
          <w:szCs w:val="24"/>
          <w:lang w:val="el-GR"/>
        </w:rPr>
        <w:t xml:space="preserve"> </w:t>
      </w:r>
    </w:p>
    <w:p w:rsidR="00875BFE" w:rsidRDefault="0056333C" w:rsidP="001E7C3F">
      <w:pPr>
        <w:spacing w:after="0" w:line="360" w:lineRule="auto"/>
        <w:ind w:firstLine="36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Η κίνηση αυτή, σύμφωνα με τον Μαντζούφα</w:t>
      </w:r>
      <w:r>
        <w:rPr>
          <w:rStyle w:val="FootnoteReference"/>
          <w:rFonts w:ascii="Times New Roman" w:hAnsi="Times New Roman" w:cs="Times New Roman"/>
          <w:sz w:val="24"/>
          <w:szCs w:val="24"/>
          <w:lang w:val="el-GR"/>
        </w:rPr>
        <w:footnoteReference w:id="21"/>
      </w:r>
      <w:r>
        <w:rPr>
          <w:rFonts w:ascii="Times New Roman" w:hAnsi="Times New Roman" w:cs="Times New Roman"/>
          <w:sz w:val="24"/>
          <w:szCs w:val="24"/>
          <w:lang w:val="el-GR"/>
        </w:rPr>
        <w:t xml:space="preserve">, </w:t>
      </w:r>
      <w:r w:rsidR="00AA131B" w:rsidRPr="0056333C">
        <w:rPr>
          <w:rFonts w:ascii="Times New Roman" w:eastAsia="Times New Roman" w:hAnsi="Times New Roman" w:cs="Times New Roman"/>
          <w:sz w:val="24"/>
          <w:szCs w:val="24"/>
          <w:lang w:val="el-GR" w:eastAsia="el-GR"/>
        </w:rPr>
        <w:t xml:space="preserve">αποτελεί μεν απόρροια της οικονομικής κρίσης και της προσπάθειας αντίστασης απέναντι στην έντονη μεταβλητότητα των αγορών, </w:t>
      </w:r>
      <w:r w:rsidRPr="0056333C">
        <w:rPr>
          <w:rFonts w:ascii="Times New Roman" w:eastAsia="Times New Roman" w:hAnsi="Times New Roman" w:cs="Times New Roman"/>
          <w:sz w:val="24"/>
          <w:szCs w:val="24"/>
          <w:lang w:val="el-GR" w:eastAsia="el-GR"/>
        </w:rPr>
        <w:t>συνεπάγεται,</w:t>
      </w:r>
      <w:r w:rsidR="00AA131B" w:rsidRPr="0056333C">
        <w:rPr>
          <w:rFonts w:ascii="Times New Roman" w:eastAsia="Times New Roman" w:hAnsi="Times New Roman" w:cs="Times New Roman"/>
          <w:sz w:val="24"/>
          <w:szCs w:val="24"/>
          <w:lang w:val="el-GR" w:eastAsia="el-GR"/>
        </w:rPr>
        <w:t xml:space="preserve"> ωστόσο</w:t>
      </w:r>
      <w:r w:rsidRPr="0056333C">
        <w:rPr>
          <w:rFonts w:ascii="Times New Roman" w:eastAsia="Times New Roman" w:hAnsi="Times New Roman" w:cs="Times New Roman"/>
          <w:sz w:val="24"/>
          <w:szCs w:val="24"/>
          <w:lang w:val="el-GR" w:eastAsia="el-GR"/>
        </w:rPr>
        <w:t>,</w:t>
      </w:r>
      <w:r w:rsidR="00AA131B" w:rsidRPr="0056333C">
        <w:rPr>
          <w:rFonts w:ascii="Times New Roman" w:eastAsia="Times New Roman" w:hAnsi="Times New Roman" w:cs="Times New Roman"/>
          <w:sz w:val="24"/>
          <w:szCs w:val="24"/>
          <w:lang w:val="el-GR" w:eastAsia="el-GR"/>
        </w:rPr>
        <w:t xml:space="preserve"> διαρκέστερες συνέπειες στις ισορροπίες μεταξύ των κρατών μελών</w:t>
      </w:r>
      <w:r w:rsidRPr="0056333C">
        <w:rPr>
          <w:rFonts w:ascii="Times New Roman" w:eastAsia="Times New Roman" w:hAnsi="Times New Roman" w:cs="Times New Roman"/>
          <w:sz w:val="24"/>
          <w:szCs w:val="24"/>
          <w:lang w:val="el-GR" w:eastAsia="el-GR"/>
        </w:rPr>
        <w:t xml:space="preserve"> της Ευρωζώνης και θα επηρεάσει</w:t>
      </w:r>
      <w:r w:rsidR="00AA131B" w:rsidRPr="0056333C">
        <w:rPr>
          <w:rFonts w:ascii="Times New Roman" w:eastAsia="Times New Roman" w:hAnsi="Times New Roman" w:cs="Times New Roman"/>
          <w:sz w:val="24"/>
          <w:szCs w:val="24"/>
          <w:lang w:val="el-GR" w:eastAsia="el-GR"/>
        </w:rPr>
        <w:t xml:space="preserve"> όλη </w:t>
      </w:r>
      <w:r w:rsidRPr="0056333C">
        <w:rPr>
          <w:rFonts w:ascii="Times New Roman" w:eastAsia="Times New Roman" w:hAnsi="Times New Roman" w:cs="Times New Roman"/>
          <w:sz w:val="24"/>
          <w:szCs w:val="24"/>
          <w:lang w:val="el-GR" w:eastAsia="el-GR"/>
        </w:rPr>
        <w:t xml:space="preserve">τη </w:t>
      </w:r>
      <w:r w:rsidR="00AA131B" w:rsidRPr="0056333C">
        <w:rPr>
          <w:rFonts w:ascii="Times New Roman" w:eastAsia="Times New Roman" w:hAnsi="Times New Roman" w:cs="Times New Roman"/>
          <w:sz w:val="24"/>
          <w:szCs w:val="24"/>
          <w:lang w:val="el-GR" w:eastAsia="el-GR"/>
        </w:rPr>
        <w:t>φυσιογνωμία της Ε</w:t>
      </w:r>
      <w:r w:rsidRPr="0056333C">
        <w:rPr>
          <w:rFonts w:ascii="Times New Roman" w:eastAsia="Times New Roman" w:hAnsi="Times New Roman" w:cs="Times New Roman"/>
          <w:sz w:val="24"/>
          <w:szCs w:val="24"/>
          <w:lang w:val="el-GR" w:eastAsia="el-GR"/>
        </w:rPr>
        <w:t>υρωπαϊκής Ένωσης</w:t>
      </w:r>
      <w:r>
        <w:rPr>
          <w:rFonts w:ascii="Times New Roman" w:eastAsia="Times New Roman" w:hAnsi="Times New Roman" w:cs="Times New Roman"/>
          <w:i/>
          <w:sz w:val="24"/>
          <w:szCs w:val="24"/>
          <w:lang w:val="el-GR" w:eastAsia="el-GR"/>
        </w:rPr>
        <w:t>.</w:t>
      </w:r>
    </w:p>
    <w:p w:rsidR="0056333C" w:rsidRPr="0056333C" w:rsidRDefault="0056333C" w:rsidP="006D4138">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Σύμφωνα, λοιπόν, με την ως άνω Συνθήκη τ</w:t>
      </w:r>
      <w:r w:rsidR="00875BFE" w:rsidRPr="00AE7482">
        <w:rPr>
          <w:rFonts w:ascii="Times New Roman" w:hAnsi="Times New Roman" w:cs="Times New Roman"/>
          <w:sz w:val="24"/>
          <w:szCs w:val="24"/>
          <w:lang w:val="el-GR"/>
        </w:rPr>
        <w:t>α συ</w:t>
      </w:r>
      <w:r w:rsidR="00875BFE">
        <w:rPr>
          <w:rFonts w:ascii="Times New Roman" w:hAnsi="Times New Roman" w:cs="Times New Roman"/>
          <w:sz w:val="24"/>
          <w:szCs w:val="24"/>
          <w:lang w:val="el-GR"/>
        </w:rPr>
        <w:t>μ</w:t>
      </w:r>
      <w:r w:rsidR="00875BFE" w:rsidRPr="00AE7482">
        <w:rPr>
          <w:rFonts w:ascii="Times New Roman" w:hAnsi="Times New Roman" w:cs="Times New Roman"/>
          <w:sz w:val="24"/>
          <w:szCs w:val="24"/>
          <w:lang w:val="el-GR"/>
        </w:rPr>
        <w:t xml:space="preserve">βαλλόμενα κράτη </w:t>
      </w:r>
      <w:r w:rsidR="00875BFE">
        <w:rPr>
          <w:rFonts w:ascii="Times New Roman" w:hAnsi="Times New Roman" w:cs="Times New Roman"/>
          <w:sz w:val="24"/>
          <w:szCs w:val="24"/>
          <w:lang w:val="el-GR"/>
        </w:rPr>
        <w:t>υποχρεούνται να εντάξουν</w:t>
      </w:r>
      <w:r w:rsidR="00875BFE" w:rsidRPr="00AE7482">
        <w:rPr>
          <w:rFonts w:ascii="Times New Roman" w:hAnsi="Times New Roman" w:cs="Times New Roman"/>
          <w:sz w:val="24"/>
          <w:szCs w:val="24"/>
          <w:lang w:val="el-GR"/>
        </w:rPr>
        <w:t xml:space="preserve"> στο εσωτερικό τους, με συνταγματικό κανόνα ή άλλον ισοδύναμης ισχύος, την πρόβλεψη του ισοσκελισμένου προϋπολογισμού</w:t>
      </w:r>
      <w:r w:rsidR="00875BF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56333C">
        <w:rPr>
          <w:rFonts w:ascii="Times New Roman" w:hAnsi="Times New Roman" w:cs="Times New Roman"/>
          <w:sz w:val="24"/>
          <w:szCs w:val="24"/>
          <w:lang w:val="el-GR"/>
        </w:rPr>
        <w:t>Η συνταγματική, όμως, εγγύηση τήρησης των δημοσιονομικών δεικτών αφαιρεί από τις εγχώριες πολιτικές δυνάμεις την ευθύνη σημαντικών δημοσιονομικών επιλογών, αποδυναμώνει την ευελιξία του πολιτικού συστήματος σε ένα πεδίο που η αβεβαιότητα και η ανασφάλεια κυριαρχούν και τέλος, υπονομεύει το κύρος του εθνικού Συντάγματος.</w:t>
      </w:r>
      <w:r>
        <w:rPr>
          <w:rStyle w:val="FootnoteReference"/>
          <w:rFonts w:ascii="Times New Roman" w:hAnsi="Times New Roman" w:cs="Times New Roman"/>
          <w:sz w:val="24"/>
          <w:szCs w:val="24"/>
          <w:lang w:val="el-GR"/>
        </w:rPr>
        <w:footnoteReference w:id="22"/>
      </w:r>
    </w:p>
    <w:p w:rsidR="007B41CD" w:rsidRDefault="006D4138" w:rsidP="0056333C">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Ειδικότερα, </w:t>
      </w:r>
      <w:r w:rsidR="00F632EB">
        <w:rPr>
          <w:rFonts w:ascii="Times New Roman" w:hAnsi="Times New Roman" w:cs="Times New Roman"/>
          <w:sz w:val="24"/>
          <w:szCs w:val="24"/>
          <w:lang w:val="el-GR"/>
        </w:rPr>
        <w:t>σύμφωνα με τον Μαντζούφα</w:t>
      </w:r>
      <w:r w:rsidR="00F632EB">
        <w:rPr>
          <w:rStyle w:val="FootnoteReference"/>
          <w:rFonts w:ascii="Times New Roman" w:hAnsi="Times New Roman" w:cs="Times New Roman"/>
          <w:sz w:val="24"/>
          <w:szCs w:val="24"/>
          <w:lang w:val="el-GR"/>
        </w:rPr>
        <w:footnoteReference w:id="23"/>
      </w:r>
      <w:r w:rsidR="00F632EB">
        <w:rPr>
          <w:rFonts w:ascii="Times New Roman" w:hAnsi="Times New Roman" w:cs="Times New Roman"/>
          <w:sz w:val="24"/>
          <w:szCs w:val="24"/>
          <w:lang w:val="el-GR"/>
        </w:rPr>
        <w:t xml:space="preserve">, </w:t>
      </w:r>
      <w:r>
        <w:rPr>
          <w:rFonts w:ascii="Times New Roman" w:hAnsi="Times New Roman" w:cs="Times New Roman"/>
          <w:sz w:val="24"/>
          <w:szCs w:val="24"/>
          <w:lang w:val="el-GR"/>
        </w:rPr>
        <w:t>ο</w:t>
      </w:r>
      <w:r w:rsidR="00C658DB" w:rsidRPr="00AE7482">
        <w:rPr>
          <w:rFonts w:ascii="Times New Roman" w:hAnsi="Times New Roman" w:cs="Times New Roman"/>
          <w:sz w:val="24"/>
          <w:szCs w:val="24"/>
          <w:lang w:val="el-GR"/>
        </w:rPr>
        <w:t xml:space="preserve"> δημοκρατικά νομιμοποιημένος </w:t>
      </w:r>
      <w:r>
        <w:rPr>
          <w:rFonts w:ascii="Times New Roman" w:hAnsi="Times New Roman" w:cs="Times New Roman"/>
          <w:sz w:val="24"/>
          <w:szCs w:val="24"/>
          <w:lang w:val="el-GR"/>
        </w:rPr>
        <w:t xml:space="preserve">εθνικός </w:t>
      </w:r>
      <w:r w:rsidR="00C658DB" w:rsidRPr="00AE7482">
        <w:rPr>
          <w:rFonts w:ascii="Times New Roman" w:hAnsi="Times New Roman" w:cs="Times New Roman"/>
          <w:sz w:val="24"/>
          <w:szCs w:val="24"/>
          <w:lang w:val="el-GR"/>
        </w:rPr>
        <w:t xml:space="preserve">νομοθέτης έχει περιορισμένες επιλογές αλλαγής της οικονομικής πολιτικής του, ιδίως </w:t>
      </w:r>
      <w:r>
        <w:rPr>
          <w:rFonts w:ascii="Times New Roman" w:hAnsi="Times New Roman" w:cs="Times New Roman"/>
          <w:sz w:val="24"/>
          <w:szCs w:val="24"/>
          <w:lang w:val="el-GR"/>
        </w:rPr>
        <w:t xml:space="preserve">σε περιπτώσεις όπου </w:t>
      </w:r>
      <w:r w:rsidR="00C658DB" w:rsidRPr="00AE7482">
        <w:rPr>
          <w:rFonts w:ascii="Times New Roman" w:hAnsi="Times New Roman" w:cs="Times New Roman"/>
          <w:sz w:val="24"/>
          <w:szCs w:val="24"/>
          <w:lang w:val="el-GR"/>
        </w:rPr>
        <w:t>θα επιβάλλεται να εκτεθεί σε αυξημένο κρα</w:t>
      </w:r>
      <w:r>
        <w:rPr>
          <w:rFonts w:ascii="Times New Roman" w:hAnsi="Times New Roman" w:cs="Times New Roman"/>
          <w:sz w:val="24"/>
          <w:szCs w:val="24"/>
          <w:lang w:val="el-GR"/>
        </w:rPr>
        <w:t>τικό δανεισμό, προκειμένου να διαφυλάξει τ</w:t>
      </w:r>
      <w:r w:rsidR="00C658DB" w:rsidRPr="00AE7482">
        <w:rPr>
          <w:rFonts w:ascii="Times New Roman" w:hAnsi="Times New Roman" w:cs="Times New Roman"/>
          <w:sz w:val="24"/>
          <w:szCs w:val="24"/>
          <w:lang w:val="el-GR"/>
        </w:rPr>
        <w:t>η</w:t>
      </w:r>
      <w:r>
        <w:rPr>
          <w:rFonts w:ascii="Times New Roman" w:hAnsi="Times New Roman" w:cs="Times New Roman"/>
          <w:sz w:val="24"/>
          <w:szCs w:val="24"/>
          <w:lang w:val="el-GR"/>
        </w:rPr>
        <w:t>ν</w:t>
      </w:r>
      <w:r w:rsidR="00C658DB" w:rsidRPr="00AE7482">
        <w:rPr>
          <w:rFonts w:ascii="Times New Roman" w:hAnsi="Times New Roman" w:cs="Times New Roman"/>
          <w:sz w:val="24"/>
          <w:szCs w:val="24"/>
          <w:lang w:val="el-GR"/>
        </w:rPr>
        <w:t xml:space="preserve"> κοινωνική συνοχή.</w:t>
      </w:r>
      <w:r w:rsidR="007B41CD">
        <w:rPr>
          <w:rFonts w:ascii="Times New Roman" w:hAnsi="Times New Roman" w:cs="Times New Roman"/>
          <w:sz w:val="24"/>
          <w:szCs w:val="24"/>
          <w:lang w:val="el-GR"/>
        </w:rPr>
        <w:t xml:space="preserve"> Επίσης, </w:t>
      </w:r>
      <w:r w:rsidR="007B41CD" w:rsidRPr="007B41CD">
        <w:rPr>
          <w:rFonts w:ascii="Times New Roman" w:hAnsi="Times New Roman" w:cs="Times New Roman"/>
          <w:sz w:val="24"/>
          <w:szCs w:val="24"/>
          <w:lang w:val="el-GR"/>
        </w:rPr>
        <w:t>υποστηρίζει ο ίδιος πως η επιβολή ενός σαφούς προτύπου οικονομικής πολιτικής στο Σύνταγμα θα έλθει να ανατρέψει την ουδετερότητα του οικονομικού Συντάγματος και θα περιορίσει τα περιθώρια οικονομικών επιλογών του νομοθέτη</w:t>
      </w:r>
      <w:r w:rsidR="007B41CD" w:rsidRPr="00AE7482">
        <w:rPr>
          <w:rFonts w:ascii="Times New Roman" w:hAnsi="Times New Roman" w:cs="Times New Roman"/>
          <w:sz w:val="24"/>
          <w:szCs w:val="24"/>
          <w:lang w:val="el-GR"/>
        </w:rPr>
        <w:t>.</w:t>
      </w:r>
      <w:r w:rsidR="007B41CD">
        <w:rPr>
          <w:rStyle w:val="FootnoteReference"/>
          <w:rFonts w:ascii="Times New Roman" w:hAnsi="Times New Roman" w:cs="Times New Roman"/>
          <w:sz w:val="24"/>
          <w:szCs w:val="24"/>
          <w:lang w:val="el-GR"/>
        </w:rPr>
        <w:footnoteReference w:id="24"/>
      </w:r>
      <w:r w:rsidR="00C658DB" w:rsidRPr="00AE7482">
        <w:rPr>
          <w:rFonts w:ascii="Times New Roman" w:hAnsi="Times New Roman" w:cs="Times New Roman"/>
          <w:sz w:val="24"/>
          <w:szCs w:val="24"/>
          <w:lang w:val="el-GR"/>
        </w:rPr>
        <w:t xml:space="preserve"> </w:t>
      </w:r>
    </w:p>
    <w:p w:rsidR="00875BFE" w:rsidRDefault="007B15F9" w:rsidP="0056333C">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Ειδικότερα,</w:t>
      </w:r>
      <w:r w:rsidR="007B41CD">
        <w:rPr>
          <w:rFonts w:ascii="Times New Roman" w:hAnsi="Times New Roman" w:cs="Times New Roman"/>
          <w:sz w:val="24"/>
          <w:szCs w:val="24"/>
          <w:lang w:val="el-GR"/>
        </w:rPr>
        <w:t xml:space="preserve"> τονίζει ότι</w:t>
      </w:r>
      <w:r>
        <w:rPr>
          <w:rFonts w:ascii="Times New Roman" w:hAnsi="Times New Roman" w:cs="Times New Roman"/>
          <w:sz w:val="24"/>
          <w:szCs w:val="24"/>
          <w:lang w:val="el-GR"/>
        </w:rPr>
        <w:t xml:space="preserve"> «</w:t>
      </w:r>
      <w:r w:rsidRPr="005E58FD">
        <w:rPr>
          <w:rFonts w:ascii="Times New Roman" w:hAnsi="Times New Roman" w:cs="Times New Roman"/>
          <w:i/>
          <w:sz w:val="24"/>
          <w:szCs w:val="24"/>
          <w:lang w:val="el-GR"/>
        </w:rPr>
        <w:t>ο</w:t>
      </w:r>
      <w:r w:rsidR="00C658DB" w:rsidRPr="005E58FD">
        <w:rPr>
          <w:rFonts w:ascii="Times New Roman" w:hAnsi="Times New Roman" w:cs="Times New Roman"/>
          <w:i/>
          <w:sz w:val="24"/>
          <w:szCs w:val="24"/>
          <w:lang w:val="el-GR"/>
        </w:rPr>
        <w:t xml:space="preserve"> περιορισμός της δυνατότητας μιας δημοκρατικά εκλεγμένης κυβέρνησης να παρεμβαίνει στην οικονομία, η οποία είναι κατεξοχήν ευμετάβλητο και δυναμικό φαινόμενο που συνδέεται με την ψυχολογία των πολιτών, συνιστά νόθευση της δημοκρατικής λειτουργίας του πολιτεύματος και πλήγμα στην αντιπροσωπευτική αρχή</w:t>
      </w:r>
      <w:r w:rsidR="005E58FD" w:rsidRPr="005E58FD">
        <w:rPr>
          <w:rFonts w:ascii="Times New Roman" w:hAnsi="Times New Roman" w:cs="Times New Roman"/>
          <w:i/>
          <w:sz w:val="24"/>
          <w:szCs w:val="24"/>
          <w:lang w:val="el-GR"/>
        </w:rPr>
        <w:t>. Δεν είναι τυχαίο ότι στις Η.Π.Α., μολονότι το ζήτημα επανέρχεται σταθερά ήδη από το 19</w:t>
      </w:r>
      <w:r w:rsidR="005E58FD" w:rsidRPr="005E58FD">
        <w:rPr>
          <w:rFonts w:ascii="Times New Roman" w:hAnsi="Times New Roman" w:cs="Times New Roman"/>
          <w:i/>
          <w:sz w:val="24"/>
          <w:szCs w:val="24"/>
          <w:vertAlign w:val="superscript"/>
          <w:lang w:val="el-GR"/>
        </w:rPr>
        <w:t>ο</w:t>
      </w:r>
      <w:r w:rsidR="005E58FD" w:rsidRPr="005E58FD">
        <w:rPr>
          <w:rFonts w:ascii="Times New Roman" w:hAnsi="Times New Roman" w:cs="Times New Roman"/>
          <w:i/>
          <w:sz w:val="24"/>
          <w:szCs w:val="24"/>
          <w:lang w:val="el-GR"/>
        </w:rPr>
        <w:t xml:space="preserve"> αι., δεν κατέστη δυνατό να επιβληθεί ο συγκεκριμένος δημοσιονομικός κανόνας, διότι γίνεται αντιληπτό ότι η τήρησή του θα </w:t>
      </w:r>
      <w:r w:rsidR="005E58FD" w:rsidRPr="005E58FD">
        <w:rPr>
          <w:rFonts w:ascii="Times New Roman" w:hAnsi="Times New Roman" w:cs="Times New Roman"/>
          <w:i/>
          <w:sz w:val="24"/>
          <w:szCs w:val="24"/>
          <w:lang w:val="el-GR"/>
        </w:rPr>
        <w:lastRenderedPageBreak/>
        <w:t>είναι πολύ δύσκολη, όταν θα υπάρχει ανάγκη αναθέρμανσης της οικονομίας κατά τη διάρκεια της κρίσης</w:t>
      </w:r>
      <w:r w:rsidR="005E58FD" w:rsidRPr="00AE7482">
        <w:rPr>
          <w:rFonts w:ascii="Times New Roman" w:hAnsi="Times New Roman" w:cs="Times New Roman"/>
          <w:sz w:val="24"/>
          <w:szCs w:val="24"/>
          <w:lang w:val="el-GR"/>
        </w:rPr>
        <w:t>.</w:t>
      </w:r>
      <w:r>
        <w:rPr>
          <w:rFonts w:ascii="Times New Roman" w:hAnsi="Times New Roman" w:cs="Times New Roman"/>
          <w:sz w:val="24"/>
          <w:szCs w:val="24"/>
          <w:lang w:val="el-GR"/>
        </w:rPr>
        <w:t>»</w:t>
      </w:r>
      <w:r w:rsidR="00C658DB" w:rsidRPr="00AE7482">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25"/>
      </w:r>
      <w:r w:rsidR="00C658DB" w:rsidRPr="00AE7482">
        <w:rPr>
          <w:rFonts w:ascii="Times New Roman" w:hAnsi="Times New Roman" w:cs="Times New Roman"/>
          <w:sz w:val="24"/>
          <w:szCs w:val="24"/>
          <w:lang w:val="el-GR"/>
        </w:rPr>
        <w:t xml:space="preserve"> </w:t>
      </w:r>
    </w:p>
    <w:p w:rsidR="00E202ED" w:rsidRDefault="00C658DB" w:rsidP="002724FA">
      <w:pPr>
        <w:spacing w:after="0" w:line="360" w:lineRule="auto"/>
        <w:ind w:firstLine="720"/>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Σ</w:t>
      </w:r>
      <w:r w:rsidR="001E7C3F">
        <w:rPr>
          <w:rFonts w:ascii="Times New Roman" w:eastAsia="Times New Roman" w:hAnsi="Times New Roman" w:cs="Times New Roman"/>
          <w:sz w:val="24"/>
          <w:szCs w:val="24"/>
          <w:lang w:val="el-GR" w:eastAsia="el-GR"/>
        </w:rPr>
        <w:t>χετικά με το θέμα αυτό και την ενίσχυση της κοινοβουλευτικής δημοκρατίας, σε</w:t>
      </w:r>
      <w:r>
        <w:rPr>
          <w:rFonts w:ascii="Times New Roman" w:eastAsia="Times New Roman" w:hAnsi="Times New Roman" w:cs="Times New Roman"/>
          <w:sz w:val="24"/>
          <w:szCs w:val="24"/>
          <w:lang w:val="el-GR" w:eastAsia="el-GR"/>
        </w:rPr>
        <w:t xml:space="preserve"> πρόσφατη </w:t>
      </w:r>
      <w:r w:rsidRPr="001E7C3F">
        <w:rPr>
          <w:rFonts w:ascii="Times New Roman" w:eastAsia="Times New Roman" w:hAnsi="Times New Roman" w:cs="Times New Roman"/>
          <w:sz w:val="24"/>
          <w:szCs w:val="24"/>
          <w:lang w:val="el-GR" w:eastAsia="el-GR"/>
        </w:rPr>
        <w:t>κρίσιμη απόφασή</w:t>
      </w:r>
      <w:r w:rsidR="006E7784">
        <w:rPr>
          <w:rStyle w:val="FootnoteReference"/>
          <w:rFonts w:ascii="Times New Roman" w:eastAsia="Times New Roman" w:hAnsi="Times New Roman" w:cs="Times New Roman"/>
          <w:sz w:val="24"/>
          <w:szCs w:val="24"/>
          <w:lang w:val="el-GR" w:eastAsia="el-GR"/>
        </w:rPr>
        <w:footnoteReference w:id="26"/>
      </w:r>
      <w:r>
        <w:rPr>
          <w:rFonts w:ascii="Times New Roman" w:eastAsia="Times New Roman" w:hAnsi="Times New Roman" w:cs="Times New Roman"/>
          <w:sz w:val="24"/>
          <w:szCs w:val="24"/>
          <w:lang w:val="el-GR" w:eastAsia="el-GR"/>
        </w:rPr>
        <w:t xml:space="preserve"> του</w:t>
      </w:r>
      <w:r w:rsidRPr="00C658DB">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 xml:space="preserve">το </w:t>
      </w:r>
      <w:r w:rsidRPr="001E7C3F">
        <w:rPr>
          <w:rFonts w:ascii="Times New Roman" w:eastAsia="Times New Roman" w:hAnsi="Times New Roman" w:cs="Times New Roman"/>
          <w:sz w:val="24"/>
          <w:szCs w:val="24"/>
          <w:lang w:val="el-GR" w:eastAsia="el-GR"/>
        </w:rPr>
        <w:t>Ανώτατο Ομοσπονδιακό Δικαστήριο της Γερμανίας</w:t>
      </w:r>
      <w:r>
        <w:rPr>
          <w:rFonts w:ascii="Times New Roman" w:eastAsia="Times New Roman" w:hAnsi="Times New Roman" w:cs="Times New Roman"/>
          <w:sz w:val="24"/>
          <w:szCs w:val="24"/>
          <w:lang w:val="el-GR" w:eastAsia="el-GR"/>
        </w:rPr>
        <w:t xml:space="preserve"> απέρριψε τις ακυρωτικές προσφυγές επιφανών Γερμανών πολιτών, οι οποίοι μεταξύ άλλων ισχυρίζονταν ότι η δανειακή στήριξη της Γερμανίας προς την Ελλάδα και προς άλλες οικονομικά ασθενείς χώρες που προσφεύγουν στον προσωρινό</w:t>
      </w:r>
      <w:r w:rsidRPr="00C658DB">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n-US" w:eastAsia="el-GR"/>
        </w:rPr>
        <w:t>EFSF</w:t>
      </w:r>
      <w:r>
        <w:rPr>
          <w:rFonts w:ascii="Times New Roman" w:eastAsia="Times New Roman" w:hAnsi="Times New Roman" w:cs="Times New Roman"/>
          <w:sz w:val="24"/>
          <w:szCs w:val="24"/>
          <w:lang w:val="el-GR" w:eastAsia="el-GR"/>
        </w:rPr>
        <w:t xml:space="preserve"> μέσω του </w:t>
      </w:r>
      <w:r w:rsidRPr="00384928">
        <w:rPr>
          <w:rFonts w:ascii="Times New Roman" w:eastAsia="Times New Roman" w:hAnsi="Times New Roman" w:cs="Times New Roman"/>
          <w:sz w:val="24"/>
          <w:szCs w:val="24"/>
          <w:lang w:val="el-GR" w:eastAsia="el-GR"/>
        </w:rPr>
        <w:t>ομοσπονδιακού νόμου</w:t>
      </w:r>
      <w:r>
        <w:rPr>
          <w:rFonts w:ascii="Times New Roman" w:eastAsia="Times New Roman" w:hAnsi="Times New Roman" w:cs="Times New Roman"/>
          <w:sz w:val="24"/>
          <w:szCs w:val="24"/>
          <w:lang w:val="el-GR" w:eastAsia="el-GR"/>
        </w:rPr>
        <w:t xml:space="preserve"> που παρέχει δανειακή στήριξη στην Ελλάδα στο πλαίσιο της δημοσιονομικής σταθερότητας της Ευρωζώνης και </w:t>
      </w:r>
      <w:r w:rsidRPr="00384928">
        <w:rPr>
          <w:rFonts w:ascii="Times New Roman" w:eastAsia="Times New Roman" w:hAnsi="Times New Roman" w:cs="Times New Roman"/>
          <w:sz w:val="24"/>
          <w:szCs w:val="24"/>
          <w:lang w:val="el-GR" w:eastAsia="el-GR"/>
        </w:rPr>
        <w:t xml:space="preserve">του νόμου </w:t>
      </w:r>
      <w:r>
        <w:rPr>
          <w:rFonts w:ascii="Times New Roman" w:eastAsia="Times New Roman" w:hAnsi="Times New Roman" w:cs="Times New Roman"/>
          <w:sz w:val="24"/>
          <w:szCs w:val="24"/>
          <w:lang w:val="el-GR" w:eastAsia="el-GR"/>
        </w:rPr>
        <w:t>για την ανάληψη εγγυήσεων στο πλαίσιο χρηματ</w:t>
      </w:r>
      <w:r w:rsidR="003878ED">
        <w:rPr>
          <w:rFonts w:ascii="Times New Roman" w:eastAsia="Times New Roman" w:hAnsi="Times New Roman" w:cs="Times New Roman"/>
          <w:sz w:val="24"/>
          <w:szCs w:val="24"/>
          <w:lang w:val="el-GR" w:eastAsia="el-GR"/>
        </w:rPr>
        <w:t>ο</w:t>
      </w:r>
      <w:r>
        <w:rPr>
          <w:rFonts w:ascii="Times New Roman" w:eastAsia="Times New Roman" w:hAnsi="Times New Roman" w:cs="Times New Roman"/>
          <w:sz w:val="24"/>
          <w:szCs w:val="24"/>
          <w:lang w:val="el-GR" w:eastAsia="el-GR"/>
        </w:rPr>
        <w:t xml:space="preserve">δότησης του </w:t>
      </w:r>
      <w:r>
        <w:rPr>
          <w:rFonts w:ascii="Times New Roman" w:eastAsia="Times New Roman" w:hAnsi="Times New Roman" w:cs="Times New Roman"/>
          <w:sz w:val="24"/>
          <w:szCs w:val="24"/>
          <w:lang w:val="en-US" w:eastAsia="el-GR"/>
        </w:rPr>
        <w:t>ESM</w:t>
      </w:r>
      <w:r>
        <w:rPr>
          <w:rFonts w:ascii="Times New Roman" w:eastAsia="Times New Roman" w:hAnsi="Times New Roman" w:cs="Times New Roman"/>
          <w:sz w:val="24"/>
          <w:szCs w:val="24"/>
          <w:lang w:val="el-GR" w:eastAsia="el-GR"/>
        </w:rPr>
        <w:t xml:space="preserve"> αντίκειται στο ομοσπονδιακό Σ</w:t>
      </w:r>
      <w:r w:rsidR="003878ED">
        <w:rPr>
          <w:rFonts w:ascii="Times New Roman" w:eastAsia="Times New Roman" w:hAnsi="Times New Roman" w:cs="Times New Roman"/>
          <w:sz w:val="24"/>
          <w:szCs w:val="24"/>
          <w:lang w:val="el-GR" w:eastAsia="el-GR"/>
        </w:rPr>
        <w:t>ύ</w:t>
      </w:r>
      <w:r>
        <w:rPr>
          <w:rFonts w:ascii="Times New Roman" w:eastAsia="Times New Roman" w:hAnsi="Times New Roman" w:cs="Times New Roman"/>
          <w:sz w:val="24"/>
          <w:szCs w:val="24"/>
          <w:lang w:val="el-GR" w:eastAsia="el-GR"/>
        </w:rPr>
        <w:t>νταγμα, επειδή παραβιάζεται η αρχή της αυτονομίας του κρατικού προϋπολογισμού.</w:t>
      </w:r>
      <w:r w:rsidR="00BE23E7">
        <w:rPr>
          <w:rFonts w:ascii="Times New Roman" w:eastAsia="Times New Roman" w:hAnsi="Times New Roman" w:cs="Times New Roman"/>
          <w:sz w:val="24"/>
          <w:szCs w:val="24"/>
          <w:lang w:val="el-GR" w:eastAsia="el-GR"/>
        </w:rPr>
        <w:t xml:space="preserve"> </w:t>
      </w:r>
    </w:p>
    <w:p w:rsidR="00D051C1" w:rsidRDefault="00DE236A" w:rsidP="002724FA">
      <w:pPr>
        <w:spacing w:after="0" w:line="360" w:lineRule="auto"/>
        <w:ind w:firstLine="720"/>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Σύμφωνα με την παρουσίαση της υπόθεσης ο Δίκαιος</w:t>
      </w:r>
      <w:r>
        <w:rPr>
          <w:rStyle w:val="FootnoteReference"/>
          <w:rFonts w:ascii="Times New Roman" w:eastAsia="Times New Roman" w:hAnsi="Times New Roman" w:cs="Times New Roman"/>
          <w:sz w:val="24"/>
          <w:szCs w:val="24"/>
          <w:lang w:val="el-GR" w:eastAsia="el-GR"/>
        </w:rPr>
        <w:footnoteReference w:id="27"/>
      </w:r>
      <w:r>
        <w:rPr>
          <w:rFonts w:ascii="Times New Roman" w:eastAsia="Times New Roman" w:hAnsi="Times New Roman" w:cs="Times New Roman"/>
          <w:sz w:val="24"/>
          <w:szCs w:val="24"/>
          <w:lang w:val="el-GR" w:eastAsia="el-GR"/>
        </w:rPr>
        <w:t xml:space="preserve"> αναφέρει πως, τ</w:t>
      </w:r>
      <w:r w:rsidR="00BE23E7">
        <w:rPr>
          <w:rFonts w:ascii="Times New Roman" w:eastAsia="Times New Roman" w:hAnsi="Times New Roman" w:cs="Times New Roman"/>
          <w:sz w:val="24"/>
          <w:szCs w:val="24"/>
          <w:lang w:val="el-GR" w:eastAsia="el-GR"/>
        </w:rPr>
        <w:t xml:space="preserve">ο Δικαστήριο </w:t>
      </w:r>
      <w:r w:rsidR="001F44DA">
        <w:rPr>
          <w:rFonts w:ascii="Times New Roman" w:eastAsia="Times New Roman" w:hAnsi="Times New Roman" w:cs="Times New Roman"/>
          <w:sz w:val="24"/>
          <w:szCs w:val="24"/>
          <w:lang w:val="el-GR" w:eastAsia="el-GR"/>
        </w:rPr>
        <w:t>έκρινε μεν</w:t>
      </w:r>
      <w:r w:rsidR="00BE23E7">
        <w:rPr>
          <w:rFonts w:ascii="Times New Roman" w:eastAsia="Times New Roman" w:hAnsi="Times New Roman" w:cs="Times New Roman"/>
          <w:sz w:val="24"/>
          <w:szCs w:val="24"/>
          <w:lang w:val="el-GR" w:eastAsia="el-GR"/>
        </w:rPr>
        <w:t xml:space="preserve"> πως οι ως άνω νόμοι είναι συμβατοί με το γερμανικό Σύνταγμα, υπογράμμισε, όμως, τ</w:t>
      </w:r>
      <w:r w:rsidR="00D051C1">
        <w:rPr>
          <w:rFonts w:ascii="Times New Roman" w:eastAsia="Times New Roman" w:hAnsi="Times New Roman" w:cs="Times New Roman"/>
          <w:sz w:val="24"/>
          <w:szCs w:val="24"/>
          <w:lang w:val="el-GR" w:eastAsia="el-GR"/>
        </w:rPr>
        <w:t xml:space="preserve">ην ανάγκη ενίσχυσης της κοινοβουλευτικής δημοκρατίας </w:t>
      </w:r>
      <w:r w:rsidR="00C658DB">
        <w:rPr>
          <w:rFonts w:ascii="Times New Roman" w:eastAsia="Times New Roman" w:hAnsi="Times New Roman" w:cs="Times New Roman"/>
          <w:sz w:val="24"/>
          <w:szCs w:val="24"/>
          <w:lang w:val="el-GR" w:eastAsia="el-GR"/>
        </w:rPr>
        <w:t xml:space="preserve">μέσω της εντονότερης συμμετοχής του ομοσπονδιακού Κοινοβουλίου σε κυβερνητικές αποφάσεις που αφορούν τη δημοσιονομική πολιτική της χώρας και τον καθορισμό του κρατικού προϋπολογισμού. Στο ίδιο πλαίσιο, το ΑΟΣΔΓ </w:t>
      </w:r>
      <w:r w:rsidR="001E7C3F">
        <w:rPr>
          <w:rFonts w:ascii="Times New Roman" w:eastAsia="Times New Roman" w:hAnsi="Times New Roman" w:cs="Times New Roman"/>
          <w:sz w:val="24"/>
          <w:szCs w:val="24"/>
          <w:lang w:val="el-GR" w:eastAsia="el-GR"/>
        </w:rPr>
        <w:t>σημείωσε</w:t>
      </w:r>
      <w:r w:rsidR="00C658DB">
        <w:rPr>
          <w:rFonts w:ascii="Times New Roman" w:eastAsia="Times New Roman" w:hAnsi="Times New Roman" w:cs="Times New Roman"/>
          <w:sz w:val="24"/>
          <w:szCs w:val="24"/>
          <w:lang w:val="el-GR" w:eastAsia="el-GR"/>
        </w:rPr>
        <w:t xml:space="preserve"> ότι στο όνομα της Κοινοβουλευτικής αυτονομίας του κρατικού προϋπολογισμού δεν επιτρέπεται να θεμελιωθεί κανένας μηχανισμός διεθνούς δικαίου που θα μπορούσε να οδηγήσει στην ανάληψη ευθυνών </w:t>
      </w:r>
      <w:r w:rsidR="002044D3">
        <w:rPr>
          <w:rFonts w:ascii="Times New Roman" w:eastAsia="Times New Roman" w:hAnsi="Times New Roman" w:cs="Times New Roman"/>
          <w:sz w:val="24"/>
          <w:szCs w:val="24"/>
          <w:lang w:val="el-GR" w:eastAsia="el-GR"/>
        </w:rPr>
        <w:t>σύμφωνα με</w:t>
      </w:r>
      <w:r w:rsidR="00C658DB">
        <w:rPr>
          <w:rFonts w:ascii="Times New Roman" w:eastAsia="Times New Roman" w:hAnsi="Times New Roman" w:cs="Times New Roman"/>
          <w:sz w:val="24"/>
          <w:szCs w:val="24"/>
          <w:lang w:val="el-GR" w:eastAsia="el-GR"/>
        </w:rPr>
        <w:t xml:space="preserve"> τη βούληση άλλων κρατών, ιδίως όταν οι συμφωνίες εφαρμογής αυτών των μηχανισμών συνδέονται με συνέπειες που είναι δύσκολο να εκτιμηθούν. Επι</w:t>
      </w:r>
      <w:r w:rsidR="003878ED">
        <w:rPr>
          <w:rFonts w:ascii="Times New Roman" w:eastAsia="Times New Roman" w:hAnsi="Times New Roman" w:cs="Times New Roman"/>
          <w:sz w:val="24"/>
          <w:szCs w:val="24"/>
          <w:lang w:val="el-GR" w:eastAsia="el-GR"/>
        </w:rPr>
        <w:t>σ</w:t>
      </w:r>
      <w:r w:rsidR="00C658DB">
        <w:rPr>
          <w:rFonts w:ascii="Times New Roman" w:eastAsia="Times New Roman" w:hAnsi="Times New Roman" w:cs="Times New Roman"/>
          <w:sz w:val="24"/>
          <w:szCs w:val="24"/>
          <w:lang w:val="el-GR" w:eastAsia="el-GR"/>
        </w:rPr>
        <w:t>ημάνθηκε πως ακόμα και σε ένα σύστημα διακυβέρνησης, όπως αυτό της Ε</w:t>
      </w:r>
      <w:r w:rsidR="002044D3">
        <w:rPr>
          <w:rFonts w:ascii="Times New Roman" w:eastAsia="Times New Roman" w:hAnsi="Times New Roman" w:cs="Times New Roman"/>
          <w:sz w:val="24"/>
          <w:szCs w:val="24"/>
          <w:lang w:val="el-GR" w:eastAsia="el-GR"/>
        </w:rPr>
        <w:t>υρωπαϊκής Ένωσης</w:t>
      </w:r>
      <w:r w:rsidR="00C658DB">
        <w:rPr>
          <w:rFonts w:ascii="Times New Roman" w:eastAsia="Times New Roman" w:hAnsi="Times New Roman" w:cs="Times New Roman"/>
          <w:sz w:val="24"/>
          <w:szCs w:val="24"/>
          <w:lang w:val="el-GR" w:eastAsia="el-GR"/>
        </w:rPr>
        <w:t>, οι βουλευτές, ως εκλεγμένοι αντιπρόσωποι του λαού, θα πρέπει να διατηρούν τον έλεγχο των θεμελιωδών αποφάσεων που αφορούν τον προϋπολογισμό της χώρας.</w:t>
      </w:r>
      <w:r>
        <w:rPr>
          <w:rStyle w:val="FootnoteReference"/>
          <w:rFonts w:ascii="Times New Roman" w:eastAsia="Times New Roman" w:hAnsi="Times New Roman" w:cs="Times New Roman"/>
          <w:sz w:val="24"/>
          <w:szCs w:val="24"/>
          <w:lang w:val="el-GR" w:eastAsia="el-GR"/>
        </w:rPr>
        <w:footnoteReference w:id="28"/>
      </w:r>
      <w:r w:rsidR="00C658DB">
        <w:rPr>
          <w:rFonts w:ascii="Times New Roman" w:eastAsia="Times New Roman" w:hAnsi="Times New Roman" w:cs="Times New Roman"/>
          <w:sz w:val="24"/>
          <w:szCs w:val="24"/>
          <w:lang w:val="el-GR" w:eastAsia="el-GR"/>
        </w:rPr>
        <w:t xml:space="preserve"> </w:t>
      </w:r>
    </w:p>
    <w:p w:rsidR="00250262" w:rsidRDefault="00250262" w:rsidP="003B6F65">
      <w:pPr>
        <w:spacing w:after="0" w:line="360" w:lineRule="auto"/>
        <w:jc w:val="both"/>
        <w:rPr>
          <w:rFonts w:ascii="Times New Roman" w:eastAsia="Times New Roman" w:hAnsi="Times New Roman" w:cs="Times New Roman"/>
          <w:sz w:val="24"/>
          <w:szCs w:val="24"/>
          <w:lang w:val="el-GR" w:eastAsia="el-GR"/>
        </w:rPr>
      </w:pPr>
    </w:p>
    <w:p w:rsidR="004B4FA0" w:rsidRDefault="004B4FA0" w:rsidP="003B6F65">
      <w:pPr>
        <w:spacing w:after="0" w:line="360" w:lineRule="auto"/>
        <w:jc w:val="both"/>
        <w:rPr>
          <w:rFonts w:ascii="Times New Roman" w:eastAsia="Times New Roman" w:hAnsi="Times New Roman" w:cs="Times New Roman"/>
          <w:sz w:val="24"/>
          <w:szCs w:val="24"/>
          <w:lang w:val="el-GR" w:eastAsia="el-GR"/>
        </w:rPr>
      </w:pPr>
    </w:p>
    <w:p w:rsidR="004B4FA0" w:rsidRDefault="004B4FA0" w:rsidP="003B6F65">
      <w:pPr>
        <w:spacing w:after="0" w:line="360" w:lineRule="auto"/>
        <w:jc w:val="both"/>
        <w:rPr>
          <w:rFonts w:ascii="Times New Roman" w:eastAsia="Times New Roman" w:hAnsi="Times New Roman" w:cs="Times New Roman"/>
          <w:sz w:val="24"/>
          <w:szCs w:val="24"/>
          <w:lang w:val="el-GR" w:eastAsia="el-GR"/>
        </w:rPr>
      </w:pPr>
    </w:p>
    <w:p w:rsidR="004B4FA0" w:rsidRPr="00C26798" w:rsidRDefault="004B4FA0" w:rsidP="003B6F65">
      <w:pPr>
        <w:spacing w:after="0" w:line="360" w:lineRule="auto"/>
        <w:jc w:val="both"/>
        <w:rPr>
          <w:rFonts w:ascii="Times New Roman" w:eastAsia="Times New Roman" w:hAnsi="Times New Roman" w:cs="Times New Roman"/>
          <w:sz w:val="24"/>
          <w:szCs w:val="24"/>
          <w:lang w:val="el-GR" w:eastAsia="el-GR"/>
        </w:rPr>
      </w:pPr>
    </w:p>
    <w:p w:rsidR="0056347A" w:rsidRDefault="009C664D" w:rsidP="003B6F65">
      <w:pPr>
        <w:spacing w:after="0" w:line="360" w:lineRule="auto"/>
        <w:jc w:val="both"/>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lastRenderedPageBreak/>
        <w:t xml:space="preserve">Γ. </w:t>
      </w:r>
      <w:r w:rsidR="0056347A" w:rsidRPr="009C664D">
        <w:rPr>
          <w:rFonts w:ascii="Times New Roman" w:hAnsi="Times New Roman" w:cs="Times New Roman"/>
          <w:b/>
          <w:sz w:val="24"/>
          <w:szCs w:val="24"/>
          <w:u w:val="single"/>
          <w:lang w:val="el-GR"/>
        </w:rPr>
        <w:t>Θεσμικές συνέπειες του Μνημονίου στην εθνική έννομη τάξη</w:t>
      </w:r>
    </w:p>
    <w:p w:rsidR="002724FA" w:rsidRPr="009C664D" w:rsidRDefault="002724FA" w:rsidP="003B6F65">
      <w:pPr>
        <w:spacing w:after="0" w:line="360" w:lineRule="auto"/>
        <w:jc w:val="both"/>
        <w:rPr>
          <w:rFonts w:ascii="Times New Roman" w:hAnsi="Times New Roman" w:cs="Times New Roman"/>
          <w:b/>
          <w:sz w:val="24"/>
          <w:szCs w:val="24"/>
          <w:u w:val="single"/>
          <w:lang w:val="el-GR"/>
        </w:rPr>
      </w:pPr>
    </w:p>
    <w:p w:rsidR="007029AE" w:rsidRDefault="0057360E"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Οι θεσμικές συνέπειες του Μν</w:t>
      </w:r>
      <w:r w:rsidR="00541F66">
        <w:rPr>
          <w:rFonts w:ascii="Times New Roman" w:hAnsi="Times New Roman" w:cs="Times New Roman"/>
          <w:sz w:val="24"/>
          <w:szCs w:val="24"/>
          <w:lang w:val="el-GR"/>
        </w:rPr>
        <w:t xml:space="preserve">ημονίου στην εθνική έννομη τάξη </w:t>
      </w:r>
      <w:r>
        <w:rPr>
          <w:rFonts w:ascii="Times New Roman" w:hAnsi="Times New Roman" w:cs="Times New Roman"/>
          <w:sz w:val="24"/>
          <w:szCs w:val="24"/>
          <w:lang w:val="el-GR"/>
        </w:rPr>
        <w:t xml:space="preserve">αφορούν τόσο την αποδυνάμωση της ιεραρχίας των πηγών δικαίου, όσο </w:t>
      </w:r>
      <w:r w:rsidR="00B471CA">
        <w:rPr>
          <w:rFonts w:ascii="Times New Roman" w:hAnsi="Times New Roman" w:cs="Times New Roman"/>
          <w:sz w:val="24"/>
          <w:szCs w:val="24"/>
          <w:lang w:val="el-GR"/>
        </w:rPr>
        <w:t>και</w:t>
      </w:r>
      <w:r>
        <w:rPr>
          <w:rFonts w:ascii="Times New Roman" w:hAnsi="Times New Roman" w:cs="Times New Roman"/>
          <w:sz w:val="24"/>
          <w:szCs w:val="24"/>
          <w:lang w:val="el-GR"/>
        </w:rPr>
        <w:t xml:space="preserve"> του Κοινοβουλίου</w:t>
      </w:r>
      <w:r w:rsidR="00C84F3F">
        <w:rPr>
          <w:rFonts w:ascii="Times New Roman" w:hAnsi="Times New Roman" w:cs="Times New Roman"/>
          <w:sz w:val="24"/>
          <w:szCs w:val="24"/>
          <w:lang w:val="el-GR"/>
        </w:rPr>
        <w:t>,</w:t>
      </w:r>
      <w:r>
        <w:rPr>
          <w:rFonts w:ascii="Times New Roman" w:hAnsi="Times New Roman" w:cs="Times New Roman"/>
          <w:sz w:val="24"/>
          <w:szCs w:val="24"/>
          <w:lang w:val="el-GR"/>
        </w:rPr>
        <w:t xml:space="preserve"> έναντι της ταυτόχρονης ισχυροποίησης της εκτελεστικής εξουσίας να νομοθετεί, με την Κυβέρνηση να επιτελεί απλό εκτελεστή ξένων επιταγών. </w:t>
      </w:r>
      <w:r w:rsidR="007029AE">
        <w:rPr>
          <w:rFonts w:ascii="Times New Roman" w:hAnsi="Times New Roman" w:cs="Times New Roman"/>
          <w:sz w:val="24"/>
          <w:szCs w:val="24"/>
          <w:lang w:val="el-GR"/>
        </w:rPr>
        <w:t>Παρατηρούν</w:t>
      </w:r>
      <w:r w:rsidR="00A34776" w:rsidRPr="00A34776">
        <w:rPr>
          <w:rFonts w:ascii="Times New Roman" w:hAnsi="Times New Roman" w:cs="Times New Roman"/>
          <w:sz w:val="24"/>
          <w:szCs w:val="24"/>
          <w:lang w:val="el-GR"/>
        </w:rPr>
        <w:t>ται</w:t>
      </w:r>
      <w:r w:rsidR="007029AE">
        <w:rPr>
          <w:rFonts w:ascii="Times New Roman" w:hAnsi="Times New Roman" w:cs="Times New Roman"/>
          <w:sz w:val="24"/>
          <w:szCs w:val="24"/>
          <w:lang w:val="el-GR"/>
        </w:rPr>
        <w:t>, λοιπόν, τα εξής φαινόμενα</w:t>
      </w:r>
      <w:r w:rsidR="00A34776" w:rsidRPr="00A34776">
        <w:rPr>
          <w:rFonts w:ascii="Times New Roman" w:hAnsi="Times New Roman" w:cs="Times New Roman"/>
          <w:sz w:val="24"/>
          <w:szCs w:val="24"/>
          <w:lang w:val="el-GR"/>
        </w:rPr>
        <w:t xml:space="preserve"> </w:t>
      </w:r>
      <w:r w:rsidR="007029AE">
        <w:rPr>
          <w:rFonts w:ascii="Times New Roman" w:hAnsi="Times New Roman" w:cs="Times New Roman"/>
          <w:sz w:val="24"/>
          <w:szCs w:val="24"/>
          <w:lang w:val="el-GR"/>
        </w:rPr>
        <w:t>θεσμικής αποσταθεροποίησης</w:t>
      </w:r>
      <w:r w:rsidR="007B602D">
        <w:rPr>
          <w:rFonts w:ascii="Times New Roman" w:hAnsi="Times New Roman" w:cs="Times New Roman"/>
          <w:sz w:val="24"/>
          <w:szCs w:val="24"/>
          <w:lang w:val="el-GR"/>
        </w:rPr>
        <w:t>, όπως αυτά περιγράφηκαν εύστοχα από τους Γέροντα</w:t>
      </w:r>
      <w:r w:rsidR="007B602D">
        <w:rPr>
          <w:rStyle w:val="FootnoteReference"/>
          <w:rFonts w:ascii="Times New Roman" w:hAnsi="Times New Roman" w:cs="Times New Roman"/>
          <w:sz w:val="24"/>
          <w:szCs w:val="24"/>
          <w:lang w:val="el-GR"/>
        </w:rPr>
        <w:footnoteReference w:id="29"/>
      </w:r>
      <w:r w:rsidR="007B602D">
        <w:rPr>
          <w:rFonts w:ascii="Times New Roman" w:hAnsi="Times New Roman" w:cs="Times New Roman"/>
          <w:sz w:val="24"/>
          <w:szCs w:val="24"/>
          <w:lang w:val="el-GR"/>
        </w:rPr>
        <w:t xml:space="preserve"> και Γεραπετρίτη</w:t>
      </w:r>
      <w:r w:rsidR="007B602D">
        <w:rPr>
          <w:rStyle w:val="FootnoteReference"/>
          <w:rFonts w:ascii="Times New Roman" w:hAnsi="Times New Roman" w:cs="Times New Roman"/>
          <w:sz w:val="24"/>
          <w:szCs w:val="24"/>
          <w:lang w:val="el-GR"/>
        </w:rPr>
        <w:footnoteReference w:id="30"/>
      </w:r>
      <w:r w:rsidR="007029AE">
        <w:rPr>
          <w:rFonts w:ascii="Times New Roman" w:hAnsi="Times New Roman" w:cs="Times New Roman"/>
          <w:sz w:val="24"/>
          <w:szCs w:val="24"/>
          <w:lang w:val="el-GR"/>
        </w:rPr>
        <w:t>:</w:t>
      </w:r>
    </w:p>
    <w:p w:rsidR="0002232A" w:rsidRDefault="0002232A" w:rsidP="003B6F65">
      <w:pPr>
        <w:spacing w:after="0" w:line="360" w:lineRule="auto"/>
        <w:jc w:val="both"/>
        <w:rPr>
          <w:rFonts w:ascii="Times New Roman" w:hAnsi="Times New Roman" w:cs="Times New Roman"/>
          <w:sz w:val="24"/>
          <w:szCs w:val="24"/>
          <w:lang w:val="el-GR"/>
        </w:rPr>
      </w:pPr>
    </w:p>
    <w:p w:rsidR="00A34776" w:rsidRDefault="00392312" w:rsidP="00201AC4">
      <w:pPr>
        <w:spacing w:after="0" w:line="360" w:lineRule="auto"/>
        <w:ind w:firstLine="360"/>
        <w:jc w:val="both"/>
        <w:rPr>
          <w:rFonts w:ascii="Times New Roman" w:hAnsi="Times New Roman" w:cs="Times New Roman"/>
          <w:sz w:val="24"/>
          <w:szCs w:val="24"/>
          <w:lang w:val="el-GR"/>
        </w:rPr>
      </w:pPr>
      <w:r w:rsidRPr="00201AC4">
        <w:rPr>
          <w:rFonts w:ascii="Times New Roman" w:hAnsi="Times New Roman" w:cs="Times New Roman"/>
          <w:b/>
          <w:sz w:val="24"/>
          <w:szCs w:val="24"/>
          <w:lang w:val="el-GR"/>
        </w:rPr>
        <w:t>1</w:t>
      </w:r>
      <w:r w:rsidR="00201AC4" w:rsidRPr="00201AC4">
        <w:rPr>
          <w:rFonts w:ascii="Times New Roman" w:hAnsi="Times New Roman" w:cs="Times New Roman"/>
          <w:b/>
          <w:sz w:val="24"/>
          <w:szCs w:val="24"/>
          <w:lang w:val="el-GR"/>
        </w:rPr>
        <w:t>.</w:t>
      </w:r>
      <w:r>
        <w:rPr>
          <w:rFonts w:ascii="Times New Roman" w:hAnsi="Times New Roman" w:cs="Times New Roman"/>
          <w:sz w:val="24"/>
          <w:szCs w:val="24"/>
          <w:lang w:val="el-GR"/>
        </w:rPr>
        <w:t xml:space="preserve"> </w:t>
      </w:r>
      <w:r w:rsidR="007E2447" w:rsidRPr="007E2447">
        <w:rPr>
          <w:rFonts w:ascii="Times New Roman" w:hAnsi="Times New Roman" w:cs="Times New Roman"/>
          <w:b/>
          <w:sz w:val="24"/>
          <w:szCs w:val="24"/>
          <w:lang w:val="el-GR"/>
        </w:rPr>
        <w:t>Σ</w:t>
      </w:r>
      <w:r w:rsidR="00A34776" w:rsidRPr="00541F66">
        <w:rPr>
          <w:rFonts w:ascii="Times New Roman" w:hAnsi="Times New Roman" w:cs="Times New Roman"/>
          <w:b/>
          <w:sz w:val="24"/>
          <w:szCs w:val="24"/>
          <w:lang w:val="el-GR"/>
        </w:rPr>
        <w:t>ημαντική υποβάθμιση στην τήρηση των διαδικαστικών τύπων για την παραγωγή τυπικών νόμων</w:t>
      </w:r>
      <w:r w:rsidR="00A34776" w:rsidRPr="00A34776">
        <w:rPr>
          <w:rFonts w:ascii="Times New Roman" w:hAnsi="Times New Roman" w:cs="Times New Roman"/>
          <w:sz w:val="24"/>
          <w:szCs w:val="24"/>
          <w:lang w:val="el-GR"/>
        </w:rPr>
        <w:t xml:space="preserve">, </w:t>
      </w:r>
      <w:r w:rsidR="003854C0">
        <w:rPr>
          <w:rFonts w:ascii="Times New Roman" w:hAnsi="Times New Roman" w:cs="Times New Roman"/>
          <w:sz w:val="24"/>
          <w:szCs w:val="24"/>
          <w:lang w:val="el-GR"/>
        </w:rPr>
        <w:t xml:space="preserve">ως κατωτέρω παρατίθενται, </w:t>
      </w:r>
      <w:r w:rsidR="00A34776" w:rsidRPr="00A34776">
        <w:rPr>
          <w:rFonts w:ascii="Times New Roman" w:hAnsi="Times New Roman" w:cs="Times New Roman"/>
          <w:sz w:val="24"/>
          <w:szCs w:val="24"/>
          <w:lang w:val="el-GR"/>
        </w:rPr>
        <w:t xml:space="preserve">ώστε να μπορεί να υποστηριχθεί η άποψη περί απαξίωσης του </w:t>
      </w:r>
      <w:r w:rsidR="00A34776" w:rsidRPr="00541F66">
        <w:rPr>
          <w:rFonts w:ascii="Times New Roman" w:hAnsi="Times New Roman" w:cs="Times New Roman"/>
          <w:sz w:val="24"/>
          <w:szCs w:val="24"/>
          <w:lang w:val="el-GR"/>
        </w:rPr>
        <w:t>Κοινοβουλίου</w:t>
      </w:r>
      <w:r w:rsidR="00541F66">
        <w:rPr>
          <w:rFonts w:ascii="Times New Roman" w:hAnsi="Times New Roman" w:cs="Times New Roman"/>
          <w:sz w:val="24"/>
          <w:szCs w:val="24"/>
          <w:lang w:val="el-GR"/>
        </w:rPr>
        <w:t>,</w:t>
      </w:r>
      <w:r w:rsidR="00A34776" w:rsidRPr="00A34776">
        <w:rPr>
          <w:rFonts w:ascii="Times New Roman" w:hAnsi="Times New Roman" w:cs="Times New Roman"/>
          <w:sz w:val="24"/>
          <w:szCs w:val="24"/>
          <w:lang w:val="el-GR"/>
        </w:rPr>
        <w:t xml:space="preserve"> και κατ’ επέκταση του Συντάγματος</w:t>
      </w:r>
      <w:r w:rsidR="008257A0">
        <w:rPr>
          <w:rFonts w:ascii="Times New Roman" w:hAnsi="Times New Roman" w:cs="Times New Roman"/>
          <w:sz w:val="24"/>
          <w:szCs w:val="24"/>
          <w:lang w:val="el-GR"/>
        </w:rPr>
        <w:t>, ήτοι:</w:t>
      </w:r>
      <w:r w:rsidR="00A34776">
        <w:rPr>
          <w:rFonts w:ascii="Times New Roman" w:hAnsi="Times New Roman" w:cs="Times New Roman"/>
          <w:sz w:val="24"/>
          <w:szCs w:val="24"/>
          <w:lang w:val="el-GR"/>
        </w:rPr>
        <w:t xml:space="preserve"> </w:t>
      </w:r>
    </w:p>
    <w:p w:rsidR="00770B0C" w:rsidRDefault="00770B0C" w:rsidP="00201AC4">
      <w:pPr>
        <w:spacing w:after="0" w:line="360" w:lineRule="auto"/>
        <w:ind w:firstLine="360"/>
        <w:jc w:val="both"/>
        <w:rPr>
          <w:rFonts w:ascii="Times New Roman" w:hAnsi="Times New Roman" w:cs="Times New Roman"/>
          <w:sz w:val="24"/>
          <w:szCs w:val="24"/>
          <w:lang w:val="el-GR"/>
        </w:rPr>
      </w:pPr>
    </w:p>
    <w:p w:rsidR="005A69D9" w:rsidRPr="006C2C96" w:rsidRDefault="00A34776" w:rsidP="003B6F65">
      <w:pPr>
        <w:pStyle w:val="ListParagraph"/>
        <w:numPr>
          <w:ilvl w:val="0"/>
          <w:numId w:val="1"/>
        </w:numPr>
        <w:spacing w:after="0" w:line="360" w:lineRule="auto"/>
        <w:jc w:val="both"/>
        <w:rPr>
          <w:rFonts w:ascii="Times New Roman" w:hAnsi="Times New Roman" w:cs="Times New Roman"/>
          <w:sz w:val="24"/>
          <w:szCs w:val="24"/>
          <w:lang w:val="el-GR"/>
        </w:rPr>
      </w:pPr>
      <w:r w:rsidRPr="008257A0">
        <w:rPr>
          <w:rFonts w:ascii="Times New Roman" w:hAnsi="Times New Roman" w:cs="Times New Roman"/>
          <w:sz w:val="24"/>
          <w:szCs w:val="24"/>
          <w:u w:val="single"/>
          <w:lang w:val="el-GR"/>
        </w:rPr>
        <w:t>Ελάχιστοι τυπικοί νόμοι με πρωτογενές κανονιστικό περιεχόμενο πληρούν τις προϋποθέσεις συνοχής του άρ. 74 παρ. 5 Σ.</w:t>
      </w:r>
      <w:r w:rsidR="003854C0" w:rsidRPr="003854C0">
        <w:rPr>
          <w:rFonts w:ascii="Times New Roman" w:hAnsi="Times New Roman" w:cs="Times New Roman"/>
          <w:sz w:val="24"/>
          <w:szCs w:val="24"/>
          <w:lang w:val="el-GR"/>
        </w:rPr>
        <w:t xml:space="preserve"> </w:t>
      </w:r>
      <w:r w:rsidR="003854C0">
        <w:rPr>
          <w:rFonts w:ascii="Times New Roman" w:hAnsi="Times New Roman" w:cs="Times New Roman"/>
          <w:sz w:val="24"/>
          <w:szCs w:val="24"/>
          <w:lang w:val="el-GR"/>
        </w:rPr>
        <w:t xml:space="preserve">Η </w:t>
      </w:r>
      <w:r w:rsidR="003854C0" w:rsidRPr="003854C0">
        <w:rPr>
          <w:rFonts w:ascii="Times New Roman" w:hAnsi="Times New Roman" w:cs="Times New Roman"/>
          <w:sz w:val="24"/>
          <w:szCs w:val="24"/>
          <w:lang w:val="el-GR"/>
        </w:rPr>
        <w:t>υποχρέωση συνοχής του νόμου</w:t>
      </w:r>
      <w:r w:rsidR="003854C0">
        <w:rPr>
          <w:rFonts w:ascii="Times New Roman" w:hAnsi="Times New Roman" w:cs="Times New Roman"/>
          <w:sz w:val="24"/>
          <w:szCs w:val="24"/>
          <w:lang w:val="el-GR"/>
        </w:rPr>
        <w:t xml:space="preserve"> έχει κατ’ ουσίαν καταστεί συνταγματική διάταξη κενή περιεχομένου, καθώς η</w:t>
      </w:r>
      <w:r w:rsidRPr="003854C0">
        <w:rPr>
          <w:rFonts w:ascii="Times New Roman" w:hAnsi="Times New Roman" w:cs="Times New Roman"/>
          <w:sz w:val="24"/>
          <w:szCs w:val="24"/>
          <w:lang w:val="el-GR"/>
        </w:rPr>
        <w:t xml:space="preserve"> διαδικαστική απαίτηση καλής νομοθέτησης και η ουσιαστική απαίτηση π</w:t>
      </w:r>
      <w:r w:rsidR="00C84F3F" w:rsidRPr="003854C0">
        <w:rPr>
          <w:rFonts w:ascii="Times New Roman" w:hAnsi="Times New Roman" w:cs="Times New Roman"/>
          <w:sz w:val="24"/>
          <w:szCs w:val="24"/>
          <w:lang w:val="el-GR"/>
        </w:rPr>
        <w:t>ρ</w:t>
      </w:r>
      <w:r w:rsidR="00BA0297">
        <w:rPr>
          <w:rFonts w:ascii="Times New Roman" w:hAnsi="Times New Roman" w:cs="Times New Roman"/>
          <w:sz w:val="24"/>
          <w:szCs w:val="24"/>
          <w:lang w:val="el-GR"/>
        </w:rPr>
        <w:t xml:space="preserve">οσληψιμότητας του νόμου </w:t>
      </w:r>
      <w:r w:rsidR="00D21B00" w:rsidRPr="003854C0">
        <w:rPr>
          <w:rFonts w:ascii="Times New Roman" w:hAnsi="Times New Roman" w:cs="Times New Roman"/>
          <w:sz w:val="24"/>
          <w:szCs w:val="24"/>
          <w:lang w:val="el-GR"/>
        </w:rPr>
        <w:t>έχουν κατ’ ουσίαν αδρανήσει</w:t>
      </w:r>
      <w:r w:rsidR="003854C0">
        <w:rPr>
          <w:rStyle w:val="FootnoteReference"/>
          <w:rFonts w:ascii="Times New Roman" w:hAnsi="Times New Roman" w:cs="Times New Roman"/>
          <w:sz w:val="24"/>
          <w:szCs w:val="24"/>
          <w:lang w:val="el-GR"/>
        </w:rPr>
        <w:footnoteReference w:id="31"/>
      </w:r>
      <w:r w:rsidR="00D21B00" w:rsidRPr="00D21B00">
        <w:rPr>
          <w:rFonts w:ascii="Times New Roman" w:hAnsi="Times New Roman" w:cs="Times New Roman"/>
          <w:i/>
          <w:sz w:val="24"/>
          <w:szCs w:val="24"/>
          <w:lang w:val="el-GR"/>
        </w:rPr>
        <w:t>.</w:t>
      </w:r>
    </w:p>
    <w:p w:rsidR="00B471CA" w:rsidRDefault="00A34776" w:rsidP="003B6F65">
      <w:pPr>
        <w:pStyle w:val="ListParagraph"/>
        <w:numPr>
          <w:ilvl w:val="0"/>
          <w:numId w:val="1"/>
        </w:numPr>
        <w:spacing w:after="0" w:line="360" w:lineRule="auto"/>
        <w:jc w:val="both"/>
        <w:rPr>
          <w:rFonts w:ascii="Times New Roman" w:hAnsi="Times New Roman" w:cs="Times New Roman"/>
          <w:sz w:val="24"/>
          <w:szCs w:val="24"/>
          <w:lang w:val="el-GR"/>
        </w:rPr>
      </w:pPr>
      <w:r w:rsidRPr="008257A0">
        <w:rPr>
          <w:rFonts w:ascii="Times New Roman" w:hAnsi="Times New Roman" w:cs="Times New Roman"/>
          <w:sz w:val="24"/>
          <w:szCs w:val="24"/>
          <w:u w:val="single"/>
          <w:lang w:val="el-GR"/>
        </w:rPr>
        <w:t xml:space="preserve">Μαζική </w:t>
      </w:r>
      <w:r w:rsidR="008257A0" w:rsidRPr="008257A0">
        <w:rPr>
          <w:rFonts w:ascii="Times New Roman" w:hAnsi="Times New Roman" w:cs="Times New Roman"/>
          <w:sz w:val="24"/>
          <w:szCs w:val="24"/>
          <w:u w:val="single"/>
          <w:lang w:val="el-GR"/>
        </w:rPr>
        <w:t>ένταξη μνημονιακών πολιτικών στην</w:t>
      </w:r>
      <w:r w:rsidRPr="008257A0">
        <w:rPr>
          <w:rFonts w:ascii="Times New Roman" w:hAnsi="Times New Roman" w:cs="Times New Roman"/>
          <w:sz w:val="24"/>
          <w:szCs w:val="24"/>
          <w:u w:val="single"/>
          <w:lang w:val="el-GR"/>
        </w:rPr>
        <w:t xml:space="preserve"> </w:t>
      </w:r>
      <w:r w:rsidR="008257A0" w:rsidRPr="008257A0">
        <w:rPr>
          <w:rFonts w:ascii="Times New Roman" w:hAnsi="Times New Roman" w:cs="Times New Roman"/>
          <w:sz w:val="24"/>
          <w:szCs w:val="24"/>
          <w:u w:val="single"/>
          <w:lang w:val="el-GR"/>
        </w:rPr>
        <w:t>εγχώρια έννομη τάξη</w:t>
      </w:r>
      <w:r w:rsidRPr="008257A0">
        <w:rPr>
          <w:rFonts w:ascii="Times New Roman" w:hAnsi="Times New Roman" w:cs="Times New Roman"/>
          <w:sz w:val="24"/>
          <w:szCs w:val="24"/>
          <w:u w:val="single"/>
          <w:lang w:val="el-GR"/>
        </w:rPr>
        <w:t xml:space="preserve"> με τη μορφή εφαρμοστικών νόμων</w:t>
      </w:r>
      <w:r w:rsidRPr="006C2C96">
        <w:rPr>
          <w:rFonts w:ascii="Times New Roman" w:hAnsi="Times New Roman" w:cs="Times New Roman"/>
          <w:sz w:val="24"/>
          <w:szCs w:val="24"/>
          <w:lang w:val="el-GR"/>
        </w:rPr>
        <w:t xml:space="preserve">, εισαγόμενοι προς ψήφιση εντός </w:t>
      </w:r>
      <w:r w:rsidR="00BA0297">
        <w:rPr>
          <w:rFonts w:ascii="Times New Roman" w:hAnsi="Times New Roman" w:cs="Times New Roman"/>
          <w:sz w:val="24"/>
          <w:szCs w:val="24"/>
          <w:lang w:val="el-GR"/>
        </w:rPr>
        <w:t xml:space="preserve">στενών χρονικών περιθωρίων, </w:t>
      </w:r>
      <w:r w:rsidRPr="006C2C96">
        <w:rPr>
          <w:rFonts w:ascii="Times New Roman" w:hAnsi="Times New Roman" w:cs="Times New Roman"/>
          <w:sz w:val="24"/>
          <w:szCs w:val="24"/>
          <w:lang w:val="el-GR"/>
        </w:rPr>
        <w:t>συχνά με τη διαδικασία του επείγοντος και κατεπείγοντος, χωρίς να δίνεται η δυνατότητα στους βουλευτές</w:t>
      </w:r>
      <w:r w:rsidR="00BA0297">
        <w:rPr>
          <w:rFonts w:ascii="Times New Roman" w:hAnsi="Times New Roman" w:cs="Times New Roman"/>
          <w:sz w:val="24"/>
          <w:szCs w:val="24"/>
          <w:lang w:val="el-GR"/>
        </w:rPr>
        <w:t xml:space="preserve"> για</w:t>
      </w:r>
      <w:r w:rsidRPr="006C2C96">
        <w:rPr>
          <w:rFonts w:ascii="Times New Roman" w:hAnsi="Times New Roman" w:cs="Times New Roman"/>
          <w:sz w:val="24"/>
          <w:szCs w:val="24"/>
          <w:lang w:val="el-GR"/>
        </w:rPr>
        <w:t xml:space="preserve"> ουσιαστικ</w:t>
      </w:r>
      <w:r w:rsidR="00BA0297">
        <w:rPr>
          <w:rFonts w:ascii="Times New Roman" w:hAnsi="Times New Roman" w:cs="Times New Roman"/>
          <w:sz w:val="24"/>
          <w:szCs w:val="24"/>
          <w:lang w:val="el-GR"/>
        </w:rPr>
        <w:t>ή</w:t>
      </w:r>
      <w:r w:rsidRPr="006C2C96">
        <w:rPr>
          <w:rFonts w:ascii="Times New Roman" w:hAnsi="Times New Roman" w:cs="Times New Roman"/>
          <w:sz w:val="24"/>
          <w:szCs w:val="24"/>
          <w:lang w:val="el-GR"/>
        </w:rPr>
        <w:t xml:space="preserve"> </w:t>
      </w:r>
      <w:r w:rsidR="00BA0297">
        <w:rPr>
          <w:rFonts w:ascii="Times New Roman" w:hAnsi="Times New Roman" w:cs="Times New Roman"/>
          <w:sz w:val="24"/>
          <w:szCs w:val="24"/>
          <w:lang w:val="el-GR"/>
        </w:rPr>
        <w:t>διαβούλευση</w:t>
      </w:r>
      <w:r w:rsidRPr="006C2C96">
        <w:rPr>
          <w:rFonts w:ascii="Times New Roman" w:hAnsi="Times New Roman" w:cs="Times New Roman"/>
          <w:sz w:val="24"/>
          <w:szCs w:val="24"/>
          <w:lang w:val="el-GR"/>
        </w:rPr>
        <w:t xml:space="preserve">, </w:t>
      </w:r>
      <w:r w:rsidR="00BA0297">
        <w:rPr>
          <w:rFonts w:ascii="Times New Roman" w:hAnsi="Times New Roman" w:cs="Times New Roman"/>
          <w:sz w:val="24"/>
          <w:szCs w:val="24"/>
          <w:lang w:val="el-GR"/>
        </w:rPr>
        <w:t>έ</w:t>
      </w:r>
      <w:r w:rsidRPr="006C2C96">
        <w:rPr>
          <w:rFonts w:ascii="Times New Roman" w:hAnsi="Times New Roman" w:cs="Times New Roman"/>
          <w:sz w:val="24"/>
          <w:szCs w:val="24"/>
          <w:lang w:val="el-GR"/>
        </w:rPr>
        <w:t>λ</w:t>
      </w:r>
      <w:r w:rsidR="00BA0297">
        <w:rPr>
          <w:rFonts w:ascii="Times New Roman" w:hAnsi="Times New Roman" w:cs="Times New Roman"/>
          <w:sz w:val="24"/>
          <w:szCs w:val="24"/>
          <w:lang w:val="el-GR"/>
        </w:rPr>
        <w:t>ε</w:t>
      </w:r>
      <w:r w:rsidRPr="006C2C96">
        <w:rPr>
          <w:rFonts w:ascii="Times New Roman" w:hAnsi="Times New Roman" w:cs="Times New Roman"/>
          <w:sz w:val="24"/>
          <w:szCs w:val="24"/>
          <w:lang w:val="el-GR"/>
        </w:rPr>
        <w:t>γ</w:t>
      </w:r>
      <w:r w:rsidR="006C2C96">
        <w:rPr>
          <w:rFonts w:ascii="Times New Roman" w:hAnsi="Times New Roman" w:cs="Times New Roman"/>
          <w:sz w:val="24"/>
          <w:szCs w:val="24"/>
          <w:lang w:val="el-GR"/>
        </w:rPr>
        <w:t>χ</w:t>
      </w:r>
      <w:r w:rsidRPr="006C2C96">
        <w:rPr>
          <w:rFonts w:ascii="Times New Roman" w:hAnsi="Times New Roman" w:cs="Times New Roman"/>
          <w:sz w:val="24"/>
          <w:szCs w:val="24"/>
          <w:lang w:val="el-GR"/>
        </w:rPr>
        <w:t xml:space="preserve">ο ή </w:t>
      </w:r>
      <w:r w:rsidR="006C2C96">
        <w:rPr>
          <w:rFonts w:ascii="Times New Roman" w:hAnsi="Times New Roman" w:cs="Times New Roman"/>
          <w:sz w:val="24"/>
          <w:szCs w:val="24"/>
          <w:lang w:val="el-GR"/>
        </w:rPr>
        <w:t>επεξεργασία</w:t>
      </w:r>
      <w:r w:rsidR="00BA0297">
        <w:rPr>
          <w:rFonts w:ascii="Times New Roman" w:hAnsi="Times New Roman" w:cs="Times New Roman"/>
          <w:sz w:val="24"/>
          <w:szCs w:val="24"/>
          <w:lang w:val="el-GR"/>
        </w:rPr>
        <w:t xml:space="preserve"> των προς ψήφιση νόμων</w:t>
      </w:r>
      <w:r w:rsidR="00E55AF2">
        <w:rPr>
          <w:rFonts w:ascii="Times New Roman" w:hAnsi="Times New Roman" w:cs="Times New Roman"/>
          <w:sz w:val="24"/>
          <w:szCs w:val="24"/>
          <w:lang w:val="el-GR"/>
        </w:rPr>
        <w:t>.</w:t>
      </w:r>
      <w:r w:rsidR="006A1209">
        <w:rPr>
          <w:rStyle w:val="FootnoteReference"/>
          <w:rFonts w:ascii="Times New Roman" w:hAnsi="Times New Roman" w:cs="Times New Roman"/>
          <w:sz w:val="24"/>
          <w:szCs w:val="24"/>
          <w:lang w:val="el-GR"/>
        </w:rPr>
        <w:footnoteReference w:id="32"/>
      </w:r>
      <w:r w:rsidR="004C54ED">
        <w:rPr>
          <w:rFonts w:ascii="Times New Roman" w:hAnsi="Times New Roman" w:cs="Times New Roman"/>
          <w:sz w:val="24"/>
          <w:szCs w:val="24"/>
          <w:lang w:val="el-GR"/>
        </w:rPr>
        <w:t xml:space="preserve"> </w:t>
      </w:r>
    </w:p>
    <w:p w:rsidR="00A34776" w:rsidRDefault="008257A0" w:rsidP="003B6F65">
      <w:pPr>
        <w:pStyle w:val="ListParagraph"/>
        <w:numPr>
          <w:ilvl w:val="0"/>
          <w:numId w:val="1"/>
        </w:num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u w:val="single"/>
          <w:lang w:val="el-GR"/>
        </w:rPr>
        <w:t xml:space="preserve">Εμπλοκή και άλλων φορέων </w:t>
      </w:r>
      <w:r w:rsidR="004C54ED" w:rsidRPr="008257A0">
        <w:rPr>
          <w:rFonts w:ascii="Times New Roman" w:hAnsi="Times New Roman" w:cs="Times New Roman"/>
          <w:sz w:val="24"/>
          <w:szCs w:val="24"/>
          <w:u w:val="single"/>
          <w:lang w:val="el-GR"/>
        </w:rPr>
        <w:t>στη δικαιοπαραγωγική διαδικασία</w:t>
      </w:r>
      <w:r>
        <w:rPr>
          <w:rFonts w:ascii="Times New Roman" w:hAnsi="Times New Roman" w:cs="Times New Roman"/>
          <w:sz w:val="24"/>
          <w:szCs w:val="24"/>
          <w:u w:val="single"/>
          <w:lang w:val="el-GR"/>
        </w:rPr>
        <w:t xml:space="preserve">, </w:t>
      </w:r>
      <w:r w:rsidR="004C54ED" w:rsidRPr="008257A0">
        <w:rPr>
          <w:rFonts w:ascii="Times New Roman" w:hAnsi="Times New Roman" w:cs="Times New Roman"/>
          <w:sz w:val="24"/>
          <w:szCs w:val="24"/>
          <w:u w:val="single"/>
          <w:lang w:val="el-GR"/>
        </w:rPr>
        <w:t>όπως η Ευρωπαϊκή Επιτροπή και η Ε</w:t>
      </w:r>
      <w:r w:rsidR="009A6F2A">
        <w:rPr>
          <w:rFonts w:ascii="Times New Roman" w:hAnsi="Times New Roman" w:cs="Times New Roman"/>
          <w:sz w:val="24"/>
          <w:szCs w:val="24"/>
          <w:u w:val="single"/>
          <w:lang w:val="el-GR"/>
        </w:rPr>
        <w:t xml:space="preserve">υρωπαϊκή </w:t>
      </w:r>
      <w:r w:rsidR="004C54ED" w:rsidRPr="008257A0">
        <w:rPr>
          <w:rFonts w:ascii="Times New Roman" w:hAnsi="Times New Roman" w:cs="Times New Roman"/>
          <w:sz w:val="24"/>
          <w:szCs w:val="24"/>
          <w:u w:val="single"/>
          <w:lang w:val="el-GR"/>
        </w:rPr>
        <w:t>Κ</w:t>
      </w:r>
      <w:r w:rsidR="009A6F2A">
        <w:rPr>
          <w:rFonts w:ascii="Times New Roman" w:hAnsi="Times New Roman" w:cs="Times New Roman"/>
          <w:sz w:val="24"/>
          <w:szCs w:val="24"/>
          <w:u w:val="single"/>
          <w:lang w:val="el-GR"/>
        </w:rPr>
        <w:t xml:space="preserve">εντρική </w:t>
      </w:r>
      <w:r w:rsidR="004C54ED" w:rsidRPr="008257A0">
        <w:rPr>
          <w:rFonts w:ascii="Times New Roman" w:hAnsi="Times New Roman" w:cs="Times New Roman"/>
          <w:sz w:val="24"/>
          <w:szCs w:val="24"/>
          <w:u w:val="single"/>
          <w:lang w:val="el-GR"/>
        </w:rPr>
        <w:t>Τ</w:t>
      </w:r>
      <w:r w:rsidR="009A6F2A">
        <w:rPr>
          <w:rFonts w:ascii="Times New Roman" w:hAnsi="Times New Roman" w:cs="Times New Roman"/>
          <w:sz w:val="24"/>
          <w:szCs w:val="24"/>
          <w:u w:val="single"/>
          <w:lang w:val="el-GR"/>
        </w:rPr>
        <w:t>ράπεζα</w:t>
      </w:r>
      <w:r w:rsidR="004C54ED">
        <w:rPr>
          <w:rFonts w:ascii="Times New Roman" w:hAnsi="Times New Roman" w:cs="Times New Roman"/>
          <w:sz w:val="24"/>
          <w:szCs w:val="24"/>
          <w:lang w:val="el-GR"/>
        </w:rPr>
        <w:t>.</w:t>
      </w:r>
      <w:r w:rsidR="004C54ED" w:rsidRPr="008257A0">
        <w:rPr>
          <w:rFonts w:ascii="Times New Roman" w:hAnsi="Times New Roman" w:cs="Times New Roman"/>
          <w:sz w:val="24"/>
          <w:szCs w:val="24"/>
          <w:lang w:val="el-GR"/>
        </w:rPr>
        <w:t xml:space="preserve"> </w:t>
      </w:r>
      <w:r>
        <w:rPr>
          <w:rFonts w:ascii="Times New Roman" w:hAnsi="Times New Roman" w:cs="Times New Roman"/>
          <w:sz w:val="24"/>
          <w:szCs w:val="24"/>
          <w:lang w:val="el-GR"/>
        </w:rPr>
        <w:t>Χαρακτηριστικό παράδειγμα εμπλοκής αποτελεί</w:t>
      </w:r>
      <w:r w:rsidR="004C54ED" w:rsidRPr="008257A0">
        <w:rPr>
          <w:rFonts w:ascii="Times New Roman" w:hAnsi="Times New Roman" w:cs="Times New Roman"/>
          <w:sz w:val="24"/>
          <w:szCs w:val="24"/>
          <w:lang w:val="el-GR"/>
        </w:rPr>
        <w:t xml:space="preserve"> το συνταξιοδοτικό σύστημα, </w:t>
      </w:r>
      <w:r>
        <w:rPr>
          <w:rFonts w:ascii="Times New Roman" w:hAnsi="Times New Roman" w:cs="Times New Roman"/>
          <w:sz w:val="24"/>
          <w:szCs w:val="24"/>
          <w:lang w:val="el-GR"/>
        </w:rPr>
        <w:t xml:space="preserve">όπου </w:t>
      </w:r>
      <w:r w:rsidR="004C54ED" w:rsidRPr="008257A0">
        <w:rPr>
          <w:rFonts w:ascii="Times New Roman" w:hAnsi="Times New Roman" w:cs="Times New Roman"/>
          <w:sz w:val="24"/>
          <w:szCs w:val="24"/>
          <w:lang w:val="el-GR"/>
        </w:rPr>
        <w:t xml:space="preserve">η Κυβέρνηση προχώρησε στη μεταρρύθμισή του </w:t>
      </w:r>
      <w:r>
        <w:rPr>
          <w:rFonts w:ascii="Times New Roman" w:hAnsi="Times New Roman" w:cs="Times New Roman"/>
          <w:sz w:val="24"/>
          <w:szCs w:val="24"/>
          <w:lang w:val="el-GR"/>
        </w:rPr>
        <w:t xml:space="preserve">σε στενή διαβούλευση με την </w:t>
      </w:r>
      <w:r>
        <w:rPr>
          <w:rFonts w:ascii="Times New Roman" w:hAnsi="Times New Roman" w:cs="Times New Roman"/>
          <w:sz w:val="24"/>
          <w:szCs w:val="24"/>
          <w:lang w:val="el-GR"/>
        </w:rPr>
        <w:lastRenderedPageBreak/>
        <w:t>Ευρωπαϊκή</w:t>
      </w:r>
      <w:r w:rsidR="004C54ED" w:rsidRPr="008257A0">
        <w:rPr>
          <w:rFonts w:ascii="Times New Roman" w:hAnsi="Times New Roman" w:cs="Times New Roman"/>
          <w:sz w:val="24"/>
          <w:szCs w:val="24"/>
          <w:lang w:val="el-GR"/>
        </w:rPr>
        <w:t xml:space="preserve"> Επιτροπή, το Δ</w:t>
      </w:r>
      <w:r>
        <w:rPr>
          <w:rFonts w:ascii="Times New Roman" w:hAnsi="Times New Roman" w:cs="Times New Roman"/>
          <w:sz w:val="24"/>
          <w:szCs w:val="24"/>
          <w:lang w:val="el-GR"/>
        </w:rPr>
        <w:t xml:space="preserve">ιεθνές </w:t>
      </w:r>
      <w:r w:rsidR="004C54ED" w:rsidRPr="008257A0">
        <w:rPr>
          <w:rFonts w:ascii="Times New Roman" w:hAnsi="Times New Roman" w:cs="Times New Roman"/>
          <w:sz w:val="24"/>
          <w:szCs w:val="24"/>
          <w:lang w:val="el-GR"/>
        </w:rPr>
        <w:t>Ν</w:t>
      </w:r>
      <w:r>
        <w:rPr>
          <w:rFonts w:ascii="Times New Roman" w:hAnsi="Times New Roman" w:cs="Times New Roman"/>
          <w:sz w:val="24"/>
          <w:szCs w:val="24"/>
          <w:lang w:val="el-GR"/>
        </w:rPr>
        <w:t xml:space="preserve">ομισματικό </w:t>
      </w:r>
      <w:r w:rsidR="004C54ED" w:rsidRPr="008257A0">
        <w:rPr>
          <w:rFonts w:ascii="Times New Roman" w:hAnsi="Times New Roman" w:cs="Times New Roman"/>
          <w:sz w:val="24"/>
          <w:szCs w:val="24"/>
          <w:lang w:val="el-GR"/>
        </w:rPr>
        <w:t>Τ</w:t>
      </w:r>
      <w:r>
        <w:rPr>
          <w:rFonts w:ascii="Times New Roman" w:hAnsi="Times New Roman" w:cs="Times New Roman"/>
          <w:sz w:val="24"/>
          <w:szCs w:val="24"/>
          <w:lang w:val="el-GR"/>
        </w:rPr>
        <w:t>αμείο</w:t>
      </w:r>
      <w:r w:rsidR="004C54ED" w:rsidRPr="008257A0">
        <w:rPr>
          <w:rFonts w:ascii="Times New Roman" w:hAnsi="Times New Roman" w:cs="Times New Roman"/>
          <w:sz w:val="24"/>
          <w:szCs w:val="24"/>
          <w:lang w:val="el-GR"/>
        </w:rPr>
        <w:t xml:space="preserve"> και την Ε</w:t>
      </w:r>
      <w:r>
        <w:rPr>
          <w:rFonts w:ascii="Times New Roman" w:hAnsi="Times New Roman" w:cs="Times New Roman"/>
          <w:sz w:val="24"/>
          <w:szCs w:val="24"/>
          <w:lang w:val="el-GR"/>
        </w:rPr>
        <w:t xml:space="preserve">υρωπαϊκή </w:t>
      </w:r>
      <w:r w:rsidR="004C54ED" w:rsidRPr="008257A0">
        <w:rPr>
          <w:rFonts w:ascii="Times New Roman" w:hAnsi="Times New Roman" w:cs="Times New Roman"/>
          <w:sz w:val="24"/>
          <w:szCs w:val="24"/>
          <w:lang w:val="el-GR"/>
        </w:rPr>
        <w:t>Κ</w:t>
      </w:r>
      <w:r>
        <w:rPr>
          <w:rFonts w:ascii="Times New Roman" w:hAnsi="Times New Roman" w:cs="Times New Roman"/>
          <w:sz w:val="24"/>
          <w:szCs w:val="24"/>
          <w:lang w:val="el-GR"/>
        </w:rPr>
        <w:t xml:space="preserve">εντρική </w:t>
      </w:r>
      <w:r w:rsidR="004C54ED" w:rsidRPr="008257A0">
        <w:rPr>
          <w:rFonts w:ascii="Times New Roman" w:hAnsi="Times New Roman" w:cs="Times New Roman"/>
          <w:sz w:val="24"/>
          <w:szCs w:val="24"/>
          <w:lang w:val="el-GR"/>
        </w:rPr>
        <w:t>Τ</w:t>
      </w:r>
      <w:r>
        <w:rPr>
          <w:rFonts w:ascii="Times New Roman" w:hAnsi="Times New Roman" w:cs="Times New Roman"/>
          <w:sz w:val="24"/>
          <w:szCs w:val="24"/>
          <w:lang w:val="el-GR"/>
        </w:rPr>
        <w:t>ράπεζα</w:t>
      </w:r>
      <w:r w:rsidR="004C54ED" w:rsidRPr="008257A0">
        <w:rPr>
          <w:rFonts w:ascii="Times New Roman" w:hAnsi="Times New Roman" w:cs="Times New Roman"/>
          <w:sz w:val="24"/>
          <w:szCs w:val="24"/>
          <w:lang w:val="el-GR"/>
        </w:rPr>
        <w:t>, ώστε να εξασφαλιστεί μεσοπρόθεσμα και μακροπρόθεσμα η βιωσιμότητά το</w:t>
      </w:r>
      <w:r w:rsidR="00444F57" w:rsidRPr="008257A0">
        <w:rPr>
          <w:rFonts w:ascii="Times New Roman" w:hAnsi="Times New Roman" w:cs="Times New Roman"/>
          <w:sz w:val="24"/>
          <w:szCs w:val="24"/>
          <w:lang w:val="el-GR"/>
        </w:rPr>
        <w:t>υ</w:t>
      </w:r>
      <w:r w:rsidR="004C54ED" w:rsidRPr="008257A0">
        <w:rPr>
          <w:rFonts w:ascii="Times New Roman" w:hAnsi="Times New Roman" w:cs="Times New Roman"/>
          <w:sz w:val="24"/>
          <w:szCs w:val="24"/>
          <w:lang w:val="el-GR"/>
        </w:rPr>
        <w:t>, η οποία οποία επικυρώθηκε από την Επιτροπή Οικονομικής Πολιτικής της Ε</w:t>
      </w:r>
      <w:r>
        <w:rPr>
          <w:rFonts w:ascii="Times New Roman" w:hAnsi="Times New Roman" w:cs="Times New Roman"/>
          <w:sz w:val="24"/>
          <w:szCs w:val="24"/>
          <w:lang w:val="el-GR"/>
        </w:rPr>
        <w:t>υρωπαϊκής Ένωσης.</w:t>
      </w:r>
      <w:r w:rsidR="004C54ED" w:rsidRPr="008257A0">
        <w:rPr>
          <w:rFonts w:ascii="Times New Roman" w:hAnsi="Times New Roman" w:cs="Times New Roman"/>
          <w:sz w:val="24"/>
          <w:szCs w:val="24"/>
          <w:lang w:val="el-GR"/>
        </w:rPr>
        <w:t xml:space="preserve"> </w:t>
      </w:r>
      <w:r>
        <w:rPr>
          <w:rFonts w:ascii="Times New Roman" w:hAnsi="Times New Roman" w:cs="Times New Roman"/>
          <w:sz w:val="24"/>
          <w:szCs w:val="24"/>
          <w:lang w:val="el-GR"/>
        </w:rPr>
        <w:t>Κ</w:t>
      </w:r>
      <w:r w:rsidR="004C54ED" w:rsidRPr="008257A0">
        <w:rPr>
          <w:rFonts w:ascii="Times New Roman" w:hAnsi="Times New Roman" w:cs="Times New Roman"/>
          <w:sz w:val="24"/>
          <w:szCs w:val="24"/>
          <w:lang w:val="el-GR"/>
        </w:rPr>
        <w:t>αθοριστική υπήρξε</w:t>
      </w:r>
      <w:r>
        <w:rPr>
          <w:rFonts w:ascii="Times New Roman" w:hAnsi="Times New Roman" w:cs="Times New Roman"/>
          <w:sz w:val="24"/>
          <w:szCs w:val="24"/>
          <w:lang w:val="el-GR"/>
        </w:rPr>
        <w:t>, επίσης,</w:t>
      </w:r>
      <w:r w:rsidR="004C54ED" w:rsidRPr="008257A0">
        <w:rPr>
          <w:rFonts w:ascii="Times New Roman" w:hAnsi="Times New Roman" w:cs="Times New Roman"/>
          <w:sz w:val="24"/>
          <w:szCs w:val="24"/>
          <w:lang w:val="el-GR"/>
        </w:rPr>
        <w:t xml:space="preserve"> η συμμετοχή της </w:t>
      </w:r>
      <w:r w:rsidRPr="008257A0">
        <w:rPr>
          <w:rFonts w:ascii="Times New Roman" w:hAnsi="Times New Roman" w:cs="Times New Roman"/>
          <w:sz w:val="24"/>
          <w:szCs w:val="24"/>
          <w:lang w:val="el-GR"/>
        </w:rPr>
        <w:t>Ε</w:t>
      </w:r>
      <w:r>
        <w:rPr>
          <w:rFonts w:ascii="Times New Roman" w:hAnsi="Times New Roman" w:cs="Times New Roman"/>
          <w:sz w:val="24"/>
          <w:szCs w:val="24"/>
          <w:lang w:val="el-GR"/>
        </w:rPr>
        <w:t xml:space="preserve">υρωπαϊκής </w:t>
      </w:r>
      <w:r w:rsidRPr="008257A0">
        <w:rPr>
          <w:rFonts w:ascii="Times New Roman" w:hAnsi="Times New Roman" w:cs="Times New Roman"/>
          <w:sz w:val="24"/>
          <w:szCs w:val="24"/>
          <w:lang w:val="el-GR"/>
        </w:rPr>
        <w:t>Κ</w:t>
      </w:r>
      <w:r>
        <w:rPr>
          <w:rFonts w:ascii="Times New Roman" w:hAnsi="Times New Roman" w:cs="Times New Roman"/>
          <w:sz w:val="24"/>
          <w:szCs w:val="24"/>
          <w:lang w:val="el-GR"/>
        </w:rPr>
        <w:t xml:space="preserve">εντρικής </w:t>
      </w:r>
      <w:r w:rsidRPr="008257A0">
        <w:rPr>
          <w:rFonts w:ascii="Times New Roman" w:hAnsi="Times New Roman" w:cs="Times New Roman"/>
          <w:sz w:val="24"/>
          <w:szCs w:val="24"/>
          <w:lang w:val="el-GR"/>
        </w:rPr>
        <w:t>Τ</w:t>
      </w:r>
      <w:r>
        <w:rPr>
          <w:rFonts w:ascii="Times New Roman" w:hAnsi="Times New Roman" w:cs="Times New Roman"/>
          <w:sz w:val="24"/>
          <w:szCs w:val="24"/>
          <w:lang w:val="el-GR"/>
        </w:rPr>
        <w:t>ράπεζας</w:t>
      </w:r>
      <w:r w:rsidRPr="008257A0">
        <w:rPr>
          <w:rFonts w:ascii="Times New Roman" w:hAnsi="Times New Roman" w:cs="Times New Roman"/>
          <w:sz w:val="24"/>
          <w:szCs w:val="24"/>
          <w:lang w:val="el-GR"/>
        </w:rPr>
        <w:t xml:space="preserve"> </w:t>
      </w:r>
      <w:r w:rsidR="004C54ED" w:rsidRPr="008257A0">
        <w:rPr>
          <w:rFonts w:ascii="Times New Roman" w:hAnsi="Times New Roman" w:cs="Times New Roman"/>
          <w:sz w:val="24"/>
          <w:szCs w:val="24"/>
          <w:lang w:val="el-GR"/>
        </w:rPr>
        <w:t>στην τελική διαμόρφωση των νομοσχεδίων για τη ρευστότητα της αγοράς</w:t>
      </w:r>
      <w:r>
        <w:rPr>
          <w:rFonts w:ascii="Times New Roman" w:hAnsi="Times New Roman" w:cs="Times New Roman"/>
          <w:sz w:val="24"/>
          <w:szCs w:val="24"/>
          <w:lang w:val="el-GR"/>
        </w:rPr>
        <w:t>, αλλά</w:t>
      </w:r>
      <w:r w:rsidR="004C54ED" w:rsidRPr="008257A0">
        <w:rPr>
          <w:rFonts w:ascii="Times New Roman" w:hAnsi="Times New Roman" w:cs="Times New Roman"/>
          <w:sz w:val="24"/>
          <w:szCs w:val="24"/>
          <w:lang w:val="el-GR"/>
        </w:rPr>
        <w:t xml:space="preserve"> και των υπερχρεωμένων νοικοκυριών.</w:t>
      </w:r>
      <w:r w:rsidR="006A1209">
        <w:rPr>
          <w:rStyle w:val="FootnoteReference"/>
          <w:rFonts w:ascii="Times New Roman" w:hAnsi="Times New Roman" w:cs="Times New Roman"/>
          <w:sz w:val="24"/>
          <w:szCs w:val="24"/>
          <w:lang w:val="el-GR"/>
        </w:rPr>
        <w:footnoteReference w:id="33"/>
      </w:r>
    </w:p>
    <w:p w:rsidR="006C2C96" w:rsidRDefault="006C2C96" w:rsidP="003B6F65">
      <w:pPr>
        <w:pStyle w:val="ListParagraph"/>
        <w:numPr>
          <w:ilvl w:val="0"/>
          <w:numId w:val="1"/>
        </w:numPr>
        <w:spacing w:after="0" w:line="360" w:lineRule="auto"/>
        <w:jc w:val="both"/>
        <w:rPr>
          <w:rFonts w:ascii="Times New Roman" w:hAnsi="Times New Roman" w:cs="Times New Roman"/>
          <w:sz w:val="24"/>
          <w:szCs w:val="24"/>
          <w:lang w:val="el-GR"/>
        </w:rPr>
      </w:pPr>
      <w:r w:rsidRPr="008257A0">
        <w:rPr>
          <w:rFonts w:ascii="Times New Roman" w:hAnsi="Times New Roman" w:cs="Times New Roman"/>
          <w:sz w:val="24"/>
          <w:szCs w:val="24"/>
          <w:u w:val="single"/>
          <w:lang w:val="el-GR"/>
        </w:rPr>
        <w:t>«Πολυνομοσχέδια»</w:t>
      </w:r>
      <w:r>
        <w:rPr>
          <w:rFonts w:ascii="Times New Roman" w:hAnsi="Times New Roman" w:cs="Times New Roman"/>
          <w:sz w:val="24"/>
          <w:szCs w:val="24"/>
          <w:lang w:val="el-GR"/>
        </w:rPr>
        <w:t xml:space="preserve"> που περιέχουν κανόνες ύλης περισσότερων υπουργείων ή, έστω, ενός υπουργείου, πλην,</w:t>
      </w:r>
      <w:r w:rsidR="006A1209">
        <w:rPr>
          <w:rFonts w:ascii="Times New Roman" w:hAnsi="Times New Roman" w:cs="Times New Roman"/>
          <w:sz w:val="24"/>
          <w:szCs w:val="24"/>
          <w:lang w:val="el-GR"/>
        </w:rPr>
        <w:t xml:space="preserve"> </w:t>
      </w:r>
      <w:r>
        <w:rPr>
          <w:rFonts w:ascii="Times New Roman" w:hAnsi="Times New Roman" w:cs="Times New Roman"/>
          <w:sz w:val="24"/>
          <w:szCs w:val="24"/>
          <w:lang w:val="el-GR"/>
        </w:rPr>
        <w:t>όμως, ιδιαιτέρως ετερόκλητους ως προς το αντικείμενό τους.</w:t>
      </w:r>
      <w:r w:rsidR="006A1209">
        <w:rPr>
          <w:rStyle w:val="FootnoteReference"/>
          <w:rFonts w:ascii="Times New Roman" w:hAnsi="Times New Roman" w:cs="Times New Roman"/>
          <w:sz w:val="24"/>
          <w:szCs w:val="24"/>
          <w:lang w:val="el-GR"/>
        </w:rPr>
        <w:footnoteReference w:id="34"/>
      </w:r>
    </w:p>
    <w:p w:rsidR="006C2C96" w:rsidRDefault="006C2C96" w:rsidP="003B6F65">
      <w:pPr>
        <w:pStyle w:val="ListParagraph"/>
        <w:numPr>
          <w:ilvl w:val="0"/>
          <w:numId w:val="1"/>
        </w:num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Pr="008257A0">
        <w:rPr>
          <w:rFonts w:ascii="Times New Roman" w:hAnsi="Times New Roman" w:cs="Times New Roman"/>
          <w:sz w:val="24"/>
          <w:szCs w:val="24"/>
          <w:u w:val="single"/>
          <w:lang w:val="el-GR"/>
        </w:rPr>
        <w:t xml:space="preserve">απουσία δικαστικού ελέγχου των </w:t>
      </w:r>
      <w:proofErr w:type="spellStart"/>
      <w:r w:rsidRPr="008257A0">
        <w:rPr>
          <w:rFonts w:ascii="Times New Roman" w:hAnsi="Times New Roman" w:cs="Times New Roman"/>
          <w:sz w:val="24"/>
          <w:szCs w:val="24"/>
          <w:u w:val="single"/>
          <w:lang w:val="en-US"/>
        </w:rPr>
        <w:t>interna</w:t>
      </w:r>
      <w:proofErr w:type="spellEnd"/>
      <w:r w:rsidRPr="008257A0">
        <w:rPr>
          <w:rFonts w:ascii="Times New Roman" w:hAnsi="Times New Roman" w:cs="Times New Roman"/>
          <w:sz w:val="24"/>
          <w:szCs w:val="24"/>
          <w:u w:val="single"/>
          <w:lang w:val="el-GR"/>
        </w:rPr>
        <w:t xml:space="preserve"> </w:t>
      </w:r>
      <w:proofErr w:type="spellStart"/>
      <w:r w:rsidRPr="008257A0">
        <w:rPr>
          <w:rFonts w:ascii="Times New Roman" w:hAnsi="Times New Roman" w:cs="Times New Roman"/>
          <w:sz w:val="24"/>
          <w:szCs w:val="24"/>
          <w:u w:val="single"/>
          <w:lang w:val="en-US"/>
        </w:rPr>
        <w:t>corporis</w:t>
      </w:r>
      <w:proofErr w:type="spellEnd"/>
      <w:r w:rsidRPr="006C2C9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επιτρέπει την παρέκβαση των </w:t>
      </w:r>
      <w:r w:rsidR="006A1209">
        <w:rPr>
          <w:rFonts w:ascii="Times New Roman" w:hAnsi="Times New Roman" w:cs="Times New Roman"/>
          <w:sz w:val="24"/>
          <w:szCs w:val="24"/>
          <w:lang w:val="el-GR"/>
        </w:rPr>
        <w:t>τιθέμενων</w:t>
      </w:r>
      <w:r>
        <w:rPr>
          <w:rFonts w:ascii="Times New Roman" w:hAnsi="Times New Roman" w:cs="Times New Roman"/>
          <w:sz w:val="24"/>
          <w:szCs w:val="24"/>
          <w:lang w:val="el-GR"/>
        </w:rPr>
        <w:t xml:space="preserve"> στην κοινοβουλευτική διαδικασία</w:t>
      </w:r>
      <w:r w:rsidR="006A1209" w:rsidRPr="006A1209">
        <w:rPr>
          <w:rFonts w:ascii="Times New Roman" w:hAnsi="Times New Roman" w:cs="Times New Roman"/>
          <w:sz w:val="24"/>
          <w:szCs w:val="24"/>
          <w:lang w:val="el-GR"/>
        </w:rPr>
        <w:t xml:space="preserve"> </w:t>
      </w:r>
      <w:r w:rsidR="006A1209">
        <w:rPr>
          <w:rFonts w:ascii="Times New Roman" w:hAnsi="Times New Roman" w:cs="Times New Roman"/>
          <w:sz w:val="24"/>
          <w:szCs w:val="24"/>
          <w:lang w:val="el-GR"/>
        </w:rPr>
        <w:t>συνταγματικών ορίων</w:t>
      </w:r>
      <w:r>
        <w:rPr>
          <w:rFonts w:ascii="Times New Roman" w:hAnsi="Times New Roman" w:cs="Times New Roman"/>
          <w:sz w:val="24"/>
          <w:szCs w:val="24"/>
          <w:lang w:val="el-GR"/>
        </w:rPr>
        <w:t xml:space="preserve">. </w:t>
      </w:r>
      <w:r w:rsidRPr="008257A0">
        <w:rPr>
          <w:rFonts w:ascii="Times New Roman" w:hAnsi="Times New Roman" w:cs="Times New Roman"/>
          <w:sz w:val="24"/>
          <w:szCs w:val="24"/>
          <w:lang w:val="el-GR"/>
        </w:rPr>
        <w:t xml:space="preserve">Έτσι, </w:t>
      </w:r>
      <w:r w:rsidR="00C009EC">
        <w:rPr>
          <w:rFonts w:ascii="Times New Roman" w:hAnsi="Times New Roman" w:cs="Times New Roman"/>
          <w:sz w:val="24"/>
          <w:szCs w:val="24"/>
          <w:lang w:val="el-GR"/>
        </w:rPr>
        <w:t>«</w:t>
      </w:r>
      <w:r w:rsidRPr="00C009EC">
        <w:rPr>
          <w:rFonts w:ascii="Times New Roman" w:hAnsi="Times New Roman" w:cs="Times New Roman"/>
          <w:i/>
          <w:sz w:val="24"/>
          <w:szCs w:val="24"/>
          <w:lang w:val="el-GR"/>
        </w:rPr>
        <w:t>η κοινοβουλευτική πλειοψηφία, με το πρόσχημα του ανέλεγκτου, μπορεί ακόμη και να αναθεωρεί στην πράξη τις οικείες συνταγματικές εγγυήσεις.</w:t>
      </w:r>
      <w:r w:rsidR="006A730A" w:rsidRPr="00C009EC">
        <w:rPr>
          <w:rFonts w:ascii="Times New Roman" w:hAnsi="Times New Roman" w:cs="Times New Roman"/>
          <w:i/>
          <w:sz w:val="24"/>
          <w:szCs w:val="24"/>
          <w:lang w:val="el-GR"/>
        </w:rPr>
        <w:t xml:space="preserve"> Η δυνατότητα της αντιπολίτευσης να θέτει ζητήματα αντισυνταγματικότητας και ο έλεγχος του Προέδρου της Δημοκρατίας στο πλαίσιο της έκδοσης δεν απαμβλύνουν το σκηνικό χαλάρωσης των διαδικαστικών δικλείδων του Συντάγματος</w:t>
      </w:r>
      <w:r w:rsidR="00C009EC">
        <w:rPr>
          <w:rFonts w:ascii="Times New Roman" w:hAnsi="Times New Roman" w:cs="Times New Roman"/>
          <w:sz w:val="24"/>
          <w:szCs w:val="24"/>
          <w:lang w:val="el-GR"/>
        </w:rPr>
        <w:t>»</w:t>
      </w:r>
      <w:r w:rsidR="006A730A" w:rsidRPr="008257A0">
        <w:rPr>
          <w:rFonts w:ascii="Times New Roman" w:hAnsi="Times New Roman" w:cs="Times New Roman"/>
          <w:sz w:val="24"/>
          <w:szCs w:val="24"/>
          <w:lang w:val="el-GR"/>
        </w:rPr>
        <w:t>.</w:t>
      </w:r>
      <w:r w:rsidR="006A1209">
        <w:rPr>
          <w:rStyle w:val="FootnoteReference"/>
          <w:rFonts w:ascii="Times New Roman" w:hAnsi="Times New Roman" w:cs="Times New Roman"/>
          <w:sz w:val="24"/>
          <w:szCs w:val="24"/>
          <w:lang w:val="el-GR"/>
        </w:rPr>
        <w:footnoteReference w:id="35"/>
      </w:r>
    </w:p>
    <w:p w:rsidR="00CE39C3" w:rsidRDefault="00CE39C3" w:rsidP="00CE39C3">
      <w:pPr>
        <w:pStyle w:val="ListParagraph"/>
        <w:spacing w:after="0" w:line="360" w:lineRule="auto"/>
        <w:jc w:val="both"/>
        <w:rPr>
          <w:rFonts w:ascii="Times New Roman" w:hAnsi="Times New Roman" w:cs="Times New Roman"/>
          <w:sz w:val="24"/>
          <w:szCs w:val="24"/>
          <w:lang w:val="el-GR"/>
        </w:rPr>
      </w:pPr>
    </w:p>
    <w:p w:rsidR="003B6F65" w:rsidRDefault="00201AC4" w:rsidP="00201AC4">
      <w:pPr>
        <w:spacing w:after="0" w:line="360" w:lineRule="auto"/>
        <w:ind w:firstLine="360"/>
        <w:jc w:val="both"/>
        <w:rPr>
          <w:rFonts w:ascii="Times New Roman" w:hAnsi="Times New Roman" w:cs="Times New Roman"/>
          <w:sz w:val="24"/>
          <w:szCs w:val="24"/>
          <w:lang w:val="el-GR"/>
        </w:rPr>
      </w:pPr>
      <w:r w:rsidRPr="00201AC4">
        <w:rPr>
          <w:rFonts w:ascii="Times New Roman" w:hAnsi="Times New Roman" w:cs="Times New Roman"/>
          <w:b/>
          <w:sz w:val="24"/>
          <w:szCs w:val="24"/>
          <w:lang w:val="el-GR"/>
        </w:rPr>
        <w:t>2.</w:t>
      </w:r>
      <w:r w:rsidR="00392312">
        <w:rPr>
          <w:rFonts w:ascii="Times New Roman" w:hAnsi="Times New Roman" w:cs="Times New Roman"/>
          <w:sz w:val="24"/>
          <w:szCs w:val="24"/>
          <w:lang w:val="el-GR"/>
        </w:rPr>
        <w:t xml:space="preserve"> </w:t>
      </w:r>
      <w:r w:rsidR="007E2447">
        <w:rPr>
          <w:rFonts w:ascii="Times New Roman" w:hAnsi="Times New Roman" w:cs="Times New Roman"/>
          <w:b/>
          <w:sz w:val="24"/>
          <w:szCs w:val="24"/>
          <w:lang w:val="el-GR"/>
        </w:rPr>
        <w:t>Ε</w:t>
      </w:r>
      <w:r w:rsidR="00392312" w:rsidRPr="00774554">
        <w:rPr>
          <w:rFonts w:ascii="Times New Roman" w:hAnsi="Times New Roman" w:cs="Times New Roman"/>
          <w:b/>
          <w:sz w:val="24"/>
          <w:szCs w:val="24"/>
          <w:lang w:val="el-GR"/>
        </w:rPr>
        <w:t xml:space="preserve">νίσχυση της εκτελεστικής λειτουργίας έναντι του </w:t>
      </w:r>
      <w:r w:rsidR="007E2447">
        <w:rPr>
          <w:rFonts w:ascii="Times New Roman" w:hAnsi="Times New Roman" w:cs="Times New Roman"/>
          <w:b/>
          <w:sz w:val="24"/>
          <w:szCs w:val="24"/>
          <w:lang w:val="el-GR"/>
        </w:rPr>
        <w:t>Κ</w:t>
      </w:r>
      <w:r w:rsidR="00392312" w:rsidRPr="00774554">
        <w:rPr>
          <w:rFonts w:ascii="Times New Roman" w:hAnsi="Times New Roman" w:cs="Times New Roman"/>
          <w:b/>
          <w:sz w:val="24"/>
          <w:szCs w:val="24"/>
          <w:lang w:val="el-GR"/>
        </w:rPr>
        <w:t>οινοβουλίου</w:t>
      </w:r>
      <w:r w:rsidR="00392312">
        <w:rPr>
          <w:rFonts w:ascii="Times New Roman" w:hAnsi="Times New Roman" w:cs="Times New Roman"/>
          <w:sz w:val="24"/>
          <w:szCs w:val="24"/>
          <w:lang w:val="el-GR"/>
        </w:rPr>
        <w:t>, υποβιβάζοντας το τελευταίο σε ρόλο διεκπεραιωτή,</w:t>
      </w:r>
      <w:r w:rsidR="008257A0">
        <w:rPr>
          <w:rFonts w:ascii="Times New Roman" w:hAnsi="Times New Roman" w:cs="Times New Roman"/>
          <w:sz w:val="24"/>
          <w:szCs w:val="24"/>
          <w:lang w:val="el-GR"/>
        </w:rPr>
        <w:t xml:space="preserve"> καθώς ολοένα και μεγαλύτερο μέρος</w:t>
      </w:r>
      <w:r w:rsidR="00392312">
        <w:rPr>
          <w:rFonts w:ascii="Times New Roman" w:hAnsi="Times New Roman" w:cs="Times New Roman"/>
          <w:sz w:val="24"/>
          <w:szCs w:val="24"/>
          <w:lang w:val="el-GR"/>
        </w:rPr>
        <w:t xml:space="preserve"> μέσω της </w:t>
      </w:r>
      <w:r w:rsidR="008257A0">
        <w:rPr>
          <w:rFonts w:ascii="Times New Roman" w:hAnsi="Times New Roman" w:cs="Times New Roman"/>
          <w:sz w:val="24"/>
          <w:szCs w:val="24"/>
          <w:lang w:val="el-GR"/>
        </w:rPr>
        <w:t xml:space="preserve">κανονιστικής ύλης </w:t>
      </w:r>
      <w:r w:rsidR="00392312">
        <w:rPr>
          <w:rFonts w:ascii="Times New Roman" w:hAnsi="Times New Roman" w:cs="Times New Roman"/>
          <w:sz w:val="24"/>
          <w:szCs w:val="24"/>
          <w:lang w:val="el-GR"/>
        </w:rPr>
        <w:t>ρυθμίζεται από την εκτελεστική εξουσία με πράξεις νομοθετικού περιεχομένου.</w:t>
      </w:r>
      <w:r w:rsidR="00262B4E">
        <w:rPr>
          <w:rFonts w:ascii="Times New Roman" w:hAnsi="Times New Roman" w:cs="Times New Roman"/>
          <w:sz w:val="24"/>
          <w:szCs w:val="24"/>
          <w:lang w:val="el-GR"/>
        </w:rPr>
        <w:t xml:space="preserve"> </w:t>
      </w:r>
      <w:r w:rsidR="003B6F65" w:rsidRPr="003B6F65">
        <w:rPr>
          <w:rFonts w:ascii="Times New Roman" w:hAnsi="Times New Roman" w:cs="Times New Roman"/>
          <w:sz w:val="24"/>
          <w:szCs w:val="24"/>
          <w:lang w:val="el-GR"/>
        </w:rPr>
        <w:t xml:space="preserve">Δηλαδή, ένα μέσο κατ’ εξαίρεση νομοθέτησης έχει μετουσιωθεί σε βασικό όχημα άσκησης κυβερνητικής πολιτικής, προεξοφλώντας στην ουσία την επιγενόμενη κύρωση των </w:t>
      </w:r>
      <w:r w:rsidR="00D15C3B">
        <w:rPr>
          <w:rFonts w:ascii="Times New Roman" w:hAnsi="Times New Roman" w:cs="Times New Roman"/>
          <w:sz w:val="24"/>
          <w:szCs w:val="24"/>
          <w:lang w:val="el-GR"/>
        </w:rPr>
        <w:t>πράξεων νομοθετικού περιεχομένου</w:t>
      </w:r>
      <w:r w:rsidR="00D15C3B" w:rsidRPr="003B6F65">
        <w:rPr>
          <w:rFonts w:ascii="Times New Roman" w:hAnsi="Times New Roman" w:cs="Times New Roman"/>
          <w:sz w:val="24"/>
          <w:szCs w:val="24"/>
          <w:lang w:val="el-GR"/>
        </w:rPr>
        <w:t xml:space="preserve"> </w:t>
      </w:r>
      <w:r w:rsidR="003B6F65" w:rsidRPr="003B6F65">
        <w:rPr>
          <w:rFonts w:ascii="Times New Roman" w:hAnsi="Times New Roman" w:cs="Times New Roman"/>
          <w:sz w:val="24"/>
          <w:szCs w:val="24"/>
          <w:lang w:val="el-GR"/>
        </w:rPr>
        <w:t xml:space="preserve">από τη Βουλή. Η παθογένεια της νομοθετικής παραγωγής </w:t>
      </w:r>
      <w:r w:rsidR="00306754">
        <w:rPr>
          <w:rFonts w:ascii="Times New Roman" w:hAnsi="Times New Roman" w:cs="Times New Roman"/>
          <w:sz w:val="24"/>
          <w:szCs w:val="24"/>
          <w:lang w:val="el-GR"/>
        </w:rPr>
        <w:t>εξικνείται</w:t>
      </w:r>
      <w:r w:rsidR="003B6F65" w:rsidRPr="003B6F65">
        <w:rPr>
          <w:rFonts w:ascii="Times New Roman" w:hAnsi="Times New Roman" w:cs="Times New Roman"/>
          <w:sz w:val="24"/>
          <w:szCs w:val="24"/>
          <w:lang w:val="el-GR"/>
        </w:rPr>
        <w:t xml:space="preserve"> μέχρι και την τροποποίηση με </w:t>
      </w:r>
      <w:r w:rsidR="00D15C3B">
        <w:rPr>
          <w:rFonts w:ascii="Times New Roman" w:hAnsi="Times New Roman" w:cs="Times New Roman"/>
          <w:sz w:val="24"/>
          <w:szCs w:val="24"/>
          <w:lang w:val="el-GR"/>
        </w:rPr>
        <w:t>πράξεις νομοθετικού περιεχομένου</w:t>
      </w:r>
      <w:r w:rsidR="00D15C3B" w:rsidRPr="003B6F65">
        <w:rPr>
          <w:rFonts w:ascii="Times New Roman" w:hAnsi="Times New Roman" w:cs="Times New Roman"/>
          <w:sz w:val="24"/>
          <w:szCs w:val="24"/>
          <w:lang w:val="el-GR"/>
        </w:rPr>
        <w:t xml:space="preserve"> </w:t>
      </w:r>
      <w:r w:rsidR="003B6F65" w:rsidRPr="003B6F65">
        <w:rPr>
          <w:rFonts w:ascii="Times New Roman" w:hAnsi="Times New Roman" w:cs="Times New Roman"/>
          <w:sz w:val="24"/>
          <w:szCs w:val="24"/>
          <w:lang w:val="el-GR"/>
        </w:rPr>
        <w:t>άρτι ψηφισθέντων από τη Βουλή νόμων</w:t>
      </w:r>
      <w:r w:rsidR="00B471CA" w:rsidRPr="003B6F65">
        <w:rPr>
          <w:rFonts w:ascii="Times New Roman" w:hAnsi="Times New Roman" w:cs="Times New Roman"/>
          <w:sz w:val="24"/>
          <w:szCs w:val="24"/>
          <w:lang w:val="el-GR"/>
        </w:rPr>
        <w:t>.</w:t>
      </w:r>
      <w:r w:rsidR="00AD156B">
        <w:rPr>
          <w:rStyle w:val="FootnoteReference"/>
          <w:rFonts w:ascii="Times New Roman" w:hAnsi="Times New Roman" w:cs="Times New Roman"/>
          <w:sz w:val="24"/>
          <w:szCs w:val="24"/>
          <w:lang w:val="el-GR"/>
        </w:rPr>
        <w:footnoteReference w:id="36"/>
      </w:r>
      <w:r w:rsidR="00B471CA" w:rsidRPr="003B6F65">
        <w:rPr>
          <w:rFonts w:ascii="Times New Roman" w:hAnsi="Times New Roman" w:cs="Times New Roman"/>
          <w:sz w:val="24"/>
          <w:szCs w:val="24"/>
          <w:lang w:val="el-GR"/>
        </w:rPr>
        <w:t xml:space="preserve"> </w:t>
      </w:r>
    </w:p>
    <w:p w:rsidR="00B471CA" w:rsidRDefault="003B6F65" w:rsidP="003B6F65">
      <w:pPr>
        <w:spacing w:after="0" w:line="360" w:lineRule="auto"/>
        <w:jc w:val="both"/>
        <w:rPr>
          <w:rFonts w:ascii="Times New Roman" w:hAnsi="Times New Roman" w:cs="Times New Roman"/>
          <w:sz w:val="24"/>
          <w:szCs w:val="24"/>
          <w:lang w:val="el-GR"/>
        </w:rPr>
      </w:pPr>
      <w:r w:rsidRPr="003B6F65">
        <w:rPr>
          <w:rFonts w:ascii="Times New Roman" w:hAnsi="Times New Roman" w:cs="Times New Roman"/>
          <w:sz w:val="24"/>
          <w:szCs w:val="24"/>
          <w:lang w:val="el-GR"/>
        </w:rPr>
        <w:lastRenderedPageBreak/>
        <w:t>Φυσικά, η</w:t>
      </w:r>
      <w:r w:rsidR="00B471CA" w:rsidRPr="003B6F65">
        <w:rPr>
          <w:rFonts w:ascii="Times New Roman" w:hAnsi="Times New Roman" w:cs="Times New Roman"/>
          <w:sz w:val="24"/>
          <w:szCs w:val="24"/>
          <w:lang w:val="el-GR"/>
        </w:rPr>
        <w:t xml:space="preserve"> απουσία δικαστικού ελέγχου στη συνδρομή </w:t>
      </w:r>
      <w:r w:rsidRPr="003B6F65">
        <w:rPr>
          <w:rFonts w:ascii="Times New Roman" w:hAnsi="Times New Roman" w:cs="Times New Roman"/>
          <w:sz w:val="24"/>
          <w:szCs w:val="24"/>
          <w:lang w:val="el-GR"/>
        </w:rPr>
        <w:t xml:space="preserve">των </w:t>
      </w:r>
      <w:r w:rsidR="00B471CA" w:rsidRPr="003B6F65">
        <w:rPr>
          <w:rFonts w:ascii="Times New Roman" w:hAnsi="Times New Roman" w:cs="Times New Roman"/>
          <w:sz w:val="24"/>
          <w:szCs w:val="24"/>
          <w:lang w:val="el-GR"/>
        </w:rPr>
        <w:t xml:space="preserve">προϋποθέσεων για την έκδοση </w:t>
      </w:r>
      <w:r w:rsidR="00D15C3B">
        <w:rPr>
          <w:rFonts w:ascii="Times New Roman" w:hAnsi="Times New Roman" w:cs="Times New Roman"/>
          <w:sz w:val="24"/>
          <w:szCs w:val="24"/>
          <w:lang w:val="el-GR"/>
        </w:rPr>
        <w:t>πράξεων νομοθετικού περιεχομένου</w:t>
      </w:r>
      <w:r w:rsidR="00D15C3B" w:rsidRPr="003B6F65">
        <w:rPr>
          <w:rFonts w:ascii="Times New Roman" w:hAnsi="Times New Roman" w:cs="Times New Roman"/>
          <w:sz w:val="24"/>
          <w:szCs w:val="24"/>
          <w:lang w:val="el-GR"/>
        </w:rPr>
        <w:t xml:space="preserve"> </w:t>
      </w:r>
      <w:r w:rsidR="00B471CA" w:rsidRPr="003B6F65">
        <w:rPr>
          <w:rFonts w:ascii="Times New Roman" w:hAnsi="Times New Roman" w:cs="Times New Roman"/>
          <w:sz w:val="24"/>
          <w:szCs w:val="24"/>
          <w:lang w:val="el-GR"/>
        </w:rPr>
        <w:t>κατά τα άρ. 44 παρ. 1 και 48 παρ. 5 Σ.</w:t>
      </w:r>
      <w:r>
        <w:rPr>
          <w:rFonts w:ascii="Times New Roman" w:hAnsi="Times New Roman" w:cs="Times New Roman"/>
          <w:sz w:val="24"/>
          <w:szCs w:val="24"/>
          <w:lang w:val="el-GR"/>
        </w:rPr>
        <w:t xml:space="preserve"> εμπράκτως «νομιμοποιεί» μια συνταγματικά αστήρικτη πολιτική πρακτική.</w:t>
      </w:r>
    </w:p>
    <w:p w:rsidR="00770B0C" w:rsidRDefault="00770B0C" w:rsidP="003B6F65">
      <w:pPr>
        <w:spacing w:after="0" w:line="360" w:lineRule="auto"/>
        <w:jc w:val="both"/>
        <w:rPr>
          <w:rFonts w:ascii="Times New Roman" w:hAnsi="Times New Roman" w:cs="Times New Roman"/>
          <w:sz w:val="24"/>
          <w:szCs w:val="24"/>
          <w:lang w:val="el-GR"/>
        </w:rPr>
      </w:pPr>
    </w:p>
    <w:p w:rsidR="00201AC4" w:rsidRPr="003E7F49" w:rsidRDefault="003E7F49" w:rsidP="003E7F49">
      <w:pPr>
        <w:spacing w:after="0" w:line="360" w:lineRule="auto"/>
        <w:ind w:firstLine="360"/>
        <w:jc w:val="both"/>
        <w:rPr>
          <w:rFonts w:ascii="Times New Roman" w:hAnsi="Times New Roman" w:cs="Times New Roman"/>
          <w:sz w:val="24"/>
          <w:szCs w:val="24"/>
          <w:lang w:val="el-GR"/>
        </w:rPr>
      </w:pPr>
      <w:r>
        <w:rPr>
          <w:rFonts w:ascii="Times New Roman" w:hAnsi="Times New Roman" w:cs="Times New Roman"/>
          <w:b/>
          <w:sz w:val="24"/>
          <w:szCs w:val="24"/>
          <w:lang w:val="el-GR"/>
        </w:rPr>
        <w:t xml:space="preserve">3. </w:t>
      </w:r>
      <w:r w:rsidR="007E2447" w:rsidRPr="003E7F49">
        <w:rPr>
          <w:rFonts w:ascii="Times New Roman" w:hAnsi="Times New Roman" w:cs="Times New Roman"/>
          <w:b/>
          <w:sz w:val="24"/>
          <w:szCs w:val="24"/>
          <w:lang w:val="el-GR"/>
        </w:rPr>
        <w:t>Απουσία συλλογικής διαβούλευσης</w:t>
      </w:r>
      <w:r w:rsidR="007E2447" w:rsidRPr="003E7F49">
        <w:rPr>
          <w:rFonts w:ascii="Times New Roman" w:hAnsi="Times New Roman" w:cs="Times New Roman"/>
          <w:sz w:val="24"/>
          <w:szCs w:val="24"/>
          <w:lang w:val="el-GR"/>
        </w:rPr>
        <w:t xml:space="preserve">. </w:t>
      </w:r>
    </w:p>
    <w:p w:rsidR="0002232A" w:rsidRPr="00201AC4" w:rsidRDefault="007E2447" w:rsidP="00201AC4">
      <w:pPr>
        <w:spacing w:after="0" w:line="360" w:lineRule="auto"/>
        <w:ind w:firstLine="360"/>
        <w:jc w:val="both"/>
        <w:rPr>
          <w:rFonts w:ascii="Times New Roman" w:hAnsi="Times New Roman" w:cs="Times New Roman"/>
          <w:sz w:val="24"/>
          <w:szCs w:val="24"/>
          <w:lang w:val="el-GR"/>
        </w:rPr>
      </w:pPr>
      <w:r w:rsidRPr="00201AC4">
        <w:rPr>
          <w:rFonts w:ascii="Times New Roman" w:hAnsi="Times New Roman" w:cs="Times New Roman"/>
          <w:sz w:val="24"/>
          <w:szCs w:val="24"/>
          <w:lang w:val="el-GR"/>
        </w:rPr>
        <w:t xml:space="preserve">Η σύναψη του </w:t>
      </w:r>
      <w:r w:rsidR="00391A0F" w:rsidRPr="00201AC4">
        <w:rPr>
          <w:rFonts w:ascii="Times New Roman" w:hAnsi="Times New Roman" w:cs="Times New Roman"/>
          <w:sz w:val="24"/>
          <w:szCs w:val="24"/>
          <w:lang w:val="el-GR"/>
        </w:rPr>
        <w:t>«</w:t>
      </w:r>
      <w:r w:rsidRPr="00201AC4">
        <w:rPr>
          <w:rFonts w:ascii="Times New Roman" w:hAnsi="Times New Roman" w:cs="Times New Roman"/>
          <w:i/>
          <w:sz w:val="24"/>
          <w:szCs w:val="24"/>
          <w:lang w:val="el-GR"/>
        </w:rPr>
        <w:t>μνημονίου</w:t>
      </w:r>
      <w:r w:rsidR="00391A0F" w:rsidRPr="00201AC4">
        <w:rPr>
          <w:rFonts w:ascii="Times New Roman" w:hAnsi="Times New Roman" w:cs="Times New Roman"/>
          <w:i/>
          <w:sz w:val="24"/>
          <w:szCs w:val="24"/>
          <w:lang w:val="el-GR"/>
        </w:rPr>
        <w:t>»</w:t>
      </w:r>
      <w:r w:rsidRPr="00201AC4">
        <w:rPr>
          <w:rFonts w:ascii="Times New Roman" w:hAnsi="Times New Roman" w:cs="Times New Roman"/>
          <w:i/>
          <w:sz w:val="24"/>
          <w:szCs w:val="24"/>
          <w:lang w:val="el-GR"/>
        </w:rPr>
        <w:t xml:space="preserve"> </w:t>
      </w:r>
      <w:r w:rsidR="00391A0F" w:rsidRPr="00201AC4">
        <w:rPr>
          <w:rFonts w:ascii="Times New Roman" w:hAnsi="Times New Roman" w:cs="Times New Roman"/>
          <w:sz w:val="24"/>
          <w:szCs w:val="24"/>
          <w:lang w:val="el-GR"/>
        </w:rPr>
        <w:t>αποφασίστηκε από τον ίδιο τον Π</w:t>
      </w:r>
      <w:r w:rsidRPr="00201AC4">
        <w:rPr>
          <w:rFonts w:ascii="Times New Roman" w:hAnsi="Times New Roman" w:cs="Times New Roman"/>
          <w:sz w:val="24"/>
          <w:szCs w:val="24"/>
          <w:lang w:val="el-GR"/>
        </w:rPr>
        <w:t>ρωθυπουργό και λίγα κορυφαία στελέχη της Κυβέρνησης, δίχως προηγούμενη διαβούλευση του κρισιμότατου αυτού ζητήματος εσωκομματικά, όπως προβλεπόταν από το καταστατικό του κόμματος. Βέβαια, δεν συζητήθηκε ούτε στην κοινοβουλευτική ομάδα του κυβερνώντος κόμματος, ούτε διακομματικά, ενώ δεν το</w:t>
      </w:r>
      <w:r w:rsidR="00391A0F" w:rsidRPr="00201AC4">
        <w:rPr>
          <w:rFonts w:ascii="Times New Roman" w:hAnsi="Times New Roman" w:cs="Times New Roman"/>
          <w:sz w:val="24"/>
          <w:szCs w:val="24"/>
          <w:lang w:val="el-GR"/>
        </w:rPr>
        <w:t xml:space="preserve"> εκλογικό σώμα δεν ενημερώθηκε ποτέ επίσημα</w:t>
      </w:r>
      <w:r w:rsidRPr="00201AC4">
        <w:rPr>
          <w:rFonts w:ascii="Times New Roman" w:hAnsi="Times New Roman" w:cs="Times New Roman"/>
          <w:sz w:val="24"/>
          <w:szCs w:val="24"/>
          <w:lang w:val="el-GR"/>
        </w:rPr>
        <w:t xml:space="preserve">. Συνεπώς, η ληφθείσα απόφαση περί ουσιώδους περιορισμού της οικονομικής και της κρατικής κυριαρχίας της χώρας δεν πέρασε από τη βάσανο της δημοκρατικής, συλλογικής διαβούλευσης, επηρεάζοντας </w:t>
      </w:r>
      <w:r w:rsidR="00391A0F" w:rsidRPr="00201AC4">
        <w:rPr>
          <w:rFonts w:ascii="Times New Roman" w:hAnsi="Times New Roman" w:cs="Times New Roman"/>
          <w:sz w:val="24"/>
          <w:szCs w:val="24"/>
          <w:lang w:val="el-GR"/>
        </w:rPr>
        <w:t xml:space="preserve">συνεπώς </w:t>
      </w:r>
      <w:r w:rsidRPr="00201AC4">
        <w:rPr>
          <w:rFonts w:ascii="Times New Roman" w:hAnsi="Times New Roman" w:cs="Times New Roman"/>
          <w:sz w:val="24"/>
          <w:szCs w:val="24"/>
          <w:lang w:val="el-GR"/>
        </w:rPr>
        <w:t>αρνητικά την επίτευξη λαϊκής συναίνεσης και τη διατήρηση της κοινωνικής συνοχής</w:t>
      </w:r>
      <w:r w:rsidR="00062288" w:rsidRPr="00201AC4">
        <w:rPr>
          <w:rFonts w:ascii="Times New Roman" w:hAnsi="Times New Roman" w:cs="Times New Roman"/>
          <w:sz w:val="24"/>
          <w:szCs w:val="24"/>
          <w:lang w:val="el-GR"/>
        </w:rPr>
        <w:t xml:space="preserve">, </w:t>
      </w:r>
      <w:r w:rsidR="00391A0F" w:rsidRPr="00201AC4">
        <w:rPr>
          <w:rFonts w:ascii="Times New Roman" w:hAnsi="Times New Roman" w:cs="Times New Roman"/>
          <w:sz w:val="24"/>
          <w:szCs w:val="24"/>
          <w:lang w:val="el-GR"/>
        </w:rPr>
        <w:t xml:space="preserve">που αποτελούν απαραίτητες προϋποθέσεις για </w:t>
      </w:r>
      <w:r w:rsidR="00062288" w:rsidRPr="00201AC4">
        <w:rPr>
          <w:rFonts w:ascii="Times New Roman" w:hAnsi="Times New Roman" w:cs="Times New Roman"/>
          <w:sz w:val="24"/>
          <w:szCs w:val="24"/>
          <w:lang w:val="el-GR"/>
        </w:rPr>
        <w:t>την επιτυχή εφαρμογή των μνημονιακών μέτρων.</w:t>
      </w:r>
      <w:r w:rsidR="00062288">
        <w:rPr>
          <w:rStyle w:val="FootnoteReference"/>
          <w:rFonts w:ascii="Times New Roman" w:hAnsi="Times New Roman" w:cs="Times New Roman"/>
          <w:sz w:val="24"/>
          <w:szCs w:val="24"/>
          <w:lang w:val="el-GR"/>
        </w:rPr>
        <w:footnoteReference w:id="37"/>
      </w:r>
      <w:r w:rsidRPr="00201AC4">
        <w:rPr>
          <w:rFonts w:ascii="Times New Roman" w:hAnsi="Times New Roman" w:cs="Times New Roman"/>
          <w:sz w:val="24"/>
          <w:szCs w:val="24"/>
          <w:lang w:val="el-GR"/>
        </w:rPr>
        <w:t xml:space="preserve"> Υπό αυτό το πλαίσιο, παραβιάζεται η αρχή της εσωκομματικής δημοκρατίας, όπως αυτή κατοχυρώνεται στο άρ. 29 παρ. 1 του Σ., βασικό</w:t>
      </w:r>
      <w:r w:rsidR="00391A0F" w:rsidRPr="00201AC4">
        <w:rPr>
          <w:rFonts w:ascii="Times New Roman" w:hAnsi="Times New Roman" w:cs="Times New Roman"/>
          <w:sz w:val="24"/>
          <w:szCs w:val="24"/>
          <w:lang w:val="el-GR"/>
        </w:rPr>
        <w:t>ς</w:t>
      </w:r>
      <w:r w:rsidRPr="00201AC4">
        <w:rPr>
          <w:rFonts w:ascii="Times New Roman" w:hAnsi="Times New Roman" w:cs="Times New Roman"/>
          <w:sz w:val="24"/>
          <w:szCs w:val="24"/>
          <w:lang w:val="el-GR"/>
        </w:rPr>
        <w:t xml:space="preserve"> πυλώνα</w:t>
      </w:r>
      <w:r w:rsidR="00391A0F" w:rsidRPr="00201AC4">
        <w:rPr>
          <w:rFonts w:ascii="Times New Roman" w:hAnsi="Times New Roman" w:cs="Times New Roman"/>
          <w:sz w:val="24"/>
          <w:szCs w:val="24"/>
          <w:lang w:val="el-GR"/>
        </w:rPr>
        <w:t>ς</w:t>
      </w:r>
      <w:r w:rsidRPr="00201AC4">
        <w:rPr>
          <w:rFonts w:ascii="Times New Roman" w:hAnsi="Times New Roman" w:cs="Times New Roman"/>
          <w:sz w:val="24"/>
          <w:szCs w:val="24"/>
          <w:lang w:val="el-GR"/>
        </w:rPr>
        <w:t xml:space="preserve"> του σύγχρονου δημοκρατικού πολιτεύματος.</w:t>
      </w:r>
      <w:r w:rsidR="001A7BD6">
        <w:rPr>
          <w:rStyle w:val="FootnoteReference"/>
          <w:rFonts w:ascii="Times New Roman" w:hAnsi="Times New Roman" w:cs="Times New Roman"/>
          <w:sz w:val="24"/>
          <w:szCs w:val="24"/>
          <w:lang w:val="el-GR"/>
        </w:rPr>
        <w:footnoteReference w:id="38"/>
      </w:r>
      <w:r w:rsidRPr="00201AC4">
        <w:rPr>
          <w:rFonts w:ascii="Times New Roman" w:hAnsi="Times New Roman" w:cs="Times New Roman"/>
          <w:sz w:val="24"/>
          <w:szCs w:val="24"/>
          <w:lang w:val="el-GR"/>
        </w:rPr>
        <w:t xml:space="preserve"> </w:t>
      </w:r>
    </w:p>
    <w:p w:rsidR="00CE39C3" w:rsidRPr="007E2447" w:rsidRDefault="00CE39C3" w:rsidP="003B6F65">
      <w:pPr>
        <w:spacing w:after="0" w:line="360" w:lineRule="auto"/>
        <w:jc w:val="both"/>
        <w:rPr>
          <w:rFonts w:ascii="Times New Roman" w:hAnsi="Times New Roman" w:cs="Times New Roman"/>
          <w:sz w:val="24"/>
          <w:szCs w:val="24"/>
          <w:lang w:val="el-GR"/>
        </w:rPr>
      </w:pPr>
    </w:p>
    <w:p w:rsidR="008716BA" w:rsidRPr="003E7F49" w:rsidRDefault="003E7F49" w:rsidP="003E7F49">
      <w:pPr>
        <w:spacing w:after="0" w:line="360" w:lineRule="auto"/>
        <w:ind w:firstLine="360"/>
        <w:jc w:val="both"/>
        <w:rPr>
          <w:rFonts w:ascii="Times New Roman" w:hAnsi="Times New Roman" w:cs="Times New Roman"/>
          <w:b/>
          <w:sz w:val="24"/>
          <w:szCs w:val="24"/>
          <w:lang w:val="el-GR"/>
        </w:rPr>
      </w:pPr>
      <w:r>
        <w:rPr>
          <w:rFonts w:ascii="Times New Roman" w:hAnsi="Times New Roman" w:cs="Times New Roman"/>
          <w:b/>
          <w:sz w:val="24"/>
          <w:szCs w:val="24"/>
          <w:lang w:val="el-GR"/>
        </w:rPr>
        <w:t>4.</w:t>
      </w:r>
      <w:r w:rsidR="00201AC4" w:rsidRPr="003E7F49">
        <w:rPr>
          <w:rFonts w:ascii="Times New Roman" w:hAnsi="Times New Roman" w:cs="Times New Roman"/>
          <w:b/>
          <w:sz w:val="24"/>
          <w:szCs w:val="24"/>
          <w:lang w:val="el-GR"/>
        </w:rPr>
        <w:t>Κ</w:t>
      </w:r>
      <w:r w:rsidR="0002232A" w:rsidRPr="003E7F49">
        <w:rPr>
          <w:rFonts w:ascii="Times New Roman" w:hAnsi="Times New Roman" w:cs="Times New Roman"/>
          <w:b/>
          <w:sz w:val="24"/>
          <w:szCs w:val="24"/>
          <w:lang w:val="el-GR"/>
        </w:rPr>
        <w:t>αίρια μ</w:t>
      </w:r>
      <w:r w:rsidR="00774554" w:rsidRPr="003E7F49">
        <w:rPr>
          <w:rFonts w:ascii="Times New Roman" w:hAnsi="Times New Roman" w:cs="Times New Roman"/>
          <w:b/>
          <w:sz w:val="24"/>
          <w:szCs w:val="24"/>
          <w:lang w:val="el-GR"/>
        </w:rPr>
        <w:t xml:space="preserve">εταβολή </w:t>
      </w:r>
      <w:r w:rsidR="0002232A" w:rsidRPr="003E7F49">
        <w:rPr>
          <w:rFonts w:ascii="Times New Roman" w:hAnsi="Times New Roman" w:cs="Times New Roman"/>
          <w:b/>
          <w:sz w:val="24"/>
          <w:szCs w:val="24"/>
          <w:lang w:val="el-GR"/>
        </w:rPr>
        <w:t xml:space="preserve">των </w:t>
      </w:r>
      <w:r w:rsidR="00774554" w:rsidRPr="003E7F49">
        <w:rPr>
          <w:rFonts w:ascii="Times New Roman" w:hAnsi="Times New Roman" w:cs="Times New Roman"/>
          <w:b/>
          <w:sz w:val="24"/>
          <w:szCs w:val="24"/>
          <w:lang w:val="el-GR"/>
        </w:rPr>
        <w:t>ισορροπιών μεταξύ της εθνικής και των υπερεθνικών εξουσιών</w:t>
      </w:r>
      <w:r w:rsidR="0002232A" w:rsidRPr="003E7F49">
        <w:rPr>
          <w:rFonts w:ascii="Times New Roman" w:hAnsi="Times New Roman" w:cs="Times New Roman"/>
          <w:b/>
          <w:sz w:val="24"/>
          <w:szCs w:val="24"/>
          <w:lang w:val="el-GR"/>
        </w:rPr>
        <w:t xml:space="preserve"> και</w:t>
      </w:r>
      <w:r w:rsidR="00135658" w:rsidRPr="003E7F49">
        <w:rPr>
          <w:rFonts w:ascii="Times New Roman" w:hAnsi="Times New Roman" w:cs="Times New Roman"/>
          <w:b/>
          <w:sz w:val="24"/>
          <w:szCs w:val="24"/>
          <w:lang w:val="el-GR"/>
        </w:rPr>
        <w:t xml:space="preserve"> αλλοίωση </w:t>
      </w:r>
      <w:r w:rsidR="0002232A" w:rsidRPr="003E7F49">
        <w:rPr>
          <w:rFonts w:ascii="Times New Roman" w:hAnsi="Times New Roman" w:cs="Times New Roman"/>
          <w:b/>
          <w:sz w:val="24"/>
          <w:szCs w:val="24"/>
          <w:lang w:val="el-GR"/>
        </w:rPr>
        <w:t xml:space="preserve">του </w:t>
      </w:r>
      <w:r w:rsidR="00135658" w:rsidRPr="003E7F49">
        <w:rPr>
          <w:rFonts w:ascii="Times New Roman" w:hAnsi="Times New Roman" w:cs="Times New Roman"/>
          <w:b/>
          <w:sz w:val="24"/>
          <w:szCs w:val="24"/>
          <w:lang w:val="el-GR"/>
        </w:rPr>
        <w:t>κοινοβουλευτικού ελέγχου</w:t>
      </w:r>
      <w:r w:rsidR="0002232A" w:rsidRPr="003E7F49">
        <w:rPr>
          <w:rFonts w:ascii="Times New Roman" w:hAnsi="Times New Roman" w:cs="Times New Roman"/>
          <w:b/>
          <w:sz w:val="24"/>
          <w:szCs w:val="24"/>
          <w:lang w:val="el-GR"/>
        </w:rPr>
        <w:t>.</w:t>
      </w:r>
    </w:p>
    <w:p w:rsidR="0002232A" w:rsidRDefault="00391A0F" w:rsidP="008716B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Πρωτοφανής ήταν</w:t>
      </w:r>
      <w:r w:rsidR="00AE6014">
        <w:rPr>
          <w:rFonts w:ascii="Times New Roman" w:hAnsi="Times New Roman" w:cs="Times New Roman"/>
          <w:sz w:val="24"/>
          <w:szCs w:val="24"/>
          <w:lang w:val="el-GR"/>
        </w:rPr>
        <w:t xml:space="preserve">, </w:t>
      </w:r>
      <w:r w:rsidR="0002232A">
        <w:rPr>
          <w:rFonts w:ascii="Times New Roman" w:hAnsi="Times New Roman" w:cs="Times New Roman"/>
          <w:sz w:val="24"/>
          <w:szCs w:val="24"/>
          <w:lang w:val="el-GR"/>
        </w:rPr>
        <w:t>εν προκειμένω</w:t>
      </w:r>
      <w:r w:rsidR="00AE6014">
        <w:rPr>
          <w:rFonts w:ascii="Times New Roman" w:hAnsi="Times New Roman" w:cs="Times New Roman"/>
          <w:sz w:val="24"/>
          <w:szCs w:val="24"/>
          <w:lang w:val="el-GR"/>
        </w:rPr>
        <w:t>,</w:t>
      </w:r>
      <w:r w:rsidR="00774554">
        <w:rPr>
          <w:rFonts w:ascii="Times New Roman" w:hAnsi="Times New Roman" w:cs="Times New Roman"/>
          <w:sz w:val="24"/>
          <w:szCs w:val="24"/>
          <w:lang w:val="el-GR"/>
        </w:rPr>
        <w:t xml:space="preserve"> η </w:t>
      </w:r>
      <w:r>
        <w:rPr>
          <w:rFonts w:ascii="Times New Roman" w:hAnsi="Times New Roman" w:cs="Times New Roman"/>
          <w:sz w:val="24"/>
          <w:szCs w:val="24"/>
          <w:lang w:val="el-GR"/>
        </w:rPr>
        <w:t>απροκάλυπτη ενίσχυση της</w:t>
      </w:r>
      <w:r w:rsidR="00774554">
        <w:rPr>
          <w:rFonts w:ascii="Times New Roman" w:hAnsi="Times New Roman" w:cs="Times New Roman"/>
          <w:sz w:val="24"/>
          <w:szCs w:val="24"/>
          <w:lang w:val="el-GR"/>
        </w:rPr>
        <w:t xml:space="preserve"> παρ</w:t>
      </w:r>
      <w:r>
        <w:rPr>
          <w:rFonts w:ascii="Times New Roman" w:hAnsi="Times New Roman" w:cs="Times New Roman"/>
          <w:sz w:val="24"/>
          <w:szCs w:val="24"/>
          <w:lang w:val="el-GR"/>
        </w:rPr>
        <w:t>έμβασης</w:t>
      </w:r>
      <w:r w:rsidR="00774554">
        <w:rPr>
          <w:rFonts w:ascii="Times New Roman" w:hAnsi="Times New Roman" w:cs="Times New Roman"/>
          <w:sz w:val="24"/>
          <w:szCs w:val="24"/>
          <w:lang w:val="el-GR"/>
        </w:rPr>
        <w:t xml:space="preserve"> των</w:t>
      </w:r>
      <w:r w:rsidR="00693BD6">
        <w:rPr>
          <w:rFonts w:ascii="Times New Roman" w:hAnsi="Times New Roman" w:cs="Times New Roman"/>
          <w:sz w:val="24"/>
          <w:szCs w:val="24"/>
          <w:lang w:val="el-GR"/>
        </w:rPr>
        <w:t xml:space="preserve"> </w:t>
      </w:r>
      <w:r>
        <w:rPr>
          <w:rFonts w:ascii="Times New Roman" w:hAnsi="Times New Roman" w:cs="Times New Roman"/>
          <w:sz w:val="24"/>
          <w:szCs w:val="24"/>
          <w:lang w:val="el-GR"/>
        </w:rPr>
        <w:t>Ε</w:t>
      </w:r>
      <w:r w:rsidR="00693BD6">
        <w:rPr>
          <w:rFonts w:ascii="Times New Roman" w:hAnsi="Times New Roman" w:cs="Times New Roman"/>
          <w:sz w:val="24"/>
          <w:szCs w:val="24"/>
          <w:lang w:val="el-GR"/>
        </w:rPr>
        <w:t xml:space="preserve">υρωπαϊκών οργάνων και </w:t>
      </w:r>
      <w:r w:rsidR="00774554">
        <w:rPr>
          <w:rFonts w:ascii="Times New Roman" w:hAnsi="Times New Roman" w:cs="Times New Roman"/>
          <w:sz w:val="24"/>
          <w:szCs w:val="24"/>
          <w:lang w:val="el-GR"/>
        </w:rPr>
        <w:t>του Δ</w:t>
      </w:r>
      <w:r w:rsidR="0002232A">
        <w:rPr>
          <w:rFonts w:ascii="Times New Roman" w:hAnsi="Times New Roman" w:cs="Times New Roman"/>
          <w:sz w:val="24"/>
          <w:szCs w:val="24"/>
          <w:lang w:val="el-GR"/>
        </w:rPr>
        <w:t xml:space="preserve">ιεθνούς </w:t>
      </w:r>
      <w:r w:rsidR="00774554">
        <w:rPr>
          <w:rFonts w:ascii="Times New Roman" w:hAnsi="Times New Roman" w:cs="Times New Roman"/>
          <w:sz w:val="24"/>
          <w:szCs w:val="24"/>
          <w:lang w:val="el-GR"/>
        </w:rPr>
        <w:t>Ν</w:t>
      </w:r>
      <w:r w:rsidR="0002232A">
        <w:rPr>
          <w:rFonts w:ascii="Times New Roman" w:hAnsi="Times New Roman" w:cs="Times New Roman"/>
          <w:sz w:val="24"/>
          <w:szCs w:val="24"/>
          <w:lang w:val="el-GR"/>
        </w:rPr>
        <w:t xml:space="preserve">ομισματικού </w:t>
      </w:r>
      <w:r w:rsidR="00774554">
        <w:rPr>
          <w:rFonts w:ascii="Times New Roman" w:hAnsi="Times New Roman" w:cs="Times New Roman"/>
          <w:sz w:val="24"/>
          <w:szCs w:val="24"/>
          <w:lang w:val="el-GR"/>
        </w:rPr>
        <w:t>Τ</w:t>
      </w:r>
      <w:r w:rsidR="0002232A">
        <w:rPr>
          <w:rFonts w:ascii="Times New Roman" w:hAnsi="Times New Roman" w:cs="Times New Roman"/>
          <w:sz w:val="24"/>
          <w:szCs w:val="24"/>
          <w:lang w:val="el-GR"/>
        </w:rPr>
        <w:t>αμείου</w:t>
      </w:r>
      <w:r w:rsidR="00774554">
        <w:rPr>
          <w:rFonts w:ascii="Times New Roman" w:hAnsi="Times New Roman" w:cs="Times New Roman"/>
          <w:sz w:val="24"/>
          <w:szCs w:val="24"/>
          <w:lang w:val="el-GR"/>
        </w:rPr>
        <w:t xml:space="preserve"> στη διαμόρφωση των πολιτικών του </w:t>
      </w:r>
      <w:r>
        <w:rPr>
          <w:rFonts w:ascii="Times New Roman" w:hAnsi="Times New Roman" w:cs="Times New Roman"/>
          <w:sz w:val="24"/>
          <w:szCs w:val="24"/>
          <w:lang w:val="el-GR"/>
        </w:rPr>
        <w:t>«</w:t>
      </w:r>
      <w:r w:rsidR="00774554" w:rsidRPr="0002232A">
        <w:rPr>
          <w:rFonts w:ascii="Times New Roman" w:hAnsi="Times New Roman" w:cs="Times New Roman"/>
          <w:i/>
          <w:sz w:val="24"/>
          <w:szCs w:val="24"/>
          <w:lang w:val="el-GR"/>
        </w:rPr>
        <w:t>μνημονίου</w:t>
      </w:r>
      <w:r>
        <w:rPr>
          <w:rFonts w:ascii="Times New Roman" w:hAnsi="Times New Roman" w:cs="Times New Roman"/>
          <w:i/>
          <w:sz w:val="24"/>
          <w:szCs w:val="24"/>
          <w:lang w:val="el-GR"/>
        </w:rPr>
        <w:t>»</w:t>
      </w:r>
      <w:r w:rsidR="00774554">
        <w:rPr>
          <w:rFonts w:ascii="Times New Roman" w:hAnsi="Times New Roman" w:cs="Times New Roman"/>
          <w:sz w:val="24"/>
          <w:szCs w:val="24"/>
          <w:lang w:val="el-GR"/>
        </w:rPr>
        <w:t xml:space="preserve">. </w:t>
      </w:r>
      <w:r w:rsidR="0084478E">
        <w:rPr>
          <w:rFonts w:ascii="Times New Roman" w:hAnsi="Times New Roman" w:cs="Times New Roman"/>
          <w:sz w:val="24"/>
          <w:szCs w:val="24"/>
          <w:lang w:val="el-GR"/>
        </w:rPr>
        <w:t>Σύμφωνα με τον Γεραπετρίτη</w:t>
      </w:r>
      <w:r w:rsidR="0084478E">
        <w:rPr>
          <w:rStyle w:val="FootnoteReference"/>
          <w:rFonts w:ascii="Times New Roman" w:hAnsi="Times New Roman" w:cs="Times New Roman"/>
          <w:sz w:val="24"/>
          <w:szCs w:val="24"/>
          <w:lang w:val="el-GR"/>
        </w:rPr>
        <w:footnoteReference w:id="39"/>
      </w:r>
      <w:r w:rsidR="0084478E">
        <w:rPr>
          <w:rFonts w:ascii="Times New Roman" w:hAnsi="Times New Roman" w:cs="Times New Roman"/>
          <w:sz w:val="24"/>
          <w:szCs w:val="24"/>
          <w:lang w:val="el-GR"/>
        </w:rPr>
        <w:t>, τ</w:t>
      </w:r>
      <w:r w:rsidR="00774554">
        <w:rPr>
          <w:rFonts w:ascii="Times New Roman" w:hAnsi="Times New Roman" w:cs="Times New Roman"/>
          <w:sz w:val="24"/>
          <w:szCs w:val="24"/>
          <w:lang w:val="el-GR"/>
        </w:rPr>
        <w:t>ο οργανόγραμμα των περισσότερων μεταρρυθμίσεων υπερβαίνει τα στενά οικονομικά μέτρα</w:t>
      </w:r>
      <w:r w:rsidR="0002232A">
        <w:rPr>
          <w:rFonts w:ascii="Times New Roman" w:hAnsi="Times New Roman" w:cs="Times New Roman"/>
          <w:sz w:val="24"/>
          <w:szCs w:val="24"/>
          <w:lang w:val="el-GR"/>
        </w:rPr>
        <w:t>α</w:t>
      </w:r>
      <w:r w:rsidR="00774554">
        <w:rPr>
          <w:rFonts w:ascii="Times New Roman" w:hAnsi="Times New Roman" w:cs="Times New Roman"/>
          <w:sz w:val="24"/>
          <w:szCs w:val="24"/>
          <w:lang w:val="el-GR"/>
        </w:rPr>
        <w:t xml:space="preserve"> </w:t>
      </w:r>
      <w:r w:rsidR="0002232A">
        <w:rPr>
          <w:rFonts w:ascii="Times New Roman" w:hAnsi="Times New Roman" w:cs="Times New Roman"/>
          <w:sz w:val="24"/>
          <w:szCs w:val="24"/>
          <w:lang w:val="el-GR"/>
        </w:rPr>
        <w:t xml:space="preserve">αγγίζοντας </w:t>
      </w:r>
      <w:r w:rsidR="00774554">
        <w:rPr>
          <w:rFonts w:ascii="Times New Roman" w:hAnsi="Times New Roman" w:cs="Times New Roman"/>
          <w:sz w:val="24"/>
          <w:szCs w:val="24"/>
          <w:lang w:val="el-GR"/>
        </w:rPr>
        <w:t>τη</w:t>
      </w:r>
      <w:r w:rsidR="0002232A">
        <w:rPr>
          <w:rFonts w:ascii="Times New Roman" w:hAnsi="Times New Roman" w:cs="Times New Roman"/>
          <w:sz w:val="24"/>
          <w:szCs w:val="24"/>
          <w:lang w:val="el-GR"/>
        </w:rPr>
        <w:t>ν κύρια</w:t>
      </w:r>
      <w:r w:rsidR="00774554">
        <w:rPr>
          <w:rFonts w:ascii="Times New Roman" w:hAnsi="Times New Roman" w:cs="Times New Roman"/>
          <w:sz w:val="24"/>
          <w:szCs w:val="24"/>
          <w:lang w:val="el-GR"/>
        </w:rPr>
        <w:t xml:space="preserve"> δομή της δημόσιας διοίκησης</w:t>
      </w:r>
      <w:r w:rsidR="0002232A">
        <w:rPr>
          <w:rFonts w:ascii="Times New Roman" w:hAnsi="Times New Roman" w:cs="Times New Roman"/>
          <w:sz w:val="24"/>
          <w:szCs w:val="24"/>
          <w:lang w:val="el-GR"/>
        </w:rPr>
        <w:t xml:space="preserve"> και τον τρόπο λειτουργίας του Κ</w:t>
      </w:r>
      <w:r w:rsidR="00774554">
        <w:rPr>
          <w:rFonts w:ascii="Times New Roman" w:hAnsi="Times New Roman" w:cs="Times New Roman"/>
          <w:sz w:val="24"/>
          <w:szCs w:val="24"/>
          <w:lang w:val="el-GR"/>
        </w:rPr>
        <w:t>ράτους σε όλα τα επίπεδα.</w:t>
      </w:r>
      <w:r w:rsidR="00AC7EB9">
        <w:rPr>
          <w:rFonts w:ascii="Times New Roman" w:hAnsi="Times New Roman" w:cs="Times New Roman"/>
          <w:sz w:val="24"/>
          <w:szCs w:val="24"/>
          <w:lang w:val="el-GR"/>
        </w:rPr>
        <w:t xml:space="preserve"> </w:t>
      </w:r>
      <w:r w:rsidR="001C7FD6">
        <w:rPr>
          <w:rFonts w:ascii="Times New Roman" w:hAnsi="Times New Roman" w:cs="Times New Roman"/>
          <w:sz w:val="24"/>
          <w:szCs w:val="24"/>
          <w:lang w:val="el-GR"/>
        </w:rPr>
        <w:t>Το γεγονός</w:t>
      </w:r>
      <w:r w:rsidR="0002232A">
        <w:rPr>
          <w:rFonts w:ascii="Times New Roman" w:hAnsi="Times New Roman" w:cs="Times New Roman"/>
          <w:sz w:val="24"/>
          <w:szCs w:val="24"/>
          <w:lang w:val="el-GR"/>
        </w:rPr>
        <w:t xml:space="preserve">, </w:t>
      </w:r>
      <w:r w:rsidR="0084478E">
        <w:rPr>
          <w:rFonts w:ascii="Times New Roman" w:hAnsi="Times New Roman" w:cs="Times New Roman"/>
          <w:sz w:val="24"/>
          <w:szCs w:val="24"/>
          <w:lang w:val="el-GR"/>
        </w:rPr>
        <w:t>δε</w:t>
      </w:r>
      <w:r w:rsidR="0002232A">
        <w:rPr>
          <w:rFonts w:ascii="Times New Roman" w:hAnsi="Times New Roman" w:cs="Times New Roman"/>
          <w:sz w:val="24"/>
          <w:szCs w:val="24"/>
          <w:lang w:val="el-GR"/>
        </w:rPr>
        <w:t>,</w:t>
      </w:r>
      <w:r w:rsidR="001C7FD6">
        <w:rPr>
          <w:rFonts w:ascii="Times New Roman" w:hAnsi="Times New Roman" w:cs="Times New Roman"/>
          <w:sz w:val="24"/>
          <w:szCs w:val="24"/>
          <w:lang w:val="el-GR"/>
        </w:rPr>
        <w:t xml:space="preserve"> ότι η Κυβέρνηση</w:t>
      </w:r>
      <w:r w:rsidR="00AC7EB9">
        <w:rPr>
          <w:rFonts w:ascii="Times New Roman" w:hAnsi="Times New Roman" w:cs="Times New Roman"/>
          <w:sz w:val="24"/>
          <w:szCs w:val="24"/>
          <w:lang w:val="el-GR"/>
        </w:rPr>
        <w:t xml:space="preserve"> </w:t>
      </w:r>
      <w:r w:rsidR="0084478E">
        <w:rPr>
          <w:rFonts w:ascii="Times New Roman" w:hAnsi="Times New Roman" w:cs="Times New Roman"/>
          <w:sz w:val="24"/>
          <w:szCs w:val="24"/>
          <w:lang w:val="el-GR"/>
        </w:rPr>
        <w:t>είχε το ρόλο του συνδιαμορφωτή</w:t>
      </w:r>
      <w:r w:rsidR="00AC7EB9">
        <w:rPr>
          <w:rFonts w:ascii="Times New Roman" w:hAnsi="Times New Roman" w:cs="Times New Roman"/>
          <w:sz w:val="24"/>
          <w:szCs w:val="24"/>
          <w:lang w:val="el-GR"/>
        </w:rPr>
        <w:t xml:space="preserve"> </w:t>
      </w:r>
      <w:r w:rsidR="0084478E">
        <w:rPr>
          <w:rFonts w:ascii="Times New Roman" w:hAnsi="Times New Roman" w:cs="Times New Roman"/>
          <w:sz w:val="24"/>
          <w:szCs w:val="24"/>
          <w:lang w:val="el-GR"/>
        </w:rPr>
        <w:t xml:space="preserve">στις επιλογές </w:t>
      </w:r>
      <w:r w:rsidR="00AC7EB9">
        <w:rPr>
          <w:rFonts w:ascii="Times New Roman" w:hAnsi="Times New Roman" w:cs="Times New Roman"/>
          <w:sz w:val="24"/>
          <w:szCs w:val="24"/>
          <w:lang w:val="el-GR"/>
        </w:rPr>
        <w:t>τ</w:t>
      </w:r>
      <w:r w:rsidR="0084478E">
        <w:rPr>
          <w:rFonts w:ascii="Times New Roman" w:hAnsi="Times New Roman" w:cs="Times New Roman"/>
          <w:sz w:val="24"/>
          <w:szCs w:val="24"/>
          <w:lang w:val="el-GR"/>
        </w:rPr>
        <w:t>ων</w:t>
      </w:r>
      <w:r w:rsidR="00AC7EB9">
        <w:rPr>
          <w:rFonts w:ascii="Times New Roman" w:hAnsi="Times New Roman" w:cs="Times New Roman"/>
          <w:sz w:val="24"/>
          <w:szCs w:val="24"/>
          <w:lang w:val="el-GR"/>
        </w:rPr>
        <w:t xml:space="preserve"> πολιτικ</w:t>
      </w:r>
      <w:r w:rsidR="0084478E">
        <w:rPr>
          <w:rFonts w:ascii="Times New Roman" w:hAnsi="Times New Roman" w:cs="Times New Roman"/>
          <w:sz w:val="24"/>
          <w:szCs w:val="24"/>
          <w:lang w:val="el-GR"/>
        </w:rPr>
        <w:t>ών</w:t>
      </w:r>
      <w:r w:rsidR="00AC7EB9">
        <w:rPr>
          <w:rFonts w:ascii="Times New Roman" w:hAnsi="Times New Roman" w:cs="Times New Roman"/>
          <w:sz w:val="24"/>
          <w:szCs w:val="24"/>
          <w:lang w:val="el-GR"/>
        </w:rPr>
        <w:t xml:space="preserve"> του </w:t>
      </w:r>
      <w:r w:rsidR="0084478E">
        <w:rPr>
          <w:rFonts w:ascii="Times New Roman" w:hAnsi="Times New Roman" w:cs="Times New Roman"/>
          <w:sz w:val="24"/>
          <w:szCs w:val="24"/>
          <w:lang w:val="el-GR"/>
        </w:rPr>
        <w:t>«</w:t>
      </w:r>
      <w:r w:rsidR="00AC7EB9" w:rsidRPr="0002232A">
        <w:rPr>
          <w:rFonts w:ascii="Times New Roman" w:hAnsi="Times New Roman" w:cs="Times New Roman"/>
          <w:i/>
          <w:sz w:val="24"/>
          <w:szCs w:val="24"/>
          <w:lang w:val="el-GR"/>
        </w:rPr>
        <w:t>μνημονίου</w:t>
      </w:r>
      <w:r w:rsidR="0084478E">
        <w:rPr>
          <w:rFonts w:ascii="Times New Roman" w:hAnsi="Times New Roman" w:cs="Times New Roman"/>
          <w:i/>
          <w:sz w:val="24"/>
          <w:szCs w:val="24"/>
          <w:lang w:val="el-GR"/>
        </w:rPr>
        <w:t>»</w:t>
      </w:r>
      <w:r w:rsidR="00AC7EB9">
        <w:rPr>
          <w:rFonts w:ascii="Times New Roman" w:hAnsi="Times New Roman" w:cs="Times New Roman"/>
          <w:sz w:val="24"/>
          <w:szCs w:val="24"/>
          <w:lang w:val="el-GR"/>
        </w:rPr>
        <w:t xml:space="preserve"> και </w:t>
      </w:r>
      <w:r w:rsidR="0084478E">
        <w:rPr>
          <w:rFonts w:ascii="Times New Roman" w:hAnsi="Times New Roman" w:cs="Times New Roman"/>
          <w:sz w:val="24"/>
          <w:szCs w:val="24"/>
          <w:lang w:val="el-GR"/>
        </w:rPr>
        <w:t>σ</w:t>
      </w:r>
      <w:r w:rsidR="00AC7EB9">
        <w:rPr>
          <w:rFonts w:ascii="Times New Roman" w:hAnsi="Times New Roman" w:cs="Times New Roman"/>
          <w:sz w:val="24"/>
          <w:szCs w:val="24"/>
          <w:lang w:val="el-GR"/>
        </w:rPr>
        <w:t>την ένταξ</w:t>
      </w:r>
      <w:r w:rsidR="0084478E">
        <w:rPr>
          <w:rFonts w:ascii="Times New Roman" w:hAnsi="Times New Roman" w:cs="Times New Roman"/>
          <w:sz w:val="24"/>
          <w:szCs w:val="24"/>
          <w:lang w:val="el-GR"/>
        </w:rPr>
        <w:t>η των εφαρμοστικών</w:t>
      </w:r>
      <w:r w:rsidR="00AC7EB9">
        <w:rPr>
          <w:rFonts w:ascii="Times New Roman" w:hAnsi="Times New Roman" w:cs="Times New Roman"/>
          <w:sz w:val="24"/>
          <w:szCs w:val="24"/>
          <w:lang w:val="el-GR"/>
        </w:rPr>
        <w:t xml:space="preserve"> τους </w:t>
      </w:r>
      <w:r w:rsidR="0084478E">
        <w:rPr>
          <w:rFonts w:ascii="Times New Roman" w:hAnsi="Times New Roman" w:cs="Times New Roman"/>
          <w:sz w:val="24"/>
          <w:szCs w:val="24"/>
          <w:lang w:val="el-GR"/>
        </w:rPr>
        <w:t xml:space="preserve">νόμων </w:t>
      </w:r>
      <w:r w:rsidR="00AC7EB9">
        <w:rPr>
          <w:rFonts w:ascii="Times New Roman" w:hAnsi="Times New Roman" w:cs="Times New Roman"/>
          <w:sz w:val="24"/>
          <w:szCs w:val="24"/>
          <w:lang w:val="el-GR"/>
        </w:rPr>
        <w:t xml:space="preserve">στην εθνική έννομη τάξη, δεν αναιρεί τον καθοριστικό ρόλο των διεθνών παραγόντων. </w:t>
      </w:r>
    </w:p>
    <w:p w:rsidR="00AC7EB9" w:rsidRDefault="0084478E" w:rsidP="0002232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Περαιτέρω, σύμφωνα με τον ίδιο</w:t>
      </w:r>
      <w:r>
        <w:rPr>
          <w:rStyle w:val="FootnoteReference"/>
          <w:rFonts w:ascii="Times New Roman" w:hAnsi="Times New Roman" w:cs="Times New Roman"/>
          <w:sz w:val="24"/>
          <w:szCs w:val="24"/>
          <w:lang w:val="el-GR"/>
        </w:rPr>
        <w:footnoteReference w:id="40"/>
      </w:r>
      <w:r>
        <w:rPr>
          <w:rFonts w:ascii="Times New Roman" w:hAnsi="Times New Roman" w:cs="Times New Roman"/>
          <w:sz w:val="24"/>
          <w:szCs w:val="24"/>
          <w:lang w:val="el-GR"/>
        </w:rPr>
        <w:t>, τ</w:t>
      </w:r>
      <w:r w:rsidR="00AC7EB9" w:rsidRPr="0002232A">
        <w:rPr>
          <w:rFonts w:ascii="Times New Roman" w:hAnsi="Times New Roman" w:cs="Times New Roman"/>
          <w:sz w:val="24"/>
          <w:szCs w:val="24"/>
          <w:lang w:val="el-GR"/>
        </w:rPr>
        <w:t xml:space="preserve">ο στοιχείο που μετέβαλε ουσιαστικά τις ισορροπίες μεταξύ της εθνικής και των υπερεθνικών εξουσιών είναι το γεγονός ότι </w:t>
      </w:r>
      <w:r w:rsidR="00302AEC">
        <w:rPr>
          <w:rFonts w:ascii="Times New Roman" w:hAnsi="Times New Roman" w:cs="Times New Roman"/>
          <w:sz w:val="24"/>
          <w:szCs w:val="24"/>
          <w:lang w:val="el-GR"/>
        </w:rPr>
        <w:t xml:space="preserve">κατά </w:t>
      </w:r>
      <w:r w:rsidR="00AC7EB9" w:rsidRPr="0002232A">
        <w:rPr>
          <w:rFonts w:ascii="Times New Roman" w:hAnsi="Times New Roman" w:cs="Times New Roman"/>
          <w:sz w:val="24"/>
          <w:szCs w:val="24"/>
          <w:lang w:val="el-GR"/>
        </w:rPr>
        <w:t xml:space="preserve">τις διαπραγματεύσεις οι ελληνικές κυβερνήσεις δεν </w:t>
      </w:r>
      <w:r w:rsidR="00302AEC">
        <w:rPr>
          <w:rFonts w:ascii="Times New Roman" w:hAnsi="Times New Roman" w:cs="Times New Roman"/>
          <w:sz w:val="24"/>
          <w:szCs w:val="24"/>
          <w:lang w:val="el-GR"/>
        </w:rPr>
        <w:t>είχαν χαράξει αυτόνομο</w:t>
      </w:r>
      <w:r w:rsidR="00AC7EB9" w:rsidRPr="0002232A">
        <w:rPr>
          <w:rFonts w:ascii="Times New Roman" w:hAnsi="Times New Roman" w:cs="Times New Roman"/>
          <w:sz w:val="24"/>
          <w:szCs w:val="24"/>
          <w:lang w:val="el-GR"/>
        </w:rPr>
        <w:t xml:space="preserve"> εθνικό πρόγραμμα εξόδου από την κρίση</w:t>
      </w:r>
      <w:r w:rsidR="0002232A" w:rsidRPr="0002232A">
        <w:rPr>
          <w:rFonts w:ascii="Times New Roman" w:hAnsi="Times New Roman" w:cs="Times New Roman"/>
          <w:sz w:val="24"/>
          <w:szCs w:val="24"/>
          <w:lang w:val="el-GR"/>
        </w:rPr>
        <w:t>, σε αντίθεση με την Αργεντινή, όπως θα δούμε αμέσως</w:t>
      </w:r>
      <w:r w:rsidR="001B688C">
        <w:rPr>
          <w:rFonts w:ascii="Times New Roman" w:hAnsi="Times New Roman" w:cs="Times New Roman"/>
          <w:sz w:val="24"/>
          <w:szCs w:val="24"/>
          <w:lang w:val="el-GR"/>
        </w:rPr>
        <w:t xml:space="preserve"> κατωτέρω</w:t>
      </w:r>
      <w:r w:rsidR="00AC7EB9">
        <w:rPr>
          <w:rFonts w:ascii="Times New Roman" w:hAnsi="Times New Roman" w:cs="Times New Roman"/>
          <w:sz w:val="24"/>
          <w:szCs w:val="24"/>
          <w:lang w:val="el-GR"/>
        </w:rPr>
        <w:t xml:space="preserve">. </w:t>
      </w:r>
      <w:r w:rsidR="00302AEC">
        <w:rPr>
          <w:rFonts w:ascii="Times New Roman" w:hAnsi="Times New Roman" w:cs="Times New Roman"/>
          <w:sz w:val="24"/>
          <w:szCs w:val="24"/>
          <w:lang w:val="el-GR"/>
        </w:rPr>
        <w:t xml:space="preserve">Συνεπώς, </w:t>
      </w:r>
      <w:r w:rsidR="00AC7EB9">
        <w:rPr>
          <w:rFonts w:ascii="Times New Roman" w:hAnsi="Times New Roman" w:cs="Times New Roman"/>
          <w:sz w:val="24"/>
          <w:szCs w:val="24"/>
          <w:lang w:val="el-GR"/>
        </w:rPr>
        <w:t xml:space="preserve">η </w:t>
      </w:r>
      <w:r w:rsidR="00302AEC">
        <w:rPr>
          <w:rFonts w:ascii="Times New Roman" w:hAnsi="Times New Roman" w:cs="Times New Roman"/>
          <w:sz w:val="24"/>
          <w:szCs w:val="24"/>
          <w:lang w:val="el-GR"/>
        </w:rPr>
        <w:t>λήψη διασωστικών</w:t>
      </w:r>
      <w:r w:rsidR="00AC7EB9">
        <w:rPr>
          <w:rFonts w:ascii="Times New Roman" w:hAnsi="Times New Roman" w:cs="Times New Roman"/>
          <w:sz w:val="24"/>
          <w:szCs w:val="24"/>
          <w:lang w:val="el-GR"/>
        </w:rPr>
        <w:t xml:space="preserve"> μέτρων </w:t>
      </w:r>
      <w:r w:rsidR="00D43D07">
        <w:rPr>
          <w:rFonts w:ascii="Times New Roman" w:hAnsi="Times New Roman" w:cs="Times New Roman"/>
          <w:sz w:val="24"/>
          <w:szCs w:val="24"/>
          <w:lang w:val="el-GR"/>
        </w:rPr>
        <w:t xml:space="preserve">έλαβε χώρα, σχεδόν αποκλειστικά, </w:t>
      </w:r>
      <w:r w:rsidR="00AC7EB9">
        <w:rPr>
          <w:rFonts w:ascii="Times New Roman" w:hAnsi="Times New Roman" w:cs="Times New Roman"/>
          <w:sz w:val="24"/>
          <w:szCs w:val="24"/>
          <w:lang w:val="el-GR"/>
        </w:rPr>
        <w:t>σ</w:t>
      </w:r>
      <w:r w:rsidR="00D43D07">
        <w:rPr>
          <w:rFonts w:ascii="Times New Roman" w:hAnsi="Times New Roman" w:cs="Times New Roman"/>
          <w:sz w:val="24"/>
          <w:szCs w:val="24"/>
          <w:lang w:val="el-GR"/>
        </w:rPr>
        <w:t>ε</w:t>
      </w:r>
      <w:r w:rsidR="00AC7EB9">
        <w:rPr>
          <w:rFonts w:ascii="Times New Roman" w:hAnsi="Times New Roman" w:cs="Times New Roman"/>
          <w:sz w:val="24"/>
          <w:szCs w:val="24"/>
          <w:lang w:val="el-GR"/>
        </w:rPr>
        <w:t xml:space="preserve"> επίπεδο πολυεθνικών οργάν</w:t>
      </w:r>
      <w:r w:rsidR="00693BD6">
        <w:rPr>
          <w:rFonts w:ascii="Times New Roman" w:hAnsi="Times New Roman" w:cs="Times New Roman"/>
          <w:sz w:val="24"/>
          <w:szCs w:val="24"/>
          <w:lang w:val="el-GR"/>
        </w:rPr>
        <w:t>ων</w:t>
      </w:r>
      <w:r w:rsidR="00AC7EB9">
        <w:rPr>
          <w:rFonts w:ascii="Times New Roman" w:hAnsi="Times New Roman" w:cs="Times New Roman"/>
          <w:sz w:val="24"/>
          <w:szCs w:val="24"/>
          <w:lang w:val="el-GR"/>
        </w:rPr>
        <w:t xml:space="preserve">, </w:t>
      </w:r>
      <w:r w:rsidR="00D43D07">
        <w:rPr>
          <w:rFonts w:ascii="Times New Roman" w:hAnsi="Times New Roman" w:cs="Times New Roman"/>
          <w:sz w:val="24"/>
          <w:szCs w:val="24"/>
          <w:lang w:val="el-GR"/>
        </w:rPr>
        <w:t>διατηρώντας, ωστόσο, το εκτελεστικό όργανο της Κυβέρνησης</w:t>
      </w:r>
      <w:r w:rsidR="00AC7EB9">
        <w:rPr>
          <w:rFonts w:ascii="Times New Roman" w:hAnsi="Times New Roman" w:cs="Times New Roman"/>
          <w:sz w:val="24"/>
          <w:szCs w:val="24"/>
          <w:lang w:val="el-GR"/>
        </w:rPr>
        <w:t xml:space="preserve"> </w:t>
      </w:r>
      <w:r w:rsidR="00D43D07">
        <w:rPr>
          <w:rFonts w:ascii="Times New Roman" w:hAnsi="Times New Roman" w:cs="Times New Roman"/>
          <w:sz w:val="24"/>
          <w:szCs w:val="24"/>
          <w:lang w:val="el-GR"/>
        </w:rPr>
        <w:t>σε εθνικό επίπεδο τ</w:t>
      </w:r>
      <w:r w:rsidR="00AC7EB9">
        <w:rPr>
          <w:rFonts w:ascii="Times New Roman" w:hAnsi="Times New Roman" w:cs="Times New Roman"/>
          <w:sz w:val="24"/>
          <w:szCs w:val="24"/>
          <w:lang w:val="el-GR"/>
        </w:rPr>
        <w:t>η</w:t>
      </w:r>
      <w:r w:rsidR="00D43D07">
        <w:rPr>
          <w:rFonts w:ascii="Times New Roman" w:hAnsi="Times New Roman" w:cs="Times New Roman"/>
          <w:sz w:val="24"/>
          <w:szCs w:val="24"/>
          <w:lang w:val="el-GR"/>
        </w:rPr>
        <w:t>ν</w:t>
      </w:r>
      <w:r w:rsidR="00AC7EB9">
        <w:rPr>
          <w:rFonts w:ascii="Times New Roman" w:hAnsi="Times New Roman" w:cs="Times New Roman"/>
          <w:sz w:val="24"/>
          <w:szCs w:val="24"/>
          <w:lang w:val="el-GR"/>
        </w:rPr>
        <w:t xml:space="preserve"> πολιτική </w:t>
      </w:r>
      <w:r w:rsidR="00D43D07">
        <w:rPr>
          <w:rFonts w:ascii="Times New Roman" w:hAnsi="Times New Roman" w:cs="Times New Roman"/>
          <w:sz w:val="24"/>
          <w:szCs w:val="24"/>
          <w:lang w:val="el-GR"/>
        </w:rPr>
        <w:t xml:space="preserve">της </w:t>
      </w:r>
      <w:r w:rsidR="00AC7EB9">
        <w:rPr>
          <w:rFonts w:ascii="Times New Roman" w:hAnsi="Times New Roman" w:cs="Times New Roman"/>
          <w:sz w:val="24"/>
          <w:szCs w:val="24"/>
          <w:lang w:val="el-GR"/>
        </w:rPr>
        <w:t xml:space="preserve">ευθύνη και </w:t>
      </w:r>
      <w:r w:rsidR="00D43D07">
        <w:rPr>
          <w:rFonts w:ascii="Times New Roman" w:hAnsi="Times New Roman" w:cs="Times New Roman"/>
          <w:sz w:val="24"/>
          <w:szCs w:val="24"/>
          <w:lang w:val="el-GR"/>
        </w:rPr>
        <w:t>τ</w:t>
      </w:r>
      <w:r w:rsidR="00AC7EB9">
        <w:rPr>
          <w:rFonts w:ascii="Times New Roman" w:hAnsi="Times New Roman" w:cs="Times New Roman"/>
          <w:sz w:val="24"/>
          <w:szCs w:val="24"/>
          <w:lang w:val="el-GR"/>
        </w:rPr>
        <w:t xml:space="preserve">η συνακόλουθη λογοδοσία. </w:t>
      </w:r>
      <w:r w:rsidR="00D43D07">
        <w:rPr>
          <w:rFonts w:ascii="Times New Roman" w:hAnsi="Times New Roman" w:cs="Times New Roman"/>
          <w:sz w:val="24"/>
          <w:szCs w:val="24"/>
          <w:lang w:val="el-GR"/>
        </w:rPr>
        <w:t>Η</w:t>
      </w:r>
      <w:r w:rsidR="00AC7EB9">
        <w:rPr>
          <w:rFonts w:ascii="Times New Roman" w:hAnsi="Times New Roman" w:cs="Times New Roman"/>
          <w:sz w:val="24"/>
          <w:szCs w:val="24"/>
          <w:lang w:val="el-GR"/>
        </w:rPr>
        <w:t xml:space="preserve"> πολιτική </w:t>
      </w:r>
      <w:r w:rsidR="00D43D07">
        <w:rPr>
          <w:rFonts w:ascii="Times New Roman" w:hAnsi="Times New Roman" w:cs="Times New Roman"/>
          <w:sz w:val="24"/>
          <w:szCs w:val="24"/>
          <w:lang w:val="el-GR"/>
        </w:rPr>
        <w:t xml:space="preserve">αυτή </w:t>
      </w:r>
      <w:r w:rsidR="00AC7EB9">
        <w:rPr>
          <w:rFonts w:ascii="Times New Roman" w:hAnsi="Times New Roman" w:cs="Times New Roman"/>
          <w:sz w:val="24"/>
          <w:szCs w:val="24"/>
          <w:lang w:val="el-GR"/>
        </w:rPr>
        <w:t xml:space="preserve">ανισσοροπία </w:t>
      </w:r>
      <w:r w:rsidR="00D43D07">
        <w:rPr>
          <w:rFonts w:ascii="Times New Roman" w:hAnsi="Times New Roman" w:cs="Times New Roman"/>
          <w:sz w:val="24"/>
          <w:szCs w:val="24"/>
          <w:lang w:val="el-GR"/>
        </w:rPr>
        <w:t xml:space="preserve">προκαλεί συνεκδοχικά την </w:t>
      </w:r>
      <w:r w:rsidR="00AC7EB9">
        <w:rPr>
          <w:rFonts w:ascii="Times New Roman" w:hAnsi="Times New Roman" w:cs="Times New Roman"/>
          <w:sz w:val="24"/>
          <w:szCs w:val="24"/>
          <w:lang w:val="el-GR"/>
        </w:rPr>
        <w:t>αλλο</w:t>
      </w:r>
      <w:r w:rsidR="00D43D07">
        <w:rPr>
          <w:rFonts w:ascii="Times New Roman" w:hAnsi="Times New Roman" w:cs="Times New Roman"/>
          <w:sz w:val="24"/>
          <w:szCs w:val="24"/>
          <w:lang w:val="el-GR"/>
        </w:rPr>
        <w:t>ίωση</w:t>
      </w:r>
      <w:r w:rsidR="0002232A">
        <w:rPr>
          <w:rFonts w:ascii="Times New Roman" w:hAnsi="Times New Roman" w:cs="Times New Roman"/>
          <w:sz w:val="24"/>
          <w:szCs w:val="24"/>
          <w:lang w:val="el-GR"/>
        </w:rPr>
        <w:t xml:space="preserve"> </w:t>
      </w:r>
      <w:r w:rsidR="00D43D07">
        <w:rPr>
          <w:rFonts w:ascii="Times New Roman" w:hAnsi="Times New Roman" w:cs="Times New Roman"/>
          <w:sz w:val="24"/>
          <w:szCs w:val="24"/>
          <w:lang w:val="el-GR"/>
        </w:rPr>
        <w:t>του κοινοβουλευτικού</w:t>
      </w:r>
      <w:r w:rsidR="00AC7EB9">
        <w:rPr>
          <w:rFonts w:ascii="Times New Roman" w:hAnsi="Times New Roman" w:cs="Times New Roman"/>
          <w:sz w:val="24"/>
          <w:szCs w:val="24"/>
          <w:lang w:val="el-GR"/>
        </w:rPr>
        <w:t xml:space="preserve"> </w:t>
      </w:r>
      <w:r w:rsidR="00D43D07">
        <w:rPr>
          <w:rFonts w:ascii="Times New Roman" w:hAnsi="Times New Roman" w:cs="Times New Roman"/>
          <w:sz w:val="24"/>
          <w:szCs w:val="24"/>
          <w:lang w:val="el-GR"/>
        </w:rPr>
        <w:t>ελέ</w:t>
      </w:r>
      <w:r w:rsidR="00AC7EB9">
        <w:rPr>
          <w:rFonts w:ascii="Times New Roman" w:hAnsi="Times New Roman" w:cs="Times New Roman"/>
          <w:sz w:val="24"/>
          <w:szCs w:val="24"/>
          <w:lang w:val="el-GR"/>
        </w:rPr>
        <w:t>γχο</w:t>
      </w:r>
      <w:r w:rsidR="00D43D07">
        <w:rPr>
          <w:rFonts w:ascii="Times New Roman" w:hAnsi="Times New Roman" w:cs="Times New Roman"/>
          <w:sz w:val="24"/>
          <w:szCs w:val="24"/>
          <w:lang w:val="el-GR"/>
        </w:rPr>
        <w:t>υ</w:t>
      </w:r>
      <w:r w:rsidR="00AC7EB9">
        <w:rPr>
          <w:rFonts w:ascii="Times New Roman" w:hAnsi="Times New Roman" w:cs="Times New Roman"/>
          <w:sz w:val="24"/>
          <w:szCs w:val="24"/>
          <w:lang w:val="el-GR"/>
        </w:rPr>
        <w:t xml:space="preserve">, καθώς </w:t>
      </w:r>
      <w:r w:rsidR="00D43D07">
        <w:rPr>
          <w:rFonts w:ascii="Times New Roman" w:hAnsi="Times New Roman" w:cs="Times New Roman"/>
          <w:sz w:val="24"/>
          <w:szCs w:val="24"/>
          <w:lang w:val="el-GR"/>
        </w:rPr>
        <w:t>«</w:t>
      </w:r>
      <w:r w:rsidR="00AC7EB9" w:rsidRPr="00C009EC">
        <w:rPr>
          <w:rFonts w:ascii="Times New Roman" w:hAnsi="Times New Roman" w:cs="Times New Roman"/>
          <w:i/>
          <w:sz w:val="24"/>
          <w:szCs w:val="24"/>
          <w:lang w:val="el-GR"/>
        </w:rPr>
        <w:t xml:space="preserve">η </w:t>
      </w:r>
      <w:r w:rsidR="00D43D07" w:rsidRPr="00C009EC">
        <w:rPr>
          <w:rFonts w:ascii="Times New Roman" w:hAnsi="Times New Roman" w:cs="Times New Roman"/>
          <w:i/>
          <w:sz w:val="24"/>
          <w:szCs w:val="24"/>
          <w:lang w:val="el-GR"/>
        </w:rPr>
        <w:t>Κ</w:t>
      </w:r>
      <w:r w:rsidR="00AC7EB9" w:rsidRPr="00C009EC">
        <w:rPr>
          <w:rFonts w:ascii="Times New Roman" w:hAnsi="Times New Roman" w:cs="Times New Roman"/>
          <w:i/>
          <w:sz w:val="24"/>
          <w:szCs w:val="24"/>
          <w:lang w:val="el-GR"/>
        </w:rPr>
        <w:t>υβέρνηση διατηρεί μεν την τυπική εξουσία ενός οργάνου κυρίαρχου κράτους, ουσιαστικά</w:t>
      </w:r>
      <w:r w:rsidR="007248A6" w:rsidRPr="00C009EC">
        <w:rPr>
          <w:rFonts w:ascii="Times New Roman" w:hAnsi="Times New Roman" w:cs="Times New Roman"/>
          <w:i/>
          <w:sz w:val="24"/>
          <w:szCs w:val="24"/>
          <w:lang w:val="el-GR"/>
        </w:rPr>
        <w:t>,</w:t>
      </w:r>
      <w:r w:rsidR="00AC7EB9" w:rsidRPr="00C009EC">
        <w:rPr>
          <w:rFonts w:ascii="Times New Roman" w:hAnsi="Times New Roman" w:cs="Times New Roman"/>
          <w:i/>
          <w:sz w:val="24"/>
          <w:szCs w:val="24"/>
          <w:lang w:val="el-GR"/>
        </w:rPr>
        <w:t xml:space="preserve"> </w:t>
      </w:r>
      <w:r w:rsidR="007248A6" w:rsidRPr="00C009EC">
        <w:rPr>
          <w:rFonts w:ascii="Times New Roman" w:hAnsi="Times New Roman" w:cs="Times New Roman"/>
          <w:i/>
          <w:sz w:val="24"/>
          <w:szCs w:val="24"/>
          <w:lang w:val="el-GR"/>
        </w:rPr>
        <w:t>όμως,</w:t>
      </w:r>
      <w:r w:rsidR="00AC7EB9" w:rsidRPr="00C009EC">
        <w:rPr>
          <w:rFonts w:ascii="Times New Roman" w:hAnsi="Times New Roman" w:cs="Times New Roman"/>
          <w:i/>
          <w:sz w:val="24"/>
          <w:szCs w:val="24"/>
          <w:lang w:val="el-GR"/>
        </w:rPr>
        <w:t xml:space="preserve"> έχει πολύ περιορισμένα όρια παρέκκλισης από τα συμφωνημένα και υπεράσπισης πολιτικών επιλογών, τις οποίες</w:t>
      </w:r>
      <w:r w:rsidR="00863F64" w:rsidRPr="00C009EC">
        <w:rPr>
          <w:rFonts w:ascii="Times New Roman" w:hAnsi="Times New Roman" w:cs="Times New Roman"/>
          <w:i/>
          <w:sz w:val="24"/>
          <w:szCs w:val="24"/>
          <w:lang w:val="el-GR"/>
        </w:rPr>
        <w:t>, όμως,</w:t>
      </w:r>
      <w:r w:rsidR="00AC7EB9" w:rsidRPr="00C009EC">
        <w:rPr>
          <w:rFonts w:ascii="Times New Roman" w:hAnsi="Times New Roman" w:cs="Times New Roman"/>
          <w:i/>
          <w:sz w:val="24"/>
          <w:szCs w:val="24"/>
          <w:lang w:val="el-GR"/>
        </w:rPr>
        <w:t xml:space="preserve"> χρεώνεται </w:t>
      </w:r>
      <w:r w:rsidR="00863F64" w:rsidRPr="00C009EC">
        <w:rPr>
          <w:rFonts w:ascii="Times New Roman" w:hAnsi="Times New Roman" w:cs="Times New Roman"/>
          <w:i/>
          <w:sz w:val="24"/>
          <w:szCs w:val="24"/>
          <w:lang w:val="el-GR"/>
        </w:rPr>
        <w:t xml:space="preserve">πολιτικά </w:t>
      </w:r>
      <w:r w:rsidR="00AC7EB9" w:rsidRPr="00C009EC">
        <w:rPr>
          <w:rFonts w:ascii="Times New Roman" w:hAnsi="Times New Roman" w:cs="Times New Roman"/>
          <w:i/>
          <w:sz w:val="24"/>
          <w:szCs w:val="24"/>
          <w:lang w:val="el-GR"/>
        </w:rPr>
        <w:t>και είναι δύσκολο να υπερασπιστεί</w:t>
      </w:r>
      <w:r w:rsidR="00391A0F">
        <w:rPr>
          <w:rFonts w:ascii="Times New Roman" w:hAnsi="Times New Roman" w:cs="Times New Roman"/>
          <w:sz w:val="24"/>
          <w:szCs w:val="24"/>
          <w:lang w:val="el-GR"/>
        </w:rPr>
        <w:t>»</w:t>
      </w:r>
      <w:r w:rsidR="00D43D07">
        <w:rPr>
          <w:rStyle w:val="FootnoteReference"/>
          <w:rFonts w:ascii="Times New Roman" w:hAnsi="Times New Roman" w:cs="Times New Roman"/>
          <w:sz w:val="24"/>
          <w:szCs w:val="24"/>
          <w:lang w:val="el-GR"/>
        </w:rPr>
        <w:footnoteReference w:id="41"/>
      </w:r>
      <w:r w:rsidR="00AC7EB9">
        <w:rPr>
          <w:rFonts w:ascii="Times New Roman" w:hAnsi="Times New Roman" w:cs="Times New Roman"/>
          <w:sz w:val="24"/>
          <w:szCs w:val="24"/>
          <w:lang w:val="el-GR"/>
        </w:rPr>
        <w:t>.</w:t>
      </w:r>
    </w:p>
    <w:p w:rsidR="00862B72" w:rsidRPr="00774554" w:rsidRDefault="00862B72" w:rsidP="003B6F65">
      <w:pPr>
        <w:spacing w:after="0" w:line="360" w:lineRule="auto"/>
        <w:jc w:val="both"/>
        <w:rPr>
          <w:rFonts w:ascii="Times New Roman" w:hAnsi="Times New Roman" w:cs="Times New Roman"/>
          <w:sz w:val="24"/>
          <w:szCs w:val="24"/>
          <w:lang w:val="el-GR"/>
        </w:rPr>
      </w:pPr>
    </w:p>
    <w:p w:rsidR="00896641" w:rsidRPr="00A51DA1" w:rsidRDefault="009C664D" w:rsidP="003B6F65">
      <w:pPr>
        <w:spacing w:after="0" w:line="360" w:lineRule="auto"/>
        <w:jc w:val="both"/>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 xml:space="preserve">Δ. </w:t>
      </w:r>
      <w:r w:rsidR="00693BD6" w:rsidRPr="00A51DA1">
        <w:rPr>
          <w:rFonts w:ascii="Times New Roman" w:hAnsi="Times New Roman" w:cs="Times New Roman"/>
          <w:b/>
          <w:sz w:val="24"/>
          <w:szCs w:val="24"/>
          <w:u w:val="single"/>
          <w:lang w:val="el-GR"/>
        </w:rPr>
        <w:t>Το παράδειγμα της Αργεντινής</w:t>
      </w:r>
    </w:p>
    <w:p w:rsidR="00903F71" w:rsidRDefault="00903F71" w:rsidP="003B6F65">
      <w:pPr>
        <w:spacing w:after="0" w:line="360" w:lineRule="auto"/>
        <w:jc w:val="both"/>
        <w:rPr>
          <w:rFonts w:ascii="Times New Roman" w:hAnsi="Times New Roman" w:cs="Times New Roman"/>
          <w:sz w:val="24"/>
          <w:szCs w:val="24"/>
          <w:lang w:val="el-GR"/>
        </w:rPr>
      </w:pPr>
    </w:p>
    <w:p w:rsidR="00444F57" w:rsidRPr="00E557A3" w:rsidRDefault="009936FA" w:rsidP="00903F71">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Σε αντίθεση με τ</w:t>
      </w:r>
      <w:r w:rsidR="00F12F11">
        <w:rPr>
          <w:rFonts w:ascii="Times New Roman" w:hAnsi="Times New Roman" w:cs="Times New Roman"/>
          <w:sz w:val="24"/>
          <w:szCs w:val="24"/>
          <w:lang w:val="el-GR"/>
        </w:rPr>
        <w:t xml:space="preserve">ις λοιπές χώρες που προσέφυγαν για </w:t>
      </w:r>
      <w:r>
        <w:rPr>
          <w:rFonts w:ascii="Times New Roman" w:hAnsi="Times New Roman" w:cs="Times New Roman"/>
          <w:sz w:val="24"/>
          <w:szCs w:val="24"/>
          <w:lang w:val="el-GR"/>
        </w:rPr>
        <w:t xml:space="preserve">την οικονομική τους στήριξη </w:t>
      </w:r>
      <w:r w:rsidR="00F12F11">
        <w:rPr>
          <w:rFonts w:ascii="Times New Roman" w:hAnsi="Times New Roman" w:cs="Times New Roman"/>
          <w:sz w:val="24"/>
          <w:szCs w:val="24"/>
          <w:lang w:val="el-GR"/>
        </w:rPr>
        <w:t>σ</w:t>
      </w:r>
      <w:r>
        <w:rPr>
          <w:rFonts w:ascii="Times New Roman" w:hAnsi="Times New Roman" w:cs="Times New Roman"/>
          <w:sz w:val="24"/>
          <w:szCs w:val="24"/>
          <w:lang w:val="el-GR"/>
        </w:rPr>
        <w:t>το Δ</w:t>
      </w:r>
      <w:r w:rsidR="008257A0">
        <w:rPr>
          <w:rFonts w:ascii="Times New Roman" w:hAnsi="Times New Roman" w:cs="Times New Roman"/>
          <w:sz w:val="24"/>
          <w:szCs w:val="24"/>
          <w:lang w:val="el-GR"/>
        </w:rPr>
        <w:t xml:space="preserve">ιεθνές </w:t>
      </w:r>
      <w:r>
        <w:rPr>
          <w:rFonts w:ascii="Times New Roman" w:hAnsi="Times New Roman" w:cs="Times New Roman"/>
          <w:sz w:val="24"/>
          <w:szCs w:val="24"/>
          <w:lang w:val="el-GR"/>
        </w:rPr>
        <w:t>Ν</w:t>
      </w:r>
      <w:r w:rsidR="008257A0">
        <w:rPr>
          <w:rFonts w:ascii="Times New Roman" w:hAnsi="Times New Roman" w:cs="Times New Roman"/>
          <w:sz w:val="24"/>
          <w:szCs w:val="24"/>
          <w:lang w:val="el-GR"/>
        </w:rPr>
        <w:t xml:space="preserve">ομισματικό </w:t>
      </w:r>
      <w:r>
        <w:rPr>
          <w:rFonts w:ascii="Times New Roman" w:hAnsi="Times New Roman" w:cs="Times New Roman"/>
          <w:sz w:val="24"/>
          <w:szCs w:val="24"/>
          <w:lang w:val="el-GR"/>
        </w:rPr>
        <w:t>Τ</w:t>
      </w:r>
      <w:r w:rsidR="008257A0">
        <w:rPr>
          <w:rFonts w:ascii="Times New Roman" w:hAnsi="Times New Roman" w:cs="Times New Roman"/>
          <w:sz w:val="24"/>
          <w:szCs w:val="24"/>
          <w:lang w:val="el-GR"/>
        </w:rPr>
        <w:t>αμείο</w:t>
      </w:r>
      <w:r w:rsidR="00F12F11" w:rsidRPr="00F12F11">
        <w:rPr>
          <w:rFonts w:ascii="Times New Roman" w:hAnsi="Times New Roman" w:cs="Times New Roman"/>
          <w:sz w:val="24"/>
          <w:szCs w:val="24"/>
          <w:lang w:val="el-GR"/>
        </w:rPr>
        <w:t xml:space="preserve"> </w:t>
      </w:r>
      <w:r w:rsidR="00F12F11">
        <w:rPr>
          <w:rFonts w:ascii="Times New Roman" w:hAnsi="Times New Roman" w:cs="Times New Roman"/>
          <w:sz w:val="24"/>
          <w:szCs w:val="24"/>
          <w:lang w:val="el-GR"/>
        </w:rPr>
        <w:t>μέσω δανειοδότησης</w:t>
      </w:r>
      <w:r>
        <w:rPr>
          <w:rFonts w:ascii="Times New Roman" w:hAnsi="Times New Roman" w:cs="Times New Roman"/>
          <w:sz w:val="24"/>
          <w:szCs w:val="24"/>
          <w:lang w:val="el-GR"/>
        </w:rPr>
        <w:t>, η</w:t>
      </w:r>
      <w:r w:rsidR="00444F57">
        <w:rPr>
          <w:rFonts w:ascii="Times New Roman" w:hAnsi="Times New Roman" w:cs="Times New Roman"/>
          <w:sz w:val="24"/>
          <w:szCs w:val="24"/>
          <w:lang w:val="el-GR"/>
        </w:rPr>
        <w:t xml:space="preserve"> </w:t>
      </w:r>
      <w:r>
        <w:rPr>
          <w:rFonts w:ascii="Times New Roman" w:hAnsi="Times New Roman" w:cs="Times New Roman"/>
          <w:sz w:val="24"/>
          <w:szCs w:val="24"/>
          <w:lang w:val="el-GR"/>
        </w:rPr>
        <w:t>Αργεντινή πρωτοτύπησε</w:t>
      </w:r>
      <w:r w:rsidR="00F12F11">
        <w:rPr>
          <w:rFonts w:ascii="Times New Roman" w:hAnsi="Times New Roman" w:cs="Times New Roman"/>
          <w:sz w:val="24"/>
          <w:szCs w:val="24"/>
          <w:lang w:val="el-GR"/>
        </w:rPr>
        <w:t>.</w:t>
      </w:r>
      <w:r w:rsidR="00444F57">
        <w:rPr>
          <w:rFonts w:ascii="Times New Roman" w:hAnsi="Times New Roman" w:cs="Times New Roman"/>
          <w:sz w:val="24"/>
          <w:szCs w:val="24"/>
          <w:lang w:val="el-GR"/>
        </w:rPr>
        <w:t xml:space="preserve"> </w:t>
      </w:r>
      <w:r w:rsidR="00F12F11">
        <w:rPr>
          <w:rFonts w:ascii="Times New Roman" w:hAnsi="Times New Roman" w:cs="Times New Roman"/>
          <w:sz w:val="24"/>
          <w:szCs w:val="24"/>
          <w:lang w:val="el-GR"/>
        </w:rPr>
        <w:t>Π</w:t>
      </w:r>
      <w:r w:rsidR="00C86923">
        <w:rPr>
          <w:rFonts w:ascii="Times New Roman" w:hAnsi="Times New Roman" w:cs="Times New Roman"/>
          <w:sz w:val="24"/>
          <w:szCs w:val="24"/>
          <w:lang w:val="el-GR"/>
        </w:rPr>
        <w:t>ρο</w:t>
      </w:r>
      <w:r w:rsidR="00F12F11">
        <w:rPr>
          <w:rFonts w:ascii="Times New Roman" w:hAnsi="Times New Roman" w:cs="Times New Roman"/>
          <w:sz w:val="24"/>
          <w:szCs w:val="24"/>
          <w:lang w:val="el-GR"/>
        </w:rPr>
        <w:t>έ</w:t>
      </w:r>
      <w:r w:rsidR="00C86923">
        <w:rPr>
          <w:rFonts w:ascii="Times New Roman" w:hAnsi="Times New Roman" w:cs="Times New Roman"/>
          <w:sz w:val="24"/>
          <w:szCs w:val="24"/>
          <w:lang w:val="el-GR"/>
        </w:rPr>
        <w:t>τα</w:t>
      </w:r>
      <w:r w:rsidR="00F12F11">
        <w:rPr>
          <w:rFonts w:ascii="Times New Roman" w:hAnsi="Times New Roman" w:cs="Times New Roman"/>
          <w:sz w:val="24"/>
          <w:szCs w:val="24"/>
          <w:lang w:val="el-GR"/>
        </w:rPr>
        <w:t>ξε</w:t>
      </w:r>
      <w:r>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μία</w:t>
      </w:r>
      <w:r w:rsidR="00444F57">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ριζικά</w:t>
      </w:r>
      <w:r w:rsidR="00444F57">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διάφορη, σε σχέση με τις λοιπές χώρες, στάση</w:t>
      </w:r>
      <w:r w:rsidR="00444F57">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κράτους </w:t>
      </w:r>
      <w:r w:rsidR="00F12F11">
        <w:rPr>
          <w:rFonts w:ascii="Times New Roman" w:hAnsi="Times New Roman" w:cs="Times New Roman"/>
          <w:sz w:val="24"/>
          <w:szCs w:val="24"/>
          <w:lang w:val="el-GR"/>
        </w:rPr>
        <w:t xml:space="preserve">ευρισκόμενο </w:t>
      </w:r>
      <w:r>
        <w:rPr>
          <w:rFonts w:ascii="Times New Roman" w:hAnsi="Times New Roman" w:cs="Times New Roman"/>
          <w:sz w:val="24"/>
          <w:szCs w:val="24"/>
          <w:lang w:val="el-GR"/>
        </w:rPr>
        <w:t xml:space="preserve">σε οικονομική </w:t>
      </w:r>
      <w:r w:rsidR="00F12F11">
        <w:rPr>
          <w:rFonts w:ascii="Times New Roman" w:hAnsi="Times New Roman" w:cs="Times New Roman"/>
          <w:sz w:val="24"/>
          <w:szCs w:val="24"/>
          <w:lang w:val="el-GR"/>
        </w:rPr>
        <w:t>δυσπραγία</w:t>
      </w:r>
      <w:r>
        <w:rPr>
          <w:rFonts w:ascii="Times New Roman" w:hAnsi="Times New Roman" w:cs="Times New Roman"/>
          <w:sz w:val="24"/>
          <w:szCs w:val="24"/>
          <w:lang w:val="el-GR"/>
        </w:rPr>
        <w:t xml:space="preserve">. Επίσης, ιδιαίτερο ενδιαφέρον παρουσιάζει και </w:t>
      </w:r>
      <w:r w:rsidR="00F0504A">
        <w:rPr>
          <w:rFonts w:ascii="Times New Roman" w:hAnsi="Times New Roman" w:cs="Times New Roman"/>
          <w:sz w:val="24"/>
          <w:szCs w:val="24"/>
          <w:lang w:val="el-GR"/>
        </w:rPr>
        <w:t>η</w:t>
      </w:r>
      <w:r w:rsidR="00F0504A" w:rsidRPr="00F0504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επιτευχθείσα </w:t>
      </w:r>
      <w:r w:rsidR="00F0504A">
        <w:rPr>
          <w:rFonts w:ascii="Times New Roman" w:hAnsi="Times New Roman" w:cs="Times New Roman"/>
          <w:sz w:val="24"/>
          <w:szCs w:val="24"/>
          <w:lang w:val="el-GR"/>
        </w:rPr>
        <w:t xml:space="preserve">αναδιάρθρωση του χρέους </w:t>
      </w:r>
      <w:r w:rsidR="00F12F11">
        <w:rPr>
          <w:rFonts w:ascii="Times New Roman" w:hAnsi="Times New Roman" w:cs="Times New Roman"/>
          <w:sz w:val="24"/>
          <w:szCs w:val="24"/>
          <w:lang w:val="el-GR"/>
        </w:rPr>
        <w:t>της Αργεντινής, που</w:t>
      </w:r>
      <w:r w:rsidR="00F0504A">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αποτελεί</w:t>
      </w:r>
      <w:r>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τ</w:t>
      </w:r>
      <w:r w:rsidR="00F0504A">
        <w:rPr>
          <w:rFonts w:ascii="Times New Roman" w:hAnsi="Times New Roman" w:cs="Times New Roman"/>
          <w:sz w:val="24"/>
          <w:szCs w:val="24"/>
          <w:lang w:val="el-GR"/>
        </w:rPr>
        <w:t>η μεγαλύτερη</w:t>
      </w:r>
      <w:r w:rsidR="00F12F11">
        <w:rPr>
          <w:rFonts w:ascii="Times New Roman" w:hAnsi="Times New Roman" w:cs="Times New Roman"/>
          <w:sz w:val="24"/>
          <w:szCs w:val="24"/>
          <w:lang w:val="el-GR"/>
        </w:rPr>
        <w:t>,</w:t>
      </w:r>
      <w:r w:rsidR="00C86923" w:rsidRPr="00C86923">
        <w:rPr>
          <w:rFonts w:ascii="Times New Roman" w:hAnsi="Times New Roman" w:cs="Times New Roman"/>
          <w:sz w:val="24"/>
          <w:szCs w:val="24"/>
          <w:lang w:val="el-GR"/>
        </w:rPr>
        <w:t xml:space="preserve"> </w:t>
      </w:r>
      <w:r w:rsidR="00C86923">
        <w:rPr>
          <w:rFonts w:ascii="Times New Roman" w:hAnsi="Times New Roman" w:cs="Times New Roman"/>
          <w:sz w:val="24"/>
          <w:szCs w:val="24"/>
          <w:lang w:val="el-GR"/>
        </w:rPr>
        <w:t>μέχρι στιγμής</w:t>
      </w:r>
      <w:r w:rsidR="00F12F11">
        <w:rPr>
          <w:rFonts w:ascii="Times New Roman" w:hAnsi="Times New Roman" w:cs="Times New Roman"/>
          <w:sz w:val="24"/>
          <w:szCs w:val="24"/>
          <w:lang w:val="el-GR"/>
        </w:rPr>
        <w:t xml:space="preserve"> αναδιάρθρωση</w:t>
      </w:r>
      <w:r w:rsidR="00C86923">
        <w:rPr>
          <w:rFonts w:ascii="Times New Roman" w:hAnsi="Times New Roman" w:cs="Times New Roman"/>
          <w:sz w:val="24"/>
          <w:szCs w:val="24"/>
          <w:lang w:val="el-GR"/>
        </w:rPr>
        <w:t xml:space="preserve"> για τα σύγχρονα οικονομικά δεδομένα</w:t>
      </w:r>
      <w:r w:rsidR="00F0504A">
        <w:rPr>
          <w:rFonts w:ascii="Times New Roman" w:hAnsi="Times New Roman" w:cs="Times New Roman"/>
          <w:sz w:val="24"/>
          <w:szCs w:val="24"/>
          <w:lang w:val="el-GR"/>
        </w:rPr>
        <w:t>.</w:t>
      </w:r>
    </w:p>
    <w:p w:rsidR="00693BD6" w:rsidRDefault="00693BD6" w:rsidP="00903F71">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Νοέμβριο του 2001 η Κυβέρνηση της Αργεντινής </w:t>
      </w:r>
      <w:r w:rsidR="004B46BC">
        <w:rPr>
          <w:rFonts w:ascii="Times New Roman" w:hAnsi="Times New Roman" w:cs="Times New Roman"/>
          <w:sz w:val="24"/>
          <w:szCs w:val="24"/>
          <w:lang w:val="el-GR"/>
        </w:rPr>
        <w:t>προέβη σε ανακοίνωση</w:t>
      </w:r>
      <w:r>
        <w:rPr>
          <w:rFonts w:ascii="Times New Roman" w:hAnsi="Times New Roman" w:cs="Times New Roman"/>
          <w:sz w:val="24"/>
          <w:szCs w:val="24"/>
          <w:lang w:val="el-GR"/>
        </w:rPr>
        <w:t xml:space="preserve"> ότι δεν είναι σε θέση να πετύχει τους </w:t>
      </w:r>
      <w:r w:rsidR="004B46BC">
        <w:rPr>
          <w:rFonts w:ascii="Times New Roman" w:hAnsi="Times New Roman" w:cs="Times New Roman"/>
          <w:sz w:val="24"/>
          <w:szCs w:val="24"/>
          <w:lang w:val="el-GR"/>
        </w:rPr>
        <w:t>ορισθέντες από το Διεθνές Νομισματικό Ταμείο ο</w:t>
      </w:r>
      <w:r>
        <w:rPr>
          <w:rFonts w:ascii="Times New Roman" w:hAnsi="Times New Roman" w:cs="Times New Roman"/>
          <w:sz w:val="24"/>
          <w:szCs w:val="24"/>
          <w:lang w:val="el-GR"/>
        </w:rPr>
        <w:t xml:space="preserve">ικονομικούς στόχους </w:t>
      </w:r>
      <w:r w:rsidR="004B46BC">
        <w:rPr>
          <w:rFonts w:ascii="Times New Roman" w:hAnsi="Times New Roman" w:cs="Times New Roman"/>
          <w:sz w:val="24"/>
          <w:szCs w:val="24"/>
          <w:lang w:val="el-GR"/>
        </w:rPr>
        <w:t>προκειμένου</w:t>
      </w:r>
      <w:r w:rsidR="00C4743E">
        <w:rPr>
          <w:rFonts w:ascii="Times New Roman" w:hAnsi="Times New Roman" w:cs="Times New Roman"/>
          <w:sz w:val="24"/>
          <w:szCs w:val="24"/>
          <w:lang w:val="el-GR"/>
        </w:rPr>
        <w:t xml:space="preserve"> το τελευταίο</w:t>
      </w:r>
      <w:r>
        <w:rPr>
          <w:rFonts w:ascii="Times New Roman" w:hAnsi="Times New Roman" w:cs="Times New Roman"/>
          <w:sz w:val="24"/>
          <w:szCs w:val="24"/>
          <w:lang w:val="el-GR"/>
        </w:rPr>
        <w:t xml:space="preserve"> </w:t>
      </w:r>
      <w:r w:rsidR="004B46BC">
        <w:rPr>
          <w:rFonts w:ascii="Times New Roman" w:hAnsi="Times New Roman" w:cs="Times New Roman"/>
          <w:sz w:val="24"/>
          <w:szCs w:val="24"/>
          <w:lang w:val="el-GR"/>
        </w:rPr>
        <w:t>να</w:t>
      </w:r>
      <w:r>
        <w:rPr>
          <w:rFonts w:ascii="Times New Roman" w:hAnsi="Times New Roman" w:cs="Times New Roman"/>
          <w:sz w:val="24"/>
          <w:szCs w:val="24"/>
          <w:lang w:val="el-GR"/>
        </w:rPr>
        <w:t xml:space="preserve"> χορ</w:t>
      </w:r>
      <w:r w:rsidR="004B46BC">
        <w:rPr>
          <w:rFonts w:ascii="Times New Roman" w:hAnsi="Times New Roman" w:cs="Times New Roman"/>
          <w:sz w:val="24"/>
          <w:szCs w:val="24"/>
          <w:lang w:val="el-GR"/>
        </w:rPr>
        <w:t>η</w:t>
      </w:r>
      <w:r>
        <w:rPr>
          <w:rFonts w:ascii="Times New Roman" w:hAnsi="Times New Roman" w:cs="Times New Roman"/>
          <w:sz w:val="24"/>
          <w:szCs w:val="24"/>
          <w:lang w:val="el-GR"/>
        </w:rPr>
        <w:t>γ</w:t>
      </w:r>
      <w:r w:rsidR="004B46BC">
        <w:rPr>
          <w:rFonts w:ascii="Times New Roman" w:hAnsi="Times New Roman" w:cs="Times New Roman"/>
          <w:sz w:val="24"/>
          <w:szCs w:val="24"/>
          <w:lang w:val="el-GR"/>
        </w:rPr>
        <w:t>ή</w:t>
      </w:r>
      <w:r>
        <w:rPr>
          <w:rFonts w:ascii="Times New Roman" w:hAnsi="Times New Roman" w:cs="Times New Roman"/>
          <w:sz w:val="24"/>
          <w:szCs w:val="24"/>
          <w:lang w:val="el-GR"/>
        </w:rPr>
        <w:t>σ</w:t>
      </w:r>
      <w:r w:rsidR="004B46BC">
        <w:rPr>
          <w:rFonts w:ascii="Times New Roman" w:hAnsi="Times New Roman" w:cs="Times New Roman"/>
          <w:sz w:val="24"/>
          <w:szCs w:val="24"/>
          <w:lang w:val="el-GR"/>
        </w:rPr>
        <w:t>ει</w:t>
      </w:r>
      <w:r w:rsidR="00C4743E">
        <w:rPr>
          <w:rFonts w:ascii="Times New Roman" w:hAnsi="Times New Roman" w:cs="Times New Roman"/>
          <w:sz w:val="24"/>
          <w:szCs w:val="24"/>
          <w:lang w:val="el-GR"/>
        </w:rPr>
        <w:t xml:space="preserve"> τις</w:t>
      </w:r>
      <w:r w:rsidR="004B46BC">
        <w:rPr>
          <w:rFonts w:ascii="Times New Roman" w:hAnsi="Times New Roman" w:cs="Times New Roman"/>
          <w:sz w:val="24"/>
          <w:szCs w:val="24"/>
          <w:lang w:val="el-GR"/>
        </w:rPr>
        <w:t xml:space="preserve"> νέες</w:t>
      </w:r>
      <w:r>
        <w:rPr>
          <w:rFonts w:ascii="Times New Roman" w:hAnsi="Times New Roman" w:cs="Times New Roman"/>
          <w:sz w:val="24"/>
          <w:szCs w:val="24"/>
          <w:lang w:val="el-GR"/>
        </w:rPr>
        <w:t xml:space="preserve"> δανειακ</w:t>
      </w:r>
      <w:r w:rsidR="004B46BC">
        <w:rPr>
          <w:rFonts w:ascii="Times New Roman" w:hAnsi="Times New Roman" w:cs="Times New Roman"/>
          <w:sz w:val="24"/>
          <w:szCs w:val="24"/>
          <w:lang w:val="el-GR"/>
        </w:rPr>
        <w:t>ές</w:t>
      </w:r>
      <w:r>
        <w:rPr>
          <w:rFonts w:ascii="Times New Roman" w:hAnsi="Times New Roman" w:cs="Times New Roman"/>
          <w:sz w:val="24"/>
          <w:szCs w:val="24"/>
          <w:lang w:val="el-GR"/>
        </w:rPr>
        <w:t xml:space="preserve"> δόσε</w:t>
      </w:r>
      <w:r w:rsidR="004B46BC">
        <w:rPr>
          <w:rFonts w:ascii="Times New Roman" w:hAnsi="Times New Roman" w:cs="Times New Roman"/>
          <w:sz w:val="24"/>
          <w:szCs w:val="24"/>
          <w:lang w:val="el-GR"/>
        </w:rPr>
        <w:t>ις</w:t>
      </w:r>
      <w:r w:rsidR="00E62972">
        <w:rPr>
          <w:rFonts w:ascii="Times New Roman" w:hAnsi="Times New Roman" w:cs="Times New Roman"/>
          <w:sz w:val="24"/>
          <w:szCs w:val="24"/>
          <w:lang w:val="el-GR"/>
        </w:rPr>
        <w:t>.</w:t>
      </w:r>
      <w:r w:rsidR="00370A94">
        <w:rPr>
          <w:rStyle w:val="FootnoteReference"/>
          <w:rFonts w:ascii="Times New Roman" w:hAnsi="Times New Roman" w:cs="Times New Roman"/>
          <w:sz w:val="24"/>
          <w:szCs w:val="24"/>
          <w:lang w:val="el-GR"/>
        </w:rPr>
        <w:footnoteReference w:id="42"/>
      </w:r>
      <w:r w:rsidR="004B46BC">
        <w:rPr>
          <w:rFonts w:ascii="Times New Roman" w:hAnsi="Times New Roman" w:cs="Times New Roman"/>
          <w:sz w:val="24"/>
          <w:szCs w:val="24"/>
          <w:lang w:val="el-GR"/>
        </w:rPr>
        <w:t xml:space="preserve"> Συνεπώς, τ</w:t>
      </w:r>
      <w:r>
        <w:rPr>
          <w:rFonts w:ascii="Times New Roman" w:hAnsi="Times New Roman" w:cs="Times New Roman"/>
          <w:sz w:val="24"/>
          <w:szCs w:val="24"/>
          <w:lang w:val="el-GR"/>
        </w:rPr>
        <w:t xml:space="preserve">ο </w:t>
      </w:r>
      <w:r w:rsidR="004B46BC">
        <w:rPr>
          <w:rFonts w:ascii="Times New Roman" w:hAnsi="Times New Roman" w:cs="Times New Roman"/>
          <w:sz w:val="24"/>
          <w:szCs w:val="24"/>
          <w:lang w:val="el-GR"/>
        </w:rPr>
        <w:t xml:space="preserve">Διεθνές Νομισματικό Ταμείο </w:t>
      </w:r>
      <w:r>
        <w:rPr>
          <w:rFonts w:ascii="Times New Roman" w:hAnsi="Times New Roman" w:cs="Times New Roman"/>
          <w:sz w:val="24"/>
          <w:szCs w:val="24"/>
          <w:lang w:val="el-GR"/>
        </w:rPr>
        <w:t>αρνήθηκε να καταβάλει στην Αργεντινή την επόμενη δόση του δανείου ύψους 1,25 δις δο</w:t>
      </w:r>
      <w:r w:rsidR="007248A6">
        <w:rPr>
          <w:rFonts w:ascii="Times New Roman" w:hAnsi="Times New Roman" w:cs="Times New Roman"/>
          <w:sz w:val="24"/>
          <w:szCs w:val="24"/>
          <w:lang w:val="el-GR"/>
        </w:rPr>
        <w:t>λ</w:t>
      </w:r>
      <w:r>
        <w:rPr>
          <w:rFonts w:ascii="Times New Roman" w:hAnsi="Times New Roman" w:cs="Times New Roman"/>
          <w:sz w:val="24"/>
          <w:szCs w:val="24"/>
          <w:lang w:val="el-GR"/>
        </w:rPr>
        <w:t>λαρίων με αποτέλεσμα στα τέλη Δεκεμβρ</w:t>
      </w:r>
      <w:r w:rsidR="00507A56">
        <w:rPr>
          <w:rFonts w:ascii="Times New Roman" w:hAnsi="Times New Roman" w:cs="Times New Roman"/>
          <w:sz w:val="24"/>
          <w:szCs w:val="24"/>
          <w:lang w:val="el-GR"/>
        </w:rPr>
        <w:t>ίου 200</w:t>
      </w:r>
      <w:r>
        <w:rPr>
          <w:rFonts w:ascii="Times New Roman" w:hAnsi="Times New Roman" w:cs="Times New Roman"/>
          <w:sz w:val="24"/>
          <w:szCs w:val="24"/>
          <w:lang w:val="el-GR"/>
        </w:rPr>
        <w:t xml:space="preserve">1 </w:t>
      </w:r>
      <w:r w:rsidR="004B46BC">
        <w:rPr>
          <w:rFonts w:ascii="Times New Roman" w:hAnsi="Times New Roman" w:cs="Times New Roman"/>
          <w:sz w:val="24"/>
          <w:szCs w:val="24"/>
          <w:lang w:val="el-GR"/>
        </w:rPr>
        <w:t xml:space="preserve">η χώρα </w:t>
      </w:r>
      <w:r>
        <w:rPr>
          <w:rFonts w:ascii="Times New Roman" w:hAnsi="Times New Roman" w:cs="Times New Roman"/>
          <w:sz w:val="24"/>
          <w:szCs w:val="24"/>
          <w:lang w:val="el-GR"/>
        </w:rPr>
        <w:t xml:space="preserve">να κηρύξει στάση πληρωμών απέναντι στους δανειστές </w:t>
      </w:r>
      <w:r w:rsidR="004B46BC">
        <w:rPr>
          <w:rFonts w:ascii="Times New Roman" w:hAnsi="Times New Roman" w:cs="Times New Roman"/>
          <w:sz w:val="24"/>
          <w:szCs w:val="24"/>
          <w:lang w:val="el-GR"/>
        </w:rPr>
        <w:t xml:space="preserve">της, με αποτέλεσμα να </w:t>
      </w:r>
      <w:r w:rsidR="00E557A3">
        <w:rPr>
          <w:rFonts w:ascii="Times New Roman" w:hAnsi="Times New Roman" w:cs="Times New Roman"/>
          <w:sz w:val="24"/>
          <w:szCs w:val="24"/>
          <w:lang w:val="el-GR"/>
        </w:rPr>
        <w:t>βρ</w:t>
      </w:r>
      <w:r w:rsidR="004B46BC">
        <w:rPr>
          <w:rFonts w:ascii="Times New Roman" w:hAnsi="Times New Roman" w:cs="Times New Roman"/>
          <w:sz w:val="24"/>
          <w:szCs w:val="24"/>
          <w:lang w:val="el-GR"/>
        </w:rPr>
        <w:t>ε</w:t>
      </w:r>
      <w:r w:rsidR="00E557A3">
        <w:rPr>
          <w:rFonts w:ascii="Times New Roman" w:hAnsi="Times New Roman" w:cs="Times New Roman"/>
          <w:sz w:val="24"/>
          <w:szCs w:val="24"/>
          <w:lang w:val="el-GR"/>
        </w:rPr>
        <w:t>θε</w:t>
      </w:r>
      <w:r w:rsidR="004B46BC">
        <w:rPr>
          <w:rFonts w:ascii="Times New Roman" w:hAnsi="Times New Roman" w:cs="Times New Roman"/>
          <w:sz w:val="24"/>
          <w:szCs w:val="24"/>
          <w:lang w:val="el-GR"/>
        </w:rPr>
        <w:t>ί</w:t>
      </w:r>
      <w:r w:rsidR="00E557A3">
        <w:rPr>
          <w:rFonts w:ascii="Times New Roman" w:hAnsi="Times New Roman" w:cs="Times New Roman"/>
          <w:sz w:val="24"/>
          <w:szCs w:val="24"/>
          <w:lang w:val="el-GR"/>
        </w:rPr>
        <w:t xml:space="preserve"> </w:t>
      </w:r>
      <w:r w:rsidR="007248A6">
        <w:rPr>
          <w:rFonts w:ascii="Times New Roman" w:hAnsi="Times New Roman" w:cs="Times New Roman"/>
          <w:sz w:val="24"/>
          <w:szCs w:val="24"/>
          <w:lang w:val="el-GR"/>
        </w:rPr>
        <w:t>σε οικτρή οικονομική, κοινωνική και</w:t>
      </w:r>
      <w:r w:rsidR="00E557A3">
        <w:rPr>
          <w:rFonts w:ascii="Times New Roman" w:hAnsi="Times New Roman" w:cs="Times New Roman"/>
          <w:sz w:val="24"/>
          <w:szCs w:val="24"/>
          <w:lang w:val="el-GR"/>
        </w:rPr>
        <w:t xml:space="preserve"> συναλλαγματική κατάσταση. </w:t>
      </w:r>
      <w:r w:rsidR="00C4743E">
        <w:rPr>
          <w:rFonts w:ascii="Times New Roman" w:hAnsi="Times New Roman" w:cs="Times New Roman"/>
          <w:sz w:val="24"/>
          <w:szCs w:val="24"/>
          <w:lang w:val="el-GR"/>
        </w:rPr>
        <w:t>Ευτυχώς για τη χώρα, η κατάσταση εξελίχθηκε</w:t>
      </w:r>
      <w:r w:rsidR="00E557A3">
        <w:rPr>
          <w:rFonts w:ascii="Times New Roman" w:hAnsi="Times New Roman" w:cs="Times New Roman"/>
          <w:sz w:val="24"/>
          <w:szCs w:val="24"/>
          <w:lang w:val="el-GR"/>
        </w:rPr>
        <w:t xml:space="preserve"> </w:t>
      </w:r>
      <w:r w:rsidR="00C4743E">
        <w:rPr>
          <w:rFonts w:ascii="Times New Roman" w:hAnsi="Times New Roman" w:cs="Times New Roman"/>
          <w:sz w:val="24"/>
          <w:szCs w:val="24"/>
          <w:lang w:val="el-GR"/>
        </w:rPr>
        <w:t xml:space="preserve">διαφορετικά από το αναμενόμενο </w:t>
      </w:r>
      <w:r w:rsidR="00E557A3">
        <w:rPr>
          <w:rFonts w:ascii="Times New Roman" w:hAnsi="Times New Roman" w:cs="Times New Roman"/>
          <w:sz w:val="24"/>
          <w:szCs w:val="24"/>
          <w:lang w:val="el-GR"/>
        </w:rPr>
        <w:t>επηρ</w:t>
      </w:r>
      <w:r w:rsidR="00C4743E">
        <w:rPr>
          <w:rFonts w:ascii="Times New Roman" w:hAnsi="Times New Roman" w:cs="Times New Roman"/>
          <w:sz w:val="24"/>
          <w:szCs w:val="24"/>
          <w:lang w:val="el-GR"/>
        </w:rPr>
        <w:t>ε</w:t>
      </w:r>
      <w:r w:rsidR="00E557A3">
        <w:rPr>
          <w:rFonts w:ascii="Times New Roman" w:hAnsi="Times New Roman" w:cs="Times New Roman"/>
          <w:sz w:val="24"/>
          <w:szCs w:val="24"/>
          <w:lang w:val="el-GR"/>
        </w:rPr>
        <w:t>α</w:t>
      </w:r>
      <w:r w:rsidR="00C4743E">
        <w:rPr>
          <w:rFonts w:ascii="Times New Roman" w:hAnsi="Times New Roman" w:cs="Times New Roman"/>
          <w:sz w:val="24"/>
          <w:szCs w:val="24"/>
          <w:lang w:val="el-GR"/>
        </w:rPr>
        <w:t>ζόμενη</w:t>
      </w:r>
      <w:r w:rsidR="00E557A3">
        <w:rPr>
          <w:rFonts w:ascii="Times New Roman" w:hAnsi="Times New Roman" w:cs="Times New Roman"/>
          <w:sz w:val="24"/>
          <w:szCs w:val="24"/>
          <w:lang w:val="el-GR"/>
        </w:rPr>
        <w:t xml:space="preserve"> θετικά </w:t>
      </w:r>
      <w:r w:rsidR="00C4743E">
        <w:rPr>
          <w:rFonts w:ascii="Times New Roman" w:hAnsi="Times New Roman" w:cs="Times New Roman"/>
          <w:sz w:val="24"/>
          <w:szCs w:val="24"/>
          <w:lang w:val="el-GR"/>
        </w:rPr>
        <w:t xml:space="preserve">από την </w:t>
      </w:r>
      <w:r w:rsidR="00E557A3">
        <w:rPr>
          <w:rFonts w:ascii="Times New Roman" w:hAnsi="Times New Roman" w:cs="Times New Roman"/>
          <w:sz w:val="24"/>
          <w:szCs w:val="24"/>
          <w:lang w:val="el-GR"/>
        </w:rPr>
        <w:t xml:space="preserve">απρόσμενη εκλογή </w:t>
      </w:r>
      <w:r w:rsidR="00E557A3">
        <w:rPr>
          <w:rFonts w:ascii="Times New Roman" w:hAnsi="Times New Roman" w:cs="Times New Roman"/>
          <w:sz w:val="24"/>
          <w:szCs w:val="24"/>
          <w:lang w:val="el-GR"/>
        </w:rPr>
        <w:lastRenderedPageBreak/>
        <w:t xml:space="preserve">στην προεδρία της χώρας του </w:t>
      </w:r>
      <w:r w:rsidR="00E557A3">
        <w:rPr>
          <w:rFonts w:ascii="Times New Roman" w:hAnsi="Times New Roman" w:cs="Times New Roman"/>
          <w:sz w:val="24"/>
          <w:szCs w:val="24"/>
          <w:lang w:val="en-US"/>
        </w:rPr>
        <w:t>Nestor</w:t>
      </w:r>
      <w:r w:rsidR="00E557A3" w:rsidRPr="00E557A3">
        <w:rPr>
          <w:rFonts w:ascii="Times New Roman" w:hAnsi="Times New Roman" w:cs="Times New Roman"/>
          <w:sz w:val="24"/>
          <w:szCs w:val="24"/>
          <w:lang w:val="el-GR"/>
        </w:rPr>
        <w:t xml:space="preserve"> </w:t>
      </w:r>
      <w:r w:rsidR="00E557A3">
        <w:rPr>
          <w:rFonts w:ascii="Times New Roman" w:hAnsi="Times New Roman" w:cs="Times New Roman"/>
          <w:sz w:val="24"/>
          <w:szCs w:val="24"/>
          <w:lang w:val="en-US"/>
        </w:rPr>
        <w:t>Kirchner</w:t>
      </w:r>
      <w:r w:rsidR="00E557A3">
        <w:rPr>
          <w:rFonts w:ascii="Times New Roman" w:hAnsi="Times New Roman" w:cs="Times New Roman"/>
          <w:sz w:val="24"/>
          <w:szCs w:val="24"/>
          <w:lang w:val="el-GR"/>
        </w:rPr>
        <w:t xml:space="preserve"> στις εκλογές του Μαϊου του 2001. Η νέα κυβέρνηση υπό την ηγεσία του Προέδρου </w:t>
      </w:r>
      <w:r w:rsidR="00E557A3">
        <w:rPr>
          <w:rFonts w:ascii="Times New Roman" w:hAnsi="Times New Roman" w:cs="Times New Roman"/>
          <w:sz w:val="24"/>
          <w:szCs w:val="24"/>
          <w:lang w:val="en-US"/>
        </w:rPr>
        <w:t>Kirchner</w:t>
      </w:r>
      <w:r w:rsidR="00A53A4A">
        <w:rPr>
          <w:rFonts w:ascii="Times New Roman" w:hAnsi="Times New Roman" w:cs="Times New Roman"/>
          <w:sz w:val="24"/>
          <w:szCs w:val="24"/>
          <w:lang w:val="el-GR"/>
        </w:rPr>
        <w:t xml:space="preserve">, </w:t>
      </w:r>
      <w:r w:rsidR="00E557A3">
        <w:rPr>
          <w:rFonts w:ascii="Times New Roman" w:hAnsi="Times New Roman" w:cs="Times New Roman"/>
          <w:sz w:val="24"/>
          <w:szCs w:val="24"/>
          <w:lang w:val="el-GR"/>
        </w:rPr>
        <w:t>με την καίρια συμβολή του Υπουργού Οικονομικών</w:t>
      </w:r>
      <w:r w:rsidR="007248A6">
        <w:rPr>
          <w:rFonts w:ascii="Times New Roman" w:hAnsi="Times New Roman" w:cs="Times New Roman"/>
          <w:sz w:val="24"/>
          <w:szCs w:val="24"/>
          <w:lang w:val="el-GR"/>
        </w:rPr>
        <w:t>,</w:t>
      </w:r>
      <w:r w:rsidR="00E557A3">
        <w:rPr>
          <w:rFonts w:ascii="Times New Roman" w:hAnsi="Times New Roman" w:cs="Times New Roman"/>
          <w:sz w:val="24"/>
          <w:szCs w:val="24"/>
          <w:lang w:val="el-GR"/>
        </w:rPr>
        <w:t xml:space="preserve"> </w:t>
      </w:r>
      <w:r w:rsidR="00E557A3">
        <w:rPr>
          <w:rFonts w:ascii="Times New Roman" w:hAnsi="Times New Roman" w:cs="Times New Roman"/>
          <w:sz w:val="24"/>
          <w:szCs w:val="24"/>
          <w:lang w:val="en-US"/>
        </w:rPr>
        <w:t>Ricardo</w:t>
      </w:r>
      <w:r w:rsidR="00E557A3" w:rsidRPr="00E557A3">
        <w:rPr>
          <w:rFonts w:ascii="Times New Roman" w:hAnsi="Times New Roman" w:cs="Times New Roman"/>
          <w:sz w:val="24"/>
          <w:szCs w:val="24"/>
          <w:lang w:val="el-GR"/>
        </w:rPr>
        <w:t xml:space="preserve"> </w:t>
      </w:r>
      <w:proofErr w:type="spellStart"/>
      <w:r w:rsidR="00E557A3">
        <w:rPr>
          <w:rFonts w:ascii="Times New Roman" w:hAnsi="Times New Roman" w:cs="Times New Roman"/>
          <w:sz w:val="24"/>
          <w:szCs w:val="24"/>
          <w:lang w:val="en-US"/>
        </w:rPr>
        <w:t>Lavagna</w:t>
      </w:r>
      <w:proofErr w:type="spellEnd"/>
      <w:r w:rsidR="00A53A4A">
        <w:rPr>
          <w:rFonts w:ascii="Times New Roman" w:hAnsi="Times New Roman" w:cs="Times New Roman"/>
          <w:sz w:val="24"/>
          <w:szCs w:val="24"/>
          <w:lang w:val="el-GR"/>
        </w:rPr>
        <w:t>,</w:t>
      </w:r>
      <w:r w:rsidR="00E557A3" w:rsidRPr="00E557A3">
        <w:rPr>
          <w:rFonts w:ascii="Times New Roman" w:hAnsi="Times New Roman" w:cs="Times New Roman"/>
          <w:sz w:val="24"/>
          <w:szCs w:val="24"/>
          <w:lang w:val="el-GR"/>
        </w:rPr>
        <w:t xml:space="preserve"> </w:t>
      </w:r>
      <w:r w:rsidR="00E557A3">
        <w:rPr>
          <w:rFonts w:ascii="Times New Roman" w:hAnsi="Times New Roman" w:cs="Times New Roman"/>
          <w:sz w:val="24"/>
          <w:szCs w:val="24"/>
          <w:lang w:val="el-GR"/>
        </w:rPr>
        <w:t xml:space="preserve">ακολούθησε σε αρκετά σημεία διαφορετική πολιτική απέναντι στο </w:t>
      </w:r>
      <w:r w:rsidR="00C4743E">
        <w:rPr>
          <w:rFonts w:ascii="Times New Roman" w:hAnsi="Times New Roman" w:cs="Times New Roman"/>
          <w:sz w:val="24"/>
          <w:szCs w:val="24"/>
          <w:lang w:val="el-GR"/>
        </w:rPr>
        <w:t xml:space="preserve">Διεθνές Νομισματικό Ταμείο </w:t>
      </w:r>
      <w:r w:rsidR="00E557A3">
        <w:rPr>
          <w:rFonts w:ascii="Times New Roman" w:hAnsi="Times New Roman" w:cs="Times New Roman"/>
          <w:sz w:val="24"/>
          <w:szCs w:val="24"/>
          <w:lang w:val="el-GR"/>
        </w:rPr>
        <w:t>σε σχέση με τις προηγούμενες κυβερνήσεις.</w:t>
      </w:r>
      <w:r w:rsidR="005C1883">
        <w:rPr>
          <w:rStyle w:val="FootnoteReference"/>
          <w:rFonts w:ascii="Times New Roman" w:hAnsi="Times New Roman" w:cs="Times New Roman"/>
          <w:sz w:val="24"/>
          <w:szCs w:val="24"/>
          <w:lang w:val="el-GR"/>
        </w:rPr>
        <w:footnoteReference w:id="43"/>
      </w:r>
    </w:p>
    <w:p w:rsidR="009936FA" w:rsidRDefault="00A53A4A" w:rsidP="00903F71">
      <w:pPr>
        <w:spacing w:after="0" w:line="360" w:lineRule="auto"/>
        <w:ind w:firstLine="720"/>
        <w:jc w:val="both"/>
        <w:rPr>
          <w:rFonts w:ascii="Times New Roman" w:hAnsi="Times New Roman" w:cs="Times New Roman"/>
          <w:sz w:val="24"/>
          <w:szCs w:val="24"/>
          <w:u w:val="single"/>
          <w:lang w:val="el-GR"/>
        </w:rPr>
      </w:pPr>
      <w:r w:rsidRPr="00955744">
        <w:rPr>
          <w:rFonts w:ascii="Times New Roman" w:hAnsi="Times New Roman" w:cs="Times New Roman"/>
          <w:sz w:val="24"/>
          <w:szCs w:val="24"/>
          <w:lang w:val="el-GR"/>
        </w:rPr>
        <w:t xml:space="preserve">Καταρχάς, </w:t>
      </w:r>
      <w:r w:rsidR="00C4743E">
        <w:rPr>
          <w:rFonts w:ascii="Times New Roman" w:hAnsi="Times New Roman" w:cs="Times New Roman"/>
          <w:sz w:val="24"/>
          <w:szCs w:val="24"/>
          <w:lang w:val="el-GR"/>
        </w:rPr>
        <w:t>διέκοψαν</w:t>
      </w:r>
      <w:r w:rsidR="00E557A3" w:rsidRPr="00955744">
        <w:rPr>
          <w:rFonts w:ascii="Times New Roman" w:hAnsi="Times New Roman" w:cs="Times New Roman"/>
          <w:sz w:val="24"/>
          <w:szCs w:val="24"/>
          <w:lang w:val="el-GR"/>
        </w:rPr>
        <w:t xml:space="preserve"> </w:t>
      </w:r>
      <w:r w:rsidR="00C4743E">
        <w:rPr>
          <w:rFonts w:ascii="Times New Roman" w:hAnsi="Times New Roman" w:cs="Times New Roman"/>
          <w:sz w:val="24"/>
          <w:szCs w:val="24"/>
          <w:lang w:val="el-GR"/>
        </w:rPr>
        <w:t>τ</w:t>
      </w:r>
      <w:r w:rsidR="00E557A3" w:rsidRPr="00955744">
        <w:rPr>
          <w:rFonts w:ascii="Times New Roman" w:hAnsi="Times New Roman" w:cs="Times New Roman"/>
          <w:sz w:val="24"/>
          <w:szCs w:val="24"/>
          <w:lang w:val="el-GR"/>
        </w:rPr>
        <w:t>ι</w:t>
      </w:r>
      <w:r w:rsidR="00C4743E">
        <w:rPr>
          <w:rFonts w:ascii="Times New Roman" w:hAnsi="Times New Roman" w:cs="Times New Roman"/>
          <w:sz w:val="24"/>
          <w:szCs w:val="24"/>
          <w:lang w:val="el-GR"/>
        </w:rPr>
        <w:t>ς</w:t>
      </w:r>
      <w:r w:rsidR="00E557A3" w:rsidRPr="00955744">
        <w:rPr>
          <w:rFonts w:ascii="Times New Roman" w:hAnsi="Times New Roman" w:cs="Times New Roman"/>
          <w:sz w:val="24"/>
          <w:szCs w:val="24"/>
          <w:lang w:val="el-GR"/>
        </w:rPr>
        <w:t xml:space="preserve"> διαπραγμα</w:t>
      </w:r>
      <w:r w:rsidR="00444F57" w:rsidRPr="00955744">
        <w:rPr>
          <w:rFonts w:ascii="Times New Roman" w:hAnsi="Times New Roman" w:cs="Times New Roman"/>
          <w:sz w:val="24"/>
          <w:szCs w:val="24"/>
          <w:lang w:val="el-GR"/>
        </w:rPr>
        <w:t>τ</w:t>
      </w:r>
      <w:r w:rsidR="00E557A3" w:rsidRPr="00955744">
        <w:rPr>
          <w:rFonts w:ascii="Times New Roman" w:hAnsi="Times New Roman" w:cs="Times New Roman"/>
          <w:sz w:val="24"/>
          <w:szCs w:val="24"/>
          <w:lang w:val="el-GR"/>
        </w:rPr>
        <w:t xml:space="preserve">εύσεις με το </w:t>
      </w:r>
      <w:r w:rsidR="00C4743E">
        <w:rPr>
          <w:rFonts w:ascii="Times New Roman" w:hAnsi="Times New Roman" w:cs="Times New Roman"/>
          <w:sz w:val="24"/>
          <w:szCs w:val="24"/>
          <w:lang w:val="el-GR"/>
        </w:rPr>
        <w:t>Διεθνές Νομισματικό Ταμείο</w:t>
      </w:r>
      <w:r w:rsidR="00E557A3" w:rsidRPr="00955744">
        <w:rPr>
          <w:rFonts w:ascii="Times New Roman" w:hAnsi="Times New Roman" w:cs="Times New Roman"/>
          <w:sz w:val="24"/>
          <w:szCs w:val="24"/>
          <w:lang w:val="el-GR"/>
        </w:rPr>
        <w:t xml:space="preserve">, καθώς η νέα κυβέρνηση απέσυρε τις αιτήσεις των προηγούμενων κυβερνήσεων για χορήγηση δανείων στήριξης. Ο Πρόεδρος αρνήθηκε τον Σεπτέμβριο του 2003 την άμεση πληρωμή ενός ποσού 2,9 δις δολ. στο </w:t>
      </w:r>
      <w:r w:rsidR="00C4743E">
        <w:rPr>
          <w:rFonts w:ascii="Times New Roman" w:hAnsi="Times New Roman" w:cs="Times New Roman"/>
          <w:sz w:val="24"/>
          <w:szCs w:val="24"/>
          <w:lang w:val="el-GR"/>
        </w:rPr>
        <w:t>Διεθνές Νομισματικό Ταμείο</w:t>
      </w:r>
      <w:r w:rsidR="00FA1ED4" w:rsidRPr="00FA1ED4">
        <w:rPr>
          <w:rFonts w:ascii="Times New Roman" w:hAnsi="Times New Roman" w:cs="Times New Roman"/>
          <w:sz w:val="24"/>
          <w:szCs w:val="24"/>
          <w:lang w:val="el-GR"/>
        </w:rPr>
        <w:t xml:space="preserve"> </w:t>
      </w:r>
      <w:r w:rsidR="00FA1ED4" w:rsidRPr="00955744">
        <w:rPr>
          <w:rFonts w:ascii="Times New Roman" w:hAnsi="Times New Roman" w:cs="Times New Roman"/>
          <w:sz w:val="24"/>
          <w:szCs w:val="24"/>
          <w:lang w:val="el-GR"/>
        </w:rPr>
        <w:t>μέχρις ότου καταρτιστεί μια νέα, ευνοϊκότερη για τη χώρα δανειακή συμφωνία</w:t>
      </w:r>
      <w:r w:rsidR="00FA1ED4">
        <w:rPr>
          <w:rFonts w:ascii="Times New Roman" w:hAnsi="Times New Roman" w:cs="Times New Roman"/>
          <w:sz w:val="24"/>
          <w:szCs w:val="24"/>
          <w:lang w:val="el-GR"/>
        </w:rPr>
        <w:t xml:space="preserve"> που θα ήταν</w:t>
      </w:r>
      <w:r w:rsidR="00FA1ED4" w:rsidRPr="00955744">
        <w:rPr>
          <w:rFonts w:ascii="Times New Roman" w:hAnsi="Times New Roman" w:cs="Times New Roman"/>
          <w:sz w:val="24"/>
          <w:szCs w:val="24"/>
          <w:lang w:val="el-GR"/>
        </w:rPr>
        <w:t xml:space="preserve"> βιώσιμη για τη χώρα και τους πολίτες</w:t>
      </w:r>
      <w:r w:rsidR="00FA1ED4">
        <w:rPr>
          <w:rFonts w:ascii="Times New Roman" w:hAnsi="Times New Roman" w:cs="Times New Roman"/>
          <w:sz w:val="24"/>
          <w:szCs w:val="24"/>
          <w:lang w:val="el-GR"/>
        </w:rPr>
        <w:t>. Προτιμήθηκε, δηλαδή,</w:t>
      </w:r>
      <w:r w:rsidR="00E557A3" w:rsidRPr="00955744">
        <w:rPr>
          <w:rFonts w:ascii="Times New Roman" w:hAnsi="Times New Roman" w:cs="Times New Roman"/>
          <w:sz w:val="24"/>
          <w:szCs w:val="24"/>
          <w:lang w:val="el-GR"/>
        </w:rPr>
        <w:t xml:space="preserve"> </w:t>
      </w:r>
      <w:r w:rsidR="00FA1ED4">
        <w:rPr>
          <w:rFonts w:ascii="Times New Roman" w:hAnsi="Times New Roman" w:cs="Times New Roman"/>
          <w:sz w:val="24"/>
          <w:szCs w:val="24"/>
          <w:lang w:val="el-GR"/>
        </w:rPr>
        <w:t xml:space="preserve">η χώρα να τεθεί σε καθεστώς τεχνητής </w:t>
      </w:r>
      <w:r w:rsidR="00FA1ED4" w:rsidRPr="00955744">
        <w:rPr>
          <w:rFonts w:ascii="Times New Roman" w:hAnsi="Times New Roman" w:cs="Times New Roman"/>
          <w:sz w:val="24"/>
          <w:szCs w:val="24"/>
          <w:lang w:val="el-GR"/>
        </w:rPr>
        <w:t xml:space="preserve">χρεοκοπίας </w:t>
      </w:r>
      <w:r w:rsidR="00FA1ED4">
        <w:rPr>
          <w:rFonts w:ascii="Times New Roman" w:hAnsi="Times New Roman" w:cs="Times New Roman"/>
          <w:sz w:val="24"/>
          <w:szCs w:val="24"/>
          <w:lang w:val="el-GR"/>
        </w:rPr>
        <w:t>από</w:t>
      </w:r>
      <w:r w:rsidR="00E557A3" w:rsidRPr="00955744">
        <w:rPr>
          <w:rFonts w:ascii="Times New Roman" w:hAnsi="Times New Roman" w:cs="Times New Roman"/>
          <w:sz w:val="24"/>
          <w:szCs w:val="24"/>
          <w:lang w:val="el-GR"/>
        </w:rPr>
        <w:t xml:space="preserve"> την </w:t>
      </w:r>
      <w:r w:rsidR="00FA1ED4">
        <w:rPr>
          <w:rFonts w:ascii="Times New Roman" w:hAnsi="Times New Roman" w:cs="Times New Roman"/>
          <w:sz w:val="24"/>
          <w:szCs w:val="24"/>
          <w:lang w:val="el-GR"/>
        </w:rPr>
        <w:t xml:space="preserve">περαιτέρω </w:t>
      </w:r>
      <w:r w:rsidR="00E557A3" w:rsidRPr="00955744">
        <w:rPr>
          <w:rFonts w:ascii="Times New Roman" w:hAnsi="Times New Roman" w:cs="Times New Roman"/>
          <w:sz w:val="24"/>
          <w:szCs w:val="24"/>
          <w:lang w:val="el-GR"/>
        </w:rPr>
        <w:t xml:space="preserve">επιβάρυνση των ήδη εξαθλιωμένων πολιτών της,. </w:t>
      </w:r>
      <w:r w:rsidR="00FA1ED4">
        <w:rPr>
          <w:rFonts w:ascii="Times New Roman" w:hAnsi="Times New Roman" w:cs="Times New Roman"/>
          <w:sz w:val="24"/>
          <w:szCs w:val="24"/>
          <w:lang w:val="el-GR"/>
        </w:rPr>
        <w:t>Στις περίπλοκες</w:t>
      </w:r>
      <w:r w:rsidR="00E557A3" w:rsidRPr="00955744">
        <w:rPr>
          <w:rFonts w:ascii="Times New Roman" w:hAnsi="Times New Roman" w:cs="Times New Roman"/>
          <w:sz w:val="24"/>
          <w:szCs w:val="24"/>
          <w:lang w:val="el-GR"/>
        </w:rPr>
        <w:t xml:space="preserve"> διαπραγματεύσε</w:t>
      </w:r>
      <w:r w:rsidR="00FA1ED4">
        <w:rPr>
          <w:rFonts w:ascii="Times New Roman" w:hAnsi="Times New Roman" w:cs="Times New Roman"/>
          <w:sz w:val="24"/>
          <w:szCs w:val="24"/>
          <w:lang w:val="el-GR"/>
        </w:rPr>
        <w:t>ις</w:t>
      </w:r>
      <w:r w:rsidR="00E557A3" w:rsidRPr="00955744">
        <w:rPr>
          <w:rFonts w:ascii="Times New Roman" w:hAnsi="Times New Roman" w:cs="Times New Roman"/>
          <w:sz w:val="24"/>
          <w:szCs w:val="24"/>
          <w:lang w:val="el-GR"/>
        </w:rPr>
        <w:t xml:space="preserve"> μεταξύ της Κυβέρνησης της Αργεντινής και του </w:t>
      </w:r>
      <w:r w:rsidR="00FA1ED4">
        <w:rPr>
          <w:rFonts w:ascii="Times New Roman" w:hAnsi="Times New Roman" w:cs="Times New Roman"/>
          <w:sz w:val="24"/>
          <w:szCs w:val="24"/>
          <w:lang w:val="el-GR"/>
        </w:rPr>
        <w:t>Διεθνούς Νομισματικού Ταμείου που ακολούθησαν</w:t>
      </w:r>
      <w:r w:rsidR="00E557A3" w:rsidRPr="00955744">
        <w:rPr>
          <w:rFonts w:ascii="Times New Roman" w:hAnsi="Times New Roman" w:cs="Times New Roman"/>
          <w:sz w:val="24"/>
          <w:szCs w:val="24"/>
          <w:lang w:val="el-GR"/>
        </w:rPr>
        <w:t>, η Κυβέρνηση επέδειξε σθεναρή στάση έναντ</w:t>
      </w:r>
      <w:r w:rsidR="00FA1ED4">
        <w:rPr>
          <w:rFonts w:ascii="Times New Roman" w:hAnsi="Times New Roman" w:cs="Times New Roman"/>
          <w:sz w:val="24"/>
          <w:szCs w:val="24"/>
          <w:lang w:val="el-GR"/>
        </w:rPr>
        <w:t>ι των πιέσεων των δανειστών της. Η προσπάθεια, όμως, στέφθηκε με επιτυχία και</w:t>
      </w:r>
      <w:r w:rsidR="00E557A3" w:rsidRPr="00955744">
        <w:rPr>
          <w:rFonts w:ascii="Times New Roman" w:hAnsi="Times New Roman" w:cs="Times New Roman"/>
          <w:sz w:val="24"/>
          <w:szCs w:val="24"/>
          <w:lang w:val="el-GR"/>
        </w:rPr>
        <w:t xml:space="preserve"> συνάφθηκε νέα δανειακή συμφωνία με βελτιωμένους όρους</w:t>
      </w:r>
      <w:r w:rsidR="00FA1ED4">
        <w:rPr>
          <w:rFonts w:ascii="Times New Roman" w:hAnsi="Times New Roman" w:cs="Times New Roman"/>
          <w:sz w:val="24"/>
          <w:szCs w:val="24"/>
          <w:lang w:val="el-GR"/>
        </w:rPr>
        <w:t>.</w:t>
      </w:r>
      <w:r w:rsidR="00F35D1E">
        <w:rPr>
          <w:rFonts w:ascii="Times New Roman" w:hAnsi="Times New Roman" w:cs="Times New Roman"/>
          <w:sz w:val="24"/>
          <w:szCs w:val="24"/>
          <w:lang w:val="el-GR"/>
        </w:rPr>
        <w:t xml:space="preserve"> </w:t>
      </w:r>
      <w:r w:rsidR="00F35D1E" w:rsidRPr="00D90EBC">
        <w:rPr>
          <w:rFonts w:ascii="Times New Roman" w:hAnsi="Times New Roman" w:cs="Times New Roman"/>
          <w:sz w:val="24"/>
          <w:szCs w:val="24"/>
          <w:lang w:val="el-GR"/>
        </w:rPr>
        <w:t xml:space="preserve">Η </w:t>
      </w:r>
      <w:r w:rsidR="00FA1ED4">
        <w:rPr>
          <w:rFonts w:ascii="Times New Roman" w:hAnsi="Times New Roman" w:cs="Times New Roman"/>
          <w:sz w:val="24"/>
          <w:szCs w:val="24"/>
          <w:lang w:val="el-GR"/>
        </w:rPr>
        <w:t xml:space="preserve">ως άνω πολιτική </w:t>
      </w:r>
      <w:r w:rsidR="00F35D1E" w:rsidRPr="00D90EBC">
        <w:rPr>
          <w:rFonts w:ascii="Times New Roman" w:hAnsi="Times New Roman" w:cs="Times New Roman"/>
          <w:sz w:val="24"/>
          <w:szCs w:val="24"/>
          <w:lang w:val="el-GR"/>
        </w:rPr>
        <w:t xml:space="preserve">επιλογή </w:t>
      </w:r>
      <w:r w:rsidR="00FA1ED4">
        <w:rPr>
          <w:rFonts w:ascii="Times New Roman" w:hAnsi="Times New Roman" w:cs="Times New Roman"/>
          <w:sz w:val="24"/>
          <w:szCs w:val="24"/>
          <w:lang w:val="el-GR"/>
        </w:rPr>
        <w:t>τ</w:t>
      </w:r>
      <w:r w:rsidR="00F35D1E" w:rsidRPr="00D90EBC">
        <w:rPr>
          <w:rFonts w:ascii="Times New Roman" w:hAnsi="Times New Roman" w:cs="Times New Roman"/>
          <w:sz w:val="24"/>
          <w:szCs w:val="24"/>
          <w:lang w:val="el-GR"/>
        </w:rPr>
        <w:t>η</w:t>
      </w:r>
      <w:r w:rsidR="00FA1ED4">
        <w:rPr>
          <w:rFonts w:ascii="Times New Roman" w:hAnsi="Times New Roman" w:cs="Times New Roman"/>
          <w:sz w:val="24"/>
          <w:szCs w:val="24"/>
          <w:lang w:val="el-GR"/>
        </w:rPr>
        <w:t>ς</w:t>
      </w:r>
      <w:r w:rsidR="00F35D1E" w:rsidRPr="00D90EBC">
        <w:rPr>
          <w:rFonts w:ascii="Times New Roman" w:hAnsi="Times New Roman" w:cs="Times New Roman"/>
          <w:sz w:val="24"/>
          <w:szCs w:val="24"/>
          <w:lang w:val="el-GR"/>
        </w:rPr>
        <w:t xml:space="preserve"> Κυβέρνηση</w:t>
      </w:r>
      <w:r w:rsidR="00FA1ED4">
        <w:rPr>
          <w:rFonts w:ascii="Times New Roman" w:hAnsi="Times New Roman" w:cs="Times New Roman"/>
          <w:sz w:val="24"/>
          <w:szCs w:val="24"/>
          <w:lang w:val="el-GR"/>
        </w:rPr>
        <w:t>ς της Αργεντινής είχε ως βάση την</w:t>
      </w:r>
      <w:r w:rsidR="00F35D1E" w:rsidRPr="00D90EBC">
        <w:rPr>
          <w:rFonts w:ascii="Times New Roman" w:hAnsi="Times New Roman" w:cs="Times New Roman"/>
          <w:sz w:val="24"/>
          <w:szCs w:val="24"/>
          <w:lang w:val="el-GR"/>
        </w:rPr>
        <w:t xml:space="preserve"> εκτίμησ</w:t>
      </w:r>
      <w:r w:rsidR="00FA1ED4">
        <w:rPr>
          <w:rFonts w:ascii="Times New Roman" w:hAnsi="Times New Roman" w:cs="Times New Roman"/>
          <w:sz w:val="24"/>
          <w:szCs w:val="24"/>
          <w:lang w:val="el-GR"/>
        </w:rPr>
        <w:t>η</w:t>
      </w:r>
      <w:r w:rsidR="00F35D1E" w:rsidRPr="00D90EBC">
        <w:rPr>
          <w:rFonts w:ascii="Times New Roman" w:hAnsi="Times New Roman" w:cs="Times New Roman"/>
          <w:sz w:val="24"/>
          <w:szCs w:val="24"/>
          <w:lang w:val="el-GR"/>
        </w:rPr>
        <w:t xml:space="preserve"> ότι τα τα νέα δάνεια θα κατέληγαν στα ταμεία των πιστωτών της και θα οδηγούσαν σε περαιτέρω επέμβαση του </w:t>
      </w:r>
      <w:r w:rsidR="00FA1ED4">
        <w:rPr>
          <w:rFonts w:ascii="Times New Roman" w:hAnsi="Times New Roman" w:cs="Times New Roman"/>
          <w:sz w:val="24"/>
          <w:szCs w:val="24"/>
          <w:lang w:val="el-GR"/>
        </w:rPr>
        <w:t xml:space="preserve">Διεθνούς Νομισματικού Ταμείου </w:t>
      </w:r>
      <w:r w:rsidR="00F35D1E" w:rsidRPr="00D90EBC">
        <w:rPr>
          <w:rFonts w:ascii="Times New Roman" w:hAnsi="Times New Roman" w:cs="Times New Roman"/>
          <w:sz w:val="24"/>
          <w:szCs w:val="24"/>
          <w:lang w:val="el-GR"/>
        </w:rPr>
        <w:t>στην πολιτική της Αργεντινής</w:t>
      </w:r>
      <w:r w:rsidR="00FA1ED4">
        <w:rPr>
          <w:rFonts w:ascii="Times New Roman" w:hAnsi="Times New Roman" w:cs="Times New Roman"/>
          <w:sz w:val="24"/>
          <w:szCs w:val="24"/>
          <w:lang w:val="el-GR"/>
        </w:rPr>
        <w:t>, ενώ βασικός πυλώνας της κυβερνητική</w:t>
      </w:r>
      <w:r w:rsidR="00F35D1E" w:rsidRPr="00955744">
        <w:rPr>
          <w:rFonts w:ascii="Times New Roman" w:hAnsi="Times New Roman" w:cs="Times New Roman"/>
          <w:sz w:val="24"/>
          <w:szCs w:val="24"/>
          <w:lang w:val="el-GR"/>
        </w:rPr>
        <w:t xml:space="preserve">ς </w:t>
      </w:r>
      <w:r w:rsidR="00FA1ED4">
        <w:rPr>
          <w:rFonts w:ascii="Times New Roman" w:hAnsi="Times New Roman" w:cs="Times New Roman"/>
          <w:sz w:val="24"/>
          <w:szCs w:val="24"/>
          <w:lang w:val="el-GR"/>
        </w:rPr>
        <w:t>πολιτικής</w:t>
      </w:r>
      <w:r w:rsidR="00F35D1E" w:rsidRPr="00955744">
        <w:rPr>
          <w:rFonts w:ascii="Times New Roman" w:hAnsi="Times New Roman" w:cs="Times New Roman"/>
          <w:sz w:val="24"/>
          <w:szCs w:val="24"/>
          <w:lang w:val="el-GR"/>
        </w:rPr>
        <w:t xml:space="preserve"> ήταν </w:t>
      </w:r>
      <w:r w:rsidR="00444F57" w:rsidRPr="00955744">
        <w:rPr>
          <w:rFonts w:ascii="Times New Roman" w:hAnsi="Times New Roman" w:cs="Times New Roman"/>
          <w:sz w:val="24"/>
          <w:szCs w:val="24"/>
          <w:lang w:val="el-GR"/>
        </w:rPr>
        <w:t>η</w:t>
      </w:r>
      <w:r w:rsidR="00F35D1E" w:rsidRPr="00955744">
        <w:rPr>
          <w:rFonts w:ascii="Times New Roman" w:hAnsi="Times New Roman" w:cs="Times New Roman"/>
          <w:sz w:val="24"/>
          <w:szCs w:val="24"/>
          <w:lang w:val="el-GR"/>
        </w:rPr>
        <w:t xml:space="preserve"> ανάκτηση της εθνικής οικονομικής πολιτικής.</w:t>
      </w:r>
      <w:r w:rsidR="00955744" w:rsidRPr="006E128A">
        <w:rPr>
          <w:rStyle w:val="FootnoteReference"/>
          <w:rFonts w:ascii="Times New Roman" w:hAnsi="Times New Roman" w:cs="Times New Roman"/>
          <w:sz w:val="24"/>
          <w:szCs w:val="24"/>
          <w:lang w:val="el-GR"/>
        </w:rPr>
        <w:footnoteReference w:id="44"/>
      </w:r>
      <w:r w:rsidR="00F35D1E" w:rsidRPr="00955744">
        <w:rPr>
          <w:rFonts w:ascii="Times New Roman" w:hAnsi="Times New Roman" w:cs="Times New Roman"/>
          <w:sz w:val="24"/>
          <w:szCs w:val="24"/>
          <w:lang w:val="el-GR"/>
        </w:rPr>
        <w:t xml:space="preserve"> </w:t>
      </w:r>
    </w:p>
    <w:p w:rsidR="000A4512" w:rsidRDefault="00F35D1E" w:rsidP="002724FA">
      <w:pPr>
        <w:spacing w:after="0" w:line="360" w:lineRule="auto"/>
        <w:ind w:firstLine="720"/>
        <w:jc w:val="both"/>
        <w:rPr>
          <w:rFonts w:ascii="Times New Roman" w:hAnsi="Times New Roman" w:cs="Times New Roman"/>
          <w:sz w:val="24"/>
          <w:szCs w:val="24"/>
          <w:lang w:val="el-GR"/>
        </w:rPr>
      </w:pPr>
      <w:r w:rsidRPr="003B315A">
        <w:rPr>
          <w:rFonts w:ascii="Times New Roman" w:hAnsi="Times New Roman" w:cs="Times New Roman"/>
          <w:sz w:val="24"/>
          <w:szCs w:val="24"/>
          <w:lang w:val="el-GR"/>
        </w:rPr>
        <w:t xml:space="preserve">Παράλληλα, η Αργεντινή επεξεργάστηκε ένα πρόγραμμα αναδιάρθρωσης χρέους, καθώς ήταν </w:t>
      </w:r>
      <w:r w:rsidR="007542E0">
        <w:rPr>
          <w:rFonts w:ascii="Times New Roman" w:hAnsi="Times New Roman" w:cs="Times New Roman"/>
          <w:sz w:val="24"/>
          <w:szCs w:val="24"/>
          <w:lang w:val="el-GR"/>
        </w:rPr>
        <w:t>α</w:t>
      </w:r>
      <w:r w:rsidRPr="003B315A">
        <w:rPr>
          <w:rFonts w:ascii="Times New Roman" w:hAnsi="Times New Roman" w:cs="Times New Roman"/>
          <w:sz w:val="24"/>
          <w:szCs w:val="24"/>
          <w:lang w:val="el-GR"/>
        </w:rPr>
        <w:t>δ</w:t>
      </w:r>
      <w:r w:rsidR="007542E0">
        <w:rPr>
          <w:rFonts w:ascii="Times New Roman" w:hAnsi="Times New Roman" w:cs="Times New Roman"/>
          <w:sz w:val="24"/>
          <w:szCs w:val="24"/>
          <w:lang w:val="el-GR"/>
        </w:rPr>
        <w:t>ύ</w:t>
      </w:r>
      <w:r w:rsidRPr="003B315A">
        <w:rPr>
          <w:rFonts w:ascii="Times New Roman" w:hAnsi="Times New Roman" w:cs="Times New Roman"/>
          <w:sz w:val="24"/>
          <w:szCs w:val="24"/>
          <w:lang w:val="el-GR"/>
        </w:rPr>
        <w:t>νατ</w:t>
      </w:r>
      <w:r w:rsidR="007542E0">
        <w:rPr>
          <w:rFonts w:ascii="Times New Roman" w:hAnsi="Times New Roman" w:cs="Times New Roman"/>
          <w:sz w:val="24"/>
          <w:szCs w:val="24"/>
          <w:lang w:val="el-GR"/>
        </w:rPr>
        <w:t>ο</w:t>
      </w:r>
      <w:r w:rsidRPr="003B315A">
        <w:rPr>
          <w:rFonts w:ascii="Times New Roman" w:hAnsi="Times New Roman" w:cs="Times New Roman"/>
          <w:sz w:val="24"/>
          <w:szCs w:val="24"/>
          <w:lang w:val="el-GR"/>
        </w:rPr>
        <w:t xml:space="preserve"> να ανταποκριθεί στην εξυπηρέτηση του δημοσίου χρέους</w:t>
      </w:r>
      <w:r>
        <w:rPr>
          <w:rFonts w:ascii="Times New Roman" w:hAnsi="Times New Roman" w:cs="Times New Roman"/>
          <w:sz w:val="24"/>
          <w:szCs w:val="24"/>
          <w:lang w:val="el-GR"/>
        </w:rPr>
        <w:t xml:space="preserve"> της, </w:t>
      </w:r>
      <w:r w:rsidRPr="003B315A">
        <w:rPr>
          <w:rFonts w:ascii="Times New Roman" w:hAnsi="Times New Roman" w:cs="Times New Roman"/>
          <w:sz w:val="24"/>
          <w:szCs w:val="24"/>
          <w:lang w:val="el-GR"/>
        </w:rPr>
        <w:t xml:space="preserve">που μετά τη στάση πληρωμών το 2001 υπερέβαινε τα 150 δις. </w:t>
      </w:r>
      <w:r w:rsidR="00444F57" w:rsidRPr="003B315A">
        <w:rPr>
          <w:rFonts w:ascii="Times New Roman" w:hAnsi="Times New Roman" w:cs="Times New Roman"/>
          <w:sz w:val="24"/>
          <w:szCs w:val="24"/>
          <w:lang w:val="el-GR"/>
        </w:rPr>
        <w:t>δ</w:t>
      </w:r>
      <w:r w:rsidRPr="003B315A">
        <w:rPr>
          <w:rFonts w:ascii="Times New Roman" w:hAnsi="Times New Roman" w:cs="Times New Roman"/>
          <w:sz w:val="24"/>
          <w:szCs w:val="24"/>
          <w:lang w:val="el-GR"/>
        </w:rPr>
        <w:t>ολάρια, παρά μόνο με τη συνέχιση ενός προγράμματος εξουθενωτικής λιτότητας σε βάρος</w:t>
      </w:r>
      <w:r w:rsidR="00444F57" w:rsidRPr="003B315A">
        <w:rPr>
          <w:rFonts w:ascii="Times New Roman" w:hAnsi="Times New Roman" w:cs="Times New Roman"/>
          <w:sz w:val="24"/>
          <w:szCs w:val="24"/>
          <w:lang w:val="el-GR"/>
        </w:rPr>
        <w:t>,</w:t>
      </w:r>
      <w:r w:rsidRPr="003B315A">
        <w:rPr>
          <w:rFonts w:ascii="Times New Roman" w:hAnsi="Times New Roman" w:cs="Times New Roman"/>
          <w:sz w:val="24"/>
          <w:szCs w:val="24"/>
          <w:lang w:val="el-GR"/>
        </w:rPr>
        <w:t xml:space="preserve"> όμως</w:t>
      </w:r>
      <w:r w:rsidR="00444F57" w:rsidRPr="003B315A">
        <w:rPr>
          <w:rFonts w:ascii="Times New Roman" w:hAnsi="Times New Roman" w:cs="Times New Roman"/>
          <w:sz w:val="24"/>
          <w:szCs w:val="24"/>
          <w:lang w:val="el-GR"/>
        </w:rPr>
        <w:t>,</w:t>
      </w:r>
      <w:r w:rsidRPr="003B315A">
        <w:rPr>
          <w:rFonts w:ascii="Times New Roman" w:hAnsi="Times New Roman" w:cs="Times New Roman"/>
          <w:sz w:val="24"/>
          <w:szCs w:val="24"/>
          <w:lang w:val="el-GR"/>
        </w:rPr>
        <w:t xml:space="preserve"> του ήδη εξαθλιωμένου λαού της. </w:t>
      </w:r>
      <w:r w:rsidR="00B518B8">
        <w:rPr>
          <w:rFonts w:ascii="Times New Roman" w:hAnsi="Times New Roman" w:cs="Times New Roman"/>
          <w:sz w:val="24"/>
          <w:szCs w:val="24"/>
          <w:lang w:val="el-GR"/>
        </w:rPr>
        <w:t>Σημειωτέον ότι τ</w:t>
      </w:r>
      <w:r w:rsidRPr="003B315A">
        <w:rPr>
          <w:rFonts w:ascii="Times New Roman" w:hAnsi="Times New Roman" w:cs="Times New Roman"/>
          <w:sz w:val="24"/>
          <w:szCs w:val="24"/>
          <w:lang w:val="el-GR"/>
        </w:rPr>
        <w:t>ο μεγαλύτερο μ</w:t>
      </w:r>
      <w:r w:rsidR="00B518B8">
        <w:rPr>
          <w:rFonts w:ascii="Times New Roman" w:hAnsi="Times New Roman" w:cs="Times New Roman"/>
          <w:sz w:val="24"/>
          <w:szCs w:val="24"/>
          <w:lang w:val="el-GR"/>
        </w:rPr>
        <w:t xml:space="preserve">έρος του χρέους ήταν ομολογιακό, </w:t>
      </w:r>
      <w:r w:rsidRPr="003B315A">
        <w:rPr>
          <w:rFonts w:ascii="Times New Roman" w:hAnsi="Times New Roman" w:cs="Times New Roman"/>
          <w:sz w:val="24"/>
          <w:szCs w:val="24"/>
          <w:lang w:val="el-GR"/>
        </w:rPr>
        <w:t>οφειλό</w:t>
      </w:r>
      <w:r w:rsidR="00B518B8">
        <w:rPr>
          <w:rFonts w:ascii="Times New Roman" w:hAnsi="Times New Roman" w:cs="Times New Roman"/>
          <w:sz w:val="24"/>
          <w:szCs w:val="24"/>
          <w:lang w:val="el-GR"/>
        </w:rPr>
        <w:t>μενο</w:t>
      </w:r>
      <w:r w:rsidRPr="003B315A">
        <w:rPr>
          <w:rFonts w:ascii="Times New Roman" w:hAnsi="Times New Roman" w:cs="Times New Roman"/>
          <w:sz w:val="24"/>
          <w:szCs w:val="24"/>
          <w:lang w:val="el-GR"/>
        </w:rPr>
        <w:t xml:space="preserve"> σε ιδιώτες πιστωτές</w:t>
      </w:r>
      <w:r w:rsidRPr="00A53A4A">
        <w:rPr>
          <w:rFonts w:ascii="Times New Roman" w:hAnsi="Times New Roman" w:cs="Times New Roman"/>
          <w:i/>
          <w:sz w:val="24"/>
          <w:szCs w:val="24"/>
          <w:lang w:val="el-GR"/>
        </w:rPr>
        <w:t>.</w:t>
      </w:r>
      <w:r>
        <w:rPr>
          <w:rFonts w:ascii="Times New Roman" w:hAnsi="Times New Roman" w:cs="Times New Roman"/>
          <w:sz w:val="24"/>
          <w:szCs w:val="24"/>
          <w:lang w:val="el-GR"/>
        </w:rPr>
        <w:t xml:space="preserve"> </w:t>
      </w:r>
      <w:r w:rsidRPr="003B315A">
        <w:rPr>
          <w:rFonts w:ascii="Times New Roman" w:hAnsi="Times New Roman" w:cs="Times New Roman"/>
          <w:sz w:val="24"/>
          <w:szCs w:val="24"/>
          <w:lang w:val="el-GR"/>
        </w:rPr>
        <w:t>Ύστερα</w:t>
      </w:r>
      <w:r w:rsidR="007542E0">
        <w:rPr>
          <w:rFonts w:ascii="Times New Roman" w:hAnsi="Times New Roman" w:cs="Times New Roman"/>
          <w:sz w:val="24"/>
          <w:szCs w:val="24"/>
          <w:lang w:val="el-GR"/>
        </w:rPr>
        <w:t>, λοιπόν,</w:t>
      </w:r>
      <w:r w:rsidRPr="003B315A">
        <w:rPr>
          <w:rFonts w:ascii="Times New Roman" w:hAnsi="Times New Roman" w:cs="Times New Roman"/>
          <w:sz w:val="24"/>
          <w:szCs w:val="24"/>
          <w:lang w:val="el-GR"/>
        </w:rPr>
        <w:t xml:space="preserve"> από συντονισμένες διπλωματικές ενέργειες, η Κυβέρνηση </w:t>
      </w:r>
      <w:r w:rsidR="00B518B8">
        <w:rPr>
          <w:rFonts w:ascii="Times New Roman" w:hAnsi="Times New Roman" w:cs="Times New Roman"/>
          <w:sz w:val="24"/>
          <w:szCs w:val="24"/>
          <w:lang w:val="el-GR"/>
        </w:rPr>
        <w:t>έφτασε</w:t>
      </w:r>
      <w:r w:rsidRPr="003B315A">
        <w:rPr>
          <w:rFonts w:ascii="Times New Roman" w:hAnsi="Times New Roman" w:cs="Times New Roman"/>
          <w:sz w:val="24"/>
          <w:szCs w:val="24"/>
          <w:lang w:val="el-GR"/>
        </w:rPr>
        <w:t xml:space="preserve"> στα τέλη Φεβρουαρίου 2005, ύστερα από μόλις 1,5 μήνα διαπραγματεύσεων</w:t>
      </w:r>
      <w:r w:rsidR="00B518B8">
        <w:rPr>
          <w:rFonts w:ascii="Times New Roman" w:hAnsi="Times New Roman" w:cs="Times New Roman"/>
          <w:sz w:val="24"/>
          <w:szCs w:val="24"/>
          <w:lang w:val="el-GR"/>
        </w:rPr>
        <w:t xml:space="preserve"> περί</w:t>
      </w:r>
      <w:r w:rsidRPr="003B315A">
        <w:rPr>
          <w:rFonts w:ascii="Times New Roman" w:hAnsi="Times New Roman" w:cs="Times New Roman"/>
          <w:sz w:val="24"/>
          <w:szCs w:val="24"/>
          <w:lang w:val="el-GR"/>
        </w:rPr>
        <w:t xml:space="preserve"> αναδιάρθρωσης χρέους, να συμφων</w:t>
      </w:r>
      <w:r w:rsidR="00B518B8">
        <w:rPr>
          <w:rFonts w:ascii="Times New Roman" w:hAnsi="Times New Roman" w:cs="Times New Roman"/>
          <w:sz w:val="24"/>
          <w:szCs w:val="24"/>
          <w:lang w:val="el-GR"/>
        </w:rPr>
        <w:t>ήσει</w:t>
      </w:r>
      <w:r w:rsidRPr="003B315A">
        <w:rPr>
          <w:rFonts w:ascii="Times New Roman" w:hAnsi="Times New Roman" w:cs="Times New Roman"/>
          <w:sz w:val="24"/>
          <w:szCs w:val="24"/>
          <w:lang w:val="el-GR"/>
        </w:rPr>
        <w:t xml:space="preserve"> με περισσότερο από τα ¾ των πιστωτών ιδιωτών</w:t>
      </w:r>
      <w:r>
        <w:rPr>
          <w:rFonts w:ascii="Times New Roman" w:hAnsi="Times New Roman" w:cs="Times New Roman"/>
          <w:sz w:val="24"/>
          <w:szCs w:val="24"/>
          <w:lang w:val="el-GR"/>
        </w:rPr>
        <w:t xml:space="preserve">, οι οποίοι δέχτηκαν εθελοντικά την αναδιάρθρωση με επιμήκυνση εξόφλησης των ομολόγων που </w:t>
      </w:r>
      <w:r>
        <w:rPr>
          <w:rFonts w:ascii="Times New Roman" w:hAnsi="Times New Roman" w:cs="Times New Roman"/>
          <w:sz w:val="24"/>
          <w:szCs w:val="24"/>
          <w:lang w:val="el-GR"/>
        </w:rPr>
        <w:lastRenderedPageBreak/>
        <w:t>κατείχαν και ανταλλαγή ομολόγων με μικρότερη ονομαστική αξία από την αρχική σε ποσοστό έως και 76%.</w:t>
      </w:r>
      <w:r w:rsidR="00B518B8">
        <w:rPr>
          <w:rStyle w:val="FootnoteReference"/>
          <w:rFonts w:ascii="Times New Roman" w:hAnsi="Times New Roman" w:cs="Times New Roman"/>
          <w:sz w:val="24"/>
          <w:szCs w:val="24"/>
          <w:lang w:val="el-GR"/>
        </w:rPr>
        <w:footnoteReference w:id="45"/>
      </w:r>
      <w:r>
        <w:rPr>
          <w:rFonts w:ascii="Times New Roman" w:hAnsi="Times New Roman" w:cs="Times New Roman"/>
          <w:sz w:val="24"/>
          <w:szCs w:val="24"/>
          <w:lang w:val="el-GR"/>
        </w:rPr>
        <w:t xml:space="preserve"> </w:t>
      </w:r>
    </w:p>
    <w:p w:rsidR="00161571" w:rsidRDefault="009936FA" w:rsidP="002724F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Τέλος</w:t>
      </w:r>
      <w:r w:rsidR="00F35D1E">
        <w:rPr>
          <w:rFonts w:ascii="Times New Roman" w:hAnsi="Times New Roman" w:cs="Times New Roman"/>
          <w:sz w:val="24"/>
          <w:szCs w:val="24"/>
          <w:lang w:val="el-GR"/>
        </w:rPr>
        <w:t xml:space="preserve">, η Κυβέρνηση </w:t>
      </w:r>
      <w:r w:rsidR="00F35D1E" w:rsidRPr="003B315A">
        <w:rPr>
          <w:rFonts w:ascii="Times New Roman" w:hAnsi="Times New Roman" w:cs="Times New Roman"/>
          <w:sz w:val="24"/>
          <w:szCs w:val="24"/>
          <w:lang w:val="el-GR"/>
        </w:rPr>
        <w:t xml:space="preserve">πέτυχε μία σημαντική συμφωνία επιμήκυνσης κατά τρία χρόνια της αποπληρωμής των δημοσίων χρεών της ύψους 84 δις δολ που όφειλε σε προνομιούχους πιστωτές, όπως το ΔΝΤ, η Παγκόσμια Τράπεζα </w:t>
      </w:r>
      <w:r w:rsidR="00F35D1E">
        <w:rPr>
          <w:rFonts w:ascii="Times New Roman" w:hAnsi="Times New Roman" w:cs="Times New Roman"/>
          <w:sz w:val="24"/>
          <w:szCs w:val="24"/>
          <w:lang w:val="el-GR"/>
        </w:rPr>
        <w:t>κ.ά.</w:t>
      </w:r>
      <w:r w:rsidR="00955744">
        <w:rPr>
          <w:rStyle w:val="FootnoteReference"/>
          <w:rFonts w:ascii="Times New Roman" w:hAnsi="Times New Roman" w:cs="Times New Roman"/>
          <w:sz w:val="24"/>
          <w:szCs w:val="24"/>
          <w:lang w:val="el-GR"/>
        </w:rPr>
        <w:footnoteReference w:id="46"/>
      </w:r>
    </w:p>
    <w:p w:rsidR="00903F71" w:rsidRDefault="00903F71" w:rsidP="003B6F65">
      <w:pPr>
        <w:spacing w:after="0" w:line="360" w:lineRule="auto"/>
        <w:jc w:val="both"/>
        <w:rPr>
          <w:rFonts w:ascii="Times New Roman" w:hAnsi="Times New Roman" w:cs="Times New Roman"/>
          <w:sz w:val="24"/>
          <w:szCs w:val="24"/>
          <w:lang w:val="el-GR"/>
        </w:rPr>
      </w:pPr>
    </w:p>
    <w:p w:rsidR="00A34776" w:rsidRPr="00FD0A65" w:rsidRDefault="00903F71" w:rsidP="003B6F65">
      <w:pPr>
        <w:spacing w:after="0" w:line="360" w:lineRule="auto"/>
        <w:jc w:val="both"/>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Συμπέρασμα</w:t>
      </w:r>
    </w:p>
    <w:p w:rsidR="00903F71" w:rsidRDefault="00903F71" w:rsidP="003B6F65">
      <w:pPr>
        <w:spacing w:after="0" w:line="360" w:lineRule="auto"/>
        <w:jc w:val="both"/>
        <w:rPr>
          <w:rFonts w:ascii="Times New Roman" w:hAnsi="Times New Roman" w:cs="Times New Roman"/>
          <w:sz w:val="24"/>
          <w:szCs w:val="24"/>
          <w:lang w:val="el-GR"/>
        </w:rPr>
      </w:pPr>
    </w:p>
    <w:p w:rsidR="00AA3087" w:rsidRDefault="00AA3087" w:rsidP="00903F71">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Φυσικά, η ως άνω περιγραφείσα θεσ</w:t>
      </w:r>
      <w:r w:rsidR="00262B4E">
        <w:rPr>
          <w:rFonts w:ascii="Times New Roman" w:hAnsi="Times New Roman" w:cs="Times New Roman"/>
          <w:sz w:val="24"/>
          <w:szCs w:val="24"/>
          <w:lang w:val="el-GR"/>
        </w:rPr>
        <w:t>μ</w:t>
      </w:r>
      <w:r>
        <w:rPr>
          <w:rFonts w:ascii="Times New Roman" w:hAnsi="Times New Roman" w:cs="Times New Roman"/>
          <w:sz w:val="24"/>
          <w:szCs w:val="24"/>
          <w:lang w:val="el-GR"/>
        </w:rPr>
        <w:t>ι</w:t>
      </w:r>
      <w:r w:rsidR="00262B4E">
        <w:rPr>
          <w:rFonts w:ascii="Times New Roman" w:hAnsi="Times New Roman" w:cs="Times New Roman"/>
          <w:sz w:val="24"/>
          <w:szCs w:val="24"/>
          <w:lang w:val="el-GR"/>
        </w:rPr>
        <w:t>κ</w:t>
      </w:r>
      <w:r>
        <w:rPr>
          <w:rFonts w:ascii="Times New Roman" w:hAnsi="Times New Roman" w:cs="Times New Roman"/>
          <w:sz w:val="24"/>
          <w:szCs w:val="24"/>
          <w:lang w:val="el-GR"/>
        </w:rPr>
        <w:t xml:space="preserve">ή αποδυνάμωση δεν εμφανίζεται για πρώτη φορά στην παγκόσμια ιστορία. </w:t>
      </w:r>
      <w:r w:rsidR="00B611AF">
        <w:rPr>
          <w:rFonts w:ascii="Times New Roman" w:hAnsi="Times New Roman" w:cs="Times New Roman"/>
          <w:sz w:val="24"/>
          <w:szCs w:val="24"/>
          <w:lang w:val="el-GR"/>
        </w:rPr>
        <w:t>Άλλωστε, κ</w:t>
      </w:r>
      <w:r>
        <w:rPr>
          <w:rFonts w:ascii="Times New Roman" w:hAnsi="Times New Roman" w:cs="Times New Roman"/>
          <w:sz w:val="24"/>
          <w:szCs w:val="24"/>
          <w:lang w:val="el-GR"/>
        </w:rPr>
        <w:t xml:space="preserve">άθε οικονομική κρίση έχει παράπλευρες θεσμικές απώλειες που </w:t>
      </w:r>
      <w:r w:rsidR="00B611AF">
        <w:rPr>
          <w:rFonts w:ascii="Times New Roman" w:hAnsi="Times New Roman" w:cs="Times New Roman"/>
          <w:sz w:val="24"/>
          <w:szCs w:val="24"/>
          <w:lang w:val="el-GR"/>
        </w:rPr>
        <w:t>συντελούν στον αποσυντονισμό</w:t>
      </w:r>
      <w:r>
        <w:rPr>
          <w:rFonts w:ascii="Times New Roman" w:hAnsi="Times New Roman" w:cs="Times New Roman"/>
          <w:sz w:val="24"/>
          <w:szCs w:val="24"/>
          <w:lang w:val="el-GR"/>
        </w:rPr>
        <w:t xml:space="preserve"> τη</w:t>
      </w:r>
      <w:r w:rsidR="00B611AF">
        <w:rPr>
          <w:rFonts w:ascii="Times New Roman" w:hAnsi="Times New Roman" w:cs="Times New Roman"/>
          <w:sz w:val="24"/>
          <w:szCs w:val="24"/>
          <w:lang w:val="el-GR"/>
        </w:rPr>
        <w:t>ς</w:t>
      </w:r>
      <w:r>
        <w:rPr>
          <w:rFonts w:ascii="Times New Roman" w:hAnsi="Times New Roman" w:cs="Times New Roman"/>
          <w:sz w:val="24"/>
          <w:szCs w:val="24"/>
          <w:lang w:val="el-GR"/>
        </w:rPr>
        <w:t xml:space="preserve"> λειτουργία</w:t>
      </w:r>
      <w:r w:rsidR="00B611AF">
        <w:rPr>
          <w:rFonts w:ascii="Times New Roman" w:hAnsi="Times New Roman" w:cs="Times New Roman"/>
          <w:sz w:val="24"/>
          <w:szCs w:val="24"/>
          <w:lang w:val="el-GR"/>
        </w:rPr>
        <w:t>ς</w:t>
      </w:r>
      <w:r>
        <w:rPr>
          <w:rFonts w:ascii="Times New Roman" w:hAnsi="Times New Roman" w:cs="Times New Roman"/>
          <w:sz w:val="24"/>
          <w:szCs w:val="24"/>
          <w:lang w:val="el-GR"/>
        </w:rPr>
        <w:t xml:space="preserve"> του κράτους. Συνέβη</w:t>
      </w:r>
      <w:r w:rsidR="00B611AF">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B611AF">
        <w:rPr>
          <w:rFonts w:ascii="Times New Roman" w:hAnsi="Times New Roman" w:cs="Times New Roman"/>
          <w:sz w:val="24"/>
          <w:szCs w:val="24"/>
          <w:lang w:val="el-GR"/>
        </w:rPr>
        <w:t>για παράδειγμα,</w:t>
      </w:r>
      <w:r>
        <w:rPr>
          <w:rFonts w:ascii="Times New Roman" w:hAnsi="Times New Roman" w:cs="Times New Roman"/>
          <w:sz w:val="24"/>
          <w:szCs w:val="24"/>
          <w:lang w:val="el-GR"/>
        </w:rPr>
        <w:t xml:space="preserve"> </w:t>
      </w:r>
      <w:r w:rsidR="00B611AF">
        <w:rPr>
          <w:rFonts w:ascii="Times New Roman" w:hAnsi="Times New Roman" w:cs="Times New Roman"/>
          <w:sz w:val="24"/>
          <w:szCs w:val="24"/>
          <w:lang w:val="el-GR"/>
        </w:rPr>
        <w:t xml:space="preserve">στην Ευρώπη </w:t>
      </w:r>
      <w:r>
        <w:rPr>
          <w:rFonts w:ascii="Times New Roman" w:hAnsi="Times New Roman" w:cs="Times New Roman"/>
          <w:sz w:val="24"/>
          <w:szCs w:val="24"/>
          <w:lang w:val="el-GR"/>
        </w:rPr>
        <w:t xml:space="preserve">την περίοδο του μεσοπολέμου με την ενδυνάμωση της εκτελεστικής λειτουργίας. </w:t>
      </w:r>
    </w:p>
    <w:p w:rsidR="00896641" w:rsidRDefault="00B518B8" w:rsidP="00903F71">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Όπως περιγράφει ο Καθηγητής Γεραπετρίτης</w:t>
      </w:r>
      <w:r>
        <w:rPr>
          <w:rStyle w:val="FootnoteReference"/>
          <w:rFonts w:ascii="Times New Roman" w:hAnsi="Times New Roman" w:cs="Times New Roman"/>
          <w:sz w:val="24"/>
          <w:szCs w:val="24"/>
          <w:lang w:val="el-GR"/>
        </w:rPr>
        <w:footnoteReference w:id="47"/>
      </w:r>
      <w:r>
        <w:rPr>
          <w:rFonts w:ascii="Times New Roman" w:hAnsi="Times New Roman" w:cs="Times New Roman"/>
          <w:sz w:val="24"/>
          <w:szCs w:val="24"/>
          <w:lang w:val="el-GR"/>
        </w:rPr>
        <w:t>, σ</w:t>
      </w:r>
      <w:r w:rsidR="00AA3087">
        <w:rPr>
          <w:rFonts w:ascii="Times New Roman" w:hAnsi="Times New Roman" w:cs="Times New Roman"/>
          <w:sz w:val="24"/>
          <w:szCs w:val="24"/>
          <w:lang w:val="el-GR"/>
        </w:rPr>
        <w:t xml:space="preserve">τη Γερμανία, και λιγότερο στην Ιταλία, οι θεσμοί </w:t>
      </w:r>
      <w:r w:rsidR="00B611AF">
        <w:rPr>
          <w:rFonts w:ascii="Times New Roman" w:hAnsi="Times New Roman" w:cs="Times New Roman"/>
          <w:sz w:val="24"/>
          <w:szCs w:val="24"/>
          <w:lang w:val="el-GR"/>
        </w:rPr>
        <w:t>αντικαταστάθηκαν από</w:t>
      </w:r>
      <w:r w:rsidR="00AA3087">
        <w:rPr>
          <w:rFonts w:ascii="Times New Roman" w:hAnsi="Times New Roman" w:cs="Times New Roman"/>
          <w:sz w:val="24"/>
          <w:szCs w:val="24"/>
          <w:lang w:val="el-GR"/>
        </w:rPr>
        <w:t xml:space="preserve"> έναν κυβερνητικό συγκεντρωτισμό</w:t>
      </w:r>
      <w:r w:rsidR="00B611AF">
        <w:rPr>
          <w:rFonts w:ascii="Times New Roman" w:hAnsi="Times New Roman" w:cs="Times New Roman"/>
          <w:sz w:val="24"/>
          <w:szCs w:val="24"/>
          <w:lang w:val="el-GR"/>
        </w:rPr>
        <w:t>, προκρίνοντας αυτή την πρακτική</w:t>
      </w:r>
      <w:r w:rsidR="00AA3087">
        <w:rPr>
          <w:rFonts w:ascii="Times New Roman" w:hAnsi="Times New Roman" w:cs="Times New Roman"/>
          <w:sz w:val="24"/>
          <w:szCs w:val="24"/>
          <w:lang w:val="el-GR"/>
        </w:rPr>
        <w:t xml:space="preserve"> ως το πιο κατά</w:t>
      </w:r>
      <w:r w:rsidR="00B611AF">
        <w:rPr>
          <w:rFonts w:ascii="Times New Roman" w:hAnsi="Times New Roman" w:cs="Times New Roman"/>
          <w:sz w:val="24"/>
          <w:szCs w:val="24"/>
          <w:lang w:val="el-GR"/>
        </w:rPr>
        <w:t xml:space="preserve">λληλο μέσο διαχείρισης </w:t>
      </w:r>
      <w:r w:rsidR="00AA3087">
        <w:rPr>
          <w:rFonts w:ascii="Times New Roman" w:hAnsi="Times New Roman" w:cs="Times New Roman"/>
          <w:sz w:val="24"/>
          <w:szCs w:val="24"/>
          <w:lang w:val="el-GR"/>
        </w:rPr>
        <w:t>της κρίσης</w:t>
      </w:r>
      <w:r w:rsidR="00B611AF">
        <w:rPr>
          <w:rFonts w:ascii="Times New Roman" w:hAnsi="Times New Roman" w:cs="Times New Roman"/>
          <w:sz w:val="24"/>
          <w:szCs w:val="24"/>
          <w:lang w:val="el-GR"/>
        </w:rPr>
        <w:t>. Το</w:t>
      </w:r>
      <w:r w:rsidR="00AA3087">
        <w:rPr>
          <w:rFonts w:ascii="Times New Roman" w:hAnsi="Times New Roman" w:cs="Times New Roman"/>
          <w:sz w:val="24"/>
          <w:szCs w:val="24"/>
          <w:lang w:val="el-GR"/>
        </w:rPr>
        <w:t xml:space="preserve"> αποτέλεσμα </w:t>
      </w:r>
      <w:r w:rsidR="00B611AF">
        <w:rPr>
          <w:rFonts w:ascii="Times New Roman" w:hAnsi="Times New Roman" w:cs="Times New Roman"/>
          <w:sz w:val="24"/>
          <w:szCs w:val="24"/>
          <w:lang w:val="el-GR"/>
        </w:rPr>
        <w:t xml:space="preserve">ήταν </w:t>
      </w:r>
      <w:r w:rsidR="00AA3087">
        <w:rPr>
          <w:rFonts w:ascii="Times New Roman" w:hAnsi="Times New Roman" w:cs="Times New Roman"/>
          <w:sz w:val="24"/>
          <w:szCs w:val="24"/>
          <w:lang w:val="el-GR"/>
        </w:rPr>
        <w:t>να συρρικνωθεί ουσιωδώς η συνταγματική τάξη της ιεραρχίας των πηγών του δικαίου</w:t>
      </w:r>
      <w:r w:rsidR="00B611AF">
        <w:rPr>
          <w:rFonts w:ascii="Times New Roman" w:hAnsi="Times New Roman" w:cs="Times New Roman"/>
          <w:sz w:val="24"/>
          <w:szCs w:val="24"/>
          <w:lang w:val="el-GR"/>
        </w:rPr>
        <w:t>, ανατρέποντας τη βασική δομή της έννομης τάξης</w:t>
      </w:r>
      <w:r w:rsidR="00AA3087">
        <w:rPr>
          <w:rFonts w:ascii="Times New Roman" w:hAnsi="Times New Roman" w:cs="Times New Roman"/>
          <w:sz w:val="24"/>
          <w:szCs w:val="24"/>
          <w:lang w:val="el-GR"/>
        </w:rPr>
        <w:t>.</w:t>
      </w:r>
      <w:r w:rsidR="00B611AF">
        <w:rPr>
          <w:rFonts w:ascii="Times New Roman" w:hAnsi="Times New Roman" w:cs="Times New Roman"/>
          <w:sz w:val="24"/>
          <w:szCs w:val="24"/>
          <w:lang w:val="el-GR"/>
        </w:rPr>
        <w:t xml:space="preserve"> Αυτό που συνέβη, λοιπόν, ήταν η έκλειψη</w:t>
      </w:r>
      <w:r w:rsidR="00AA3087">
        <w:rPr>
          <w:rFonts w:ascii="Times New Roman" w:hAnsi="Times New Roman" w:cs="Times New Roman"/>
          <w:sz w:val="24"/>
          <w:szCs w:val="24"/>
          <w:lang w:val="el-GR"/>
        </w:rPr>
        <w:t xml:space="preserve"> τυπικ</w:t>
      </w:r>
      <w:r w:rsidR="00B611AF">
        <w:rPr>
          <w:rFonts w:ascii="Times New Roman" w:hAnsi="Times New Roman" w:cs="Times New Roman"/>
          <w:sz w:val="24"/>
          <w:szCs w:val="24"/>
          <w:lang w:val="el-GR"/>
        </w:rPr>
        <w:t>ών</w:t>
      </w:r>
      <w:r w:rsidR="00AA3087">
        <w:rPr>
          <w:rFonts w:ascii="Times New Roman" w:hAnsi="Times New Roman" w:cs="Times New Roman"/>
          <w:sz w:val="24"/>
          <w:szCs w:val="24"/>
          <w:lang w:val="el-GR"/>
        </w:rPr>
        <w:t xml:space="preserve"> νόμ</w:t>
      </w:r>
      <w:r w:rsidR="00B611AF">
        <w:rPr>
          <w:rFonts w:ascii="Times New Roman" w:hAnsi="Times New Roman" w:cs="Times New Roman"/>
          <w:sz w:val="24"/>
          <w:szCs w:val="24"/>
          <w:lang w:val="el-GR"/>
        </w:rPr>
        <w:t>ω</w:t>
      </w:r>
      <w:r w:rsidR="00AA3087">
        <w:rPr>
          <w:rFonts w:ascii="Times New Roman" w:hAnsi="Times New Roman" w:cs="Times New Roman"/>
          <w:sz w:val="24"/>
          <w:szCs w:val="24"/>
          <w:lang w:val="el-GR"/>
        </w:rPr>
        <w:t xml:space="preserve">ν και </w:t>
      </w:r>
      <w:r w:rsidR="00B611AF">
        <w:rPr>
          <w:rFonts w:ascii="Times New Roman" w:hAnsi="Times New Roman" w:cs="Times New Roman"/>
          <w:sz w:val="24"/>
          <w:szCs w:val="24"/>
          <w:lang w:val="el-GR"/>
        </w:rPr>
        <w:t>η αποστέρηση αντικειμένου από τους κανονισμούς</w:t>
      </w:r>
      <w:r w:rsidR="00AA3087">
        <w:rPr>
          <w:rFonts w:ascii="Times New Roman" w:hAnsi="Times New Roman" w:cs="Times New Roman"/>
          <w:sz w:val="24"/>
          <w:szCs w:val="24"/>
          <w:lang w:val="el-GR"/>
        </w:rPr>
        <w:t xml:space="preserve"> των βουλών, δίνοντας τη θέση τους στα διατάγματα έκτακτης ανάγκης.</w:t>
      </w:r>
      <w:r w:rsidR="007759BB">
        <w:rPr>
          <w:rFonts w:ascii="Times New Roman" w:hAnsi="Times New Roman" w:cs="Times New Roman"/>
          <w:sz w:val="24"/>
          <w:szCs w:val="24"/>
          <w:lang w:val="el-GR"/>
        </w:rPr>
        <w:t xml:space="preserve"> Σε αυτήν την περίπτωση, η οικονομική κρίση αποτέλεσε βασικό άλλοθι για την άνοδο του ολοκληρωτισμού.</w:t>
      </w:r>
      <w:r w:rsidR="00B611AF">
        <w:rPr>
          <w:rStyle w:val="FootnoteReference"/>
          <w:rFonts w:ascii="Times New Roman" w:hAnsi="Times New Roman" w:cs="Times New Roman"/>
          <w:sz w:val="24"/>
          <w:szCs w:val="24"/>
          <w:lang w:val="el-GR"/>
        </w:rPr>
        <w:footnoteReference w:id="48"/>
      </w:r>
    </w:p>
    <w:p w:rsidR="00A24776" w:rsidRPr="00653560" w:rsidRDefault="00AE399C" w:rsidP="00653560">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Όπως μας προτρέπει και ο </w:t>
      </w:r>
      <w:r>
        <w:rPr>
          <w:rFonts w:ascii="Times New Roman" w:hAnsi="Times New Roman" w:cs="Times New Roman"/>
          <w:sz w:val="24"/>
          <w:szCs w:val="24"/>
          <w:lang w:val="en-US"/>
        </w:rPr>
        <w:t>Snyder</w:t>
      </w:r>
      <w:r>
        <w:rPr>
          <w:rStyle w:val="FootnoteReference"/>
          <w:rFonts w:ascii="Times New Roman" w:hAnsi="Times New Roman" w:cs="Times New Roman"/>
          <w:sz w:val="24"/>
          <w:szCs w:val="24"/>
          <w:lang w:val="en-US"/>
        </w:rPr>
        <w:footnoteReference w:id="49"/>
      </w:r>
      <w:r w:rsidRPr="00AE399C">
        <w:rPr>
          <w:rFonts w:ascii="Times New Roman" w:hAnsi="Times New Roman" w:cs="Times New Roman"/>
          <w:sz w:val="24"/>
          <w:szCs w:val="24"/>
          <w:lang w:val="el-GR"/>
        </w:rPr>
        <w:t xml:space="preserve">, </w:t>
      </w:r>
      <w:r w:rsidR="00DA4EAA">
        <w:rPr>
          <w:rFonts w:ascii="Times New Roman" w:hAnsi="Times New Roman" w:cs="Times New Roman"/>
          <w:sz w:val="24"/>
          <w:szCs w:val="24"/>
          <w:lang w:val="el-GR"/>
        </w:rPr>
        <w:t>οφείλουμε</w:t>
      </w:r>
      <w:r w:rsidR="00E03188">
        <w:rPr>
          <w:rFonts w:ascii="Times New Roman" w:hAnsi="Times New Roman" w:cs="Times New Roman"/>
          <w:sz w:val="24"/>
          <w:szCs w:val="24"/>
          <w:lang w:val="el-GR"/>
        </w:rPr>
        <w:t xml:space="preserve"> να διδασκόμαστε από τ</w:t>
      </w:r>
      <w:r w:rsidR="007248A6">
        <w:rPr>
          <w:rFonts w:ascii="Times New Roman" w:hAnsi="Times New Roman" w:cs="Times New Roman"/>
          <w:sz w:val="24"/>
          <w:szCs w:val="24"/>
          <w:lang w:val="el-GR"/>
        </w:rPr>
        <w:t xml:space="preserve">α </w:t>
      </w:r>
      <w:r w:rsidR="00E03188">
        <w:rPr>
          <w:rFonts w:ascii="Times New Roman" w:hAnsi="Times New Roman" w:cs="Times New Roman"/>
          <w:sz w:val="24"/>
          <w:szCs w:val="24"/>
          <w:lang w:val="el-GR"/>
        </w:rPr>
        <w:t>ιστορικά παραδείγματα</w:t>
      </w:r>
      <w:r>
        <w:rPr>
          <w:rFonts w:ascii="Times New Roman" w:hAnsi="Times New Roman" w:cs="Times New Roman"/>
          <w:sz w:val="24"/>
          <w:szCs w:val="24"/>
          <w:lang w:val="el-GR"/>
        </w:rPr>
        <w:t xml:space="preserve"> ως μέρος της βασικής μας υποχρέωσης ως άτομα, αλλά και ως πολίτες, να παραμένουμε αφυπνισμένοι</w:t>
      </w:r>
      <w:r w:rsidR="00E03188">
        <w:rPr>
          <w:rFonts w:ascii="Times New Roman" w:hAnsi="Times New Roman" w:cs="Times New Roman"/>
          <w:sz w:val="24"/>
          <w:szCs w:val="24"/>
          <w:lang w:val="el-GR"/>
        </w:rPr>
        <w:t>.</w:t>
      </w:r>
      <w:r w:rsidR="007248A6">
        <w:rPr>
          <w:rFonts w:ascii="Times New Roman" w:hAnsi="Times New Roman" w:cs="Times New Roman"/>
          <w:sz w:val="24"/>
          <w:szCs w:val="24"/>
          <w:lang w:val="el-GR"/>
        </w:rPr>
        <w:t xml:space="preserve"> </w:t>
      </w:r>
      <w:r w:rsidR="00E03188">
        <w:rPr>
          <w:rFonts w:ascii="Times New Roman" w:hAnsi="Times New Roman" w:cs="Times New Roman"/>
          <w:sz w:val="24"/>
          <w:szCs w:val="24"/>
          <w:lang w:val="el-GR"/>
        </w:rPr>
        <w:t>Πρέπει να προσέχουμε</w:t>
      </w:r>
      <w:r w:rsidR="00DA4EAA">
        <w:rPr>
          <w:rFonts w:ascii="Times New Roman" w:hAnsi="Times New Roman" w:cs="Times New Roman"/>
          <w:sz w:val="24"/>
          <w:szCs w:val="24"/>
          <w:lang w:val="el-GR"/>
        </w:rPr>
        <w:t>, ώστε</w:t>
      </w:r>
      <w:r w:rsidR="007248A6">
        <w:rPr>
          <w:rFonts w:ascii="Times New Roman" w:hAnsi="Times New Roman" w:cs="Times New Roman"/>
          <w:sz w:val="24"/>
          <w:szCs w:val="24"/>
          <w:lang w:val="el-GR"/>
        </w:rPr>
        <w:t xml:space="preserve"> οι θεσμικές εκπτώσεις</w:t>
      </w:r>
      <w:r w:rsidR="00E03188">
        <w:rPr>
          <w:rFonts w:ascii="Times New Roman" w:hAnsi="Times New Roman" w:cs="Times New Roman"/>
          <w:sz w:val="24"/>
          <w:szCs w:val="24"/>
          <w:lang w:val="el-GR"/>
        </w:rPr>
        <w:t xml:space="preserve"> να μην</w:t>
      </w:r>
      <w:r w:rsidR="007248A6">
        <w:rPr>
          <w:rFonts w:ascii="Times New Roman" w:hAnsi="Times New Roman" w:cs="Times New Roman"/>
          <w:sz w:val="24"/>
          <w:szCs w:val="24"/>
          <w:lang w:val="el-GR"/>
        </w:rPr>
        <w:t xml:space="preserve"> καταστούν ανεκτός κοινός τόπος, </w:t>
      </w:r>
      <w:r w:rsidR="00E03188">
        <w:rPr>
          <w:rFonts w:ascii="Times New Roman" w:hAnsi="Times New Roman" w:cs="Times New Roman"/>
          <w:sz w:val="24"/>
          <w:szCs w:val="24"/>
          <w:lang w:val="el-GR"/>
        </w:rPr>
        <w:t xml:space="preserve">διότι δεν μπορεί να αποκλειστεί τυχόν </w:t>
      </w:r>
      <w:r w:rsidR="007248A6">
        <w:rPr>
          <w:rFonts w:ascii="Times New Roman" w:hAnsi="Times New Roman" w:cs="Times New Roman"/>
          <w:sz w:val="24"/>
          <w:szCs w:val="24"/>
          <w:lang w:val="el-GR"/>
        </w:rPr>
        <w:t>μελλοντικ</w:t>
      </w:r>
      <w:r w:rsidR="00E03188">
        <w:rPr>
          <w:rFonts w:ascii="Times New Roman" w:hAnsi="Times New Roman" w:cs="Times New Roman"/>
          <w:sz w:val="24"/>
          <w:szCs w:val="24"/>
          <w:lang w:val="el-GR"/>
        </w:rPr>
        <w:t>ή</w:t>
      </w:r>
      <w:r w:rsidR="007248A6">
        <w:rPr>
          <w:rFonts w:ascii="Times New Roman" w:hAnsi="Times New Roman" w:cs="Times New Roman"/>
          <w:sz w:val="24"/>
          <w:szCs w:val="24"/>
          <w:lang w:val="el-GR"/>
        </w:rPr>
        <w:t xml:space="preserve"> </w:t>
      </w:r>
      <w:r w:rsidR="00E03188">
        <w:rPr>
          <w:rFonts w:ascii="Times New Roman" w:hAnsi="Times New Roman" w:cs="Times New Roman"/>
          <w:sz w:val="24"/>
          <w:szCs w:val="24"/>
          <w:lang w:val="el-GR"/>
        </w:rPr>
        <w:t xml:space="preserve">τους παραβίασή </w:t>
      </w:r>
      <w:r w:rsidR="007248A6">
        <w:rPr>
          <w:rFonts w:ascii="Times New Roman" w:hAnsi="Times New Roman" w:cs="Times New Roman"/>
          <w:sz w:val="24"/>
          <w:szCs w:val="24"/>
          <w:lang w:val="el-GR"/>
        </w:rPr>
        <w:t xml:space="preserve">σε πιο σημαντικές </w:t>
      </w:r>
      <w:r w:rsidR="00370A94">
        <w:rPr>
          <w:rFonts w:ascii="Times New Roman" w:hAnsi="Times New Roman" w:cs="Times New Roman"/>
          <w:sz w:val="24"/>
          <w:szCs w:val="24"/>
          <w:lang w:val="el-GR"/>
        </w:rPr>
        <w:t xml:space="preserve">και σύνθετες συνταγματικές </w:t>
      </w:r>
      <w:r w:rsidR="007248A6">
        <w:rPr>
          <w:rFonts w:ascii="Times New Roman" w:hAnsi="Times New Roman" w:cs="Times New Roman"/>
          <w:sz w:val="24"/>
          <w:szCs w:val="24"/>
          <w:lang w:val="el-GR"/>
        </w:rPr>
        <w:t>διαδικασίες, όπως αυτή της αναθεώρησης ή της ενεργοποίησης της κατάστασης πολιορκίας.</w:t>
      </w:r>
    </w:p>
    <w:p w:rsidR="000A4512" w:rsidRDefault="00653560" w:rsidP="00653560">
      <w:pPr>
        <w:spacing w:after="0" w:line="360" w:lineRule="auto"/>
        <w:ind w:firstLine="720"/>
        <w:jc w:val="both"/>
        <w:rPr>
          <w:rFonts w:ascii="Times New Roman" w:hAnsi="Times New Roman" w:cs="Times New Roman"/>
          <w:sz w:val="24"/>
          <w:szCs w:val="24"/>
          <w:lang w:val="el-GR"/>
        </w:rPr>
      </w:pPr>
      <w:r w:rsidRPr="00653560">
        <w:rPr>
          <w:rFonts w:ascii="Times New Roman" w:hAnsi="Times New Roman" w:cs="Times New Roman"/>
          <w:sz w:val="24"/>
          <w:szCs w:val="24"/>
          <w:lang w:val="el-GR"/>
        </w:rPr>
        <w:lastRenderedPageBreak/>
        <w:t xml:space="preserve">Αυτό σημαίνει, προεχόντως, ότι πρέπει να απορριφθεί η παθητική προσαρμογή στα διεθνή και ευρωπαϊκά δεδομένα, που προβάλλεται </w:t>
      </w:r>
      <w:r>
        <w:rPr>
          <w:rFonts w:ascii="Times New Roman" w:hAnsi="Times New Roman" w:cs="Times New Roman"/>
          <w:sz w:val="24"/>
          <w:szCs w:val="24"/>
          <w:lang w:val="el-GR"/>
        </w:rPr>
        <w:t>ολοένα και συχνότερα</w:t>
      </w:r>
      <w:r w:rsidR="00012809">
        <w:rPr>
          <w:rFonts w:ascii="Times New Roman" w:hAnsi="Times New Roman" w:cs="Times New Roman"/>
          <w:sz w:val="24"/>
          <w:szCs w:val="24"/>
          <w:lang w:val="el-GR"/>
        </w:rPr>
        <w:t xml:space="preserve"> σαν πανάκεια, κάτι που δυστυχώς αποτύχαμε να εφαρμόσουμε στην πράξη μιμούμενοι το παράδειγμα της Αργεντινής.</w:t>
      </w:r>
      <w:r w:rsidRPr="00653560">
        <w:rPr>
          <w:rFonts w:ascii="Times New Roman" w:hAnsi="Times New Roman" w:cs="Times New Roman"/>
          <w:sz w:val="24"/>
          <w:szCs w:val="24"/>
          <w:lang w:val="el-GR"/>
        </w:rPr>
        <w:t xml:space="preserve"> </w:t>
      </w:r>
    </w:p>
    <w:p w:rsidR="00A4382B" w:rsidRDefault="00012809" w:rsidP="00653560">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Πολλοί κάνουν λόγο για έλλειψη πολιτικής βούλησης, άλλοι για αδυναμία διακυβέρνησης ή για έλλειψη κατάλληλου ανθρώπινου δυναμικού.</w:t>
      </w:r>
      <w:r w:rsidR="000A451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Όποια άποψη και να </w:t>
      </w:r>
      <w:r w:rsidR="000A4512">
        <w:rPr>
          <w:rFonts w:ascii="Times New Roman" w:hAnsi="Times New Roman" w:cs="Times New Roman"/>
          <w:sz w:val="24"/>
          <w:szCs w:val="24"/>
          <w:lang w:val="el-GR"/>
        </w:rPr>
        <w:t>ήταν η ορθή</w:t>
      </w:r>
      <w:r>
        <w:rPr>
          <w:rFonts w:ascii="Times New Roman" w:hAnsi="Times New Roman" w:cs="Times New Roman"/>
          <w:sz w:val="24"/>
          <w:szCs w:val="24"/>
          <w:lang w:val="el-GR"/>
        </w:rPr>
        <w:t>, δεν έχει ιδιαίτερη σημασία</w:t>
      </w:r>
      <w:r w:rsidR="000A4512" w:rsidRPr="000A4512">
        <w:rPr>
          <w:rFonts w:ascii="Times New Roman" w:hAnsi="Times New Roman" w:cs="Times New Roman"/>
          <w:sz w:val="24"/>
          <w:szCs w:val="24"/>
          <w:lang w:val="el-GR"/>
        </w:rPr>
        <w:t xml:space="preserve"> </w:t>
      </w:r>
      <w:r w:rsidR="000A4512">
        <w:rPr>
          <w:rFonts w:ascii="Times New Roman" w:hAnsi="Times New Roman" w:cs="Times New Roman"/>
          <w:sz w:val="24"/>
          <w:szCs w:val="24"/>
          <w:lang w:val="el-GR"/>
        </w:rPr>
        <w:t>πλέον σήμερα</w:t>
      </w:r>
      <w:r>
        <w:rPr>
          <w:rFonts w:ascii="Times New Roman" w:hAnsi="Times New Roman" w:cs="Times New Roman"/>
          <w:sz w:val="24"/>
          <w:szCs w:val="24"/>
          <w:lang w:val="el-GR"/>
        </w:rPr>
        <w:t xml:space="preserve">, παρά μόνο ιστορικό ενδιαφέρον. </w:t>
      </w:r>
    </w:p>
    <w:p w:rsidR="00653560" w:rsidRPr="00653560" w:rsidRDefault="00653560" w:rsidP="00653560">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Συ</w:t>
      </w:r>
      <w:r w:rsidR="00012809">
        <w:rPr>
          <w:rFonts w:ascii="Times New Roman" w:hAnsi="Times New Roman" w:cs="Times New Roman"/>
          <w:sz w:val="24"/>
          <w:szCs w:val="24"/>
          <w:lang w:val="el-GR"/>
        </w:rPr>
        <w:t>μφωνώ, όμως,</w:t>
      </w:r>
      <w:r>
        <w:rPr>
          <w:rFonts w:ascii="Times New Roman" w:hAnsi="Times New Roman" w:cs="Times New Roman"/>
          <w:sz w:val="24"/>
          <w:szCs w:val="24"/>
          <w:lang w:val="el-GR"/>
        </w:rPr>
        <w:t xml:space="preserve"> με την άποψη </w:t>
      </w:r>
      <w:r w:rsidR="004E23DB">
        <w:rPr>
          <w:rFonts w:ascii="Times New Roman" w:hAnsi="Times New Roman" w:cs="Times New Roman"/>
          <w:sz w:val="24"/>
          <w:szCs w:val="24"/>
          <w:lang w:val="el-GR"/>
        </w:rPr>
        <w:t xml:space="preserve">του Σωτηρέλη </w:t>
      </w:r>
      <w:r w:rsidR="00191D3A">
        <w:rPr>
          <w:rFonts w:ascii="Times New Roman" w:hAnsi="Times New Roman" w:cs="Times New Roman"/>
          <w:sz w:val="24"/>
          <w:szCs w:val="24"/>
          <w:lang w:val="el-GR"/>
        </w:rPr>
        <w:t>πως</w:t>
      </w:r>
      <w:r>
        <w:rPr>
          <w:rFonts w:ascii="Times New Roman" w:hAnsi="Times New Roman" w:cs="Times New Roman"/>
          <w:sz w:val="24"/>
          <w:szCs w:val="24"/>
          <w:lang w:val="el-GR"/>
        </w:rPr>
        <w:t xml:space="preserve"> η οικονομική κρίση </w:t>
      </w:r>
      <w:r w:rsidR="00191D3A">
        <w:rPr>
          <w:rFonts w:ascii="Times New Roman" w:hAnsi="Times New Roman" w:cs="Times New Roman"/>
          <w:sz w:val="24"/>
          <w:szCs w:val="24"/>
          <w:lang w:val="el-GR"/>
        </w:rPr>
        <w:t>έπρεπε</w:t>
      </w:r>
      <w:r>
        <w:rPr>
          <w:rFonts w:ascii="Times New Roman" w:hAnsi="Times New Roman" w:cs="Times New Roman"/>
          <w:sz w:val="24"/>
          <w:szCs w:val="24"/>
          <w:lang w:val="el-GR"/>
        </w:rPr>
        <w:t xml:space="preserve"> να ειδωθεί ως ευκαιρία για ριζική αναδόμηση και μεταρρύθμιση τ</w:t>
      </w:r>
      <w:r w:rsidRPr="00653560">
        <w:rPr>
          <w:rFonts w:ascii="Times New Roman" w:hAnsi="Times New Roman" w:cs="Times New Roman"/>
          <w:sz w:val="24"/>
          <w:szCs w:val="24"/>
          <w:lang w:val="el-GR"/>
        </w:rPr>
        <w:t>ο</w:t>
      </w:r>
      <w:r>
        <w:rPr>
          <w:rFonts w:ascii="Times New Roman" w:hAnsi="Times New Roman" w:cs="Times New Roman"/>
          <w:sz w:val="24"/>
          <w:szCs w:val="24"/>
          <w:lang w:val="el-GR"/>
        </w:rPr>
        <w:t>υ ελληνικού</w:t>
      </w:r>
      <w:r w:rsidRPr="00653560">
        <w:rPr>
          <w:rFonts w:ascii="Times New Roman" w:hAnsi="Times New Roman" w:cs="Times New Roman"/>
          <w:sz w:val="24"/>
          <w:szCs w:val="24"/>
          <w:lang w:val="el-GR"/>
        </w:rPr>
        <w:t xml:space="preserve"> κράτο</w:t>
      </w:r>
      <w:r>
        <w:rPr>
          <w:rFonts w:ascii="Times New Roman" w:hAnsi="Times New Roman" w:cs="Times New Roman"/>
          <w:sz w:val="24"/>
          <w:szCs w:val="24"/>
          <w:lang w:val="el-GR"/>
        </w:rPr>
        <w:t>υ</w:t>
      </w:r>
      <w:r w:rsidRPr="00653560">
        <w:rPr>
          <w:rFonts w:ascii="Times New Roman" w:hAnsi="Times New Roman" w:cs="Times New Roman"/>
          <w:sz w:val="24"/>
          <w:szCs w:val="24"/>
          <w:lang w:val="el-GR"/>
        </w:rPr>
        <w:t>ς</w:t>
      </w:r>
      <w:r>
        <w:rPr>
          <w:rFonts w:ascii="Times New Roman" w:hAnsi="Times New Roman" w:cs="Times New Roman"/>
          <w:sz w:val="24"/>
          <w:szCs w:val="24"/>
          <w:lang w:val="el-GR"/>
        </w:rPr>
        <w:t>.</w:t>
      </w:r>
      <w:r>
        <w:rPr>
          <w:rStyle w:val="FootnoteReference"/>
          <w:rFonts w:ascii="Times New Roman" w:hAnsi="Times New Roman" w:cs="Times New Roman"/>
          <w:sz w:val="24"/>
          <w:szCs w:val="24"/>
          <w:lang w:val="el-GR"/>
        </w:rPr>
        <w:footnoteReference w:id="50"/>
      </w:r>
      <w:r w:rsidRPr="00653560">
        <w:rPr>
          <w:rFonts w:ascii="Times New Roman" w:hAnsi="Times New Roman" w:cs="Times New Roman"/>
          <w:sz w:val="24"/>
          <w:szCs w:val="24"/>
          <w:lang w:val="el-GR"/>
        </w:rPr>
        <w:t xml:space="preserve"> </w:t>
      </w:r>
    </w:p>
    <w:p w:rsidR="00012809" w:rsidRPr="00653560" w:rsidRDefault="00012809" w:rsidP="00012809">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Ελλάδα, </w:t>
      </w:r>
      <w:r w:rsidRPr="00653560">
        <w:rPr>
          <w:rFonts w:ascii="Times New Roman" w:hAnsi="Times New Roman" w:cs="Times New Roman"/>
          <w:sz w:val="24"/>
          <w:szCs w:val="24"/>
          <w:lang w:val="el-GR"/>
        </w:rPr>
        <w:t xml:space="preserve">όπως άλλωστε και κάθε εθνικό κράτος, </w:t>
      </w:r>
      <w:r>
        <w:rPr>
          <w:rFonts w:ascii="Times New Roman" w:hAnsi="Times New Roman" w:cs="Times New Roman"/>
          <w:sz w:val="24"/>
          <w:szCs w:val="24"/>
          <w:lang w:val="el-GR"/>
        </w:rPr>
        <w:t>έχει ανάγκη</w:t>
      </w:r>
      <w:r w:rsidRPr="00653560">
        <w:rPr>
          <w:rFonts w:ascii="Times New Roman" w:hAnsi="Times New Roman" w:cs="Times New Roman"/>
          <w:sz w:val="24"/>
          <w:szCs w:val="24"/>
          <w:lang w:val="el-GR"/>
        </w:rPr>
        <w:t xml:space="preserve"> μια συνολική αναδιά</w:t>
      </w:r>
      <w:r>
        <w:rPr>
          <w:rFonts w:ascii="Times New Roman" w:hAnsi="Times New Roman" w:cs="Times New Roman"/>
          <w:sz w:val="24"/>
          <w:szCs w:val="24"/>
          <w:lang w:val="el-GR"/>
        </w:rPr>
        <w:t>ταξη του θεσμικού οπλοστασίου της</w:t>
      </w:r>
      <w:r w:rsidRPr="00653560">
        <w:rPr>
          <w:rFonts w:ascii="Times New Roman" w:hAnsi="Times New Roman" w:cs="Times New Roman"/>
          <w:sz w:val="24"/>
          <w:szCs w:val="24"/>
          <w:lang w:val="el-GR"/>
        </w:rPr>
        <w:t xml:space="preserve">, ώστε να είναι σε θέση να διηθήσει </w:t>
      </w:r>
      <w:r>
        <w:rPr>
          <w:rFonts w:ascii="Times New Roman" w:hAnsi="Times New Roman" w:cs="Times New Roman"/>
          <w:sz w:val="24"/>
          <w:szCs w:val="24"/>
          <w:lang w:val="el-GR"/>
        </w:rPr>
        <w:t>κριτικά και δημιουργικά</w:t>
      </w:r>
      <w:r w:rsidRPr="00653560">
        <w:rPr>
          <w:rFonts w:ascii="Times New Roman" w:hAnsi="Times New Roman" w:cs="Times New Roman"/>
          <w:sz w:val="24"/>
          <w:szCs w:val="24"/>
          <w:lang w:val="el-GR"/>
        </w:rPr>
        <w:t xml:space="preserve"> τα</w:t>
      </w:r>
      <w:r>
        <w:rPr>
          <w:rFonts w:ascii="Times New Roman" w:hAnsi="Times New Roman" w:cs="Times New Roman"/>
          <w:sz w:val="24"/>
          <w:szCs w:val="24"/>
          <w:lang w:val="el-GR"/>
        </w:rPr>
        <w:t xml:space="preserve"> νέα</w:t>
      </w:r>
      <w:r w:rsidRPr="00653560">
        <w:rPr>
          <w:rFonts w:ascii="Times New Roman" w:hAnsi="Times New Roman" w:cs="Times New Roman"/>
          <w:sz w:val="24"/>
          <w:szCs w:val="24"/>
          <w:lang w:val="el-GR"/>
        </w:rPr>
        <w:t xml:space="preserve"> δεδομένα</w:t>
      </w:r>
      <w:r>
        <w:rPr>
          <w:rFonts w:ascii="Times New Roman" w:hAnsi="Times New Roman" w:cs="Times New Roman"/>
          <w:sz w:val="24"/>
          <w:szCs w:val="24"/>
          <w:lang w:val="el-GR"/>
        </w:rPr>
        <w:t xml:space="preserve"> της σύγχρονης εποχής</w:t>
      </w:r>
      <w:r w:rsidRPr="00653560">
        <w:rPr>
          <w:rFonts w:ascii="Times New Roman" w:hAnsi="Times New Roman" w:cs="Times New Roman"/>
          <w:sz w:val="24"/>
          <w:szCs w:val="24"/>
          <w:lang w:val="el-GR"/>
        </w:rPr>
        <w:t>,</w:t>
      </w:r>
      <w:r>
        <w:rPr>
          <w:rFonts w:ascii="Times New Roman" w:hAnsi="Times New Roman" w:cs="Times New Roman"/>
          <w:sz w:val="24"/>
          <w:szCs w:val="24"/>
          <w:lang w:val="el-GR"/>
        </w:rPr>
        <w:t xml:space="preserve"> όπως η διεθνής οικονομική αγορά,</w:t>
      </w:r>
      <w:r w:rsidRPr="00653560">
        <w:rPr>
          <w:rFonts w:ascii="Times New Roman" w:hAnsi="Times New Roman" w:cs="Times New Roman"/>
          <w:sz w:val="24"/>
          <w:szCs w:val="24"/>
          <w:lang w:val="el-GR"/>
        </w:rPr>
        <w:t xml:space="preserve"> με κριτήριο τις αρχές και τις αξίες της πολιτικής και κοινωνικής δημοκρατίας.</w:t>
      </w:r>
      <w:r>
        <w:rPr>
          <w:rStyle w:val="FootnoteReference"/>
          <w:rFonts w:ascii="Times New Roman" w:hAnsi="Times New Roman" w:cs="Times New Roman"/>
          <w:sz w:val="24"/>
          <w:szCs w:val="24"/>
          <w:lang w:val="el-GR"/>
        </w:rPr>
        <w:footnoteReference w:id="51"/>
      </w:r>
    </w:p>
    <w:p w:rsidR="00653560" w:rsidRDefault="004E23DB" w:rsidP="004E23DB">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Παρόλο που ο Σωτηρέλης</w:t>
      </w:r>
      <w:r>
        <w:rPr>
          <w:rStyle w:val="FootnoteReference"/>
          <w:rFonts w:ascii="Times New Roman" w:hAnsi="Times New Roman" w:cs="Times New Roman"/>
          <w:sz w:val="24"/>
          <w:szCs w:val="24"/>
          <w:lang w:val="el-GR"/>
        </w:rPr>
        <w:footnoteReference w:id="52"/>
      </w:r>
      <w:r>
        <w:rPr>
          <w:rFonts w:ascii="Times New Roman" w:hAnsi="Times New Roman" w:cs="Times New Roman"/>
          <w:sz w:val="24"/>
          <w:szCs w:val="24"/>
          <w:lang w:val="el-GR"/>
        </w:rPr>
        <w:t xml:space="preserve"> στο άρθρο του προτείνει τρόπους αντιμετώπισης της υπονόμευση</w:t>
      </w:r>
      <w:r w:rsidRPr="00653560">
        <w:rPr>
          <w:rFonts w:ascii="Times New Roman" w:hAnsi="Times New Roman" w:cs="Times New Roman"/>
          <w:sz w:val="24"/>
          <w:szCs w:val="24"/>
          <w:lang w:val="el-GR"/>
        </w:rPr>
        <w:t>ς</w:t>
      </w:r>
      <w:r>
        <w:rPr>
          <w:rFonts w:ascii="Times New Roman" w:hAnsi="Times New Roman" w:cs="Times New Roman"/>
          <w:sz w:val="24"/>
          <w:szCs w:val="24"/>
          <w:lang w:val="el-GR"/>
        </w:rPr>
        <w:t xml:space="preserve"> της</w:t>
      </w:r>
      <w:r w:rsidRPr="00653560">
        <w:rPr>
          <w:rFonts w:ascii="Times New Roman" w:hAnsi="Times New Roman" w:cs="Times New Roman"/>
          <w:sz w:val="24"/>
          <w:szCs w:val="24"/>
          <w:lang w:val="el-GR"/>
        </w:rPr>
        <w:t xml:space="preserve"> κρατική</w:t>
      </w:r>
      <w:r>
        <w:rPr>
          <w:rFonts w:ascii="Times New Roman" w:hAnsi="Times New Roman" w:cs="Times New Roman"/>
          <w:sz w:val="24"/>
          <w:szCs w:val="24"/>
          <w:lang w:val="el-GR"/>
        </w:rPr>
        <w:t>ς</w:t>
      </w:r>
      <w:r w:rsidRPr="00653560">
        <w:rPr>
          <w:rFonts w:ascii="Times New Roman" w:hAnsi="Times New Roman" w:cs="Times New Roman"/>
          <w:sz w:val="24"/>
          <w:szCs w:val="24"/>
          <w:lang w:val="el-GR"/>
        </w:rPr>
        <w:t xml:space="preserve"> κυριαρχία</w:t>
      </w:r>
      <w:r>
        <w:rPr>
          <w:rFonts w:ascii="Times New Roman" w:hAnsi="Times New Roman" w:cs="Times New Roman"/>
          <w:sz w:val="24"/>
          <w:szCs w:val="24"/>
          <w:lang w:val="el-GR"/>
        </w:rPr>
        <w:t>ς, που δεν υιοθετήθηκαν, όταν ήταν ο κατάλληλο χρόνος, ωστόσο προτάσσει κάποια άλλα</w:t>
      </w:r>
      <w:r w:rsidRPr="00653560">
        <w:rPr>
          <w:rFonts w:ascii="Times New Roman" w:hAnsi="Times New Roman" w:cs="Times New Roman"/>
          <w:sz w:val="24"/>
          <w:szCs w:val="24"/>
          <w:lang w:val="el-GR"/>
        </w:rPr>
        <w:t xml:space="preserve"> </w:t>
      </w:r>
      <w:r>
        <w:rPr>
          <w:rFonts w:ascii="Times New Roman" w:hAnsi="Times New Roman" w:cs="Times New Roman"/>
          <w:sz w:val="24"/>
          <w:szCs w:val="24"/>
          <w:lang w:val="el-GR"/>
        </w:rPr>
        <w:t>στοιχεία πο</w:t>
      </w:r>
      <w:r w:rsidR="00F96A3F">
        <w:rPr>
          <w:rFonts w:ascii="Times New Roman" w:hAnsi="Times New Roman" w:cs="Times New Roman"/>
          <w:sz w:val="24"/>
          <w:szCs w:val="24"/>
          <w:lang w:val="el-GR"/>
        </w:rPr>
        <w:t>υ πιθανόν να ήταν ικανά</w:t>
      </w:r>
      <w:r w:rsidR="00012809">
        <w:rPr>
          <w:rFonts w:ascii="Times New Roman" w:hAnsi="Times New Roman" w:cs="Times New Roman"/>
          <w:sz w:val="24"/>
          <w:szCs w:val="24"/>
          <w:lang w:val="el-GR"/>
        </w:rPr>
        <w:t>, ακόμη και σήμερα που έχουμε βιώσει όλη την τρομερή εμπειρία της οικονομικής κρίσης που αλλοίωσε βαθιά την ελληνική κοινωνία,</w:t>
      </w:r>
      <w:r w:rsidR="00F96A3F">
        <w:rPr>
          <w:rFonts w:ascii="Times New Roman" w:hAnsi="Times New Roman" w:cs="Times New Roman"/>
          <w:sz w:val="24"/>
          <w:szCs w:val="24"/>
          <w:lang w:val="el-GR"/>
        </w:rPr>
        <w:t xml:space="preserve"> να συντελέσουν στη</w:t>
      </w:r>
      <w:r>
        <w:rPr>
          <w:rFonts w:ascii="Times New Roman" w:hAnsi="Times New Roman" w:cs="Times New Roman"/>
          <w:sz w:val="24"/>
          <w:szCs w:val="24"/>
          <w:lang w:val="el-GR"/>
        </w:rPr>
        <w:t xml:space="preserve"> </w:t>
      </w:r>
      <w:r w:rsidR="00F96A3F">
        <w:rPr>
          <w:rFonts w:ascii="Times New Roman" w:hAnsi="Times New Roman" w:cs="Times New Roman"/>
          <w:sz w:val="24"/>
          <w:szCs w:val="24"/>
          <w:lang w:val="el-GR"/>
        </w:rPr>
        <w:t>θεσμική αναγέννηση</w:t>
      </w:r>
      <w:r>
        <w:rPr>
          <w:rFonts w:ascii="Times New Roman" w:hAnsi="Times New Roman" w:cs="Times New Roman"/>
          <w:sz w:val="24"/>
          <w:szCs w:val="24"/>
          <w:lang w:val="el-GR"/>
        </w:rPr>
        <w:t xml:space="preserve"> της χώρας </w:t>
      </w:r>
      <w:r w:rsidR="00012809">
        <w:rPr>
          <w:rFonts w:ascii="Times New Roman" w:hAnsi="Times New Roman" w:cs="Times New Roman"/>
          <w:sz w:val="24"/>
          <w:szCs w:val="24"/>
          <w:lang w:val="el-GR"/>
        </w:rPr>
        <w:t xml:space="preserve">μας, </w:t>
      </w:r>
      <w:r>
        <w:rPr>
          <w:rFonts w:ascii="Times New Roman" w:hAnsi="Times New Roman" w:cs="Times New Roman"/>
          <w:sz w:val="24"/>
          <w:szCs w:val="24"/>
          <w:lang w:val="el-GR"/>
        </w:rPr>
        <w:t xml:space="preserve">και να ενισχύσουν συνεκδοχικά στην επιστροφή στην εμπιστοσύνη των θεσμών και του Συντάγματος, όπως την αναμόρφωση </w:t>
      </w:r>
      <w:r w:rsidR="00653560" w:rsidRPr="00653560">
        <w:rPr>
          <w:rFonts w:ascii="Times New Roman" w:hAnsi="Times New Roman" w:cs="Times New Roman"/>
          <w:sz w:val="24"/>
          <w:szCs w:val="24"/>
          <w:lang w:val="el-GR"/>
        </w:rPr>
        <w:t>το</w:t>
      </w:r>
      <w:r>
        <w:rPr>
          <w:rFonts w:ascii="Times New Roman" w:hAnsi="Times New Roman" w:cs="Times New Roman"/>
          <w:sz w:val="24"/>
          <w:szCs w:val="24"/>
          <w:lang w:val="el-GR"/>
        </w:rPr>
        <w:t>υ πολιτικού</w:t>
      </w:r>
      <w:r w:rsidR="00653560" w:rsidRPr="00653560">
        <w:rPr>
          <w:rFonts w:ascii="Times New Roman" w:hAnsi="Times New Roman" w:cs="Times New Roman"/>
          <w:sz w:val="24"/>
          <w:szCs w:val="24"/>
          <w:lang w:val="el-GR"/>
        </w:rPr>
        <w:t xml:space="preserve"> σ</w:t>
      </w:r>
      <w:r>
        <w:rPr>
          <w:rFonts w:ascii="Times New Roman" w:hAnsi="Times New Roman" w:cs="Times New Roman"/>
          <w:sz w:val="24"/>
          <w:szCs w:val="24"/>
          <w:lang w:val="el-GR"/>
        </w:rPr>
        <w:t>υ</w:t>
      </w:r>
      <w:r w:rsidR="00653560" w:rsidRPr="00653560">
        <w:rPr>
          <w:rFonts w:ascii="Times New Roman" w:hAnsi="Times New Roman" w:cs="Times New Roman"/>
          <w:sz w:val="24"/>
          <w:szCs w:val="24"/>
          <w:lang w:val="el-GR"/>
        </w:rPr>
        <w:t>στ</w:t>
      </w:r>
      <w:r>
        <w:rPr>
          <w:rFonts w:ascii="Times New Roman" w:hAnsi="Times New Roman" w:cs="Times New Roman"/>
          <w:sz w:val="24"/>
          <w:szCs w:val="24"/>
          <w:lang w:val="el-GR"/>
        </w:rPr>
        <w:t>ή</w:t>
      </w:r>
      <w:r w:rsidR="00653560" w:rsidRPr="00653560">
        <w:rPr>
          <w:rFonts w:ascii="Times New Roman" w:hAnsi="Times New Roman" w:cs="Times New Roman"/>
          <w:sz w:val="24"/>
          <w:szCs w:val="24"/>
          <w:lang w:val="el-GR"/>
        </w:rPr>
        <w:t>μα</w:t>
      </w:r>
      <w:r>
        <w:rPr>
          <w:rFonts w:ascii="Times New Roman" w:hAnsi="Times New Roman" w:cs="Times New Roman"/>
          <w:sz w:val="24"/>
          <w:szCs w:val="24"/>
          <w:lang w:val="el-GR"/>
        </w:rPr>
        <w:t>τος</w:t>
      </w:r>
      <w:r w:rsidR="00653560" w:rsidRPr="00653560">
        <w:rPr>
          <w:rFonts w:ascii="Times New Roman" w:hAnsi="Times New Roman" w:cs="Times New Roman"/>
          <w:sz w:val="24"/>
          <w:szCs w:val="24"/>
          <w:lang w:val="el-GR"/>
        </w:rPr>
        <w:t>, με κριτήριο τον εκδημοκρατισμό και την ενίσχυση της πολιτ</w:t>
      </w:r>
      <w:r>
        <w:rPr>
          <w:rFonts w:ascii="Times New Roman" w:hAnsi="Times New Roman" w:cs="Times New Roman"/>
          <w:sz w:val="24"/>
          <w:szCs w:val="24"/>
          <w:lang w:val="el-GR"/>
        </w:rPr>
        <w:t>ικής νομιμοποίησης του κράτους, καθώς επίσης και</w:t>
      </w:r>
      <w:r w:rsidR="00653560" w:rsidRPr="00653560">
        <w:rPr>
          <w:rFonts w:ascii="Times New Roman" w:hAnsi="Times New Roman" w:cs="Times New Roman"/>
          <w:sz w:val="24"/>
          <w:szCs w:val="24"/>
          <w:lang w:val="el-GR"/>
        </w:rPr>
        <w:t xml:space="preserve"> το</w:t>
      </w:r>
      <w:r>
        <w:rPr>
          <w:rFonts w:ascii="Times New Roman" w:hAnsi="Times New Roman" w:cs="Times New Roman"/>
          <w:sz w:val="24"/>
          <w:szCs w:val="24"/>
          <w:lang w:val="el-GR"/>
        </w:rPr>
        <w:t>υ διοικητικού</w:t>
      </w:r>
      <w:r w:rsidR="00653560" w:rsidRPr="00653560">
        <w:rPr>
          <w:rFonts w:ascii="Times New Roman" w:hAnsi="Times New Roman" w:cs="Times New Roman"/>
          <w:sz w:val="24"/>
          <w:szCs w:val="24"/>
          <w:lang w:val="el-GR"/>
        </w:rPr>
        <w:t xml:space="preserve"> σ</w:t>
      </w:r>
      <w:r>
        <w:rPr>
          <w:rFonts w:ascii="Times New Roman" w:hAnsi="Times New Roman" w:cs="Times New Roman"/>
          <w:sz w:val="24"/>
          <w:szCs w:val="24"/>
          <w:lang w:val="el-GR"/>
        </w:rPr>
        <w:t>υ</w:t>
      </w:r>
      <w:r w:rsidR="00653560" w:rsidRPr="00653560">
        <w:rPr>
          <w:rFonts w:ascii="Times New Roman" w:hAnsi="Times New Roman" w:cs="Times New Roman"/>
          <w:sz w:val="24"/>
          <w:szCs w:val="24"/>
          <w:lang w:val="el-GR"/>
        </w:rPr>
        <w:t>στ</w:t>
      </w:r>
      <w:r>
        <w:rPr>
          <w:rFonts w:ascii="Times New Roman" w:hAnsi="Times New Roman" w:cs="Times New Roman"/>
          <w:sz w:val="24"/>
          <w:szCs w:val="24"/>
          <w:lang w:val="el-GR"/>
        </w:rPr>
        <w:t>ή</w:t>
      </w:r>
      <w:r w:rsidR="00653560" w:rsidRPr="00653560">
        <w:rPr>
          <w:rFonts w:ascii="Times New Roman" w:hAnsi="Times New Roman" w:cs="Times New Roman"/>
          <w:sz w:val="24"/>
          <w:szCs w:val="24"/>
          <w:lang w:val="el-GR"/>
        </w:rPr>
        <w:t>μα</w:t>
      </w:r>
      <w:r>
        <w:rPr>
          <w:rFonts w:ascii="Times New Roman" w:hAnsi="Times New Roman" w:cs="Times New Roman"/>
          <w:sz w:val="24"/>
          <w:szCs w:val="24"/>
          <w:lang w:val="el-GR"/>
        </w:rPr>
        <w:t>τος</w:t>
      </w:r>
      <w:r w:rsidR="00653560" w:rsidRPr="00653560">
        <w:rPr>
          <w:rFonts w:ascii="Times New Roman" w:hAnsi="Times New Roman" w:cs="Times New Roman"/>
          <w:sz w:val="24"/>
          <w:szCs w:val="24"/>
          <w:lang w:val="el-GR"/>
        </w:rPr>
        <w:t>, με κριτήριο τον ριζικό εξορθολογισμό της λειτουργίας του και την βελτίωσ</w:t>
      </w:r>
      <w:r>
        <w:rPr>
          <w:rFonts w:ascii="Times New Roman" w:hAnsi="Times New Roman" w:cs="Times New Roman"/>
          <w:sz w:val="24"/>
          <w:szCs w:val="24"/>
          <w:lang w:val="el-GR"/>
        </w:rPr>
        <w:t>η της αποτελεσματικότητάς του</w:t>
      </w:r>
      <w:r w:rsidR="00653560" w:rsidRPr="00653560">
        <w:rPr>
          <w:rFonts w:ascii="Times New Roman" w:hAnsi="Times New Roman" w:cs="Times New Roman"/>
          <w:sz w:val="24"/>
          <w:szCs w:val="24"/>
          <w:lang w:val="el-GR"/>
        </w:rPr>
        <w:t xml:space="preserve">. </w:t>
      </w:r>
    </w:p>
    <w:p w:rsidR="00653560" w:rsidRPr="00653560" w:rsidRDefault="00653560" w:rsidP="00653560">
      <w:pPr>
        <w:spacing w:after="0" w:line="360" w:lineRule="auto"/>
        <w:jc w:val="both"/>
        <w:rPr>
          <w:rFonts w:ascii="Times New Roman" w:hAnsi="Times New Roman" w:cs="Times New Roman"/>
          <w:sz w:val="24"/>
          <w:szCs w:val="24"/>
          <w:lang w:val="el-GR"/>
        </w:rPr>
      </w:pPr>
    </w:p>
    <w:p w:rsidR="00653560" w:rsidRDefault="00653560" w:rsidP="003B6F65">
      <w:pPr>
        <w:spacing w:after="0" w:line="360" w:lineRule="auto"/>
        <w:jc w:val="both"/>
        <w:rPr>
          <w:rFonts w:ascii="Times New Roman" w:hAnsi="Times New Roman" w:cs="Times New Roman"/>
          <w:sz w:val="24"/>
          <w:szCs w:val="24"/>
          <w:u w:val="single"/>
          <w:lang w:val="el-GR"/>
        </w:rPr>
      </w:pPr>
    </w:p>
    <w:p w:rsidR="005C34D9" w:rsidRDefault="005C34D9" w:rsidP="003B6F65">
      <w:pPr>
        <w:spacing w:after="0" w:line="360" w:lineRule="auto"/>
        <w:jc w:val="both"/>
        <w:rPr>
          <w:rFonts w:ascii="Times New Roman" w:hAnsi="Times New Roman" w:cs="Times New Roman"/>
          <w:sz w:val="24"/>
          <w:szCs w:val="24"/>
          <w:lang w:val="el-GR"/>
        </w:rPr>
      </w:pPr>
    </w:p>
    <w:p w:rsidR="00012809" w:rsidRDefault="00012809" w:rsidP="003B6F65">
      <w:pPr>
        <w:spacing w:after="0" w:line="360" w:lineRule="auto"/>
        <w:jc w:val="both"/>
        <w:rPr>
          <w:rFonts w:ascii="Times New Roman" w:hAnsi="Times New Roman" w:cs="Times New Roman"/>
          <w:sz w:val="24"/>
          <w:szCs w:val="24"/>
          <w:lang w:val="el-GR"/>
        </w:rPr>
      </w:pPr>
    </w:p>
    <w:p w:rsidR="00DC1A6A" w:rsidRDefault="00DC1A6A" w:rsidP="00862B72">
      <w:pPr>
        <w:spacing w:after="0" w:line="360" w:lineRule="auto"/>
        <w:jc w:val="both"/>
        <w:rPr>
          <w:rFonts w:ascii="Times New Roman" w:hAnsi="Times New Roman" w:cs="Times New Roman"/>
          <w:b/>
          <w:sz w:val="24"/>
          <w:szCs w:val="24"/>
          <w:u w:val="single"/>
          <w:lang w:val="el-GR"/>
        </w:rPr>
      </w:pPr>
      <w:r w:rsidRPr="00DC1A6A">
        <w:rPr>
          <w:rFonts w:ascii="Times New Roman" w:hAnsi="Times New Roman" w:cs="Times New Roman"/>
          <w:b/>
          <w:sz w:val="24"/>
          <w:szCs w:val="24"/>
          <w:u w:val="single"/>
          <w:lang w:val="el-GR"/>
        </w:rPr>
        <w:lastRenderedPageBreak/>
        <w:t>Βιβλιογραφία</w:t>
      </w:r>
    </w:p>
    <w:p w:rsidR="00666CA7" w:rsidRDefault="00666CA7" w:rsidP="00862B72">
      <w:pPr>
        <w:spacing w:after="0" w:line="360" w:lineRule="auto"/>
        <w:jc w:val="both"/>
        <w:rPr>
          <w:rFonts w:ascii="Times New Roman" w:hAnsi="Times New Roman" w:cs="Times New Roman"/>
          <w:b/>
          <w:sz w:val="24"/>
          <w:szCs w:val="24"/>
          <w:u w:val="single"/>
          <w:lang w:val="el-GR"/>
        </w:rPr>
      </w:pPr>
    </w:p>
    <w:p w:rsidR="00DC1A6A" w:rsidRPr="00BD167A" w:rsidRDefault="00DC1A6A" w:rsidP="00862B72">
      <w:pPr>
        <w:spacing w:after="0" w:line="360" w:lineRule="auto"/>
        <w:jc w:val="both"/>
        <w:rPr>
          <w:i/>
          <w:sz w:val="24"/>
          <w:szCs w:val="24"/>
          <w:lang w:val="el-GR"/>
        </w:rPr>
      </w:pPr>
      <w:r w:rsidRPr="00BD167A">
        <w:rPr>
          <w:rFonts w:ascii="Times New Roman" w:hAnsi="Times New Roman" w:cs="Times New Roman"/>
          <w:sz w:val="24"/>
          <w:szCs w:val="24"/>
          <w:lang w:val="el-GR"/>
        </w:rPr>
        <w:t>Γεραπετρίτης Γ.,</w:t>
      </w:r>
      <w:r w:rsidR="0096119D" w:rsidRPr="00BD167A">
        <w:rPr>
          <w:rFonts w:ascii="Times New Roman" w:hAnsi="Times New Roman" w:cs="Times New Roman"/>
          <w:sz w:val="24"/>
          <w:szCs w:val="24"/>
          <w:lang w:val="el-GR"/>
        </w:rPr>
        <w:t xml:space="preserve"> </w:t>
      </w:r>
      <w:r w:rsidRPr="00BD167A">
        <w:rPr>
          <w:rFonts w:ascii="Times New Roman" w:hAnsi="Times New Roman" w:cs="Times New Roman"/>
          <w:i/>
          <w:sz w:val="24"/>
          <w:szCs w:val="24"/>
          <w:lang w:val="el-GR"/>
        </w:rPr>
        <w:t>Οικονομική κρίςη ως στοιχείο απορρύθμισης ιεραρχίας πηγών δικαίου: Νομοτέλεια ή άλλοθι, σε: Μελέτες επί του Μνημονίου,</w:t>
      </w:r>
      <w:r w:rsidRPr="00BD167A">
        <w:rPr>
          <w:i/>
          <w:sz w:val="24"/>
          <w:szCs w:val="24"/>
          <w:lang w:val="el-GR"/>
        </w:rPr>
        <w:t xml:space="preserve"> </w:t>
      </w:r>
      <w:r w:rsidRPr="00BD167A">
        <w:rPr>
          <w:rFonts w:ascii="Times New Roman" w:hAnsi="Times New Roman" w:cs="Times New Roman"/>
          <w:sz w:val="24"/>
          <w:szCs w:val="24"/>
          <w:lang w:val="el-GR"/>
        </w:rPr>
        <w:t>Δικηγορικός Σύλλογος Αθηνών</w:t>
      </w:r>
      <w:r w:rsidR="0096119D" w:rsidRPr="00BD167A">
        <w:rPr>
          <w:rFonts w:ascii="Times New Roman" w:hAnsi="Times New Roman" w:cs="Times New Roman"/>
          <w:sz w:val="24"/>
          <w:szCs w:val="24"/>
          <w:lang w:val="el-GR"/>
        </w:rPr>
        <w:t>, 2013</w:t>
      </w:r>
      <w:r w:rsidR="005C1465">
        <w:rPr>
          <w:rFonts w:ascii="Times New Roman" w:hAnsi="Times New Roman" w:cs="Times New Roman"/>
          <w:sz w:val="24"/>
          <w:szCs w:val="24"/>
          <w:lang w:val="el-GR"/>
        </w:rPr>
        <w:t>, σελ. 231 επ</w:t>
      </w:r>
      <w:r w:rsidRPr="00BD167A">
        <w:rPr>
          <w:i/>
          <w:sz w:val="24"/>
          <w:szCs w:val="24"/>
          <w:lang w:val="el-GR"/>
        </w:rPr>
        <w:t>.</w:t>
      </w:r>
    </w:p>
    <w:p w:rsidR="00BD167A" w:rsidRPr="00BB3D53" w:rsidRDefault="00BD167A" w:rsidP="00862B72">
      <w:pPr>
        <w:spacing w:after="0" w:line="360" w:lineRule="auto"/>
        <w:jc w:val="both"/>
        <w:rPr>
          <w:rFonts w:ascii="Times New Roman" w:hAnsi="Times New Roman" w:cs="Times New Roman"/>
          <w:sz w:val="24"/>
          <w:szCs w:val="24"/>
          <w:lang w:val="en-US"/>
        </w:rPr>
      </w:pPr>
      <w:r w:rsidRPr="00880DAB">
        <w:rPr>
          <w:rFonts w:ascii="Times New Roman" w:hAnsi="Times New Roman" w:cs="Times New Roman"/>
          <w:bCs/>
          <w:iCs/>
          <w:sz w:val="24"/>
          <w:szCs w:val="24"/>
          <w:lang w:val="el-GR"/>
        </w:rPr>
        <w:t>Γεραπετρίτης</w:t>
      </w:r>
      <w:r w:rsidRPr="008E1CBF">
        <w:rPr>
          <w:rFonts w:ascii="Times New Roman" w:hAnsi="Times New Roman" w:cs="Times New Roman"/>
          <w:bCs/>
          <w:iCs/>
          <w:sz w:val="24"/>
          <w:szCs w:val="24"/>
          <w:lang w:val="en-US"/>
        </w:rPr>
        <w:t xml:space="preserve"> </w:t>
      </w:r>
      <w:r w:rsidRPr="00BD167A">
        <w:rPr>
          <w:rFonts w:ascii="Times New Roman" w:hAnsi="Times New Roman" w:cs="Times New Roman"/>
          <w:bCs/>
          <w:iCs/>
          <w:sz w:val="24"/>
          <w:szCs w:val="24"/>
          <w:lang w:val="el-GR"/>
        </w:rPr>
        <w:t>Γ</w:t>
      </w:r>
      <w:r w:rsidRPr="008E1CBF">
        <w:rPr>
          <w:rFonts w:ascii="Times New Roman" w:hAnsi="Times New Roman" w:cs="Times New Roman"/>
          <w:bCs/>
          <w:iCs/>
          <w:sz w:val="24"/>
          <w:szCs w:val="24"/>
          <w:lang w:val="en-US"/>
        </w:rPr>
        <w:t xml:space="preserve">., </w:t>
      </w:r>
      <w:r w:rsidRPr="00BD167A">
        <w:rPr>
          <w:rFonts w:ascii="Times New Roman" w:hAnsi="Times New Roman" w:cs="Times New Roman"/>
          <w:i/>
          <w:sz w:val="24"/>
          <w:szCs w:val="24"/>
        </w:rPr>
        <w:t>Europe</w:t>
      </w:r>
      <w:r w:rsidRPr="008E1CBF">
        <w:rPr>
          <w:rFonts w:ascii="Times New Roman" w:hAnsi="Times New Roman" w:cs="Times New Roman"/>
          <w:i/>
          <w:sz w:val="24"/>
          <w:szCs w:val="24"/>
          <w:lang w:val="en-US"/>
        </w:rPr>
        <w:t>’</w:t>
      </w:r>
      <w:r w:rsidRPr="00BD167A">
        <w:rPr>
          <w:rFonts w:ascii="Times New Roman" w:hAnsi="Times New Roman" w:cs="Times New Roman"/>
          <w:i/>
          <w:sz w:val="24"/>
          <w:szCs w:val="24"/>
        </w:rPr>
        <w:t>s</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New</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Deal</w:t>
      </w:r>
      <w:r w:rsidRPr="008E1CBF">
        <w:rPr>
          <w:rFonts w:ascii="Times New Roman" w:hAnsi="Times New Roman" w:cs="Times New Roman"/>
          <w:i/>
          <w:sz w:val="24"/>
          <w:szCs w:val="24"/>
          <w:lang w:val="en-US"/>
        </w:rPr>
        <w:t xml:space="preserve">: </w:t>
      </w:r>
      <w:proofErr w:type="gramStart"/>
      <w:r w:rsidRPr="00BD167A">
        <w:rPr>
          <w:rFonts w:ascii="Times New Roman" w:hAnsi="Times New Roman" w:cs="Times New Roman"/>
          <w:i/>
          <w:sz w:val="24"/>
          <w:szCs w:val="24"/>
        </w:rPr>
        <w:t>A</w:t>
      </w:r>
      <w:proofErr w:type="gramEnd"/>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new</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version</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of</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an</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expiring</w:t>
      </w:r>
      <w:r w:rsidRPr="008E1CBF">
        <w:rPr>
          <w:rFonts w:ascii="Times New Roman" w:hAnsi="Times New Roman" w:cs="Times New Roman"/>
          <w:i/>
          <w:sz w:val="24"/>
          <w:szCs w:val="24"/>
          <w:lang w:val="en-US"/>
        </w:rPr>
        <w:t xml:space="preserve"> </w:t>
      </w:r>
      <w:r w:rsidRPr="00BD167A">
        <w:rPr>
          <w:rFonts w:ascii="Times New Roman" w:hAnsi="Times New Roman" w:cs="Times New Roman"/>
          <w:i/>
          <w:sz w:val="24"/>
          <w:szCs w:val="24"/>
        </w:rPr>
        <w:t>deal</w:t>
      </w:r>
      <w:r w:rsidRPr="008E1CBF">
        <w:rPr>
          <w:rFonts w:ascii="Times New Roman" w:hAnsi="Times New Roman" w:cs="Times New Roman"/>
          <w:sz w:val="24"/>
          <w:szCs w:val="24"/>
          <w:lang w:val="en-US"/>
        </w:rPr>
        <w:t xml:space="preserve">, </w:t>
      </w:r>
      <w:r w:rsidRPr="005C1465">
        <w:rPr>
          <w:rFonts w:ascii="Times New Roman" w:hAnsi="Times New Roman" w:cs="Times New Roman"/>
          <w:sz w:val="24"/>
          <w:szCs w:val="24"/>
          <w:lang w:val="el-GR"/>
        </w:rPr>
        <w:t>σε</w:t>
      </w:r>
      <w:r w:rsidRPr="008E1CBF">
        <w:rPr>
          <w:rFonts w:ascii="Times New Roman" w:hAnsi="Times New Roman" w:cs="Times New Roman"/>
          <w:sz w:val="24"/>
          <w:szCs w:val="24"/>
          <w:lang w:val="en-US"/>
        </w:rPr>
        <w:t xml:space="preserve">: 38 (2014) </w:t>
      </w:r>
      <w:r w:rsidRPr="00BD167A">
        <w:rPr>
          <w:rFonts w:ascii="Times New Roman" w:hAnsi="Times New Roman" w:cs="Times New Roman"/>
          <w:sz w:val="24"/>
          <w:szCs w:val="24"/>
        </w:rPr>
        <w:t>European</w:t>
      </w:r>
      <w:r w:rsidRPr="008E1CBF">
        <w:rPr>
          <w:rFonts w:ascii="Times New Roman" w:hAnsi="Times New Roman" w:cs="Times New Roman"/>
          <w:sz w:val="24"/>
          <w:szCs w:val="24"/>
          <w:lang w:val="en-US"/>
        </w:rPr>
        <w:t xml:space="preserve"> </w:t>
      </w:r>
      <w:r w:rsidRPr="00BD167A">
        <w:rPr>
          <w:rFonts w:ascii="Times New Roman" w:hAnsi="Times New Roman" w:cs="Times New Roman"/>
          <w:sz w:val="24"/>
          <w:szCs w:val="24"/>
        </w:rPr>
        <w:t>Journal</w:t>
      </w:r>
      <w:r w:rsidRPr="008E1CBF">
        <w:rPr>
          <w:rFonts w:ascii="Times New Roman" w:hAnsi="Times New Roman" w:cs="Times New Roman"/>
          <w:sz w:val="24"/>
          <w:szCs w:val="24"/>
          <w:lang w:val="en-US"/>
        </w:rPr>
        <w:t xml:space="preserve"> </w:t>
      </w:r>
      <w:r w:rsidRPr="00BD167A">
        <w:rPr>
          <w:rFonts w:ascii="Times New Roman" w:hAnsi="Times New Roman" w:cs="Times New Roman"/>
          <w:sz w:val="24"/>
          <w:szCs w:val="24"/>
        </w:rPr>
        <w:t>of</w:t>
      </w:r>
      <w:r w:rsidRPr="008E1CBF">
        <w:rPr>
          <w:rFonts w:ascii="Times New Roman" w:hAnsi="Times New Roman" w:cs="Times New Roman"/>
          <w:sz w:val="24"/>
          <w:szCs w:val="24"/>
          <w:lang w:val="en-US"/>
        </w:rPr>
        <w:t xml:space="preserve"> </w:t>
      </w:r>
      <w:r w:rsidRPr="00BD167A">
        <w:rPr>
          <w:rFonts w:ascii="Times New Roman" w:hAnsi="Times New Roman" w:cs="Times New Roman"/>
          <w:sz w:val="24"/>
          <w:szCs w:val="24"/>
        </w:rPr>
        <w:t>Law</w:t>
      </w:r>
      <w:r w:rsidRPr="008E1CBF">
        <w:rPr>
          <w:rFonts w:ascii="Times New Roman" w:hAnsi="Times New Roman" w:cs="Times New Roman"/>
          <w:sz w:val="24"/>
          <w:szCs w:val="24"/>
          <w:lang w:val="en-US"/>
        </w:rPr>
        <w:t xml:space="preserve"> </w:t>
      </w:r>
      <w:r w:rsidRPr="00BD167A">
        <w:rPr>
          <w:rFonts w:ascii="Times New Roman" w:hAnsi="Times New Roman" w:cs="Times New Roman"/>
          <w:sz w:val="24"/>
          <w:szCs w:val="24"/>
        </w:rPr>
        <w:t>and</w:t>
      </w:r>
      <w:r w:rsidRPr="008E1CBF">
        <w:rPr>
          <w:rFonts w:ascii="Times New Roman" w:hAnsi="Times New Roman" w:cs="Times New Roman"/>
          <w:sz w:val="24"/>
          <w:szCs w:val="24"/>
          <w:lang w:val="en-US"/>
        </w:rPr>
        <w:t xml:space="preserve"> </w:t>
      </w:r>
      <w:r w:rsidRPr="00BD167A">
        <w:rPr>
          <w:rFonts w:ascii="Times New Roman" w:hAnsi="Times New Roman" w:cs="Times New Roman"/>
          <w:sz w:val="24"/>
          <w:szCs w:val="24"/>
        </w:rPr>
        <w:t>Economics 91</w:t>
      </w:r>
      <w:r w:rsidR="00BB3D53" w:rsidRPr="00BB3D53">
        <w:rPr>
          <w:rFonts w:ascii="Times New Roman" w:hAnsi="Times New Roman" w:cs="Times New Roman"/>
          <w:sz w:val="24"/>
          <w:szCs w:val="24"/>
          <w:lang w:val="en-US"/>
        </w:rPr>
        <w:t>.</w:t>
      </w:r>
    </w:p>
    <w:p w:rsidR="00BB3D53" w:rsidRPr="00BB3D53" w:rsidRDefault="00BB3D53" w:rsidP="00862B72">
      <w:pPr>
        <w:spacing w:after="0" w:line="360" w:lineRule="auto"/>
        <w:jc w:val="both"/>
        <w:rPr>
          <w:rFonts w:ascii="Times New Roman" w:hAnsi="Times New Roman" w:cs="Times New Roman"/>
          <w:bCs/>
          <w:iCs/>
          <w:sz w:val="24"/>
          <w:szCs w:val="24"/>
          <w:lang w:val="el-GR"/>
        </w:rPr>
      </w:pPr>
      <w:r w:rsidRPr="007B602D">
        <w:rPr>
          <w:rFonts w:ascii="Times New Roman" w:hAnsi="Times New Roman" w:cs="Times New Roman"/>
          <w:iCs/>
          <w:sz w:val="24"/>
          <w:szCs w:val="24"/>
          <w:lang w:val="el-GR"/>
        </w:rPr>
        <w:t>Γέροντας</w:t>
      </w:r>
      <w:r w:rsidRPr="00BB3D53">
        <w:rPr>
          <w:rFonts w:ascii="Times New Roman" w:hAnsi="Times New Roman" w:cs="Times New Roman"/>
          <w:iCs/>
          <w:sz w:val="24"/>
          <w:szCs w:val="24"/>
          <w:lang w:val="el-GR"/>
        </w:rPr>
        <w:t xml:space="preserve"> Απ.</w:t>
      </w:r>
      <w:r w:rsidRPr="00BB3D53">
        <w:rPr>
          <w:rFonts w:ascii="Times New Roman" w:hAnsi="Times New Roman" w:cs="Times New Roman"/>
          <w:sz w:val="24"/>
          <w:szCs w:val="24"/>
          <w:lang w:val="el-GR"/>
        </w:rPr>
        <w:t xml:space="preserve">, </w:t>
      </w:r>
      <w:r w:rsidRPr="00BB3D53">
        <w:rPr>
          <w:rFonts w:ascii="Times New Roman" w:hAnsi="Times New Roman" w:cs="Times New Roman"/>
          <w:i/>
          <w:sz w:val="24"/>
          <w:szCs w:val="24"/>
          <w:lang w:val="el-GR"/>
        </w:rPr>
        <w:t>Το Μνημόνιο και η δικαιοπαραγωγική διαδικασία</w:t>
      </w:r>
      <w:r w:rsidRPr="00BB3D53">
        <w:rPr>
          <w:rFonts w:ascii="Times New Roman" w:hAnsi="Times New Roman" w:cs="Times New Roman"/>
          <w:sz w:val="24"/>
          <w:szCs w:val="24"/>
          <w:lang w:val="el-GR"/>
        </w:rPr>
        <w:t>, ΕφημΔΔ 2010, σ</w:t>
      </w:r>
      <w:r w:rsidR="005C1465">
        <w:rPr>
          <w:rFonts w:ascii="Times New Roman" w:hAnsi="Times New Roman" w:cs="Times New Roman"/>
          <w:sz w:val="24"/>
          <w:szCs w:val="24"/>
          <w:lang w:val="el-GR"/>
        </w:rPr>
        <w:t>ελ</w:t>
      </w:r>
      <w:r w:rsidRPr="00BB3D53">
        <w:rPr>
          <w:rFonts w:ascii="Times New Roman" w:hAnsi="Times New Roman" w:cs="Times New Roman"/>
          <w:sz w:val="24"/>
          <w:szCs w:val="24"/>
          <w:lang w:val="el-GR"/>
        </w:rPr>
        <w:t>. 795 επ</w:t>
      </w:r>
      <w:r>
        <w:rPr>
          <w:rFonts w:ascii="Times New Roman" w:hAnsi="Times New Roman" w:cs="Times New Roman"/>
          <w:sz w:val="24"/>
          <w:szCs w:val="24"/>
          <w:lang w:val="el-GR"/>
        </w:rPr>
        <w:t>.</w:t>
      </w:r>
    </w:p>
    <w:p w:rsidR="0096119D" w:rsidRDefault="005A7B5E" w:rsidP="00862B72">
      <w:pPr>
        <w:pStyle w:val="FootnoteText"/>
        <w:spacing w:line="360" w:lineRule="auto"/>
        <w:jc w:val="both"/>
        <w:rPr>
          <w:rFonts w:ascii="Times New Roman" w:hAnsi="Times New Roman" w:cs="Times New Roman"/>
          <w:sz w:val="24"/>
          <w:szCs w:val="24"/>
          <w:lang w:val="el-GR"/>
        </w:rPr>
      </w:pPr>
      <w:r w:rsidRPr="0096119D">
        <w:rPr>
          <w:rFonts w:ascii="Times New Roman" w:hAnsi="Times New Roman" w:cs="Times New Roman"/>
          <w:iCs/>
          <w:sz w:val="24"/>
          <w:szCs w:val="24"/>
          <w:lang w:val="el-GR"/>
        </w:rPr>
        <w:t xml:space="preserve">Γιαννακόπουλος Κ., </w:t>
      </w:r>
      <w:r w:rsidRPr="0096119D">
        <w:rPr>
          <w:rFonts w:ascii="Times New Roman" w:hAnsi="Times New Roman" w:cs="Times New Roman"/>
          <w:i/>
          <w:sz w:val="24"/>
          <w:szCs w:val="24"/>
          <w:lang w:val="el-GR"/>
        </w:rPr>
        <w:t>Μεταξύ εθνικής και ενωσιακής έννομης τάξης: το «Μνημόνιο» ως αναπαραγωγή της κρίσης του κράτους δικαίου</w:t>
      </w:r>
      <w:r w:rsidRPr="0096119D">
        <w:rPr>
          <w:rFonts w:ascii="Times New Roman" w:hAnsi="Times New Roman" w:cs="Times New Roman"/>
          <w:sz w:val="24"/>
          <w:szCs w:val="24"/>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00D23BB1" w:rsidRPr="00254277">
        <w:rPr>
          <w:rStyle w:val="Hyperlink"/>
          <w:rFonts w:ascii="Times New Roman" w:hAnsi="Times New Roman" w:cs="Times New Roman"/>
          <w:sz w:val="24"/>
          <w:szCs w:val="24"/>
          <w:lang w:val="el-GR"/>
        </w:rPr>
        <w:t>https://www.constitutionalism.gr/</w:t>
      </w:r>
      <w:r w:rsidR="006C09F6">
        <w:fldChar w:fldCharType="end"/>
      </w:r>
      <w:r w:rsidR="00D23BB1">
        <w:rPr>
          <w:rFonts w:ascii="Times New Roman" w:hAnsi="Times New Roman" w:cs="Times New Roman"/>
          <w:sz w:val="24"/>
          <w:szCs w:val="24"/>
          <w:lang w:val="el-GR"/>
        </w:rPr>
        <w:t xml:space="preserve"> </w:t>
      </w:r>
      <w:r w:rsidRPr="0096119D">
        <w:rPr>
          <w:rFonts w:ascii="Times New Roman" w:hAnsi="Times New Roman" w:cs="Times New Roman"/>
          <w:sz w:val="24"/>
          <w:szCs w:val="24"/>
          <w:lang w:val="el-GR"/>
        </w:rPr>
        <w:t>(</w:t>
      </w:r>
      <w:r w:rsidR="00624AE7" w:rsidRPr="009915A9">
        <w:rPr>
          <w:rFonts w:ascii="Times New Roman" w:hAnsi="Times New Roman" w:cs="Times New Roman"/>
          <w:sz w:val="24"/>
          <w:szCs w:val="24"/>
          <w:lang w:val="el-GR"/>
        </w:rPr>
        <w:t>ανάρτηση στις 30.1.2011</w:t>
      </w:r>
      <w:r w:rsidRPr="0096119D">
        <w:rPr>
          <w:rFonts w:ascii="Times New Roman" w:hAnsi="Times New Roman" w:cs="Times New Roman"/>
          <w:sz w:val="24"/>
          <w:szCs w:val="24"/>
          <w:lang w:val="el-GR"/>
        </w:rPr>
        <w:t>).</w:t>
      </w:r>
      <w:r w:rsidR="0096119D" w:rsidRPr="0096119D">
        <w:rPr>
          <w:rFonts w:ascii="Times New Roman" w:hAnsi="Times New Roman" w:cs="Times New Roman"/>
          <w:sz w:val="24"/>
          <w:szCs w:val="24"/>
          <w:lang w:val="el-GR"/>
        </w:rPr>
        <w:t xml:space="preserve"> </w:t>
      </w:r>
    </w:p>
    <w:p w:rsidR="003E63A8" w:rsidRPr="00E25ECD" w:rsidRDefault="003E63A8"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Γκλαβίνη</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Π.</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Το Μνημόνιο της Ελλάδος στην ευρωπαϊκή, τη διεθνή και την εθνική έννομη τάξη</w:t>
      </w:r>
      <w:r w:rsidRPr="00E25ECD">
        <w:rPr>
          <w:rFonts w:ascii="Times New Roman" w:hAnsi="Times New Roman" w:cs="Times New Roman"/>
          <w:sz w:val="24"/>
          <w:szCs w:val="24"/>
          <w:lang w:val="el-GR"/>
        </w:rPr>
        <w:t>, Εκδόσεις Σάκ</w:t>
      </w:r>
      <w:r>
        <w:rPr>
          <w:rFonts w:ascii="Times New Roman" w:hAnsi="Times New Roman" w:cs="Times New Roman"/>
          <w:sz w:val="24"/>
          <w:szCs w:val="24"/>
          <w:lang w:val="el-GR"/>
        </w:rPr>
        <w:t>κουλα, Αθήνα-Θεσσαλονίκη, 2010.</w:t>
      </w:r>
    </w:p>
    <w:p w:rsidR="00E25ECD" w:rsidRPr="00E25ECD" w:rsidRDefault="00E25ECD" w:rsidP="00862B72">
      <w:pPr>
        <w:spacing w:after="0" w:line="360" w:lineRule="auto"/>
        <w:jc w:val="both"/>
        <w:rPr>
          <w:rFonts w:ascii="Times New Roman" w:hAnsi="Times New Roman" w:cs="Times New Roman"/>
          <w:sz w:val="24"/>
          <w:szCs w:val="24"/>
          <w:lang w:val="el-GR"/>
        </w:rPr>
      </w:pPr>
      <w:r>
        <w:rPr>
          <w:rFonts w:ascii="Times New Roman" w:hAnsi="Times New Roman" w:cs="Times New Roman"/>
          <w:iCs/>
          <w:sz w:val="24"/>
          <w:szCs w:val="24"/>
          <w:lang w:val="el-GR"/>
        </w:rPr>
        <w:t>Δίκαι</w:t>
      </w:r>
      <w:r w:rsidRPr="00E25ECD">
        <w:rPr>
          <w:rFonts w:ascii="Times New Roman" w:hAnsi="Times New Roman" w:cs="Times New Roman"/>
          <w:iCs/>
          <w:sz w:val="24"/>
          <w:szCs w:val="24"/>
          <w:lang w:val="el-GR"/>
        </w:rPr>
        <w:t>ο</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Ε.</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Το ζήτημα της νομικής φύσης του ‘Μνημονίου’ και οι συνέπειές του</w:t>
      </w:r>
      <w:r w:rsidRPr="00E25ECD">
        <w:rPr>
          <w:rFonts w:ascii="Times New Roman" w:hAnsi="Times New Roman" w:cs="Times New Roman"/>
          <w:sz w:val="24"/>
          <w:szCs w:val="24"/>
          <w:lang w:val="el-GR"/>
        </w:rPr>
        <w:t>, ΕφημΔΔ 2011, σ</w:t>
      </w:r>
      <w:r>
        <w:rPr>
          <w:rFonts w:ascii="Times New Roman" w:hAnsi="Times New Roman" w:cs="Times New Roman"/>
          <w:sz w:val="24"/>
          <w:szCs w:val="24"/>
          <w:lang w:val="el-GR"/>
        </w:rPr>
        <w:t>ελ</w:t>
      </w:r>
      <w:r w:rsidRPr="00E25ECD">
        <w:rPr>
          <w:rFonts w:ascii="Times New Roman" w:hAnsi="Times New Roman" w:cs="Times New Roman"/>
          <w:sz w:val="24"/>
          <w:szCs w:val="24"/>
          <w:lang w:val="el-GR"/>
        </w:rPr>
        <w:t>. 21 επ.</w:t>
      </w:r>
    </w:p>
    <w:p w:rsidR="0096119D" w:rsidRDefault="0096119D" w:rsidP="00862B72">
      <w:pPr>
        <w:pStyle w:val="FootnoteText"/>
        <w:spacing w:line="360" w:lineRule="auto"/>
        <w:jc w:val="both"/>
        <w:rPr>
          <w:rFonts w:ascii="Times New Roman" w:hAnsi="Times New Roman" w:cs="Times New Roman"/>
          <w:sz w:val="24"/>
          <w:szCs w:val="24"/>
          <w:lang w:val="el-GR"/>
        </w:rPr>
      </w:pPr>
      <w:r w:rsidRPr="0096119D">
        <w:rPr>
          <w:rFonts w:ascii="Times New Roman" w:hAnsi="Times New Roman" w:cs="Times New Roman"/>
          <w:sz w:val="24"/>
          <w:szCs w:val="24"/>
          <w:lang w:val="el-GR"/>
        </w:rPr>
        <w:t xml:space="preserve">Δίκαιος Ε.,  </w:t>
      </w:r>
      <w:r w:rsidRPr="0096119D">
        <w:rPr>
          <w:rFonts w:ascii="Times New Roman" w:hAnsi="Times New Roman" w:cs="Times New Roman"/>
          <w:i/>
          <w:sz w:val="24"/>
          <w:szCs w:val="24"/>
          <w:lang w:val="el-GR"/>
        </w:rPr>
        <w:t>Δίκαιο, Οικονομία και Πολιτική στην εποχή των μνημονίων</w:t>
      </w:r>
      <w:r w:rsidRPr="0096119D">
        <w:rPr>
          <w:rFonts w:ascii="Times New Roman" w:hAnsi="Times New Roman" w:cs="Times New Roman"/>
          <w:sz w:val="24"/>
          <w:szCs w:val="24"/>
          <w:lang w:val="el-GR"/>
        </w:rPr>
        <w:t>, Εκδόσεις Σάκκουλα, 2012.</w:t>
      </w:r>
    </w:p>
    <w:p w:rsidR="00A21109" w:rsidRDefault="00A21109" w:rsidP="00862B72">
      <w:pPr>
        <w:spacing w:after="0" w:line="360" w:lineRule="auto"/>
        <w:jc w:val="both"/>
        <w:rPr>
          <w:rFonts w:ascii="Times New Roman" w:hAnsi="Times New Roman" w:cs="Times New Roman"/>
          <w:sz w:val="24"/>
          <w:szCs w:val="24"/>
          <w:lang w:val="el-GR"/>
        </w:rPr>
      </w:pPr>
      <w:r w:rsidRPr="00A21109">
        <w:rPr>
          <w:rFonts w:ascii="Times New Roman" w:hAnsi="Times New Roman" w:cs="Times New Roman"/>
          <w:sz w:val="24"/>
          <w:szCs w:val="24"/>
          <w:lang w:val="el-GR"/>
        </w:rPr>
        <w:t xml:space="preserve">Δρόσος Γ., </w:t>
      </w:r>
      <w:r w:rsidRPr="00A21109">
        <w:rPr>
          <w:rFonts w:ascii="Times New Roman" w:hAnsi="Times New Roman" w:cs="Times New Roman"/>
          <w:i/>
          <w:sz w:val="24"/>
          <w:szCs w:val="24"/>
          <w:lang w:val="el-GR"/>
        </w:rPr>
        <w:t>Το Μνημόνιο ως σημείο στροφής του πολιτεύματος</w:t>
      </w:r>
      <w:r w:rsidRPr="00A21109">
        <w:rPr>
          <w:rFonts w:ascii="Times New Roman" w:hAnsi="Times New Roman" w:cs="Times New Roman"/>
          <w:sz w:val="24"/>
          <w:szCs w:val="24"/>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A21109">
        <w:rPr>
          <w:rStyle w:val="Hyperlink"/>
          <w:rFonts w:ascii="Times New Roman" w:hAnsi="Times New Roman" w:cs="Times New Roman"/>
          <w:sz w:val="24"/>
          <w:szCs w:val="24"/>
        </w:rPr>
        <w:t>https</w:t>
      </w:r>
      <w:r w:rsidRPr="00A21109">
        <w:rPr>
          <w:rStyle w:val="Hyperlink"/>
          <w:rFonts w:ascii="Times New Roman" w:hAnsi="Times New Roman" w:cs="Times New Roman"/>
          <w:sz w:val="24"/>
          <w:szCs w:val="24"/>
          <w:lang w:val="el-GR"/>
        </w:rPr>
        <w:t>://</w:t>
      </w:r>
      <w:r w:rsidRPr="00A21109">
        <w:rPr>
          <w:rStyle w:val="Hyperlink"/>
          <w:rFonts w:ascii="Times New Roman" w:hAnsi="Times New Roman" w:cs="Times New Roman"/>
          <w:sz w:val="24"/>
          <w:szCs w:val="24"/>
        </w:rPr>
        <w:t>www</w:t>
      </w:r>
      <w:r w:rsidRPr="00A21109">
        <w:rPr>
          <w:rStyle w:val="Hyperlink"/>
          <w:rFonts w:ascii="Times New Roman" w:hAnsi="Times New Roman" w:cs="Times New Roman"/>
          <w:sz w:val="24"/>
          <w:szCs w:val="24"/>
          <w:lang w:val="el-GR"/>
        </w:rPr>
        <w:t>.</w:t>
      </w:r>
      <w:r w:rsidRPr="00A21109">
        <w:rPr>
          <w:rStyle w:val="Hyperlink"/>
          <w:rFonts w:ascii="Times New Roman" w:hAnsi="Times New Roman" w:cs="Times New Roman"/>
          <w:sz w:val="24"/>
          <w:szCs w:val="24"/>
        </w:rPr>
        <w:t>constitutionalism</w:t>
      </w:r>
      <w:r w:rsidRPr="00A21109">
        <w:rPr>
          <w:rStyle w:val="Hyperlink"/>
          <w:rFonts w:ascii="Times New Roman" w:hAnsi="Times New Roman" w:cs="Times New Roman"/>
          <w:sz w:val="24"/>
          <w:szCs w:val="24"/>
          <w:lang w:val="el-GR"/>
        </w:rPr>
        <w:t>.</w:t>
      </w:r>
      <w:proofErr w:type="spellStart"/>
      <w:r w:rsidRPr="00A21109">
        <w:rPr>
          <w:rStyle w:val="Hyperlink"/>
          <w:rFonts w:ascii="Times New Roman" w:hAnsi="Times New Roman" w:cs="Times New Roman"/>
          <w:sz w:val="24"/>
          <w:szCs w:val="24"/>
        </w:rPr>
        <w:t>gr</w:t>
      </w:r>
      <w:proofErr w:type="spellEnd"/>
      <w:r w:rsidRPr="00A21109">
        <w:rPr>
          <w:rStyle w:val="Hyperlink"/>
          <w:rFonts w:ascii="Times New Roman" w:hAnsi="Times New Roman" w:cs="Times New Roman"/>
          <w:sz w:val="24"/>
          <w:szCs w:val="24"/>
          <w:lang w:val="el-GR"/>
        </w:rPr>
        <w:t>/</w:t>
      </w:r>
      <w:r w:rsidR="006C09F6">
        <w:fldChar w:fldCharType="end"/>
      </w:r>
      <w:r w:rsidRPr="00A21109">
        <w:rPr>
          <w:rFonts w:ascii="Times New Roman" w:hAnsi="Times New Roman" w:cs="Times New Roman"/>
          <w:sz w:val="24"/>
          <w:szCs w:val="24"/>
          <w:lang w:val="el-GR"/>
        </w:rPr>
        <w:t xml:space="preserve"> (</w:t>
      </w:r>
      <w:r w:rsidRPr="00A21109">
        <w:rPr>
          <w:rFonts w:ascii="Times New Roman" w:hAnsi="Times New Roman" w:cs="Times New Roman"/>
          <w:bCs/>
          <w:sz w:val="24"/>
          <w:szCs w:val="24"/>
          <w:lang w:val="el-GR"/>
        </w:rPr>
        <w:t xml:space="preserve">καταχώρηση </w:t>
      </w:r>
      <w:r w:rsidRPr="00A21109">
        <w:rPr>
          <w:rFonts w:ascii="Times New Roman" w:hAnsi="Times New Roman" w:cs="Times New Roman"/>
          <w:sz w:val="24"/>
          <w:szCs w:val="24"/>
          <w:lang w:val="el-GR"/>
        </w:rPr>
        <w:t xml:space="preserve">στις </w:t>
      </w:r>
      <w:r w:rsidRPr="00A21109">
        <w:rPr>
          <w:rFonts w:ascii="Times New Roman" w:hAnsi="Times New Roman" w:cs="Times New Roman"/>
          <w:bCs/>
          <w:sz w:val="24"/>
          <w:szCs w:val="24"/>
          <w:lang w:val="el-GR"/>
        </w:rPr>
        <w:t>07</w:t>
      </w:r>
      <w:r w:rsidRPr="00A21109">
        <w:rPr>
          <w:rFonts w:ascii="Times New Roman" w:hAnsi="Times New Roman" w:cs="Times New Roman"/>
          <w:sz w:val="24"/>
          <w:szCs w:val="24"/>
          <w:lang w:val="el-GR"/>
        </w:rPr>
        <w:t>.</w:t>
      </w:r>
      <w:r w:rsidRPr="00A21109">
        <w:rPr>
          <w:rFonts w:ascii="Times New Roman" w:hAnsi="Times New Roman" w:cs="Times New Roman"/>
          <w:bCs/>
          <w:sz w:val="24"/>
          <w:szCs w:val="24"/>
          <w:lang w:val="el-GR"/>
        </w:rPr>
        <w:t>1</w:t>
      </w:r>
      <w:r w:rsidRPr="00A21109">
        <w:rPr>
          <w:rFonts w:ascii="Times New Roman" w:hAnsi="Times New Roman" w:cs="Times New Roman"/>
          <w:sz w:val="24"/>
          <w:szCs w:val="24"/>
          <w:lang w:val="el-GR"/>
        </w:rPr>
        <w:t>2.201</w:t>
      </w:r>
      <w:r w:rsidRPr="00A21109">
        <w:rPr>
          <w:rFonts w:ascii="Times New Roman" w:hAnsi="Times New Roman" w:cs="Times New Roman"/>
          <w:bCs/>
          <w:sz w:val="24"/>
          <w:szCs w:val="24"/>
          <w:lang w:val="el-GR"/>
        </w:rPr>
        <w:t>0</w:t>
      </w:r>
      <w:r w:rsidRPr="00A21109">
        <w:rPr>
          <w:rFonts w:ascii="Times New Roman" w:hAnsi="Times New Roman" w:cs="Times New Roman"/>
          <w:sz w:val="24"/>
          <w:szCs w:val="24"/>
          <w:lang w:val="el-GR"/>
        </w:rPr>
        <w:t>).</w:t>
      </w:r>
    </w:p>
    <w:p w:rsidR="00E25ECD" w:rsidRDefault="00E25ECD"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Δρόσος Γ.</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Συνταγματικός λόγος και οικονομική κρίση</w:t>
      </w:r>
      <w:r w:rsidRPr="00E25ECD">
        <w:rPr>
          <w:rFonts w:ascii="Times New Roman" w:hAnsi="Times New Roman" w:cs="Times New Roman"/>
          <w:sz w:val="24"/>
          <w:szCs w:val="24"/>
          <w:lang w:val="el-GR"/>
        </w:rPr>
        <w:t>, ΕφημΔΔ 2011, σ</w:t>
      </w:r>
      <w:r>
        <w:rPr>
          <w:rFonts w:ascii="Times New Roman" w:hAnsi="Times New Roman" w:cs="Times New Roman"/>
          <w:sz w:val="24"/>
          <w:szCs w:val="24"/>
          <w:lang w:val="el-GR"/>
        </w:rPr>
        <w:t>ελ</w:t>
      </w:r>
      <w:r w:rsidRPr="00E25ECD">
        <w:rPr>
          <w:rFonts w:ascii="Times New Roman" w:hAnsi="Times New Roman" w:cs="Times New Roman"/>
          <w:sz w:val="24"/>
          <w:szCs w:val="24"/>
          <w:lang w:val="el-GR"/>
        </w:rPr>
        <w:t>. 764 επ.</w:t>
      </w:r>
    </w:p>
    <w:p w:rsidR="00080F1C" w:rsidRDefault="00080F1C" w:rsidP="00862B72">
      <w:pPr>
        <w:spacing w:after="0" w:line="360" w:lineRule="auto"/>
        <w:jc w:val="both"/>
        <w:rPr>
          <w:rFonts w:ascii="Times New Roman" w:hAnsi="Times New Roman" w:cs="Times New Roman"/>
          <w:sz w:val="24"/>
          <w:szCs w:val="24"/>
          <w:lang w:val="el-GR"/>
        </w:rPr>
      </w:pPr>
      <w:r w:rsidRPr="00A21109">
        <w:rPr>
          <w:rFonts w:ascii="Times New Roman" w:hAnsi="Times New Roman" w:cs="Times New Roman"/>
          <w:sz w:val="24"/>
          <w:szCs w:val="24"/>
          <w:lang w:val="el-GR"/>
        </w:rPr>
        <w:t xml:space="preserve">Δρόσος Γ., </w:t>
      </w:r>
      <w:proofErr w:type="gramStart"/>
      <w:r>
        <w:rPr>
          <w:rFonts w:ascii="Times New Roman" w:hAnsi="Times New Roman" w:cs="Times New Roman"/>
          <w:i/>
          <w:sz w:val="24"/>
          <w:szCs w:val="24"/>
          <w:lang w:val="en-US"/>
        </w:rPr>
        <w:t>Yesterday</w:t>
      </w:r>
      <w:r w:rsidRPr="00A21109">
        <w:rPr>
          <w:rFonts w:ascii="Times New Roman" w:hAnsi="Times New Roman" w:cs="Times New Roman"/>
          <w:sz w:val="24"/>
          <w:szCs w:val="24"/>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A21109">
        <w:rPr>
          <w:rStyle w:val="Hyperlink"/>
          <w:rFonts w:ascii="Times New Roman" w:hAnsi="Times New Roman" w:cs="Times New Roman"/>
          <w:sz w:val="24"/>
          <w:szCs w:val="24"/>
        </w:rPr>
        <w:t>https</w:t>
      </w:r>
      <w:r w:rsidRPr="00A21109">
        <w:rPr>
          <w:rStyle w:val="Hyperlink"/>
          <w:rFonts w:ascii="Times New Roman" w:hAnsi="Times New Roman" w:cs="Times New Roman"/>
          <w:sz w:val="24"/>
          <w:szCs w:val="24"/>
          <w:lang w:val="el-GR"/>
        </w:rPr>
        <w:t>://</w:t>
      </w:r>
      <w:r w:rsidRPr="00A21109">
        <w:rPr>
          <w:rStyle w:val="Hyperlink"/>
          <w:rFonts w:ascii="Times New Roman" w:hAnsi="Times New Roman" w:cs="Times New Roman"/>
          <w:sz w:val="24"/>
          <w:szCs w:val="24"/>
        </w:rPr>
        <w:t>www</w:t>
      </w:r>
      <w:r w:rsidRPr="00A21109">
        <w:rPr>
          <w:rStyle w:val="Hyperlink"/>
          <w:rFonts w:ascii="Times New Roman" w:hAnsi="Times New Roman" w:cs="Times New Roman"/>
          <w:sz w:val="24"/>
          <w:szCs w:val="24"/>
          <w:lang w:val="el-GR"/>
        </w:rPr>
        <w:t>.</w:t>
      </w:r>
      <w:r w:rsidRPr="00A21109">
        <w:rPr>
          <w:rStyle w:val="Hyperlink"/>
          <w:rFonts w:ascii="Times New Roman" w:hAnsi="Times New Roman" w:cs="Times New Roman"/>
          <w:sz w:val="24"/>
          <w:szCs w:val="24"/>
        </w:rPr>
        <w:t>constitutionalism</w:t>
      </w:r>
      <w:r w:rsidRPr="00A21109">
        <w:rPr>
          <w:rStyle w:val="Hyperlink"/>
          <w:rFonts w:ascii="Times New Roman" w:hAnsi="Times New Roman" w:cs="Times New Roman"/>
          <w:sz w:val="24"/>
          <w:szCs w:val="24"/>
          <w:lang w:val="el-GR"/>
        </w:rPr>
        <w:t>.</w:t>
      </w:r>
      <w:proofErr w:type="spellStart"/>
      <w:r w:rsidRPr="00A21109">
        <w:rPr>
          <w:rStyle w:val="Hyperlink"/>
          <w:rFonts w:ascii="Times New Roman" w:hAnsi="Times New Roman" w:cs="Times New Roman"/>
          <w:sz w:val="24"/>
          <w:szCs w:val="24"/>
        </w:rPr>
        <w:t>gr</w:t>
      </w:r>
      <w:proofErr w:type="spellEnd"/>
      <w:r w:rsidRPr="00A21109">
        <w:rPr>
          <w:rStyle w:val="Hyperlink"/>
          <w:rFonts w:ascii="Times New Roman" w:hAnsi="Times New Roman" w:cs="Times New Roman"/>
          <w:sz w:val="24"/>
          <w:szCs w:val="24"/>
          <w:lang w:val="el-GR"/>
        </w:rPr>
        <w:t>/</w:t>
      </w:r>
      <w:r w:rsidR="006C09F6">
        <w:fldChar w:fldCharType="end"/>
      </w:r>
      <w:r w:rsidRPr="00A21109">
        <w:rPr>
          <w:rFonts w:ascii="Times New Roman" w:hAnsi="Times New Roman" w:cs="Times New Roman"/>
          <w:sz w:val="24"/>
          <w:szCs w:val="24"/>
          <w:lang w:val="el-GR"/>
        </w:rPr>
        <w:t xml:space="preserve"> (</w:t>
      </w:r>
      <w:r w:rsidR="00850F03">
        <w:rPr>
          <w:rFonts w:ascii="Times New Roman" w:hAnsi="Times New Roman" w:cs="Times New Roman"/>
          <w:bCs/>
          <w:sz w:val="24"/>
          <w:szCs w:val="24"/>
          <w:lang w:val="el-GR"/>
        </w:rPr>
        <w:t>ανάρτηση</w:t>
      </w:r>
      <w:r w:rsidRPr="00A21109">
        <w:rPr>
          <w:rFonts w:ascii="Times New Roman" w:hAnsi="Times New Roman" w:cs="Times New Roman"/>
          <w:bCs/>
          <w:sz w:val="24"/>
          <w:szCs w:val="24"/>
          <w:lang w:val="el-GR"/>
        </w:rPr>
        <w:t xml:space="preserve"> </w:t>
      </w:r>
      <w:r w:rsidRPr="00A21109">
        <w:rPr>
          <w:rFonts w:ascii="Times New Roman" w:hAnsi="Times New Roman" w:cs="Times New Roman"/>
          <w:sz w:val="24"/>
          <w:szCs w:val="24"/>
          <w:lang w:val="el-GR"/>
        </w:rPr>
        <w:t xml:space="preserve">στις </w:t>
      </w:r>
      <w:r w:rsidRPr="00A21109">
        <w:rPr>
          <w:rFonts w:ascii="Times New Roman" w:hAnsi="Times New Roman" w:cs="Times New Roman"/>
          <w:bCs/>
          <w:sz w:val="24"/>
          <w:szCs w:val="24"/>
          <w:lang w:val="el-GR"/>
        </w:rPr>
        <w:t>07</w:t>
      </w:r>
      <w:r w:rsidRPr="00A21109">
        <w:rPr>
          <w:rFonts w:ascii="Times New Roman" w:hAnsi="Times New Roman" w:cs="Times New Roman"/>
          <w:sz w:val="24"/>
          <w:szCs w:val="24"/>
          <w:lang w:val="el-GR"/>
        </w:rPr>
        <w:t>.</w:t>
      </w:r>
      <w:r w:rsidRPr="00080F1C">
        <w:rPr>
          <w:rFonts w:ascii="Times New Roman" w:hAnsi="Times New Roman" w:cs="Times New Roman"/>
          <w:bCs/>
          <w:sz w:val="24"/>
          <w:szCs w:val="24"/>
          <w:lang w:val="el-GR"/>
        </w:rPr>
        <w:t>05</w:t>
      </w:r>
      <w:r w:rsidRPr="00A21109">
        <w:rPr>
          <w:rFonts w:ascii="Times New Roman" w:hAnsi="Times New Roman" w:cs="Times New Roman"/>
          <w:sz w:val="24"/>
          <w:szCs w:val="24"/>
          <w:lang w:val="el-GR"/>
        </w:rPr>
        <w:t>.201</w:t>
      </w:r>
      <w:r w:rsidRPr="00080F1C">
        <w:rPr>
          <w:rFonts w:ascii="Times New Roman" w:hAnsi="Times New Roman" w:cs="Times New Roman"/>
          <w:sz w:val="24"/>
          <w:szCs w:val="24"/>
          <w:lang w:val="el-GR"/>
        </w:rPr>
        <w:t>2</w:t>
      </w:r>
      <w:r w:rsidRPr="00A21109">
        <w:rPr>
          <w:rFonts w:ascii="Times New Roman" w:hAnsi="Times New Roman" w:cs="Times New Roman"/>
          <w:sz w:val="24"/>
          <w:szCs w:val="24"/>
          <w:lang w:val="el-GR"/>
        </w:rPr>
        <w:t>).</w:t>
      </w:r>
      <w:proofErr w:type="gramEnd"/>
    </w:p>
    <w:p w:rsidR="00E25ECD" w:rsidRDefault="00E25ECD" w:rsidP="00862B72">
      <w:pPr>
        <w:spacing w:after="0" w:line="360" w:lineRule="auto"/>
        <w:jc w:val="both"/>
        <w:rPr>
          <w:rFonts w:ascii="Times New Roman" w:hAnsi="Times New Roman" w:cs="Times New Roman"/>
          <w:sz w:val="24"/>
          <w:szCs w:val="24"/>
          <w:lang w:val="el-GR"/>
        </w:rPr>
      </w:pPr>
      <w:r w:rsidRPr="00E55AF2">
        <w:rPr>
          <w:rFonts w:ascii="Times New Roman" w:hAnsi="Times New Roman" w:cs="Times New Roman"/>
          <w:bCs/>
          <w:iCs/>
          <w:sz w:val="24"/>
          <w:szCs w:val="24"/>
          <w:lang w:val="el-GR"/>
        </w:rPr>
        <w:t>Καϊδατζής</w:t>
      </w:r>
      <w:r w:rsidRPr="00D23BB1">
        <w:rPr>
          <w:rFonts w:ascii="Times New Roman" w:hAnsi="Times New Roman" w:cs="Times New Roman"/>
          <w:bCs/>
          <w:iCs/>
          <w:sz w:val="24"/>
          <w:szCs w:val="24"/>
          <w:lang w:val="el-GR"/>
        </w:rPr>
        <w:t xml:space="preserve"> Α., </w:t>
      </w:r>
      <w:r w:rsidRPr="0095261D">
        <w:rPr>
          <w:rFonts w:ascii="Times New Roman" w:hAnsi="Times New Roman" w:cs="Times New Roman"/>
          <w:bCs/>
          <w:i/>
          <w:iCs/>
          <w:sz w:val="24"/>
          <w:szCs w:val="24"/>
          <w:lang w:val="el-GR"/>
        </w:rPr>
        <w:t>‘Μεγάλη πολιτική’ και ασθενής δικαστικός έλεγχος. Συνταγματικά ζητήματα και ζητήματα συνταγματικότητας στο ‘Μνημόνιο’</w:t>
      </w:r>
      <w:r w:rsidRPr="00D23BB1">
        <w:rPr>
          <w:rFonts w:ascii="Times New Roman" w:hAnsi="Times New Roman" w:cs="Times New Roman"/>
          <w:bCs/>
          <w:iCs/>
          <w:sz w:val="24"/>
          <w:szCs w:val="24"/>
          <w:lang w:val="el-GR"/>
        </w:rPr>
        <w:t xml:space="preserve">, διαθέσιμο στον ιστότοπο </w:t>
      </w:r>
      <w:r w:rsidR="006C09F6">
        <w:fldChar w:fldCharType="begin"/>
      </w:r>
      <w:r w:rsidR="006C09F6">
        <w:instrText>HYPERLINK</w:instrText>
      </w:r>
      <w:r w:rsidR="006C09F6" w:rsidRPr="008E1CBF">
        <w:rPr>
          <w:lang w:val="el-GR"/>
        </w:rPr>
        <w:instrText xml:space="preserve"> "</w:instrText>
      </w:r>
      <w:r w:rsidR="006C09F6">
        <w:instrText>http</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254277">
        <w:rPr>
          <w:rStyle w:val="Hyperlink"/>
          <w:rFonts w:ascii="Times New Roman" w:hAnsi="Times New Roman" w:cs="Times New Roman"/>
          <w:bCs/>
          <w:iCs/>
          <w:sz w:val="24"/>
          <w:szCs w:val="24"/>
          <w:lang w:val="el-GR"/>
        </w:rPr>
        <w:t>http://www.constitutionalism.gr/</w:t>
      </w:r>
      <w:r w:rsidR="006C09F6">
        <w:fldChar w:fldCharType="end"/>
      </w:r>
      <w:r>
        <w:rPr>
          <w:rFonts w:ascii="Times New Roman" w:hAnsi="Times New Roman" w:cs="Times New Roman"/>
          <w:bCs/>
          <w:iCs/>
          <w:sz w:val="24"/>
          <w:szCs w:val="24"/>
          <w:lang w:val="el-GR"/>
        </w:rPr>
        <w:t xml:space="preserve"> </w:t>
      </w:r>
      <w:r w:rsidRPr="0096119D">
        <w:rPr>
          <w:rFonts w:ascii="Times New Roman" w:hAnsi="Times New Roman" w:cs="Times New Roman"/>
          <w:sz w:val="24"/>
          <w:szCs w:val="24"/>
          <w:lang w:val="el-GR"/>
        </w:rPr>
        <w:t>(</w:t>
      </w:r>
      <w:r w:rsidRPr="007C05C4">
        <w:rPr>
          <w:rFonts w:ascii="Times New Roman" w:hAnsi="Times New Roman" w:cs="Times New Roman"/>
          <w:sz w:val="24"/>
          <w:szCs w:val="24"/>
          <w:lang w:val="el-GR"/>
        </w:rPr>
        <w:t xml:space="preserve">ανάρτηση στις </w:t>
      </w:r>
      <w:r w:rsidR="007C05C4" w:rsidRPr="007C05C4">
        <w:rPr>
          <w:rFonts w:ascii="Times New Roman" w:hAnsi="Times New Roman" w:cs="Times New Roman"/>
          <w:sz w:val="24"/>
          <w:szCs w:val="24"/>
          <w:lang w:val="el-GR"/>
        </w:rPr>
        <w:t>26</w:t>
      </w:r>
      <w:r w:rsidRPr="007C05C4">
        <w:rPr>
          <w:rFonts w:ascii="Times New Roman" w:hAnsi="Times New Roman" w:cs="Times New Roman"/>
          <w:sz w:val="24"/>
          <w:szCs w:val="24"/>
          <w:lang w:val="el-GR"/>
        </w:rPr>
        <w:t>.0</w:t>
      </w:r>
      <w:r w:rsidR="007C05C4" w:rsidRPr="007C05C4">
        <w:rPr>
          <w:rFonts w:ascii="Times New Roman" w:hAnsi="Times New Roman" w:cs="Times New Roman"/>
          <w:sz w:val="24"/>
          <w:szCs w:val="24"/>
          <w:lang w:val="el-GR"/>
        </w:rPr>
        <w:t>4.2012</w:t>
      </w:r>
      <w:r w:rsidRPr="0096119D">
        <w:rPr>
          <w:rFonts w:ascii="Times New Roman" w:hAnsi="Times New Roman" w:cs="Times New Roman"/>
          <w:sz w:val="24"/>
          <w:szCs w:val="24"/>
          <w:lang w:val="el-GR"/>
        </w:rPr>
        <w:t>).</w:t>
      </w:r>
    </w:p>
    <w:p w:rsidR="005A7B5E" w:rsidRDefault="005A7B5E" w:rsidP="00862B72">
      <w:pPr>
        <w:spacing w:after="0" w:line="360" w:lineRule="auto"/>
        <w:jc w:val="both"/>
        <w:rPr>
          <w:rFonts w:ascii="Times New Roman" w:hAnsi="Times New Roman" w:cs="Times New Roman"/>
          <w:bCs/>
          <w:sz w:val="24"/>
          <w:szCs w:val="24"/>
          <w:lang w:val="el-GR"/>
        </w:rPr>
      </w:pPr>
      <w:r w:rsidRPr="009915A9">
        <w:rPr>
          <w:rFonts w:ascii="Times New Roman" w:hAnsi="Times New Roman" w:cs="Times New Roman"/>
          <w:bCs/>
          <w:sz w:val="24"/>
          <w:szCs w:val="24"/>
          <w:lang w:val="el-GR"/>
        </w:rPr>
        <w:t xml:space="preserve">Καμτσίδου Ι, </w:t>
      </w:r>
      <w:r w:rsidRPr="009915A9">
        <w:rPr>
          <w:rFonts w:ascii="Times New Roman" w:hAnsi="Times New Roman" w:cs="Times New Roman"/>
          <w:bCs/>
          <w:i/>
          <w:sz w:val="24"/>
          <w:szCs w:val="24"/>
          <w:lang w:val="el-GR"/>
        </w:rPr>
        <w:t>Οικονομική κρίση, Σύνταγμα και δημοκρατία</w:t>
      </w:r>
      <w:r w:rsidRPr="009915A9">
        <w:rPr>
          <w:rFonts w:ascii="Times New Roman" w:hAnsi="Times New Roman" w:cs="Times New Roman"/>
          <w:bCs/>
          <w:sz w:val="24"/>
          <w:szCs w:val="24"/>
          <w:lang w:val="el-GR"/>
        </w:rPr>
        <w:t>, διαθέσιμο στην ιστοσελίδα</w:t>
      </w:r>
      <w:r w:rsidRPr="009915A9">
        <w:rPr>
          <w:rFonts w:ascii="Times New Roman" w:hAnsi="Times New Roman" w:cs="Times New Roman"/>
          <w:b/>
          <w:bCs/>
          <w:sz w:val="24"/>
          <w:szCs w:val="24"/>
          <w:lang w:val="el-GR"/>
        </w:rPr>
        <w:t xml:space="preserve"> </w:t>
      </w:r>
      <w:hyperlink r:id="rId9" w:history="1">
        <w:r w:rsidR="00D23BB1" w:rsidRPr="009915A9">
          <w:rPr>
            <w:rStyle w:val="Hyperlink"/>
            <w:rFonts w:ascii="Times New Roman" w:hAnsi="Times New Roman" w:cs="Times New Roman"/>
            <w:bCs/>
            <w:sz w:val="24"/>
            <w:szCs w:val="24"/>
          </w:rPr>
          <w:t>https</w:t>
        </w:r>
        <w:r w:rsidR="00D23BB1" w:rsidRPr="009915A9">
          <w:rPr>
            <w:rStyle w:val="Hyperlink"/>
            <w:rFonts w:ascii="Times New Roman" w:hAnsi="Times New Roman" w:cs="Times New Roman"/>
            <w:bCs/>
            <w:sz w:val="24"/>
            <w:szCs w:val="24"/>
            <w:lang w:val="el-GR"/>
          </w:rPr>
          <w:t>://</w:t>
        </w:r>
        <w:r w:rsidR="00D23BB1" w:rsidRPr="009915A9">
          <w:rPr>
            <w:rStyle w:val="Hyperlink"/>
            <w:rFonts w:ascii="Times New Roman" w:hAnsi="Times New Roman" w:cs="Times New Roman"/>
            <w:bCs/>
            <w:sz w:val="24"/>
            <w:szCs w:val="24"/>
          </w:rPr>
          <w:t>www</w:t>
        </w:r>
        <w:r w:rsidR="00D23BB1" w:rsidRPr="009915A9">
          <w:rPr>
            <w:rStyle w:val="Hyperlink"/>
            <w:rFonts w:ascii="Times New Roman" w:hAnsi="Times New Roman" w:cs="Times New Roman"/>
            <w:bCs/>
            <w:sz w:val="24"/>
            <w:szCs w:val="24"/>
            <w:lang w:val="el-GR"/>
          </w:rPr>
          <w:t>.</w:t>
        </w:r>
        <w:r w:rsidR="00D23BB1" w:rsidRPr="009915A9">
          <w:rPr>
            <w:rStyle w:val="Hyperlink"/>
            <w:rFonts w:ascii="Times New Roman" w:hAnsi="Times New Roman" w:cs="Times New Roman"/>
            <w:bCs/>
            <w:sz w:val="24"/>
            <w:szCs w:val="24"/>
          </w:rPr>
          <w:t>constitutionalism</w:t>
        </w:r>
        <w:r w:rsidR="00D23BB1" w:rsidRPr="009915A9">
          <w:rPr>
            <w:rStyle w:val="Hyperlink"/>
            <w:rFonts w:ascii="Times New Roman" w:hAnsi="Times New Roman" w:cs="Times New Roman"/>
            <w:bCs/>
            <w:sz w:val="24"/>
            <w:szCs w:val="24"/>
            <w:lang w:val="el-GR"/>
          </w:rPr>
          <w:t>.</w:t>
        </w:r>
        <w:proofErr w:type="spellStart"/>
        <w:r w:rsidR="00D23BB1" w:rsidRPr="009915A9">
          <w:rPr>
            <w:rStyle w:val="Hyperlink"/>
            <w:rFonts w:ascii="Times New Roman" w:hAnsi="Times New Roman" w:cs="Times New Roman"/>
            <w:bCs/>
            <w:sz w:val="24"/>
            <w:szCs w:val="24"/>
          </w:rPr>
          <w:t>gr</w:t>
        </w:r>
        <w:proofErr w:type="spellEnd"/>
        <w:r w:rsidR="00D23BB1" w:rsidRPr="009915A9">
          <w:rPr>
            <w:rStyle w:val="Hyperlink"/>
            <w:rFonts w:ascii="Times New Roman" w:hAnsi="Times New Roman" w:cs="Times New Roman"/>
            <w:bCs/>
            <w:sz w:val="24"/>
            <w:szCs w:val="24"/>
            <w:lang w:val="el-GR"/>
          </w:rPr>
          <w:t>/</w:t>
        </w:r>
      </w:hyperlink>
      <w:r w:rsidR="00D23BB1" w:rsidRPr="009915A9">
        <w:rPr>
          <w:rFonts w:ascii="Times New Roman" w:hAnsi="Times New Roman" w:cs="Times New Roman"/>
          <w:bCs/>
          <w:sz w:val="24"/>
          <w:szCs w:val="24"/>
          <w:lang w:val="el-GR"/>
        </w:rPr>
        <w:t>,</w:t>
      </w:r>
      <w:r w:rsidRPr="009915A9">
        <w:rPr>
          <w:rFonts w:ascii="Times New Roman" w:hAnsi="Times New Roman" w:cs="Times New Roman"/>
          <w:bCs/>
          <w:sz w:val="24"/>
          <w:szCs w:val="24"/>
          <w:lang w:val="el-GR"/>
        </w:rPr>
        <w:t xml:space="preserve"> (</w:t>
      </w:r>
      <w:r w:rsidR="002571BF" w:rsidRPr="009915A9">
        <w:rPr>
          <w:rFonts w:ascii="Times New Roman" w:hAnsi="Times New Roman" w:cs="Times New Roman"/>
          <w:sz w:val="24"/>
          <w:szCs w:val="24"/>
          <w:lang w:val="el-GR"/>
        </w:rPr>
        <w:t xml:space="preserve">ανάρτηση </w:t>
      </w:r>
      <w:r w:rsidRPr="009915A9">
        <w:rPr>
          <w:rFonts w:ascii="Times New Roman" w:hAnsi="Times New Roman" w:cs="Times New Roman"/>
          <w:bCs/>
          <w:sz w:val="24"/>
          <w:szCs w:val="24"/>
          <w:lang w:val="el-GR"/>
        </w:rPr>
        <w:t xml:space="preserve">στις </w:t>
      </w:r>
      <w:r w:rsidR="009915A9" w:rsidRPr="009915A9">
        <w:rPr>
          <w:rFonts w:ascii="Times New Roman" w:hAnsi="Times New Roman" w:cs="Times New Roman"/>
          <w:bCs/>
          <w:sz w:val="24"/>
          <w:szCs w:val="24"/>
          <w:lang w:val="el-GR"/>
        </w:rPr>
        <w:t>26</w:t>
      </w:r>
      <w:r w:rsidRPr="009915A9">
        <w:rPr>
          <w:rFonts w:ascii="Times New Roman" w:hAnsi="Times New Roman" w:cs="Times New Roman"/>
          <w:bCs/>
          <w:sz w:val="24"/>
          <w:szCs w:val="24"/>
          <w:lang w:val="el-GR"/>
        </w:rPr>
        <w:t>.0</w:t>
      </w:r>
      <w:r w:rsidR="009915A9" w:rsidRPr="009915A9">
        <w:rPr>
          <w:rFonts w:ascii="Times New Roman" w:hAnsi="Times New Roman" w:cs="Times New Roman"/>
          <w:bCs/>
          <w:sz w:val="24"/>
          <w:szCs w:val="24"/>
          <w:lang w:val="el-GR"/>
        </w:rPr>
        <w:t>6</w:t>
      </w:r>
      <w:r w:rsidRPr="009915A9">
        <w:rPr>
          <w:rFonts w:ascii="Times New Roman" w:hAnsi="Times New Roman" w:cs="Times New Roman"/>
          <w:bCs/>
          <w:sz w:val="24"/>
          <w:szCs w:val="24"/>
          <w:lang w:val="el-GR"/>
        </w:rPr>
        <w:t>.201</w:t>
      </w:r>
      <w:r w:rsidR="009915A9" w:rsidRPr="009915A9">
        <w:rPr>
          <w:rFonts w:ascii="Times New Roman" w:hAnsi="Times New Roman" w:cs="Times New Roman"/>
          <w:bCs/>
          <w:sz w:val="24"/>
          <w:szCs w:val="24"/>
          <w:lang w:val="el-GR"/>
        </w:rPr>
        <w:t>3</w:t>
      </w:r>
      <w:r w:rsidRPr="009915A9">
        <w:rPr>
          <w:rFonts w:ascii="Times New Roman" w:hAnsi="Times New Roman" w:cs="Times New Roman"/>
          <w:bCs/>
          <w:sz w:val="24"/>
          <w:szCs w:val="24"/>
          <w:lang w:val="el-GR"/>
        </w:rPr>
        <w:t>).</w:t>
      </w:r>
    </w:p>
    <w:p w:rsidR="00E25ECD" w:rsidRPr="00E25ECD" w:rsidRDefault="00E25ECD"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Κασιμάτη</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Γ.</w:t>
      </w:r>
      <w:r w:rsidRPr="00E25ECD">
        <w:rPr>
          <w:rFonts w:ascii="Times New Roman" w:hAnsi="Times New Roman" w:cs="Times New Roman"/>
          <w:sz w:val="24"/>
          <w:szCs w:val="24"/>
          <w:lang w:val="el-GR"/>
        </w:rPr>
        <w:t xml:space="preserve">, </w:t>
      </w:r>
      <w:r w:rsidRPr="00E25ECD">
        <w:rPr>
          <w:rStyle w:val="st"/>
          <w:rFonts w:ascii="Times New Roman" w:hAnsi="Times New Roman" w:cs="Times New Roman"/>
          <w:i/>
          <w:sz w:val="24"/>
          <w:szCs w:val="24"/>
          <w:lang w:val="el-GR"/>
        </w:rPr>
        <w:t xml:space="preserve">Οι Συμφωνίες Δανεισμού της </w:t>
      </w:r>
      <w:r w:rsidRPr="00E25ECD">
        <w:rPr>
          <w:rStyle w:val="Emphasis"/>
          <w:rFonts w:ascii="Times New Roman" w:hAnsi="Times New Roman" w:cs="Times New Roman"/>
          <w:i w:val="0"/>
          <w:sz w:val="24"/>
          <w:szCs w:val="24"/>
          <w:lang w:val="el-GR"/>
        </w:rPr>
        <w:t>Ελλάδας</w:t>
      </w:r>
      <w:r w:rsidRPr="00E25ECD">
        <w:rPr>
          <w:rStyle w:val="st"/>
          <w:rFonts w:ascii="Times New Roman" w:hAnsi="Times New Roman" w:cs="Times New Roman"/>
          <w:i/>
          <w:sz w:val="24"/>
          <w:szCs w:val="24"/>
          <w:lang w:val="el-GR"/>
        </w:rPr>
        <w:t xml:space="preserve"> με την </w:t>
      </w:r>
      <w:r w:rsidRPr="00E25ECD">
        <w:rPr>
          <w:rStyle w:val="Emphasis"/>
          <w:rFonts w:ascii="Times New Roman" w:hAnsi="Times New Roman" w:cs="Times New Roman"/>
          <w:i w:val="0"/>
          <w:sz w:val="24"/>
          <w:szCs w:val="24"/>
          <w:lang w:val="el-GR"/>
        </w:rPr>
        <w:t>ΕΕ</w:t>
      </w:r>
      <w:r w:rsidRPr="00E25ECD">
        <w:rPr>
          <w:rStyle w:val="st"/>
          <w:rFonts w:ascii="Times New Roman" w:hAnsi="Times New Roman" w:cs="Times New Roman"/>
          <w:i/>
          <w:sz w:val="24"/>
          <w:szCs w:val="24"/>
          <w:lang w:val="el-GR"/>
        </w:rPr>
        <w:t xml:space="preserve"> και το ΔΝΤ</w:t>
      </w:r>
      <w:r w:rsidRPr="00E25ECD">
        <w:rPr>
          <w:rStyle w:val="st"/>
          <w:rFonts w:ascii="Times New Roman" w:hAnsi="Times New Roman" w:cs="Times New Roman"/>
          <w:sz w:val="24"/>
          <w:szCs w:val="24"/>
          <w:lang w:val="el-GR"/>
        </w:rPr>
        <w:t>, Δικηγορικός Σύλλογος Αθηνών, 2010</w:t>
      </w:r>
      <w:r>
        <w:rPr>
          <w:rStyle w:val="st"/>
          <w:rFonts w:ascii="Times New Roman" w:hAnsi="Times New Roman" w:cs="Times New Roman"/>
          <w:sz w:val="24"/>
          <w:szCs w:val="24"/>
          <w:lang w:val="el-GR"/>
        </w:rPr>
        <w:t>.</w:t>
      </w:r>
      <w:r w:rsidRPr="00E25ECD">
        <w:rPr>
          <w:rFonts w:ascii="Times New Roman" w:hAnsi="Times New Roman" w:cs="Times New Roman"/>
          <w:sz w:val="24"/>
          <w:szCs w:val="24"/>
          <w:lang w:val="el-GR"/>
        </w:rPr>
        <w:t xml:space="preserve"> </w:t>
      </w:r>
    </w:p>
    <w:p w:rsidR="003E63A8" w:rsidRPr="00E25ECD" w:rsidRDefault="003E63A8"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Κασιμάτη</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Γ.</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Η ασυμβατότητα βασικών όρων των δανειακών συμβάσεων με το Σύνταγμα, το ευρωπαϊκό και το διεθνές δίκαιο</w:t>
      </w:r>
      <w:r w:rsidRPr="00E25ECD">
        <w:rPr>
          <w:rFonts w:ascii="Times New Roman" w:hAnsi="Times New Roman" w:cs="Times New Roman"/>
          <w:sz w:val="24"/>
          <w:szCs w:val="24"/>
          <w:lang w:val="el-GR"/>
        </w:rPr>
        <w:t>, ΔτΑ 2011, σ</w:t>
      </w:r>
      <w:r>
        <w:rPr>
          <w:rFonts w:ascii="Times New Roman" w:hAnsi="Times New Roman" w:cs="Times New Roman"/>
          <w:sz w:val="24"/>
          <w:szCs w:val="24"/>
          <w:lang w:val="el-GR"/>
        </w:rPr>
        <w:t>ελ. 11 επ.</w:t>
      </w:r>
    </w:p>
    <w:p w:rsidR="00E25ECD" w:rsidRDefault="00E25ECD"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lastRenderedPageBreak/>
        <w:t>Κατρούγκαλο</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n-US"/>
        </w:rPr>
        <w:t xml:space="preserve"> </w:t>
      </w:r>
      <w:r w:rsidRPr="00E25ECD">
        <w:rPr>
          <w:rFonts w:ascii="Times New Roman" w:hAnsi="Times New Roman" w:cs="Times New Roman"/>
          <w:iCs/>
          <w:sz w:val="24"/>
          <w:szCs w:val="24"/>
          <w:lang w:val="el-GR"/>
        </w:rPr>
        <w:t>Γ</w:t>
      </w:r>
      <w:r w:rsidRPr="00E25ECD">
        <w:rPr>
          <w:rFonts w:ascii="Times New Roman" w:hAnsi="Times New Roman" w:cs="Times New Roman"/>
          <w:iCs/>
          <w:sz w:val="24"/>
          <w:szCs w:val="24"/>
          <w:lang w:val="en-US"/>
        </w:rPr>
        <w:t>.</w:t>
      </w:r>
      <w:r w:rsidRPr="00E25ECD">
        <w:rPr>
          <w:rFonts w:ascii="Times New Roman" w:hAnsi="Times New Roman" w:cs="Times New Roman"/>
          <w:sz w:val="24"/>
          <w:szCs w:val="24"/>
          <w:lang w:val="en-US"/>
        </w:rPr>
        <w:t xml:space="preserve">, </w:t>
      </w:r>
      <w:proofErr w:type="gramStart"/>
      <w:r w:rsidRPr="00E25ECD">
        <w:rPr>
          <w:rFonts w:ascii="Times New Roman" w:hAnsi="Times New Roman" w:cs="Times New Roman"/>
          <w:i/>
          <w:sz w:val="24"/>
          <w:szCs w:val="24"/>
        </w:rPr>
        <w:t>Memoranda</w:t>
      </w:r>
      <w:r w:rsidRPr="00E25ECD">
        <w:rPr>
          <w:rFonts w:ascii="Times New Roman" w:hAnsi="Times New Roman" w:cs="Times New Roman"/>
          <w:i/>
          <w:sz w:val="24"/>
          <w:szCs w:val="24"/>
          <w:lang w:val="en-US"/>
        </w:rPr>
        <w:t xml:space="preserve"> </w:t>
      </w:r>
      <w:proofErr w:type="spellStart"/>
      <w:r w:rsidRPr="00E25ECD">
        <w:rPr>
          <w:rFonts w:ascii="Times New Roman" w:hAnsi="Times New Roman" w:cs="Times New Roman"/>
          <w:i/>
          <w:sz w:val="24"/>
          <w:szCs w:val="24"/>
        </w:rPr>
        <w:t>sunt</w:t>
      </w:r>
      <w:proofErr w:type="spellEnd"/>
      <w:r w:rsidRPr="00E25ECD">
        <w:rPr>
          <w:rFonts w:ascii="Times New Roman" w:hAnsi="Times New Roman" w:cs="Times New Roman"/>
          <w:i/>
          <w:sz w:val="24"/>
          <w:szCs w:val="24"/>
          <w:lang w:val="en-US"/>
        </w:rPr>
        <w:t xml:space="preserve"> </w:t>
      </w:r>
      <w:proofErr w:type="spellStart"/>
      <w:r w:rsidRPr="00E25ECD">
        <w:rPr>
          <w:rFonts w:ascii="Times New Roman" w:hAnsi="Times New Roman" w:cs="Times New Roman"/>
          <w:i/>
          <w:sz w:val="24"/>
          <w:szCs w:val="24"/>
        </w:rPr>
        <w:t>servanda</w:t>
      </w:r>
      <w:proofErr w:type="spellEnd"/>
      <w:r w:rsidRPr="00E25ECD">
        <w:rPr>
          <w:rFonts w:ascii="Times New Roman" w:hAnsi="Times New Roman" w:cs="Times New Roman"/>
          <w:i/>
          <w:sz w:val="24"/>
          <w:szCs w:val="24"/>
          <w:lang w:val="en-US"/>
        </w:rPr>
        <w:t>?</w:t>
      </w:r>
      <w:proofErr w:type="gramEnd"/>
      <w:r w:rsidRPr="00E25ECD">
        <w:rPr>
          <w:rFonts w:ascii="Times New Roman" w:hAnsi="Times New Roman" w:cs="Times New Roman"/>
          <w:i/>
          <w:sz w:val="24"/>
          <w:szCs w:val="24"/>
          <w:lang w:val="en-US"/>
        </w:rPr>
        <w:t xml:space="preserve"> </w:t>
      </w:r>
      <w:r w:rsidRPr="00E25ECD">
        <w:rPr>
          <w:rFonts w:ascii="Times New Roman" w:hAnsi="Times New Roman" w:cs="Times New Roman"/>
          <w:i/>
          <w:sz w:val="24"/>
          <w:szCs w:val="24"/>
        </w:rPr>
        <w:t>H</w:t>
      </w:r>
      <w:r w:rsidRPr="00E25ECD">
        <w:rPr>
          <w:rFonts w:ascii="Times New Roman" w:hAnsi="Times New Roman" w:cs="Times New Roman"/>
          <w:i/>
          <w:sz w:val="24"/>
          <w:szCs w:val="24"/>
          <w:lang w:val="el-GR"/>
        </w:rPr>
        <w:t xml:space="preserve"> συνταγματικότητα του νόμου 3845/2010 και του Μνημονίου για τα μέτρα εφαρμογής των συμφωνιών με ΔΝΤ, ΕΕ και ΕΚΤ</w:t>
      </w:r>
      <w:r w:rsidRPr="00E25ECD">
        <w:rPr>
          <w:rFonts w:ascii="Times New Roman" w:hAnsi="Times New Roman" w:cs="Times New Roman"/>
          <w:sz w:val="24"/>
          <w:szCs w:val="24"/>
          <w:lang w:val="el-GR"/>
        </w:rPr>
        <w:t>, ΕφημΔΔ 2010, σ</w:t>
      </w:r>
      <w:r>
        <w:rPr>
          <w:rFonts w:ascii="Times New Roman" w:hAnsi="Times New Roman" w:cs="Times New Roman"/>
          <w:sz w:val="24"/>
          <w:szCs w:val="24"/>
          <w:lang w:val="el-GR"/>
        </w:rPr>
        <w:t>ελ</w:t>
      </w:r>
      <w:r w:rsidRPr="00E25ECD">
        <w:rPr>
          <w:rFonts w:ascii="Times New Roman" w:hAnsi="Times New Roman" w:cs="Times New Roman"/>
          <w:sz w:val="24"/>
          <w:szCs w:val="24"/>
          <w:lang w:val="el-GR"/>
        </w:rPr>
        <w:t xml:space="preserve">. 157 επ. </w:t>
      </w:r>
    </w:p>
    <w:p w:rsidR="00682079" w:rsidRPr="00682079" w:rsidRDefault="00682079" w:rsidP="00862B72">
      <w:pPr>
        <w:spacing w:after="0" w:line="360" w:lineRule="auto"/>
        <w:jc w:val="both"/>
        <w:rPr>
          <w:rFonts w:ascii="Times New Roman" w:hAnsi="Times New Roman" w:cs="Times New Roman"/>
          <w:sz w:val="24"/>
          <w:szCs w:val="24"/>
          <w:lang w:val="el-GR"/>
        </w:rPr>
      </w:pPr>
      <w:r w:rsidRPr="00682079">
        <w:rPr>
          <w:rFonts w:ascii="Times New Roman" w:hAnsi="Times New Roman" w:cs="Times New Roman"/>
          <w:sz w:val="24"/>
          <w:szCs w:val="24"/>
          <w:lang w:val="el-GR"/>
        </w:rPr>
        <w:t xml:space="preserve">Κοντιάδης Ξ., </w:t>
      </w:r>
      <w:r w:rsidRPr="00682079">
        <w:rPr>
          <w:rFonts w:ascii="Times New Roman" w:hAnsi="Times New Roman" w:cs="Times New Roman"/>
          <w:i/>
          <w:sz w:val="24"/>
          <w:szCs w:val="24"/>
          <w:lang w:val="el-GR"/>
        </w:rPr>
        <w:t xml:space="preserve">Δημοκρατία, Κοινωνικό Κράτος και Σύνταγμα στην ύστερη νεωτερικότητα, </w:t>
      </w:r>
      <w:r w:rsidRPr="00682079">
        <w:rPr>
          <w:rFonts w:ascii="Times New Roman" w:hAnsi="Times New Roman" w:cs="Times New Roman"/>
          <w:sz w:val="24"/>
          <w:szCs w:val="24"/>
          <w:lang w:val="el-GR"/>
        </w:rPr>
        <w:t>Εκδόσεις Παπαζήση, Αθήνα, 2006.</w:t>
      </w:r>
    </w:p>
    <w:p w:rsidR="00E25ECD" w:rsidRDefault="00E25ECD"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Μανιτάκη</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Α</w:t>
      </w:r>
      <w:r w:rsidRPr="00E25ECD">
        <w:rPr>
          <w:rFonts w:ascii="Times New Roman" w:hAnsi="Times New Roman" w:cs="Times New Roman"/>
          <w:i/>
          <w:iCs/>
          <w:sz w:val="24"/>
          <w:szCs w:val="24"/>
          <w:lang w:val="el-GR"/>
        </w:rPr>
        <w:t>.</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Τα συνταγματικά ζητήματα του Μνημονίου</w:t>
      </w:r>
      <w:r w:rsidRPr="00E25ECD">
        <w:rPr>
          <w:rFonts w:ascii="Times New Roman" w:hAnsi="Times New Roman" w:cs="Times New Roman"/>
          <w:sz w:val="24"/>
          <w:szCs w:val="24"/>
          <w:lang w:val="el-GR"/>
        </w:rPr>
        <w:t>, ΔτΑ 2011, σ. 689 επ.</w:t>
      </w:r>
    </w:p>
    <w:p w:rsidR="00E25ECD" w:rsidRPr="00D23BB1" w:rsidRDefault="00E25ECD" w:rsidP="00862B72">
      <w:pPr>
        <w:spacing w:after="0" w:line="360" w:lineRule="auto"/>
        <w:jc w:val="both"/>
        <w:rPr>
          <w:rFonts w:ascii="Times New Roman" w:hAnsi="Times New Roman" w:cs="Times New Roman"/>
          <w:bCs/>
          <w:iCs/>
          <w:sz w:val="24"/>
          <w:szCs w:val="24"/>
          <w:lang w:val="el-GR"/>
        </w:rPr>
      </w:pPr>
      <w:r w:rsidRPr="00626494">
        <w:rPr>
          <w:rFonts w:ascii="Times New Roman" w:hAnsi="Times New Roman" w:cs="Times New Roman"/>
          <w:bCs/>
          <w:iCs/>
          <w:sz w:val="24"/>
          <w:szCs w:val="24"/>
          <w:lang w:val="el-GR"/>
        </w:rPr>
        <w:t>Μανιτάκης</w:t>
      </w:r>
      <w:r>
        <w:rPr>
          <w:rFonts w:ascii="Times New Roman" w:hAnsi="Times New Roman" w:cs="Times New Roman"/>
          <w:bCs/>
          <w:iCs/>
          <w:sz w:val="24"/>
          <w:szCs w:val="24"/>
          <w:lang w:val="el-GR"/>
        </w:rPr>
        <w:t xml:space="preserve"> Α., </w:t>
      </w:r>
      <w:r w:rsidRPr="0095261D">
        <w:rPr>
          <w:rFonts w:ascii="Times New Roman" w:hAnsi="Times New Roman" w:cs="Times New Roman"/>
          <w:bCs/>
          <w:i/>
          <w:iCs/>
          <w:sz w:val="24"/>
          <w:szCs w:val="24"/>
          <w:lang w:val="el-GR"/>
        </w:rPr>
        <w:t>Το άδοξο τέλος της Μεταπολίτευσης και οι όροι ανάδυσης μιας νέας μεταπολιτευτικής περιόδου</w:t>
      </w:r>
      <w:r w:rsidRPr="00D23BB1">
        <w:rPr>
          <w:rFonts w:ascii="Times New Roman" w:hAnsi="Times New Roman" w:cs="Times New Roman"/>
          <w:bCs/>
          <w:iCs/>
          <w:sz w:val="24"/>
          <w:szCs w:val="24"/>
          <w:lang w:val="el-GR"/>
        </w:rPr>
        <w:t>,</w:t>
      </w:r>
      <w:r>
        <w:rPr>
          <w:rFonts w:ascii="Times New Roman" w:hAnsi="Times New Roman" w:cs="Times New Roman"/>
          <w:bCs/>
          <w:iCs/>
          <w:sz w:val="24"/>
          <w:szCs w:val="24"/>
          <w:lang w:val="el-GR"/>
        </w:rPr>
        <w:t xml:space="preserve"> </w:t>
      </w:r>
      <w:r w:rsidRPr="00D23BB1">
        <w:rPr>
          <w:rFonts w:ascii="Times New Roman" w:hAnsi="Times New Roman" w:cs="Times New Roman"/>
          <w:bCs/>
          <w:iCs/>
          <w:sz w:val="24"/>
          <w:szCs w:val="24"/>
          <w:lang w:val="el-GR"/>
        </w:rPr>
        <w:t xml:space="preserve">διαθέσιμο στον ιστότοπο </w:t>
      </w:r>
      <w:r w:rsidR="006C09F6">
        <w:fldChar w:fldCharType="begin"/>
      </w:r>
      <w:r w:rsidR="006C09F6">
        <w:instrText>HYPERLINK</w:instrText>
      </w:r>
      <w:r w:rsidR="006C09F6" w:rsidRPr="008E1CBF">
        <w:rPr>
          <w:lang w:val="el-GR"/>
        </w:rPr>
        <w:instrText xml:space="preserve"> "</w:instrText>
      </w:r>
      <w:r w:rsidR="006C09F6">
        <w:instrText>http</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254277">
        <w:rPr>
          <w:rStyle w:val="Hyperlink"/>
          <w:rFonts w:ascii="Times New Roman" w:hAnsi="Times New Roman" w:cs="Times New Roman"/>
          <w:bCs/>
          <w:iCs/>
          <w:sz w:val="24"/>
          <w:szCs w:val="24"/>
          <w:lang w:val="el-GR"/>
        </w:rPr>
        <w:t>http://www.constitutionalism.gr/</w:t>
      </w:r>
      <w:r w:rsidR="006C09F6">
        <w:fldChar w:fldCharType="end"/>
      </w:r>
      <w:r>
        <w:rPr>
          <w:rFonts w:ascii="Times New Roman" w:hAnsi="Times New Roman" w:cs="Times New Roman"/>
          <w:sz w:val="24"/>
          <w:szCs w:val="24"/>
          <w:lang w:val="el-GR"/>
        </w:rPr>
        <w:t xml:space="preserve"> </w:t>
      </w:r>
      <w:r w:rsidRPr="0096119D">
        <w:rPr>
          <w:rFonts w:ascii="Times New Roman" w:hAnsi="Times New Roman" w:cs="Times New Roman"/>
          <w:sz w:val="24"/>
          <w:szCs w:val="24"/>
          <w:lang w:val="el-GR"/>
        </w:rPr>
        <w:t>(</w:t>
      </w:r>
      <w:r w:rsidRPr="009871DF">
        <w:rPr>
          <w:rFonts w:ascii="Times New Roman" w:hAnsi="Times New Roman" w:cs="Times New Roman"/>
          <w:sz w:val="24"/>
          <w:szCs w:val="24"/>
          <w:lang w:val="el-GR"/>
        </w:rPr>
        <w:t>ανάρτηση στις 27.03.2012</w:t>
      </w:r>
      <w:r w:rsidRPr="0096119D">
        <w:rPr>
          <w:rFonts w:ascii="Times New Roman" w:hAnsi="Times New Roman" w:cs="Times New Roman"/>
          <w:sz w:val="24"/>
          <w:szCs w:val="24"/>
          <w:lang w:val="el-GR"/>
        </w:rPr>
        <w:t>).</w:t>
      </w:r>
    </w:p>
    <w:p w:rsidR="00E25ECD" w:rsidRDefault="00E25ECD" w:rsidP="00862B72">
      <w:pPr>
        <w:spacing w:after="0" w:line="360" w:lineRule="auto"/>
        <w:jc w:val="both"/>
        <w:rPr>
          <w:rFonts w:ascii="Times New Roman" w:hAnsi="Times New Roman" w:cs="Times New Roman"/>
          <w:sz w:val="24"/>
          <w:szCs w:val="24"/>
          <w:lang w:val="el-GR"/>
        </w:rPr>
      </w:pPr>
      <w:r w:rsidRPr="00626494">
        <w:rPr>
          <w:rFonts w:ascii="Times New Roman" w:hAnsi="Times New Roman" w:cs="Times New Roman"/>
          <w:bCs/>
          <w:iCs/>
          <w:sz w:val="24"/>
          <w:szCs w:val="24"/>
          <w:lang w:val="el-GR"/>
        </w:rPr>
        <w:t>Μανιτάκης</w:t>
      </w:r>
      <w:r w:rsidRPr="00D23BB1">
        <w:rPr>
          <w:rFonts w:ascii="Times New Roman" w:hAnsi="Times New Roman" w:cs="Times New Roman"/>
          <w:bCs/>
          <w:iCs/>
          <w:sz w:val="24"/>
          <w:szCs w:val="24"/>
          <w:lang w:val="el-GR"/>
        </w:rPr>
        <w:t xml:space="preserve"> Α., </w:t>
      </w:r>
      <w:r w:rsidRPr="0095261D">
        <w:rPr>
          <w:rFonts w:ascii="Times New Roman" w:hAnsi="Times New Roman" w:cs="Times New Roman"/>
          <w:bCs/>
          <w:i/>
          <w:iCs/>
          <w:sz w:val="24"/>
          <w:szCs w:val="24"/>
          <w:lang w:val="el-GR"/>
        </w:rPr>
        <w:t>Τα συνταγματικά ζητήματα του Μνημονίου ενόψει μοιρασμένης κρατικής κυριαρχίας και επιτηρούμενης δημοσιονομικής πολιτικής</w:t>
      </w:r>
      <w:r w:rsidRPr="00D23BB1">
        <w:rPr>
          <w:rFonts w:ascii="Times New Roman" w:hAnsi="Times New Roman" w:cs="Times New Roman"/>
          <w:bCs/>
          <w:iCs/>
          <w:sz w:val="24"/>
          <w:szCs w:val="24"/>
          <w:lang w:val="el-GR"/>
        </w:rPr>
        <w:t>,</w:t>
      </w:r>
      <w:r>
        <w:rPr>
          <w:rFonts w:ascii="Times New Roman" w:hAnsi="Times New Roman" w:cs="Times New Roman"/>
          <w:bCs/>
          <w:iCs/>
          <w:sz w:val="24"/>
          <w:szCs w:val="24"/>
          <w:lang w:val="el-GR"/>
        </w:rPr>
        <w:t xml:space="preserve"> </w:t>
      </w:r>
      <w:r w:rsidRPr="00D23BB1">
        <w:rPr>
          <w:rFonts w:ascii="Times New Roman" w:hAnsi="Times New Roman" w:cs="Times New Roman"/>
          <w:bCs/>
          <w:iCs/>
          <w:sz w:val="24"/>
          <w:szCs w:val="24"/>
          <w:lang w:val="el-GR"/>
        </w:rPr>
        <w:t xml:space="preserve">διαθέσιμο στον ιστότοπο </w:t>
      </w:r>
      <w:r w:rsidR="006C09F6">
        <w:fldChar w:fldCharType="begin"/>
      </w:r>
      <w:r w:rsidR="006C09F6">
        <w:instrText>HYPERLINK</w:instrText>
      </w:r>
      <w:r w:rsidR="006C09F6" w:rsidRPr="008E1CBF">
        <w:rPr>
          <w:lang w:val="el-GR"/>
        </w:rPr>
        <w:instrText xml:space="preserve"> "</w:instrText>
      </w:r>
      <w:r w:rsidR="006C09F6">
        <w:instrText>http</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254277">
        <w:rPr>
          <w:rStyle w:val="Hyperlink"/>
          <w:rFonts w:ascii="Times New Roman" w:hAnsi="Times New Roman" w:cs="Times New Roman"/>
          <w:bCs/>
          <w:iCs/>
          <w:sz w:val="24"/>
          <w:szCs w:val="24"/>
          <w:lang w:val="el-GR"/>
        </w:rPr>
        <w:t>http://www.constitutionalism.gr/</w:t>
      </w:r>
      <w:r w:rsidR="006C09F6">
        <w:fldChar w:fldCharType="end"/>
      </w:r>
      <w:r>
        <w:rPr>
          <w:rFonts w:ascii="Times New Roman" w:hAnsi="Times New Roman" w:cs="Times New Roman"/>
          <w:bCs/>
          <w:iCs/>
          <w:sz w:val="24"/>
          <w:szCs w:val="24"/>
          <w:lang w:val="el-GR"/>
        </w:rPr>
        <w:t xml:space="preserve"> </w:t>
      </w:r>
      <w:r w:rsidRPr="0096119D">
        <w:rPr>
          <w:rFonts w:ascii="Times New Roman" w:hAnsi="Times New Roman" w:cs="Times New Roman"/>
          <w:sz w:val="24"/>
          <w:szCs w:val="24"/>
          <w:lang w:val="el-GR"/>
        </w:rPr>
        <w:t>(</w:t>
      </w:r>
      <w:r w:rsidRPr="00D85AAA">
        <w:rPr>
          <w:rFonts w:ascii="Times New Roman" w:hAnsi="Times New Roman" w:cs="Times New Roman"/>
          <w:sz w:val="24"/>
          <w:szCs w:val="24"/>
          <w:lang w:val="el-GR"/>
        </w:rPr>
        <w:t xml:space="preserve">ανάρτηση στις </w:t>
      </w:r>
      <w:r w:rsidR="00D85AAA" w:rsidRPr="00D85AAA">
        <w:rPr>
          <w:rFonts w:ascii="Times New Roman" w:hAnsi="Times New Roman" w:cs="Times New Roman"/>
          <w:sz w:val="24"/>
          <w:szCs w:val="24"/>
          <w:lang w:val="el-GR"/>
        </w:rPr>
        <w:t>03</w:t>
      </w:r>
      <w:r w:rsidRPr="00D85AAA">
        <w:rPr>
          <w:rFonts w:ascii="Times New Roman" w:hAnsi="Times New Roman" w:cs="Times New Roman"/>
          <w:sz w:val="24"/>
          <w:szCs w:val="24"/>
          <w:lang w:val="el-GR"/>
        </w:rPr>
        <w:t>.0</w:t>
      </w:r>
      <w:r w:rsidR="00D85AAA" w:rsidRPr="00D85AAA">
        <w:rPr>
          <w:rFonts w:ascii="Times New Roman" w:hAnsi="Times New Roman" w:cs="Times New Roman"/>
          <w:sz w:val="24"/>
          <w:szCs w:val="24"/>
          <w:lang w:val="el-GR"/>
        </w:rPr>
        <w:t>7</w:t>
      </w:r>
      <w:r w:rsidRPr="0096119D">
        <w:rPr>
          <w:rFonts w:ascii="Times New Roman" w:hAnsi="Times New Roman" w:cs="Times New Roman"/>
          <w:sz w:val="24"/>
          <w:szCs w:val="24"/>
          <w:lang w:val="el-GR"/>
        </w:rPr>
        <w:t>.201</w:t>
      </w:r>
      <w:r w:rsidR="00D85AAA">
        <w:rPr>
          <w:rFonts w:ascii="Times New Roman" w:hAnsi="Times New Roman" w:cs="Times New Roman"/>
          <w:sz w:val="24"/>
          <w:szCs w:val="24"/>
          <w:lang w:val="el-GR"/>
        </w:rPr>
        <w:t>2</w:t>
      </w:r>
      <w:r w:rsidRPr="0096119D">
        <w:rPr>
          <w:rFonts w:ascii="Times New Roman" w:hAnsi="Times New Roman" w:cs="Times New Roman"/>
          <w:sz w:val="24"/>
          <w:szCs w:val="24"/>
          <w:lang w:val="el-GR"/>
        </w:rPr>
        <w:t>).</w:t>
      </w:r>
    </w:p>
    <w:p w:rsidR="00DC1A6A" w:rsidRPr="0096119D" w:rsidRDefault="00666CA7" w:rsidP="00862B72">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Μαντζούφας Π., </w:t>
      </w:r>
      <w:r w:rsidR="00DC1A6A" w:rsidRPr="0096119D">
        <w:rPr>
          <w:rFonts w:ascii="Times New Roman" w:hAnsi="Times New Roman" w:cs="Times New Roman"/>
          <w:i/>
          <w:sz w:val="24"/>
          <w:szCs w:val="24"/>
          <w:lang w:val="el-GR"/>
        </w:rPr>
        <w:t>Οικονομική κρίση και Σύνταγμα</w:t>
      </w:r>
      <w:r w:rsidR="00DC1A6A" w:rsidRPr="0096119D">
        <w:rPr>
          <w:rFonts w:ascii="Times New Roman" w:hAnsi="Times New Roman" w:cs="Times New Roman"/>
          <w:sz w:val="24"/>
          <w:szCs w:val="24"/>
          <w:lang w:val="el-GR"/>
        </w:rPr>
        <w:t>, Εκδόσεις Σάκκουλα</w:t>
      </w:r>
      <w:r>
        <w:rPr>
          <w:rFonts w:ascii="Times New Roman" w:hAnsi="Times New Roman" w:cs="Times New Roman"/>
          <w:sz w:val="24"/>
          <w:szCs w:val="24"/>
          <w:lang w:val="el-GR"/>
        </w:rPr>
        <w:t>,</w:t>
      </w:r>
      <w:r w:rsidR="00682079">
        <w:rPr>
          <w:rFonts w:ascii="Times New Roman" w:hAnsi="Times New Roman" w:cs="Times New Roman"/>
          <w:sz w:val="24"/>
          <w:szCs w:val="24"/>
          <w:lang w:val="el-GR"/>
        </w:rPr>
        <w:t xml:space="preserve"> Αθήνα – Θεσσαλονίκη,</w:t>
      </w:r>
      <w:r>
        <w:rPr>
          <w:rFonts w:ascii="Times New Roman" w:hAnsi="Times New Roman" w:cs="Times New Roman"/>
          <w:sz w:val="24"/>
          <w:szCs w:val="24"/>
          <w:lang w:val="el-GR"/>
        </w:rPr>
        <w:t xml:space="preserve"> 2014</w:t>
      </w:r>
      <w:r w:rsidR="00DC1A6A" w:rsidRPr="0096119D">
        <w:rPr>
          <w:rFonts w:ascii="Times New Roman" w:hAnsi="Times New Roman" w:cs="Times New Roman"/>
          <w:sz w:val="24"/>
          <w:szCs w:val="24"/>
          <w:lang w:val="el-GR"/>
        </w:rPr>
        <w:t>.</w:t>
      </w:r>
    </w:p>
    <w:p w:rsidR="00E25ECD" w:rsidRPr="00E25ECD" w:rsidRDefault="00E25ECD" w:rsidP="00862B72">
      <w:pPr>
        <w:spacing w:after="0" w:line="360" w:lineRule="auto"/>
        <w:jc w:val="both"/>
        <w:rPr>
          <w:sz w:val="24"/>
          <w:szCs w:val="24"/>
          <w:lang w:val="el-GR"/>
        </w:rPr>
      </w:pPr>
      <w:r w:rsidRPr="00E25ECD">
        <w:rPr>
          <w:rFonts w:ascii="Times New Roman" w:hAnsi="Times New Roman" w:cs="Times New Roman"/>
          <w:iCs/>
          <w:sz w:val="24"/>
          <w:szCs w:val="24"/>
          <w:lang w:val="el-GR"/>
        </w:rPr>
        <w:t>Μαριά</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Επ</w:t>
      </w:r>
      <w:r w:rsidRPr="00E25ECD">
        <w:rPr>
          <w:rFonts w:ascii="Times New Roman" w:hAnsi="Times New Roman" w:cs="Times New Roman"/>
          <w:i/>
          <w:iCs/>
          <w:sz w:val="24"/>
          <w:szCs w:val="24"/>
          <w:lang w:val="el-GR"/>
        </w:rPr>
        <w:t>.</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Η δανειακή σύμβαση Ελλάδας – κρατών Ευρωζώνης υπό το πρίσμα των θεσμών και του δικαίου της ΕΕ</w:t>
      </w:r>
      <w:r w:rsidRPr="00E25ECD">
        <w:rPr>
          <w:rFonts w:ascii="Times New Roman" w:hAnsi="Times New Roman" w:cs="Times New Roman"/>
          <w:sz w:val="24"/>
          <w:szCs w:val="24"/>
          <w:lang w:val="el-GR"/>
        </w:rPr>
        <w:t>, ΝοΒ 58/2010, σ</w:t>
      </w:r>
      <w:r>
        <w:rPr>
          <w:rFonts w:ascii="Times New Roman" w:hAnsi="Times New Roman" w:cs="Times New Roman"/>
          <w:sz w:val="24"/>
          <w:szCs w:val="24"/>
          <w:lang w:val="el-GR"/>
        </w:rPr>
        <w:t>ελ</w:t>
      </w:r>
      <w:r w:rsidRPr="00E25ECD">
        <w:rPr>
          <w:rFonts w:ascii="Times New Roman" w:hAnsi="Times New Roman" w:cs="Times New Roman"/>
          <w:sz w:val="24"/>
          <w:szCs w:val="24"/>
          <w:lang w:val="el-GR"/>
        </w:rPr>
        <w:t>. 2204 - 2222</w:t>
      </w:r>
      <w:r w:rsidRPr="00E25ECD">
        <w:rPr>
          <w:sz w:val="24"/>
          <w:szCs w:val="24"/>
          <w:lang w:val="el-GR"/>
        </w:rPr>
        <w:t>.</w:t>
      </w:r>
    </w:p>
    <w:p w:rsidR="00E25ECD" w:rsidRPr="00E25ECD" w:rsidRDefault="00E25ECD" w:rsidP="00862B72">
      <w:pPr>
        <w:spacing w:after="0" w:line="360" w:lineRule="auto"/>
        <w:jc w:val="both"/>
        <w:rPr>
          <w:rFonts w:ascii="Times New Roman" w:hAnsi="Times New Roman" w:cs="Times New Roman"/>
          <w:sz w:val="24"/>
          <w:szCs w:val="24"/>
          <w:lang w:val="el-GR"/>
        </w:rPr>
      </w:pPr>
      <w:r w:rsidRPr="00E25ECD">
        <w:rPr>
          <w:rFonts w:ascii="Times New Roman" w:hAnsi="Times New Roman" w:cs="Times New Roman"/>
          <w:iCs/>
          <w:sz w:val="24"/>
          <w:szCs w:val="24"/>
          <w:lang w:val="el-GR"/>
        </w:rPr>
        <w:t>Παυλόπουλο</w:t>
      </w:r>
      <w:r>
        <w:rPr>
          <w:rFonts w:ascii="Times New Roman" w:hAnsi="Times New Roman" w:cs="Times New Roman"/>
          <w:iCs/>
          <w:sz w:val="24"/>
          <w:szCs w:val="24"/>
          <w:lang w:val="el-GR"/>
        </w:rPr>
        <w:t>ς</w:t>
      </w:r>
      <w:r w:rsidRPr="00E25ECD">
        <w:rPr>
          <w:rFonts w:ascii="Times New Roman" w:hAnsi="Times New Roman" w:cs="Times New Roman"/>
          <w:iCs/>
          <w:sz w:val="24"/>
          <w:szCs w:val="24"/>
          <w:lang w:val="el-GR"/>
        </w:rPr>
        <w:t xml:space="preserve"> Π.</w:t>
      </w:r>
      <w:r w:rsidRPr="00E25ECD">
        <w:rPr>
          <w:rFonts w:ascii="Times New Roman" w:hAnsi="Times New Roman" w:cs="Times New Roman"/>
          <w:sz w:val="24"/>
          <w:szCs w:val="24"/>
          <w:lang w:val="el-GR"/>
        </w:rPr>
        <w:t xml:space="preserve">, </w:t>
      </w:r>
      <w:r w:rsidRPr="00E25ECD">
        <w:rPr>
          <w:rFonts w:ascii="Times New Roman" w:hAnsi="Times New Roman" w:cs="Times New Roman"/>
          <w:i/>
          <w:sz w:val="24"/>
          <w:szCs w:val="24"/>
          <w:lang w:val="el-GR"/>
        </w:rPr>
        <w:t>Παρατηρήσεις ως προς τη νομική φύση και τις έννομες συνέπειες του Μνημονίου</w:t>
      </w:r>
      <w:r w:rsidRPr="00E25ECD">
        <w:rPr>
          <w:rFonts w:ascii="Times New Roman" w:hAnsi="Times New Roman" w:cs="Times New Roman"/>
          <w:sz w:val="24"/>
          <w:szCs w:val="24"/>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E25ECD">
        <w:rPr>
          <w:rStyle w:val="Hyperlink"/>
          <w:rFonts w:ascii="Times New Roman" w:hAnsi="Times New Roman" w:cs="Times New Roman"/>
          <w:sz w:val="24"/>
          <w:szCs w:val="24"/>
        </w:rPr>
        <w:t>https</w:t>
      </w:r>
      <w:r w:rsidRPr="00E25ECD">
        <w:rPr>
          <w:rStyle w:val="Hyperlink"/>
          <w:rFonts w:ascii="Times New Roman" w:hAnsi="Times New Roman" w:cs="Times New Roman"/>
          <w:sz w:val="24"/>
          <w:szCs w:val="24"/>
          <w:lang w:val="el-GR"/>
        </w:rPr>
        <w:t>://</w:t>
      </w:r>
      <w:r w:rsidRPr="00E25ECD">
        <w:rPr>
          <w:rStyle w:val="Hyperlink"/>
          <w:rFonts w:ascii="Times New Roman" w:hAnsi="Times New Roman" w:cs="Times New Roman"/>
          <w:sz w:val="24"/>
          <w:szCs w:val="24"/>
        </w:rPr>
        <w:t>www</w:t>
      </w:r>
      <w:r w:rsidRPr="00E25ECD">
        <w:rPr>
          <w:rStyle w:val="Hyperlink"/>
          <w:rFonts w:ascii="Times New Roman" w:hAnsi="Times New Roman" w:cs="Times New Roman"/>
          <w:sz w:val="24"/>
          <w:szCs w:val="24"/>
          <w:lang w:val="el-GR"/>
        </w:rPr>
        <w:t>.</w:t>
      </w:r>
      <w:r w:rsidRPr="00E25ECD">
        <w:rPr>
          <w:rStyle w:val="Hyperlink"/>
          <w:rFonts w:ascii="Times New Roman" w:hAnsi="Times New Roman" w:cs="Times New Roman"/>
          <w:sz w:val="24"/>
          <w:szCs w:val="24"/>
        </w:rPr>
        <w:t>constitutionalism</w:t>
      </w:r>
      <w:r w:rsidRPr="00E25ECD">
        <w:rPr>
          <w:rStyle w:val="Hyperlink"/>
          <w:rFonts w:ascii="Times New Roman" w:hAnsi="Times New Roman" w:cs="Times New Roman"/>
          <w:sz w:val="24"/>
          <w:szCs w:val="24"/>
          <w:lang w:val="el-GR"/>
        </w:rPr>
        <w:t>.</w:t>
      </w:r>
      <w:proofErr w:type="spellStart"/>
      <w:r w:rsidRPr="00E25ECD">
        <w:rPr>
          <w:rStyle w:val="Hyperlink"/>
          <w:rFonts w:ascii="Times New Roman" w:hAnsi="Times New Roman" w:cs="Times New Roman"/>
          <w:sz w:val="24"/>
          <w:szCs w:val="24"/>
        </w:rPr>
        <w:t>gr</w:t>
      </w:r>
      <w:proofErr w:type="spellEnd"/>
      <w:r w:rsidRPr="00E25ECD">
        <w:rPr>
          <w:rStyle w:val="Hyperlink"/>
          <w:rFonts w:ascii="Times New Roman" w:hAnsi="Times New Roman" w:cs="Times New Roman"/>
          <w:sz w:val="24"/>
          <w:szCs w:val="24"/>
          <w:lang w:val="el-GR"/>
        </w:rPr>
        <w:t>/</w:t>
      </w:r>
      <w:r w:rsidR="006C09F6">
        <w:fldChar w:fldCharType="end"/>
      </w:r>
      <w:r w:rsidRPr="00E25ECD">
        <w:rPr>
          <w:rFonts w:ascii="Times New Roman" w:hAnsi="Times New Roman" w:cs="Times New Roman"/>
          <w:bCs/>
          <w:sz w:val="24"/>
          <w:szCs w:val="24"/>
          <w:lang w:val="el-GR"/>
        </w:rPr>
        <w:t xml:space="preserve"> (καταχώρηση στις 28.11.2010)</w:t>
      </w:r>
      <w:r w:rsidRPr="00E25ECD">
        <w:rPr>
          <w:rFonts w:ascii="Times New Roman" w:hAnsi="Times New Roman" w:cs="Times New Roman"/>
          <w:sz w:val="24"/>
          <w:szCs w:val="24"/>
          <w:lang w:val="el-GR"/>
        </w:rPr>
        <w:t>.</w:t>
      </w:r>
    </w:p>
    <w:p w:rsidR="00E25ECD" w:rsidRPr="0096119D" w:rsidRDefault="00E25ECD" w:rsidP="00862B72">
      <w:pPr>
        <w:spacing w:after="0" w:line="360" w:lineRule="auto"/>
        <w:jc w:val="both"/>
        <w:rPr>
          <w:rFonts w:ascii="Times New Roman" w:hAnsi="Times New Roman" w:cs="Times New Roman"/>
          <w:bCs/>
          <w:sz w:val="24"/>
          <w:szCs w:val="24"/>
          <w:lang w:val="el-GR"/>
        </w:rPr>
      </w:pPr>
      <w:r w:rsidRPr="0096119D">
        <w:rPr>
          <w:rFonts w:ascii="Times New Roman" w:hAnsi="Times New Roman" w:cs="Times New Roman"/>
          <w:bCs/>
          <w:sz w:val="24"/>
          <w:szCs w:val="24"/>
          <w:lang w:val="el-GR"/>
        </w:rPr>
        <w:t xml:space="preserve">Παυλόπουλος Π., </w:t>
      </w:r>
      <w:r w:rsidRPr="0096119D">
        <w:rPr>
          <w:rFonts w:ascii="Times New Roman" w:hAnsi="Times New Roman" w:cs="Times New Roman"/>
          <w:bCs/>
          <w:i/>
          <w:sz w:val="24"/>
          <w:szCs w:val="24"/>
          <w:lang w:val="el-GR"/>
        </w:rPr>
        <w:t>Το δημόσιο δίκαιο στον αστερισμό της οικονομικής κρίσης. οικονομικός "Λαβύρινθος", ο νεοφιλελεύθερος "Μινώταυρος" και ο θεσμικός "Θησέας</w:t>
      </w:r>
      <w:r w:rsidRPr="0096119D">
        <w:rPr>
          <w:rFonts w:ascii="Times New Roman" w:hAnsi="Times New Roman" w:cs="Times New Roman"/>
          <w:bCs/>
          <w:sz w:val="24"/>
          <w:szCs w:val="24"/>
          <w:lang w:val="el-GR"/>
        </w:rPr>
        <w:t>", Εκδοτικός Οίκος Α. Α. Λιβάνη, 2013</w:t>
      </w:r>
      <w:r>
        <w:rPr>
          <w:rFonts w:ascii="Times New Roman" w:hAnsi="Times New Roman" w:cs="Times New Roman"/>
          <w:bCs/>
          <w:sz w:val="24"/>
          <w:szCs w:val="24"/>
          <w:lang w:val="el-GR"/>
        </w:rPr>
        <w:t>.</w:t>
      </w:r>
    </w:p>
    <w:p w:rsidR="00E25ECD" w:rsidRPr="00D23BB1" w:rsidRDefault="00E25ECD" w:rsidP="00862B72">
      <w:pPr>
        <w:spacing w:after="0" w:line="360" w:lineRule="auto"/>
        <w:jc w:val="both"/>
        <w:rPr>
          <w:rFonts w:ascii="Times New Roman" w:hAnsi="Times New Roman" w:cs="Times New Roman"/>
          <w:bCs/>
          <w:iCs/>
          <w:sz w:val="24"/>
          <w:szCs w:val="24"/>
          <w:lang w:val="el-GR"/>
        </w:rPr>
      </w:pPr>
      <w:r w:rsidRPr="00427C46">
        <w:rPr>
          <w:rFonts w:ascii="Times New Roman" w:hAnsi="Times New Roman" w:cs="Times New Roman"/>
          <w:bCs/>
          <w:iCs/>
          <w:sz w:val="24"/>
          <w:szCs w:val="24"/>
          <w:lang w:val="el-GR"/>
        </w:rPr>
        <w:t>Πικραμμένος</w:t>
      </w:r>
      <w:r w:rsidRPr="00D23BB1">
        <w:rPr>
          <w:rFonts w:ascii="Times New Roman" w:hAnsi="Times New Roman" w:cs="Times New Roman"/>
          <w:bCs/>
          <w:iCs/>
          <w:sz w:val="24"/>
          <w:szCs w:val="24"/>
          <w:lang w:val="el-GR"/>
        </w:rPr>
        <w:t xml:space="preserve"> Π., </w:t>
      </w:r>
      <w:r w:rsidRPr="0095261D">
        <w:rPr>
          <w:rFonts w:ascii="Times New Roman" w:hAnsi="Times New Roman" w:cs="Times New Roman"/>
          <w:bCs/>
          <w:i/>
          <w:iCs/>
          <w:sz w:val="24"/>
          <w:szCs w:val="24"/>
          <w:lang w:val="el-GR"/>
        </w:rPr>
        <w:t>Δημόσιο δίκαιο σε έκτακτες συνθήκες από την οπτική της ακυρωτικής διοικητικής διαδικασίας</w:t>
      </w:r>
      <w:r>
        <w:rPr>
          <w:rFonts w:ascii="Times New Roman" w:hAnsi="Times New Roman" w:cs="Times New Roman"/>
          <w:bCs/>
          <w:i/>
          <w:iCs/>
          <w:sz w:val="24"/>
          <w:szCs w:val="24"/>
          <w:lang w:val="el-GR"/>
        </w:rPr>
        <w:t xml:space="preserve">, </w:t>
      </w:r>
      <w:r>
        <w:rPr>
          <w:rFonts w:ascii="Times New Roman" w:hAnsi="Times New Roman" w:cs="Times New Roman"/>
          <w:bCs/>
          <w:iCs/>
          <w:sz w:val="24"/>
          <w:szCs w:val="24"/>
          <w:lang w:val="el-GR"/>
        </w:rPr>
        <w:t>ΘΠΔΔ 2/2012, σελ. 97 επ.</w:t>
      </w:r>
      <w:r w:rsidRPr="00D23BB1">
        <w:rPr>
          <w:rFonts w:ascii="Times New Roman" w:hAnsi="Times New Roman" w:cs="Times New Roman"/>
          <w:bCs/>
          <w:iCs/>
          <w:sz w:val="24"/>
          <w:szCs w:val="24"/>
          <w:lang w:val="el-GR"/>
        </w:rPr>
        <w:t xml:space="preserve"> </w:t>
      </w:r>
    </w:p>
    <w:p w:rsidR="00D23BB1" w:rsidRDefault="00D23BB1" w:rsidP="00862B72">
      <w:pPr>
        <w:spacing w:after="0" w:line="360" w:lineRule="auto"/>
        <w:jc w:val="both"/>
        <w:rPr>
          <w:rFonts w:ascii="Times New Roman" w:hAnsi="Times New Roman" w:cs="Times New Roman"/>
          <w:sz w:val="24"/>
          <w:szCs w:val="24"/>
          <w:lang w:val="el-GR"/>
        </w:rPr>
      </w:pPr>
      <w:r w:rsidRPr="00626494">
        <w:rPr>
          <w:rFonts w:ascii="Times New Roman" w:hAnsi="Times New Roman" w:cs="Times New Roman"/>
          <w:bCs/>
          <w:iCs/>
          <w:sz w:val="24"/>
          <w:szCs w:val="24"/>
          <w:lang w:val="el-GR"/>
        </w:rPr>
        <w:t>Σωτηρέλης</w:t>
      </w:r>
      <w:r w:rsidRPr="00D23BB1">
        <w:rPr>
          <w:rFonts w:ascii="Times New Roman" w:hAnsi="Times New Roman" w:cs="Times New Roman"/>
          <w:bCs/>
          <w:iCs/>
          <w:sz w:val="24"/>
          <w:szCs w:val="24"/>
          <w:lang w:val="el-GR"/>
        </w:rPr>
        <w:t xml:space="preserve"> Γ. Χ., </w:t>
      </w:r>
      <w:r w:rsidRPr="0095261D">
        <w:rPr>
          <w:rFonts w:ascii="Times New Roman" w:hAnsi="Times New Roman" w:cs="Times New Roman"/>
          <w:bCs/>
          <w:i/>
          <w:iCs/>
          <w:sz w:val="24"/>
          <w:szCs w:val="24"/>
          <w:lang w:val="el-GR"/>
        </w:rPr>
        <w:t>Η οικονομική κρίση ως ευκαιρία για την επαναθεμελίωση του κράτους</w:t>
      </w:r>
      <w:r w:rsidRPr="00D23BB1">
        <w:rPr>
          <w:rFonts w:ascii="Times New Roman" w:hAnsi="Times New Roman" w:cs="Times New Roman"/>
          <w:bCs/>
          <w:iCs/>
          <w:sz w:val="24"/>
          <w:szCs w:val="24"/>
          <w:lang w:val="el-GR"/>
        </w:rPr>
        <w:t xml:space="preserve">, </w:t>
      </w:r>
      <w:hyperlink r:id="rId10" w:history="1">
        <w:r w:rsidRPr="00254277">
          <w:rPr>
            <w:rStyle w:val="Hyperlink"/>
            <w:rFonts w:ascii="Times New Roman" w:hAnsi="Times New Roman" w:cs="Times New Roman"/>
            <w:bCs/>
            <w:iCs/>
            <w:sz w:val="24"/>
            <w:szCs w:val="24"/>
            <w:lang w:val="el-GR"/>
          </w:rPr>
          <w:t>http://www.constitutionalism.gr/</w:t>
        </w:r>
      </w:hyperlink>
      <w:r>
        <w:rPr>
          <w:rFonts w:ascii="Times New Roman" w:hAnsi="Times New Roman" w:cs="Times New Roman"/>
          <w:bCs/>
          <w:iCs/>
          <w:sz w:val="24"/>
          <w:szCs w:val="24"/>
          <w:lang w:val="el-GR"/>
        </w:rPr>
        <w:t xml:space="preserve"> </w:t>
      </w:r>
      <w:r w:rsidRPr="0096119D">
        <w:rPr>
          <w:rFonts w:ascii="Times New Roman" w:hAnsi="Times New Roman" w:cs="Times New Roman"/>
          <w:sz w:val="24"/>
          <w:szCs w:val="24"/>
          <w:lang w:val="el-GR"/>
        </w:rPr>
        <w:t>(</w:t>
      </w:r>
      <w:r w:rsidR="002571BF" w:rsidRPr="000664FC">
        <w:rPr>
          <w:rFonts w:ascii="Times New Roman" w:hAnsi="Times New Roman" w:cs="Times New Roman"/>
          <w:sz w:val="24"/>
          <w:szCs w:val="24"/>
          <w:lang w:val="el-GR"/>
        </w:rPr>
        <w:t xml:space="preserve">ανάρτηση </w:t>
      </w:r>
      <w:r w:rsidR="000664FC" w:rsidRPr="000664FC">
        <w:rPr>
          <w:rFonts w:ascii="Times New Roman" w:hAnsi="Times New Roman" w:cs="Times New Roman"/>
          <w:sz w:val="24"/>
          <w:szCs w:val="24"/>
          <w:lang w:val="el-GR"/>
        </w:rPr>
        <w:t>στις 2</w:t>
      </w:r>
      <w:r w:rsidRPr="000664FC">
        <w:rPr>
          <w:rFonts w:ascii="Times New Roman" w:hAnsi="Times New Roman" w:cs="Times New Roman"/>
          <w:sz w:val="24"/>
          <w:szCs w:val="24"/>
          <w:lang w:val="el-GR"/>
        </w:rPr>
        <w:t>5.</w:t>
      </w:r>
      <w:r w:rsidR="000664FC" w:rsidRPr="000664FC">
        <w:rPr>
          <w:rFonts w:ascii="Times New Roman" w:hAnsi="Times New Roman" w:cs="Times New Roman"/>
          <w:sz w:val="24"/>
          <w:szCs w:val="24"/>
          <w:lang w:val="el-GR"/>
        </w:rPr>
        <w:t>1</w:t>
      </w:r>
      <w:r w:rsidRPr="000664FC">
        <w:rPr>
          <w:rFonts w:ascii="Times New Roman" w:hAnsi="Times New Roman" w:cs="Times New Roman"/>
          <w:sz w:val="24"/>
          <w:szCs w:val="24"/>
          <w:lang w:val="el-GR"/>
        </w:rPr>
        <w:t>0.201</w:t>
      </w:r>
      <w:r w:rsidR="000664FC" w:rsidRPr="000664FC">
        <w:rPr>
          <w:rFonts w:ascii="Times New Roman" w:hAnsi="Times New Roman" w:cs="Times New Roman"/>
          <w:sz w:val="24"/>
          <w:szCs w:val="24"/>
          <w:lang w:val="el-GR"/>
        </w:rPr>
        <w:t>1</w:t>
      </w:r>
      <w:r w:rsidRPr="0096119D">
        <w:rPr>
          <w:rFonts w:ascii="Times New Roman" w:hAnsi="Times New Roman" w:cs="Times New Roman"/>
          <w:sz w:val="24"/>
          <w:szCs w:val="24"/>
          <w:lang w:val="el-GR"/>
        </w:rPr>
        <w:t>).</w:t>
      </w:r>
    </w:p>
    <w:p w:rsidR="00E25ECD" w:rsidRDefault="00E25ECD" w:rsidP="00862B72">
      <w:pPr>
        <w:spacing w:after="0" w:line="360" w:lineRule="auto"/>
        <w:jc w:val="both"/>
        <w:rPr>
          <w:rFonts w:ascii="Times New Roman" w:hAnsi="Times New Roman" w:cs="Times New Roman"/>
          <w:sz w:val="24"/>
          <w:szCs w:val="24"/>
          <w:lang w:val="el-GR"/>
        </w:rPr>
      </w:pPr>
      <w:r w:rsidRPr="0096119D">
        <w:rPr>
          <w:rFonts w:ascii="Times New Roman" w:hAnsi="Times New Roman" w:cs="Times New Roman"/>
          <w:sz w:val="24"/>
          <w:szCs w:val="24"/>
          <w:lang w:val="el-GR"/>
        </w:rPr>
        <w:t xml:space="preserve">Χρυσόγονος Κ., </w:t>
      </w:r>
      <w:r w:rsidRPr="0096119D">
        <w:rPr>
          <w:rFonts w:ascii="Times New Roman" w:hAnsi="Times New Roman" w:cs="Times New Roman"/>
          <w:i/>
          <w:sz w:val="24"/>
          <w:szCs w:val="24"/>
          <w:lang w:val="el-GR"/>
        </w:rPr>
        <w:t>Η χαμένη τιμή της ελληνικής δημοκρατίας. Ο μηχανισμός «στήριξης της ελληνικής οικονομίας» από την οπτική της εθνικής κυριαρχίας και της δημοκρατικής αρχής</w:t>
      </w:r>
      <w:r w:rsidRPr="0096119D">
        <w:rPr>
          <w:rFonts w:ascii="Times New Roman" w:hAnsi="Times New Roman" w:cs="Times New Roman"/>
          <w:sz w:val="24"/>
          <w:szCs w:val="24"/>
          <w:lang w:val="el-GR"/>
        </w:rPr>
        <w:t>, ΝοΒ 2010</w:t>
      </w:r>
      <w:r>
        <w:rPr>
          <w:rFonts w:ascii="Times New Roman" w:hAnsi="Times New Roman" w:cs="Times New Roman"/>
          <w:sz w:val="24"/>
          <w:szCs w:val="24"/>
          <w:lang w:val="el-GR"/>
        </w:rPr>
        <w:t>, σελ. 1353 επ.</w:t>
      </w:r>
    </w:p>
    <w:p w:rsidR="00934BA2" w:rsidRPr="00934BA2" w:rsidRDefault="00934BA2" w:rsidP="00862B72">
      <w:pPr>
        <w:spacing w:after="0" w:line="360" w:lineRule="auto"/>
        <w:jc w:val="both"/>
        <w:rPr>
          <w:rFonts w:ascii="Times New Roman" w:hAnsi="Times New Roman" w:cs="Times New Roman"/>
          <w:bCs/>
          <w:iCs/>
          <w:sz w:val="24"/>
          <w:szCs w:val="24"/>
          <w:lang w:val="el-GR"/>
        </w:rPr>
      </w:pPr>
      <w:r w:rsidRPr="00934BA2">
        <w:rPr>
          <w:rFonts w:ascii="Times New Roman" w:hAnsi="Times New Roman" w:cs="Times New Roman"/>
          <w:sz w:val="24"/>
          <w:szCs w:val="24"/>
          <w:lang w:val="en-US"/>
        </w:rPr>
        <w:t>Snyder</w:t>
      </w:r>
      <w:r w:rsidRPr="00934BA2">
        <w:rPr>
          <w:rFonts w:ascii="Times New Roman" w:hAnsi="Times New Roman" w:cs="Times New Roman"/>
          <w:sz w:val="24"/>
          <w:szCs w:val="24"/>
          <w:lang w:val="el-GR"/>
        </w:rPr>
        <w:t xml:space="preserve"> </w:t>
      </w:r>
      <w:r w:rsidRPr="00934BA2">
        <w:rPr>
          <w:rFonts w:ascii="Times New Roman" w:hAnsi="Times New Roman" w:cs="Times New Roman"/>
          <w:sz w:val="24"/>
          <w:szCs w:val="24"/>
          <w:lang w:val="en-US"/>
        </w:rPr>
        <w:t>T</w:t>
      </w:r>
      <w:r w:rsidRPr="00934BA2">
        <w:rPr>
          <w:rFonts w:ascii="Times New Roman" w:hAnsi="Times New Roman" w:cs="Times New Roman"/>
          <w:sz w:val="24"/>
          <w:szCs w:val="24"/>
          <w:lang w:val="el-GR"/>
        </w:rPr>
        <w:t xml:space="preserve">., </w:t>
      </w:r>
      <w:r w:rsidRPr="00934BA2">
        <w:rPr>
          <w:rFonts w:ascii="Times New Roman" w:hAnsi="Times New Roman" w:cs="Times New Roman"/>
          <w:i/>
          <w:sz w:val="24"/>
          <w:szCs w:val="24"/>
          <w:lang w:val="el-GR"/>
        </w:rPr>
        <w:t>Απέναντι στην τυραννία, 20 Μαθήματα από τον 20</w:t>
      </w:r>
      <w:r w:rsidRPr="00934BA2">
        <w:rPr>
          <w:rFonts w:ascii="Times New Roman" w:hAnsi="Times New Roman" w:cs="Times New Roman"/>
          <w:i/>
          <w:sz w:val="24"/>
          <w:szCs w:val="24"/>
          <w:vertAlign w:val="superscript"/>
          <w:lang w:val="el-GR"/>
        </w:rPr>
        <w:t>ο</w:t>
      </w:r>
      <w:r w:rsidRPr="00934BA2">
        <w:rPr>
          <w:rFonts w:ascii="Times New Roman" w:hAnsi="Times New Roman" w:cs="Times New Roman"/>
          <w:i/>
          <w:sz w:val="24"/>
          <w:szCs w:val="24"/>
          <w:lang w:val="el-GR"/>
        </w:rPr>
        <w:t xml:space="preserve"> αιώνα», </w:t>
      </w:r>
      <w:r w:rsidRPr="00934BA2">
        <w:rPr>
          <w:rFonts w:ascii="Times New Roman" w:hAnsi="Times New Roman" w:cs="Times New Roman"/>
          <w:sz w:val="24"/>
          <w:szCs w:val="24"/>
          <w:lang w:val="el-GR"/>
        </w:rPr>
        <w:t>Εκδόσεις Παπαδόπουλος, 2017.</w:t>
      </w:r>
    </w:p>
    <w:p w:rsidR="00D23BB1" w:rsidRDefault="00D23BB1" w:rsidP="00BD167A">
      <w:pPr>
        <w:spacing w:after="0" w:line="360" w:lineRule="auto"/>
        <w:jc w:val="both"/>
        <w:rPr>
          <w:rFonts w:ascii="Times New Roman" w:hAnsi="Times New Roman" w:cs="Times New Roman"/>
          <w:b/>
          <w:sz w:val="24"/>
          <w:szCs w:val="24"/>
          <w:u w:val="single"/>
          <w:lang w:val="el-GR"/>
        </w:rPr>
      </w:pPr>
    </w:p>
    <w:p w:rsidR="00E25ECD" w:rsidRPr="0096119D" w:rsidRDefault="00E25ECD" w:rsidP="00BD167A">
      <w:pPr>
        <w:spacing w:after="0" w:line="360" w:lineRule="auto"/>
        <w:jc w:val="both"/>
        <w:rPr>
          <w:rFonts w:ascii="Times New Roman" w:hAnsi="Times New Roman" w:cs="Times New Roman"/>
          <w:b/>
          <w:sz w:val="24"/>
          <w:szCs w:val="24"/>
          <w:u w:val="single"/>
          <w:lang w:val="el-GR"/>
        </w:rPr>
      </w:pPr>
    </w:p>
    <w:sectPr w:rsidR="00E25ECD" w:rsidRPr="0096119D" w:rsidSect="009936FA">
      <w:headerReference w:type="even" r:id="rId11"/>
      <w:footerReference w:type="default" r:id="rId12"/>
      <w:headerReference w:type="first" r:id="rId13"/>
      <w:pgSz w:w="11906" w:h="16838"/>
      <w:pgMar w:top="1440" w:right="1800" w:bottom="1440" w:left="1800"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4A" w:rsidRDefault="00F6724A" w:rsidP="00A607FA">
      <w:pPr>
        <w:spacing w:after="0" w:line="240" w:lineRule="auto"/>
      </w:pPr>
      <w:r>
        <w:separator/>
      </w:r>
    </w:p>
  </w:endnote>
  <w:endnote w:type="continuationSeparator" w:id="0">
    <w:p w:rsidR="00F6724A" w:rsidRDefault="00F6724A" w:rsidP="00A60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D" w:rsidRDefault="00E25ECD" w:rsidP="00645CD6">
    <w:pPr>
      <w:pStyle w:val="Footer"/>
      <w:tabs>
        <w:tab w:val="clear" w:pos="8306"/>
        <w:tab w:val="right" w:pos="9072"/>
      </w:tabs>
    </w:pPr>
    <w:r>
      <w:tab/>
    </w:r>
    <w:r>
      <w:tab/>
    </w:r>
    <w:fldSimple w:instr=" PAGE   \* MERGEFORMAT ">
      <w:r w:rsidR="0033241D">
        <w:rPr>
          <w:noProof/>
        </w:rPr>
        <w:t>20</w:t>
      </w:r>
    </w:fldSimple>
    <w:r w:rsidR="006C09F6" w:rsidRPr="006C09F6">
      <w:rPr>
        <w:noProof/>
        <w:lang w:eastAsia="en-GB"/>
      </w:rPr>
      <w:pict>
        <v:shapetype id="_x0000_t202" coordsize="21600,21600" o:spt="202" path="m,l,21600r21600,l21600,xe">
          <v:stroke joinstyle="miter"/>
          <v:path gradientshapeok="t" o:connecttype="rect"/>
        </v:shapetype>
        <v:shape id="_x0000_s2061" type="#_x0000_t202" style="position:absolute;margin-left:-57pt;margin-top:20.85pt;width:17.65pt;height:18.75pt;z-index:-251653120;mso-height-percent:200;mso-position-horizontal-relative:text;mso-position-vertical-relative:text;mso-height-percent:200;mso-width-relative:margin;mso-height-relative:margin" strokecolor="white [3212]">
          <v:textbox style="mso-fit-shape-to-text:t">
            <w:txbxContent>
              <w:p w:rsidR="00E25ECD" w:rsidRPr="00453236" w:rsidRDefault="006C09F6" w:rsidP="00645CD6">
                <w:pPr>
                  <w:ind w:left="-142" w:right="-229"/>
                  <w:rPr>
                    <w:color w:val="F2F2F2" w:themeColor="background1" w:themeShade="F2"/>
                    <w:sz w:val="18"/>
                    <w:szCs w:val="18"/>
                  </w:rPr>
                </w:pPr>
                <w:fldSimple w:instr=" USERINITIALS   \* MERGEFORMAT ">
                  <w:r w:rsidR="00E25ECD" w:rsidRPr="006929D0">
                    <w:rPr>
                      <w:noProof/>
                      <w:color w:val="F2F2F2" w:themeColor="background1" w:themeShade="F2"/>
                      <w:sz w:val="18"/>
                      <w:szCs w:val="18"/>
                    </w:rPr>
                    <w:t>DB</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4A" w:rsidRDefault="00F6724A" w:rsidP="00A607FA">
      <w:pPr>
        <w:spacing w:after="0" w:line="240" w:lineRule="auto"/>
      </w:pPr>
      <w:r>
        <w:separator/>
      </w:r>
    </w:p>
  </w:footnote>
  <w:footnote w:type="continuationSeparator" w:id="0">
    <w:p w:rsidR="00F6724A" w:rsidRDefault="00F6724A" w:rsidP="00A607FA">
      <w:pPr>
        <w:spacing w:after="0" w:line="240" w:lineRule="auto"/>
      </w:pPr>
      <w:r>
        <w:continuationSeparator/>
      </w:r>
    </w:p>
  </w:footnote>
  <w:footnote w:id="1">
    <w:p w:rsidR="00E25ECD" w:rsidRPr="00FB31FD" w:rsidRDefault="00E25ECD" w:rsidP="00934BA2">
      <w:pPr>
        <w:pStyle w:val="FootnoteText"/>
        <w:jc w:val="both"/>
        <w:rPr>
          <w:i/>
          <w:lang w:val="el-GR"/>
        </w:rPr>
      </w:pPr>
      <w:r>
        <w:rPr>
          <w:rStyle w:val="FootnoteReference"/>
        </w:rPr>
        <w:footnoteRef/>
      </w:r>
      <w:r w:rsidRPr="00FB31FD">
        <w:rPr>
          <w:lang w:val="el-GR"/>
        </w:rPr>
        <w:t xml:space="preserve"> </w:t>
      </w:r>
      <w:r w:rsidRPr="00934BA2">
        <w:rPr>
          <w:rFonts w:ascii="Times New Roman" w:hAnsi="Times New Roman" w:cs="Times New Roman"/>
          <w:lang w:val="en-US"/>
        </w:rPr>
        <w:t>Snyder</w:t>
      </w:r>
      <w:r w:rsidRPr="00934BA2">
        <w:rPr>
          <w:rFonts w:ascii="Times New Roman" w:hAnsi="Times New Roman" w:cs="Times New Roman"/>
          <w:lang w:val="el-GR"/>
        </w:rPr>
        <w:t xml:space="preserve"> </w:t>
      </w:r>
      <w:r w:rsidRPr="00934BA2">
        <w:rPr>
          <w:rFonts w:ascii="Times New Roman" w:hAnsi="Times New Roman" w:cs="Times New Roman"/>
          <w:lang w:val="en-US"/>
        </w:rPr>
        <w:t>T</w:t>
      </w:r>
      <w:r w:rsidRPr="00934BA2">
        <w:rPr>
          <w:rFonts w:ascii="Times New Roman" w:hAnsi="Times New Roman" w:cs="Times New Roman"/>
          <w:lang w:val="el-GR"/>
        </w:rPr>
        <w:t xml:space="preserve">., </w:t>
      </w:r>
      <w:r w:rsidRPr="00934BA2">
        <w:rPr>
          <w:rFonts w:ascii="Times New Roman" w:hAnsi="Times New Roman" w:cs="Times New Roman"/>
          <w:i/>
          <w:lang w:val="el-GR"/>
        </w:rPr>
        <w:t>Απέναντι στην τυραννία, 20 Μαθήματα από τον 20</w:t>
      </w:r>
      <w:r w:rsidRPr="00934BA2">
        <w:rPr>
          <w:rFonts w:ascii="Times New Roman" w:hAnsi="Times New Roman" w:cs="Times New Roman"/>
          <w:i/>
          <w:vertAlign w:val="superscript"/>
          <w:lang w:val="el-GR"/>
        </w:rPr>
        <w:t>ο</w:t>
      </w:r>
      <w:r w:rsidRPr="00934BA2">
        <w:rPr>
          <w:rFonts w:ascii="Times New Roman" w:hAnsi="Times New Roman" w:cs="Times New Roman"/>
          <w:i/>
          <w:lang w:val="el-GR"/>
        </w:rPr>
        <w:t xml:space="preserve"> αιώνα», </w:t>
      </w:r>
      <w:r w:rsidRPr="00934BA2">
        <w:rPr>
          <w:rFonts w:ascii="Times New Roman" w:hAnsi="Times New Roman" w:cs="Times New Roman"/>
          <w:lang w:val="el-GR"/>
        </w:rPr>
        <w:t>Εκδόσεις Παπαδόπουλος, 2017.</w:t>
      </w:r>
    </w:p>
  </w:footnote>
  <w:footnote w:id="2">
    <w:p w:rsidR="00E25ECD" w:rsidRPr="00A21109" w:rsidRDefault="00E25ECD" w:rsidP="00743250">
      <w:pPr>
        <w:pStyle w:val="Heading1"/>
        <w:spacing w:before="0" w:beforeAutospacing="0" w:after="0" w:afterAutospacing="0"/>
        <w:jc w:val="both"/>
      </w:pPr>
      <w:r w:rsidRPr="00A21109">
        <w:rPr>
          <w:rStyle w:val="FootnoteReference"/>
          <w:b w:val="0"/>
          <w:sz w:val="20"/>
          <w:szCs w:val="20"/>
        </w:rPr>
        <w:footnoteRef/>
      </w:r>
      <w:r w:rsidRPr="00A21109">
        <w:rPr>
          <w:b w:val="0"/>
          <w:sz w:val="20"/>
          <w:szCs w:val="20"/>
        </w:rPr>
        <w:t xml:space="preserve"> Δρόσος </w:t>
      </w:r>
      <w:r w:rsidRPr="00A21109">
        <w:rPr>
          <w:b w:val="0"/>
          <w:sz w:val="20"/>
          <w:szCs w:val="20"/>
        </w:rPr>
        <w:t xml:space="preserve">Γ., </w:t>
      </w:r>
      <w:r w:rsidRPr="00A21109">
        <w:rPr>
          <w:b w:val="0"/>
          <w:i/>
          <w:sz w:val="20"/>
          <w:szCs w:val="20"/>
        </w:rPr>
        <w:t>Το Μνημόνιο ως σημείο στροφής του πολιτεύματος</w:t>
      </w:r>
      <w:r w:rsidRPr="00A21109">
        <w:rPr>
          <w:b w:val="0"/>
          <w:sz w:val="20"/>
          <w:szCs w:val="20"/>
        </w:rPr>
        <w:t>, διαθέσιμο στην ιστοσελίδα</w:t>
      </w:r>
      <w:r>
        <w:t xml:space="preserve"> </w:t>
      </w:r>
      <w:hyperlink r:id="rId1" w:history="1">
        <w:r w:rsidRPr="00AD156B">
          <w:rPr>
            <w:rStyle w:val="Hyperlink"/>
            <w:b w:val="0"/>
            <w:sz w:val="20"/>
            <w:szCs w:val="20"/>
          </w:rPr>
          <w:t>https://www.constitutionalism.gr</w:t>
        </w:r>
        <w:r w:rsidRPr="00AD156B">
          <w:rPr>
            <w:rStyle w:val="Hyperlink"/>
            <w:b w:val="0"/>
            <w:sz w:val="24"/>
            <w:szCs w:val="24"/>
          </w:rPr>
          <w:t>/</w:t>
        </w:r>
      </w:hyperlink>
      <w:r>
        <w:rPr>
          <w:rFonts w:eastAsiaTheme="minorHAnsi"/>
          <w:b w:val="0"/>
          <w:bCs w:val="0"/>
          <w:kern w:val="0"/>
          <w:sz w:val="20"/>
          <w:szCs w:val="20"/>
          <w:lang w:eastAsia="en-US"/>
        </w:rPr>
        <w:t xml:space="preserve"> (καταχώρηση στις 07.12.2010).</w:t>
      </w:r>
    </w:p>
  </w:footnote>
  <w:footnote w:id="3">
    <w:p w:rsidR="00E25ECD" w:rsidRPr="00E87602" w:rsidRDefault="00E25ECD" w:rsidP="00743250">
      <w:pPr>
        <w:jc w:val="both"/>
        <w:rPr>
          <w:lang w:val="el-GR"/>
        </w:rPr>
      </w:pPr>
      <w:r>
        <w:rPr>
          <w:rStyle w:val="FootnoteReference"/>
        </w:rPr>
        <w:footnoteRef/>
      </w:r>
      <w:r w:rsidRPr="00743250">
        <w:rPr>
          <w:rFonts w:ascii="Times New Roman" w:hAnsi="Times New Roman" w:cs="Times New Roman"/>
          <w:sz w:val="20"/>
          <w:szCs w:val="20"/>
          <w:lang w:val="el-GR"/>
        </w:rPr>
        <w:t xml:space="preserve"> </w:t>
      </w:r>
      <w:r w:rsidRPr="00743250">
        <w:rPr>
          <w:rFonts w:ascii="Times New Roman" w:hAnsi="Times New Roman" w:cs="Times New Roman"/>
          <w:sz w:val="20"/>
          <w:szCs w:val="20"/>
          <w:lang w:val="el-GR"/>
        </w:rPr>
        <w:t xml:space="preserve">Για </w:t>
      </w:r>
      <w:r w:rsidRPr="00743250">
        <w:rPr>
          <w:rFonts w:ascii="Times New Roman" w:hAnsi="Times New Roman" w:cs="Times New Roman"/>
          <w:sz w:val="20"/>
          <w:szCs w:val="20"/>
          <w:lang w:val="el-GR"/>
        </w:rPr>
        <w:t>τα συνταγματικά ζητήματα του Μνημονίου</w:t>
      </w:r>
      <w:r w:rsidR="00FD743D">
        <w:rPr>
          <w:rFonts w:ascii="Times New Roman" w:hAnsi="Times New Roman" w:cs="Times New Roman"/>
          <w:sz w:val="20"/>
          <w:szCs w:val="20"/>
          <w:lang w:val="el-GR"/>
        </w:rPr>
        <w:t xml:space="preserve"> βλ. ιδίως</w:t>
      </w:r>
      <w:r w:rsidRPr="00743250">
        <w:rPr>
          <w:rFonts w:ascii="Times New Roman" w:hAnsi="Times New Roman" w:cs="Times New Roman"/>
          <w:sz w:val="20"/>
          <w:szCs w:val="20"/>
          <w:lang w:val="el-GR"/>
        </w:rPr>
        <w:t xml:space="preserve">, </w:t>
      </w:r>
      <w:r w:rsidRPr="00743250">
        <w:rPr>
          <w:rFonts w:ascii="Times New Roman" w:hAnsi="Times New Roman" w:cs="Times New Roman"/>
          <w:iCs/>
          <w:sz w:val="20"/>
          <w:szCs w:val="20"/>
          <w:lang w:val="el-GR"/>
        </w:rPr>
        <w:t>Δρόσο</w:t>
      </w:r>
      <w:r w:rsidR="00FD743D">
        <w:rPr>
          <w:rFonts w:ascii="Times New Roman" w:hAnsi="Times New Roman" w:cs="Times New Roman"/>
          <w:iCs/>
          <w:sz w:val="20"/>
          <w:szCs w:val="20"/>
          <w:lang w:val="el-GR"/>
        </w:rPr>
        <w:t>υ</w:t>
      </w:r>
      <w:r w:rsidRPr="00743250">
        <w:rPr>
          <w:rFonts w:ascii="Times New Roman" w:hAnsi="Times New Roman" w:cs="Times New Roman"/>
          <w:iCs/>
          <w:sz w:val="20"/>
          <w:szCs w:val="20"/>
          <w:lang w:val="el-GR"/>
        </w:rPr>
        <w:t xml:space="preserve"> Γ.</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Συνταγματικός λόγος και οικονομική κρίση</w:t>
      </w:r>
      <w:r w:rsidRPr="00743250">
        <w:rPr>
          <w:rFonts w:ascii="Times New Roman" w:hAnsi="Times New Roman" w:cs="Times New Roman"/>
          <w:sz w:val="20"/>
          <w:szCs w:val="20"/>
          <w:lang w:val="el-GR"/>
        </w:rPr>
        <w:t xml:space="preserve">, ΕφημΔΔ 2011, σ. 764 επ., </w:t>
      </w:r>
      <w:r w:rsidRPr="00743250">
        <w:rPr>
          <w:rFonts w:ascii="Times New Roman" w:hAnsi="Times New Roman" w:cs="Times New Roman"/>
          <w:iCs/>
          <w:sz w:val="20"/>
          <w:szCs w:val="20"/>
          <w:lang w:val="el-GR"/>
        </w:rPr>
        <w:t>Κασιμάτη Γ.</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Η ασυμβατότητα βασικών όρων των δανειακών συμβάσεων με το Σύνταγμα, το ευρωπαϊκό και το διεθνές δίκαιο</w:t>
      </w:r>
      <w:r w:rsidRPr="00743250">
        <w:rPr>
          <w:rFonts w:ascii="Times New Roman" w:hAnsi="Times New Roman" w:cs="Times New Roman"/>
          <w:sz w:val="20"/>
          <w:szCs w:val="20"/>
          <w:lang w:val="el-GR"/>
        </w:rPr>
        <w:t xml:space="preserve">, ΔτΑ 2011, σ. 11 επ., του ίδιου, </w:t>
      </w:r>
      <w:r w:rsidRPr="00743250">
        <w:rPr>
          <w:rStyle w:val="st"/>
          <w:rFonts w:ascii="Times New Roman" w:hAnsi="Times New Roman" w:cs="Times New Roman"/>
          <w:i/>
          <w:lang w:val="el-GR"/>
        </w:rPr>
        <w:t xml:space="preserve">Οι Συμφωνίες Δανεισμού της </w:t>
      </w:r>
      <w:r w:rsidRPr="00743250">
        <w:rPr>
          <w:rStyle w:val="Emphasis"/>
          <w:rFonts w:ascii="Times New Roman" w:hAnsi="Times New Roman" w:cs="Times New Roman"/>
          <w:i w:val="0"/>
          <w:lang w:val="el-GR"/>
        </w:rPr>
        <w:t>Ελλάδας</w:t>
      </w:r>
      <w:r w:rsidRPr="00743250">
        <w:rPr>
          <w:rStyle w:val="st"/>
          <w:rFonts w:ascii="Times New Roman" w:hAnsi="Times New Roman" w:cs="Times New Roman"/>
          <w:i/>
          <w:lang w:val="el-GR"/>
        </w:rPr>
        <w:t xml:space="preserve"> με την </w:t>
      </w:r>
      <w:r w:rsidRPr="00743250">
        <w:rPr>
          <w:rStyle w:val="Emphasis"/>
          <w:rFonts w:ascii="Times New Roman" w:hAnsi="Times New Roman" w:cs="Times New Roman"/>
          <w:i w:val="0"/>
          <w:lang w:val="el-GR"/>
        </w:rPr>
        <w:t>ΕΕ</w:t>
      </w:r>
      <w:r w:rsidRPr="00743250">
        <w:rPr>
          <w:rStyle w:val="st"/>
          <w:rFonts w:ascii="Times New Roman" w:hAnsi="Times New Roman" w:cs="Times New Roman"/>
          <w:i/>
          <w:lang w:val="el-GR"/>
        </w:rPr>
        <w:t xml:space="preserve"> και το ΔΝΤ</w:t>
      </w:r>
      <w:r w:rsidRPr="00743250">
        <w:rPr>
          <w:rStyle w:val="st"/>
          <w:rFonts w:ascii="Times New Roman" w:hAnsi="Times New Roman" w:cs="Times New Roman"/>
          <w:lang w:val="el-GR"/>
        </w:rPr>
        <w:t>, Δικηγορικός Σύλλογος Αθηνών, 2010,</w:t>
      </w:r>
      <w:r w:rsidRPr="00743250">
        <w:rPr>
          <w:rFonts w:ascii="Times New Roman" w:hAnsi="Times New Roman" w:cs="Times New Roman"/>
          <w:sz w:val="20"/>
          <w:szCs w:val="20"/>
          <w:lang w:val="el-GR"/>
        </w:rPr>
        <w:t xml:space="preserve"> </w:t>
      </w:r>
      <w:r w:rsidRPr="00743250">
        <w:rPr>
          <w:rFonts w:ascii="Times New Roman" w:hAnsi="Times New Roman" w:cs="Times New Roman"/>
          <w:iCs/>
          <w:sz w:val="20"/>
          <w:szCs w:val="20"/>
          <w:lang w:val="el-GR"/>
        </w:rPr>
        <w:t xml:space="preserve"> Κατρούγκαλου Γ.</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rPr>
        <w:t>Memoranda</w:t>
      </w:r>
      <w:r w:rsidRPr="00743250">
        <w:rPr>
          <w:rFonts w:ascii="Times New Roman" w:hAnsi="Times New Roman" w:cs="Times New Roman"/>
          <w:i/>
          <w:sz w:val="20"/>
          <w:szCs w:val="20"/>
          <w:lang w:val="el-GR"/>
        </w:rPr>
        <w:t xml:space="preserve"> </w:t>
      </w:r>
      <w:proofErr w:type="spellStart"/>
      <w:r w:rsidRPr="00743250">
        <w:rPr>
          <w:rFonts w:ascii="Times New Roman" w:hAnsi="Times New Roman" w:cs="Times New Roman"/>
          <w:i/>
          <w:sz w:val="20"/>
          <w:szCs w:val="20"/>
        </w:rPr>
        <w:t>sunt</w:t>
      </w:r>
      <w:proofErr w:type="spellEnd"/>
      <w:r w:rsidRPr="00743250">
        <w:rPr>
          <w:rFonts w:ascii="Times New Roman" w:hAnsi="Times New Roman" w:cs="Times New Roman"/>
          <w:i/>
          <w:sz w:val="20"/>
          <w:szCs w:val="20"/>
          <w:lang w:val="el-GR"/>
        </w:rPr>
        <w:t xml:space="preserve"> </w:t>
      </w:r>
      <w:proofErr w:type="spellStart"/>
      <w:r w:rsidRPr="00743250">
        <w:rPr>
          <w:rFonts w:ascii="Times New Roman" w:hAnsi="Times New Roman" w:cs="Times New Roman"/>
          <w:i/>
          <w:sz w:val="20"/>
          <w:szCs w:val="20"/>
        </w:rPr>
        <w:t>servanda</w:t>
      </w:r>
      <w:proofErr w:type="spellEnd"/>
      <w:r w:rsidRPr="00743250">
        <w:rPr>
          <w:rFonts w:ascii="Times New Roman" w:hAnsi="Times New Roman" w:cs="Times New Roman"/>
          <w:i/>
          <w:sz w:val="20"/>
          <w:szCs w:val="20"/>
          <w:lang w:val="el-GR"/>
        </w:rPr>
        <w:t xml:space="preserve">? </w:t>
      </w:r>
      <w:r w:rsidRPr="00743250">
        <w:rPr>
          <w:rFonts w:ascii="Times New Roman" w:hAnsi="Times New Roman" w:cs="Times New Roman"/>
          <w:i/>
          <w:sz w:val="20"/>
          <w:szCs w:val="20"/>
        </w:rPr>
        <w:t>H</w:t>
      </w:r>
      <w:r w:rsidRPr="00743250">
        <w:rPr>
          <w:rFonts w:ascii="Times New Roman" w:hAnsi="Times New Roman" w:cs="Times New Roman"/>
          <w:i/>
          <w:sz w:val="20"/>
          <w:szCs w:val="20"/>
          <w:lang w:val="el-GR"/>
        </w:rPr>
        <w:t xml:space="preserve"> συνταγματικότητα του νόμου 3845/2010 και του Μνημονίου για τα μέτρα εφαρμογής των συμφωνιών με ΔΝΤ, ΕΕ και ΕΚΤ</w:t>
      </w:r>
      <w:r w:rsidRPr="00743250">
        <w:rPr>
          <w:rFonts w:ascii="Times New Roman" w:hAnsi="Times New Roman" w:cs="Times New Roman"/>
          <w:sz w:val="20"/>
          <w:szCs w:val="20"/>
          <w:lang w:val="el-GR"/>
        </w:rPr>
        <w:t>, ΕφημΔΔ 2010, σ. 157 επ.,</w:t>
      </w:r>
      <w:r w:rsidRPr="00743250">
        <w:rPr>
          <w:rFonts w:ascii="Times New Roman" w:hAnsi="Times New Roman" w:cs="Times New Roman"/>
          <w:i/>
          <w:iCs/>
          <w:sz w:val="20"/>
          <w:szCs w:val="20"/>
          <w:lang w:val="el-GR"/>
        </w:rPr>
        <w:t xml:space="preserve"> </w:t>
      </w:r>
      <w:r w:rsidRPr="00743250">
        <w:rPr>
          <w:rFonts w:ascii="Times New Roman" w:hAnsi="Times New Roman" w:cs="Times New Roman"/>
          <w:iCs/>
          <w:sz w:val="20"/>
          <w:szCs w:val="20"/>
          <w:lang w:val="el-GR"/>
        </w:rPr>
        <w:t>Μανιτάκη Α</w:t>
      </w:r>
      <w:r>
        <w:rPr>
          <w:rFonts w:ascii="Times New Roman" w:hAnsi="Times New Roman" w:cs="Times New Roman"/>
          <w:i/>
          <w:iCs/>
          <w:sz w:val="20"/>
          <w:szCs w:val="20"/>
          <w:lang w:val="el-GR"/>
        </w:rPr>
        <w:t>.</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Τα συνταγματικά ζητήματα του Μνημονίου</w:t>
      </w:r>
      <w:r w:rsidRPr="00743250">
        <w:rPr>
          <w:rFonts w:ascii="Times New Roman" w:hAnsi="Times New Roman" w:cs="Times New Roman"/>
          <w:sz w:val="20"/>
          <w:szCs w:val="20"/>
          <w:lang w:val="el-GR"/>
        </w:rPr>
        <w:t xml:space="preserve">, ΔτΑ 2011, σ. 689 επ., </w:t>
      </w:r>
      <w:r w:rsidRPr="00743250">
        <w:rPr>
          <w:rFonts w:ascii="Times New Roman" w:hAnsi="Times New Roman" w:cs="Times New Roman"/>
          <w:iCs/>
          <w:sz w:val="20"/>
          <w:szCs w:val="20"/>
          <w:lang w:val="el-GR"/>
        </w:rPr>
        <w:t>Παυλόπουλου Π.</w:t>
      </w:r>
      <w:r w:rsidRPr="00743250">
        <w:rPr>
          <w:rFonts w:ascii="Times New Roman" w:hAnsi="Times New Roman" w:cs="Times New Roman"/>
          <w:sz w:val="20"/>
          <w:szCs w:val="20"/>
          <w:lang w:val="el-GR"/>
        </w:rPr>
        <w:t xml:space="preserve">, </w:t>
      </w:r>
      <w:r w:rsidRPr="005C4F38">
        <w:rPr>
          <w:rFonts w:ascii="Times New Roman" w:hAnsi="Times New Roman" w:cs="Times New Roman"/>
          <w:i/>
          <w:sz w:val="20"/>
          <w:szCs w:val="20"/>
          <w:lang w:val="el-GR"/>
        </w:rPr>
        <w:t>Παρατηρήσεις ως προς τη νομική φύση και τις έννομες συνέπειες του Μνημονίου</w:t>
      </w:r>
      <w:r w:rsidRPr="00743250">
        <w:rPr>
          <w:rFonts w:ascii="Times New Roman" w:hAnsi="Times New Roman" w:cs="Times New Roman"/>
          <w:sz w:val="20"/>
          <w:szCs w:val="20"/>
          <w:lang w:val="el-GR"/>
        </w:rPr>
        <w:t>,</w:t>
      </w:r>
      <w:r>
        <w:rPr>
          <w:rFonts w:ascii="Times New Roman" w:hAnsi="Times New Roman" w:cs="Times New Roman"/>
          <w:sz w:val="20"/>
          <w:szCs w:val="20"/>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5C4F38">
        <w:rPr>
          <w:rStyle w:val="Hyperlink"/>
          <w:rFonts w:ascii="Times New Roman" w:hAnsi="Times New Roman" w:cs="Times New Roman"/>
          <w:sz w:val="20"/>
          <w:szCs w:val="20"/>
        </w:rPr>
        <w:t>https</w:t>
      </w:r>
      <w:r w:rsidRPr="005C4F38">
        <w:rPr>
          <w:rStyle w:val="Hyperlink"/>
          <w:rFonts w:ascii="Times New Roman" w:hAnsi="Times New Roman" w:cs="Times New Roman"/>
          <w:sz w:val="20"/>
          <w:szCs w:val="20"/>
          <w:lang w:val="el-GR"/>
        </w:rPr>
        <w:t>://</w:t>
      </w:r>
      <w:r w:rsidRPr="005C4F38">
        <w:rPr>
          <w:rStyle w:val="Hyperlink"/>
          <w:rFonts w:ascii="Times New Roman" w:hAnsi="Times New Roman" w:cs="Times New Roman"/>
          <w:sz w:val="20"/>
          <w:szCs w:val="20"/>
        </w:rPr>
        <w:t>www</w:t>
      </w:r>
      <w:r w:rsidRPr="005C4F38">
        <w:rPr>
          <w:rStyle w:val="Hyperlink"/>
          <w:rFonts w:ascii="Times New Roman" w:hAnsi="Times New Roman" w:cs="Times New Roman"/>
          <w:sz w:val="20"/>
          <w:szCs w:val="20"/>
          <w:lang w:val="el-GR"/>
        </w:rPr>
        <w:t>.</w:t>
      </w:r>
      <w:r w:rsidRPr="005C4F38">
        <w:rPr>
          <w:rStyle w:val="Hyperlink"/>
          <w:rFonts w:ascii="Times New Roman" w:hAnsi="Times New Roman" w:cs="Times New Roman"/>
          <w:sz w:val="20"/>
          <w:szCs w:val="20"/>
        </w:rPr>
        <w:t>constitutionalism</w:t>
      </w:r>
      <w:r w:rsidRPr="005C4F38">
        <w:rPr>
          <w:rStyle w:val="Hyperlink"/>
          <w:rFonts w:ascii="Times New Roman" w:hAnsi="Times New Roman" w:cs="Times New Roman"/>
          <w:sz w:val="20"/>
          <w:szCs w:val="20"/>
          <w:lang w:val="el-GR"/>
        </w:rPr>
        <w:t>.</w:t>
      </w:r>
      <w:proofErr w:type="spellStart"/>
      <w:r w:rsidRPr="005C4F38">
        <w:rPr>
          <w:rStyle w:val="Hyperlink"/>
          <w:rFonts w:ascii="Times New Roman" w:hAnsi="Times New Roman" w:cs="Times New Roman"/>
          <w:sz w:val="20"/>
          <w:szCs w:val="20"/>
        </w:rPr>
        <w:t>gr</w:t>
      </w:r>
      <w:proofErr w:type="spellEnd"/>
      <w:r w:rsidRPr="005C4F38">
        <w:rPr>
          <w:rStyle w:val="Hyperlink"/>
          <w:rFonts w:ascii="Times New Roman" w:hAnsi="Times New Roman" w:cs="Times New Roman"/>
          <w:sz w:val="20"/>
          <w:szCs w:val="20"/>
          <w:lang w:val="el-GR"/>
        </w:rPr>
        <w:t>/</w:t>
      </w:r>
      <w:r w:rsidR="006C09F6">
        <w:fldChar w:fldCharType="end"/>
      </w:r>
      <w:r>
        <w:rPr>
          <w:rFonts w:ascii="Times New Roman" w:hAnsi="Times New Roman" w:cs="Times New Roman"/>
          <w:bCs/>
          <w:sz w:val="20"/>
          <w:szCs w:val="20"/>
          <w:lang w:val="el-GR"/>
        </w:rPr>
        <w:t xml:space="preserve"> (καταχώρηση στις 28</w:t>
      </w:r>
      <w:r w:rsidRPr="005C4F38">
        <w:rPr>
          <w:rFonts w:ascii="Times New Roman" w:hAnsi="Times New Roman" w:cs="Times New Roman"/>
          <w:bCs/>
          <w:sz w:val="20"/>
          <w:szCs w:val="20"/>
          <w:lang w:val="el-GR"/>
        </w:rPr>
        <w:t>.1</w:t>
      </w:r>
      <w:r>
        <w:rPr>
          <w:rFonts w:ascii="Times New Roman" w:hAnsi="Times New Roman" w:cs="Times New Roman"/>
          <w:bCs/>
          <w:sz w:val="20"/>
          <w:szCs w:val="20"/>
          <w:lang w:val="el-GR"/>
        </w:rPr>
        <w:t>1</w:t>
      </w:r>
      <w:r w:rsidRPr="005C4F38">
        <w:rPr>
          <w:rFonts w:ascii="Times New Roman" w:hAnsi="Times New Roman" w:cs="Times New Roman"/>
          <w:bCs/>
          <w:sz w:val="20"/>
          <w:szCs w:val="20"/>
          <w:lang w:val="el-GR"/>
        </w:rPr>
        <w:t>.2010)</w:t>
      </w:r>
      <w:r w:rsidRPr="005C4F38">
        <w:rPr>
          <w:rFonts w:ascii="Times New Roman" w:hAnsi="Times New Roman" w:cs="Times New Roman"/>
          <w:sz w:val="20"/>
          <w:szCs w:val="20"/>
          <w:lang w:val="el-GR"/>
        </w:rPr>
        <w:t>.,</w:t>
      </w:r>
      <w:r w:rsidRPr="00743250">
        <w:rPr>
          <w:rFonts w:ascii="Times New Roman" w:hAnsi="Times New Roman" w:cs="Times New Roman"/>
          <w:sz w:val="20"/>
          <w:szCs w:val="20"/>
          <w:lang w:val="el-GR"/>
        </w:rPr>
        <w:t xml:space="preserve"> </w:t>
      </w:r>
      <w:r w:rsidRPr="00743250">
        <w:rPr>
          <w:rFonts w:ascii="Times New Roman" w:hAnsi="Times New Roman" w:cs="Times New Roman"/>
          <w:iCs/>
          <w:sz w:val="20"/>
          <w:szCs w:val="20"/>
          <w:lang w:val="el-GR"/>
        </w:rPr>
        <w:t>Γκλαβίνη Π.</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Το Μνημόνιο της Ελλάδος στην ευρωπαϊκή, τη διεθνή και την εθνική έννομη τάξη</w:t>
      </w:r>
      <w:r w:rsidRPr="00743250">
        <w:rPr>
          <w:rFonts w:ascii="Times New Roman" w:hAnsi="Times New Roman" w:cs="Times New Roman"/>
          <w:sz w:val="20"/>
          <w:szCs w:val="20"/>
          <w:lang w:val="el-GR"/>
        </w:rPr>
        <w:t>,</w:t>
      </w:r>
      <w:r>
        <w:rPr>
          <w:rFonts w:ascii="Times New Roman" w:hAnsi="Times New Roman" w:cs="Times New Roman"/>
          <w:sz w:val="20"/>
          <w:szCs w:val="20"/>
          <w:lang w:val="el-GR"/>
        </w:rPr>
        <w:t xml:space="preserve"> </w:t>
      </w:r>
      <w:r w:rsidRPr="00743250">
        <w:rPr>
          <w:rFonts w:ascii="Times New Roman" w:hAnsi="Times New Roman" w:cs="Times New Roman"/>
          <w:sz w:val="20"/>
          <w:szCs w:val="20"/>
          <w:lang w:val="el-GR"/>
        </w:rPr>
        <w:t>Εκδ</w:t>
      </w:r>
      <w:r>
        <w:rPr>
          <w:rFonts w:ascii="Times New Roman" w:hAnsi="Times New Roman" w:cs="Times New Roman"/>
          <w:sz w:val="20"/>
          <w:szCs w:val="20"/>
          <w:lang w:val="el-GR"/>
        </w:rPr>
        <w:t>όσεις</w:t>
      </w:r>
      <w:r w:rsidRPr="00743250">
        <w:rPr>
          <w:rFonts w:ascii="Times New Roman" w:hAnsi="Times New Roman" w:cs="Times New Roman"/>
          <w:sz w:val="20"/>
          <w:szCs w:val="20"/>
          <w:lang w:val="el-GR"/>
        </w:rPr>
        <w:t xml:space="preserve"> Σάκκουλα, Αθήνα-Θεσσαλονίκη</w:t>
      </w:r>
      <w:r>
        <w:rPr>
          <w:rFonts w:ascii="Times New Roman" w:hAnsi="Times New Roman" w:cs="Times New Roman"/>
          <w:sz w:val="20"/>
          <w:szCs w:val="20"/>
          <w:lang w:val="el-GR"/>
        </w:rPr>
        <w:t>,</w:t>
      </w:r>
      <w:r w:rsidRPr="00743250">
        <w:rPr>
          <w:rFonts w:ascii="Times New Roman" w:hAnsi="Times New Roman" w:cs="Times New Roman"/>
          <w:sz w:val="20"/>
          <w:szCs w:val="20"/>
          <w:lang w:val="el-GR"/>
        </w:rPr>
        <w:t xml:space="preserve"> 2010, </w:t>
      </w:r>
      <w:r w:rsidRPr="00743250">
        <w:rPr>
          <w:rFonts w:ascii="Times New Roman" w:hAnsi="Times New Roman" w:cs="Times New Roman"/>
          <w:iCs/>
          <w:sz w:val="20"/>
          <w:szCs w:val="20"/>
          <w:lang w:val="el-GR"/>
        </w:rPr>
        <w:t>Δικαίου Ελ.</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Το ζήτημα της νομικής φύσης του ‘Μνημονίου’ και οι συνέπειές του</w:t>
      </w:r>
      <w:r w:rsidRPr="00743250">
        <w:rPr>
          <w:rFonts w:ascii="Times New Roman" w:hAnsi="Times New Roman" w:cs="Times New Roman"/>
          <w:sz w:val="20"/>
          <w:szCs w:val="20"/>
          <w:lang w:val="el-GR"/>
        </w:rPr>
        <w:t xml:space="preserve">, ΕφημΔΔ 2011, σ. 21 επ., </w:t>
      </w:r>
      <w:r w:rsidRPr="00743250">
        <w:rPr>
          <w:rFonts w:ascii="Times New Roman" w:hAnsi="Times New Roman" w:cs="Times New Roman"/>
          <w:iCs/>
          <w:sz w:val="20"/>
          <w:szCs w:val="20"/>
          <w:lang w:val="el-GR"/>
        </w:rPr>
        <w:t>Μαριά Επ</w:t>
      </w:r>
      <w:r w:rsidRPr="00743250">
        <w:rPr>
          <w:rFonts w:ascii="Times New Roman" w:hAnsi="Times New Roman" w:cs="Times New Roman"/>
          <w:i/>
          <w:iCs/>
          <w:sz w:val="20"/>
          <w:szCs w:val="20"/>
          <w:lang w:val="el-GR"/>
        </w:rPr>
        <w:t>.</w:t>
      </w:r>
      <w:r w:rsidRPr="00743250">
        <w:rPr>
          <w:rFonts w:ascii="Times New Roman" w:hAnsi="Times New Roman" w:cs="Times New Roman"/>
          <w:sz w:val="20"/>
          <w:szCs w:val="20"/>
          <w:lang w:val="el-GR"/>
        </w:rPr>
        <w:t xml:space="preserve">, </w:t>
      </w:r>
      <w:r w:rsidRPr="00743250">
        <w:rPr>
          <w:rFonts w:ascii="Times New Roman" w:hAnsi="Times New Roman" w:cs="Times New Roman"/>
          <w:i/>
          <w:sz w:val="20"/>
          <w:szCs w:val="20"/>
          <w:lang w:val="el-GR"/>
        </w:rPr>
        <w:t>Η δανειακή σύμβαση Ελλάδας – κρατών Ευρωζώνης υπό το πρίσμα των θεσμών και του δικαίου της ΕΕ</w:t>
      </w:r>
      <w:r>
        <w:rPr>
          <w:rFonts w:ascii="Times New Roman" w:hAnsi="Times New Roman" w:cs="Times New Roman"/>
          <w:sz w:val="20"/>
          <w:szCs w:val="20"/>
          <w:lang w:val="el-GR"/>
        </w:rPr>
        <w:t>, ΝοΒ 58/2010, σ. 2204 - 2222</w:t>
      </w:r>
      <w:r>
        <w:rPr>
          <w:lang w:val="el-GR"/>
        </w:rPr>
        <w:t>.</w:t>
      </w:r>
    </w:p>
    <w:p w:rsidR="00E25ECD" w:rsidRPr="00E87602" w:rsidRDefault="00E25ECD">
      <w:pPr>
        <w:pStyle w:val="FootnoteText"/>
        <w:rPr>
          <w:lang w:val="el-GR"/>
        </w:rPr>
      </w:pPr>
    </w:p>
  </w:footnote>
  <w:footnote w:id="4">
    <w:p w:rsidR="00E25ECD" w:rsidRPr="00AB7AF1" w:rsidRDefault="00E25ECD" w:rsidP="00AB7AF1">
      <w:pPr>
        <w:spacing w:after="0" w:line="259" w:lineRule="auto"/>
        <w:jc w:val="both"/>
        <w:rPr>
          <w:lang w:val="el-GR"/>
        </w:rPr>
      </w:pPr>
      <w:r>
        <w:rPr>
          <w:rStyle w:val="FootnoteReference"/>
        </w:rPr>
        <w:footnoteRef/>
      </w:r>
      <w:r w:rsidRPr="00AB7AF1">
        <w:rPr>
          <w:lang w:val="el-GR"/>
        </w:rPr>
        <w:t xml:space="preserve"> </w:t>
      </w:r>
      <w:r w:rsidRPr="00AB7AF1">
        <w:rPr>
          <w:rFonts w:ascii="Times New Roman" w:hAnsi="Times New Roman" w:cs="Times New Roman"/>
          <w:bCs/>
          <w:iCs/>
          <w:sz w:val="20"/>
          <w:szCs w:val="20"/>
          <w:lang w:val="el-GR"/>
        </w:rPr>
        <w:t xml:space="preserve">Πικραμμένος Π., </w:t>
      </w:r>
      <w:r w:rsidRPr="00AB7AF1">
        <w:rPr>
          <w:rFonts w:ascii="Times New Roman" w:hAnsi="Times New Roman" w:cs="Times New Roman"/>
          <w:bCs/>
          <w:i/>
          <w:iCs/>
          <w:sz w:val="20"/>
          <w:szCs w:val="20"/>
          <w:lang w:val="el-GR"/>
        </w:rPr>
        <w:t xml:space="preserve">Δημόσιο δίκαιο σε έκτακτες συνθήκες από την οπτική της ακυρωτικής διοικητικής διαδικασίας, </w:t>
      </w:r>
      <w:r w:rsidRPr="00AB7AF1">
        <w:rPr>
          <w:rFonts w:ascii="Times New Roman" w:hAnsi="Times New Roman" w:cs="Times New Roman"/>
          <w:bCs/>
          <w:iCs/>
          <w:sz w:val="20"/>
          <w:szCs w:val="20"/>
          <w:lang w:val="el-GR"/>
        </w:rPr>
        <w:t>ΘΠΔΔ 2/2012, σελ. 97 επ.</w:t>
      </w:r>
      <w:r w:rsidRPr="00D23BB1">
        <w:rPr>
          <w:rFonts w:ascii="Times New Roman" w:hAnsi="Times New Roman" w:cs="Times New Roman"/>
          <w:bCs/>
          <w:iCs/>
          <w:sz w:val="24"/>
          <w:szCs w:val="24"/>
          <w:lang w:val="el-GR"/>
        </w:rPr>
        <w:t xml:space="preserve"> </w:t>
      </w:r>
    </w:p>
  </w:footnote>
  <w:footnote w:id="5">
    <w:p w:rsidR="00E25ECD" w:rsidRPr="00AB7AF1" w:rsidRDefault="00E25ECD" w:rsidP="00AB7AF1">
      <w:pPr>
        <w:pStyle w:val="FootnoteText"/>
        <w:rPr>
          <w:lang w:val="el-GR"/>
        </w:rPr>
      </w:pPr>
      <w:r>
        <w:rPr>
          <w:rStyle w:val="FootnoteReference"/>
        </w:rPr>
        <w:footnoteRef/>
      </w:r>
      <w:r w:rsidRPr="00AB7AF1">
        <w:rPr>
          <w:lang w:val="el-GR"/>
        </w:rPr>
        <w:t xml:space="preserve"> </w:t>
      </w:r>
      <w:r w:rsidRPr="00AB7AF1">
        <w:rPr>
          <w:rFonts w:ascii="Times New Roman" w:hAnsi="Times New Roman" w:cs="Times New Roman"/>
          <w:bCs/>
          <w:iCs/>
          <w:lang w:val="el-GR"/>
        </w:rPr>
        <w:t xml:space="preserve">Πικραμμένος </w:t>
      </w:r>
      <w:r w:rsidRPr="00AB7AF1">
        <w:rPr>
          <w:rFonts w:ascii="Times New Roman" w:hAnsi="Times New Roman" w:cs="Times New Roman"/>
          <w:bCs/>
          <w:iCs/>
          <w:lang w:val="el-GR"/>
        </w:rPr>
        <w:t>Π.,</w:t>
      </w:r>
      <w:r>
        <w:rPr>
          <w:rFonts w:ascii="Times New Roman" w:hAnsi="Times New Roman" w:cs="Times New Roman"/>
          <w:bCs/>
          <w:iCs/>
          <w:lang w:val="el-GR"/>
        </w:rPr>
        <w:t xml:space="preserve"> ό.π.</w:t>
      </w:r>
    </w:p>
  </w:footnote>
  <w:footnote w:id="6">
    <w:p w:rsidR="00E25ECD" w:rsidRPr="005C1883" w:rsidRDefault="00E25ECD" w:rsidP="009C664D">
      <w:pPr>
        <w:pStyle w:val="Heading1"/>
        <w:spacing w:before="0" w:beforeAutospacing="0" w:after="0" w:afterAutospacing="0"/>
        <w:jc w:val="both"/>
      </w:pPr>
      <w:r w:rsidRPr="009C664D">
        <w:rPr>
          <w:rFonts w:eastAsiaTheme="minorHAnsi"/>
          <w:b w:val="0"/>
          <w:bCs w:val="0"/>
          <w:kern w:val="0"/>
          <w:sz w:val="20"/>
          <w:szCs w:val="20"/>
          <w:vertAlign w:val="superscript"/>
          <w:lang w:eastAsia="en-US"/>
        </w:rPr>
        <w:footnoteRef/>
      </w:r>
      <w:r w:rsidRPr="009C664D">
        <w:rPr>
          <w:rFonts w:eastAsiaTheme="minorHAnsi"/>
          <w:b w:val="0"/>
          <w:bCs w:val="0"/>
          <w:kern w:val="0"/>
          <w:sz w:val="20"/>
          <w:szCs w:val="20"/>
          <w:vertAlign w:val="superscript"/>
          <w:lang w:eastAsia="en-US"/>
        </w:rPr>
        <w:t xml:space="preserve"> </w:t>
      </w:r>
      <w:r>
        <w:rPr>
          <w:rFonts w:eastAsiaTheme="minorHAnsi"/>
          <w:b w:val="0"/>
          <w:bCs w:val="0"/>
          <w:kern w:val="0"/>
          <w:sz w:val="20"/>
          <w:szCs w:val="20"/>
          <w:lang w:eastAsia="en-US"/>
        </w:rPr>
        <w:t xml:space="preserve">Καμτσίδου Ι, </w:t>
      </w:r>
      <w:r w:rsidRPr="009C664D">
        <w:rPr>
          <w:rFonts w:eastAsiaTheme="minorHAnsi"/>
          <w:b w:val="0"/>
          <w:bCs w:val="0"/>
          <w:i/>
          <w:kern w:val="0"/>
          <w:sz w:val="20"/>
          <w:szCs w:val="20"/>
          <w:lang w:eastAsia="en-US"/>
        </w:rPr>
        <w:t>Οικονομική κρίση, Σύνταγμα και δημοκρατία</w:t>
      </w:r>
      <w:r>
        <w:rPr>
          <w:rFonts w:eastAsiaTheme="minorHAnsi"/>
          <w:b w:val="0"/>
          <w:bCs w:val="0"/>
          <w:kern w:val="0"/>
          <w:sz w:val="20"/>
          <w:szCs w:val="20"/>
          <w:lang w:eastAsia="en-US"/>
        </w:rPr>
        <w:t xml:space="preserve">, διαθέσιμο στην ιστοσελίδα </w:t>
      </w:r>
      <w:r w:rsidR="006C09F6">
        <w:fldChar w:fldCharType="begin"/>
      </w:r>
      <w:r w:rsidR="006C09F6">
        <w:instrText>HYPERLINK "https://www.constitutionalism.gr/"</w:instrText>
      </w:r>
      <w:r w:rsidR="006C09F6">
        <w:fldChar w:fldCharType="separate"/>
      </w:r>
      <w:r w:rsidRPr="00456ACE">
        <w:rPr>
          <w:rStyle w:val="Hyperlink"/>
          <w:b w:val="0"/>
          <w:sz w:val="20"/>
          <w:szCs w:val="20"/>
        </w:rPr>
        <w:t>https://www.constitutionalism.gr</w:t>
      </w:r>
      <w:r w:rsidRPr="00456ACE">
        <w:rPr>
          <w:rStyle w:val="Hyperlink"/>
          <w:b w:val="0"/>
          <w:sz w:val="24"/>
          <w:szCs w:val="24"/>
        </w:rPr>
        <w:t>/</w:t>
      </w:r>
      <w:r w:rsidR="006C09F6">
        <w:fldChar w:fldCharType="end"/>
      </w:r>
      <w:r>
        <w:rPr>
          <w:rFonts w:eastAsiaTheme="minorHAnsi"/>
          <w:b w:val="0"/>
          <w:bCs w:val="0"/>
          <w:kern w:val="0"/>
          <w:sz w:val="20"/>
          <w:szCs w:val="20"/>
          <w:lang w:eastAsia="en-US"/>
        </w:rPr>
        <w:t xml:space="preserve"> (</w:t>
      </w:r>
      <w:r w:rsidR="009915A9">
        <w:rPr>
          <w:rFonts w:eastAsiaTheme="minorHAnsi"/>
          <w:b w:val="0"/>
          <w:bCs w:val="0"/>
          <w:kern w:val="0"/>
          <w:sz w:val="20"/>
          <w:szCs w:val="20"/>
          <w:lang w:eastAsia="en-US"/>
        </w:rPr>
        <w:t>ανάρτηση</w:t>
      </w:r>
      <w:r>
        <w:rPr>
          <w:rFonts w:eastAsiaTheme="minorHAnsi"/>
          <w:b w:val="0"/>
          <w:bCs w:val="0"/>
          <w:kern w:val="0"/>
          <w:sz w:val="20"/>
          <w:szCs w:val="20"/>
          <w:lang w:eastAsia="en-US"/>
        </w:rPr>
        <w:t xml:space="preserve"> στις </w:t>
      </w:r>
      <w:r w:rsidR="009915A9">
        <w:rPr>
          <w:rFonts w:eastAsiaTheme="minorHAnsi"/>
          <w:b w:val="0"/>
          <w:bCs w:val="0"/>
          <w:kern w:val="0"/>
          <w:sz w:val="20"/>
          <w:szCs w:val="20"/>
          <w:lang w:eastAsia="en-US"/>
        </w:rPr>
        <w:t>26</w:t>
      </w:r>
      <w:r>
        <w:rPr>
          <w:rFonts w:eastAsiaTheme="minorHAnsi"/>
          <w:b w:val="0"/>
          <w:bCs w:val="0"/>
          <w:kern w:val="0"/>
          <w:sz w:val="20"/>
          <w:szCs w:val="20"/>
          <w:lang w:eastAsia="en-US"/>
        </w:rPr>
        <w:t>.0</w:t>
      </w:r>
      <w:r w:rsidR="009915A9">
        <w:rPr>
          <w:rFonts w:eastAsiaTheme="minorHAnsi"/>
          <w:b w:val="0"/>
          <w:bCs w:val="0"/>
          <w:kern w:val="0"/>
          <w:sz w:val="20"/>
          <w:szCs w:val="20"/>
          <w:lang w:eastAsia="en-US"/>
        </w:rPr>
        <w:t>6</w:t>
      </w:r>
      <w:r>
        <w:rPr>
          <w:rFonts w:eastAsiaTheme="minorHAnsi"/>
          <w:b w:val="0"/>
          <w:bCs w:val="0"/>
          <w:kern w:val="0"/>
          <w:sz w:val="20"/>
          <w:szCs w:val="20"/>
          <w:lang w:eastAsia="en-US"/>
        </w:rPr>
        <w:t>.201</w:t>
      </w:r>
      <w:r w:rsidR="009915A9">
        <w:rPr>
          <w:rFonts w:eastAsiaTheme="minorHAnsi"/>
          <w:b w:val="0"/>
          <w:bCs w:val="0"/>
          <w:kern w:val="0"/>
          <w:sz w:val="20"/>
          <w:szCs w:val="20"/>
          <w:lang w:eastAsia="en-US"/>
        </w:rPr>
        <w:t>3</w:t>
      </w:r>
      <w:r>
        <w:rPr>
          <w:rFonts w:eastAsiaTheme="minorHAnsi"/>
          <w:b w:val="0"/>
          <w:bCs w:val="0"/>
          <w:kern w:val="0"/>
          <w:sz w:val="20"/>
          <w:szCs w:val="20"/>
          <w:lang w:eastAsia="en-US"/>
        </w:rPr>
        <w:t>).</w:t>
      </w:r>
    </w:p>
  </w:footnote>
  <w:footnote w:id="7">
    <w:p w:rsidR="00441254" w:rsidRPr="00B26ADA" w:rsidRDefault="00441254" w:rsidP="00441254">
      <w:pPr>
        <w:spacing w:after="0" w:line="240" w:lineRule="auto"/>
        <w:rPr>
          <w:lang w:val="el-GR"/>
        </w:rPr>
      </w:pPr>
      <w:r w:rsidRPr="00B26ADA">
        <w:rPr>
          <w:rFonts w:ascii="Times New Roman" w:hAnsi="Times New Roman" w:cs="Times New Roman"/>
          <w:sz w:val="20"/>
          <w:szCs w:val="20"/>
          <w:vertAlign w:val="superscript"/>
          <w:lang w:val="el-GR"/>
        </w:rPr>
        <w:footnoteRef/>
      </w:r>
      <w:r w:rsidRPr="00B26ADA">
        <w:rPr>
          <w:rFonts w:ascii="Times New Roman" w:hAnsi="Times New Roman" w:cs="Times New Roman"/>
          <w:sz w:val="20"/>
          <w:szCs w:val="20"/>
          <w:vertAlign w:val="superscript"/>
          <w:lang w:val="el-GR"/>
        </w:rPr>
        <w:t xml:space="preserve"> </w:t>
      </w:r>
      <w:r>
        <w:rPr>
          <w:rFonts w:ascii="Times New Roman" w:hAnsi="Times New Roman" w:cs="Times New Roman"/>
          <w:sz w:val="20"/>
          <w:szCs w:val="20"/>
          <w:lang w:val="el-GR"/>
        </w:rPr>
        <w:t xml:space="preserve">Μαντζούφας Π., </w:t>
      </w:r>
      <w:r w:rsidRPr="00B26ADA">
        <w:rPr>
          <w:rFonts w:ascii="Times New Roman" w:hAnsi="Times New Roman" w:cs="Times New Roman"/>
          <w:sz w:val="20"/>
          <w:szCs w:val="20"/>
          <w:lang w:val="el-GR"/>
        </w:rPr>
        <w:t xml:space="preserve"> </w:t>
      </w:r>
      <w:r w:rsidRPr="005C1883">
        <w:rPr>
          <w:rFonts w:ascii="Times New Roman" w:hAnsi="Times New Roman" w:cs="Times New Roman"/>
          <w:i/>
          <w:sz w:val="20"/>
          <w:szCs w:val="20"/>
          <w:lang w:val="el-GR"/>
        </w:rPr>
        <w:t>Οικονομική κρίση και Σύνταγμα</w:t>
      </w:r>
      <w:r w:rsidRPr="00B26ADA">
        <w:rPr>
          <w:rFonts w:ascii="Times New Roman" w:hAnsi="Times New Roman" w:cs="Times New Roman"/>
          <w:sz w:val="20"/>
          <w:szCs w:val="20"/>
          <w:lang w:val="el-GR"/>
        </w:rPr>
        <w:t>, Εκδόσεις Σάκκουλα</w:t>
      </w:r>
      <w:r>
        <w:rPr>
          <w:rFonts w:ascii="Times New Roman" w:hAnsi="Times New Roman" w:cs="Times New Roman"/>
          <w:sz w:val="20"/>
          <w:szCs w:val="20"/>
          <w:lang w:val="el-GR"/>
        </w:rPr>
        <w:t xml:space="preserve">, </w:t>
      </w:r>
      <w:r w:rsidR="00682079">
        <w:rPr>
          <w:rFonts w:ascii="Times New Roman" w:hAnsi="Times New Roman" w:cs="Times New Roman"/>
          <w:sz w:val="20"/>
          <w:szCs w:val="20"/>
          <w:lang w:val="el-GR"/>
        </w:rPr>
        <w:t xml:space="preserve">Αθήνα – Θεσσαλονίκη, </w:t>
      </w:r>
      <w:r>
        <w:rPr>
          <w:rFonts w:ascii="Times New Roman" w:hAnsi="Times New Roman" w:cs="Times New Roman"/>
          <w:sz w:val="20"/>
          <w:szCs w:val="20"/>
          <w:lang w:val="el-GR"/>
        </w:rPr>
        <w:t>2014.</w:t>
      </w:r>
      <w:r w:rsidRPr="00B26ADA">
        <w:rPr>
          <w:rFonts w:ascii="Times New Roman" w:hAnsi="Times New Roman" w:cs="Times New Roman"/>
          <w:sz w:val="20"/>
          <w:szCs w:val="20"/>
          <w:lang w:val="el-GR"/>
        </w:rPr>
        <w:t xml:space="preserve"> </w:t>
      </w:r>
      <w:r w:rsidRPr="00B26ADA">
        <w:rPr>
          <w:lang w:val="el-GR"/>
        </w:rPr>
        <w:t xml:space="preserve"> </w:t>
      </w:r>
    </w:p>
  </w:footnote>
  <w:footnote w:id="8">
    <w:p w:rsidR="000664FC" w:rsidRPr="000664FC" w:rsidRDefault="000664FC" w:rsidP="000664FC">
      <w:pPr>
        <w:spacing w:after="0" w:line="259" w:lineRule="auto"/>
        <w:jc w:val="both"/>
        <w:rPr>
          <w:lang w:val="el-GR"/>
        </w:rPr>
      </w:pPr>
      <w:r>
        <w:rPr>
          <w:rStyle w:val="FootnoteReference"/>
        </w:rPr>
        <w:footnoteRef/>
      </w:r>
      <w:r w:rsidRPr="000664FC">
        <w:rPr>
          <w:lang w:val="el-GR"/>
        </w:rPr>
        <w:t xml:space="preserve"> </w:t>
      </w:r>
      <w:r w:rsidRPr="000664FC">
        <w:rPr>
          <w:rFonts w:ascii="Times New Roman" w:hAnsi="Times New Roman" w:cs="Times New Roman"/>
          <w:bCs/>
          <w:iCs/>
          <w:sz w:val="20"/>
          <w:szCs w:val="20"/>
          <w:lang w:val="el-GR"/>
        </w:rPr>
        <w:t xml:space="preserve">Σωτηρέλης </w:t>
      </w:r>
      <w:r w:rsidRPr="000664FC">
        <w:rPr>
          <w:rFonts w:ascii="Times New Roman" w:hAnsi="Times New Roman" w:cs="Times New Roman"/>
          <w:bCs/>
          <w:iCs/>
          <w:sz w:val="20"/>
          <w:szCs w:val="20"/>
          <w:lang w:val="el-GR"/>
        </w:rPr>
        <w:t xml:space="preserve">Γ. </w:t>
      </w:r>
      <w:r w:rsidRPr="000664FC">
        <w:rPr>
          <w:rFonts w:ascii="Times New Roman" w:hAnsi="Times New Roman" w:cs="Times New Roman"/>
          <w:bCs/>
          <w:iCs/>
          <w:sz w:val="20"/>
          <w:szCs w:val="20"/>
          <w:lang w:val="el-GR"/>
        </w:rPr>
        <w:t xml:space="preserve">Χ., </w:t>
      </w:r>
      <w:r w:rsidRPr="000664FC">
        <w:rPr>
          <w:rFonts w:ascii="Times New Roman" w:hAnsi="Times New Roman" w:cs="Times New Roman"/>
          <w:bCs/>
          <w:i/>
          <w:iCs/>
          <w:sz w:val="20"/>
          <w:szCs w:val="20"/>
          <w:lang w:val="el-GR"/>
        </w:rPr>
        <w:t>Η οικονομική κρίση ως ευκαιρία για την επαναθεμελίωση του κράτους</w:t>
      </w:r>
      <w:r w:rsidRPr="000664FC">
        <w:rPr>
          <w:rFonts w:ascii="Times New Roman" w:hAnsi="Times New Roman" w:cs="Times New Roman"/>
          <w:bCs/>
          <w:iCs/>
          <w:sz w:val="20"/>
          <w:szCs w:val="20"/>
          <w:lang w:val="el-GR"/>
        </w:rPr>
        <w:t xml:space="preserve">, </w:t>
      </w:r>
      <w:hyperlink r:id="rId2" w:history="1">
        <w:r w:rsidRPr="000664FC">
          <w:rPr>
            <w:rStyle w:val="Hyperlink"/>
            <w:rFonts w:ascii="Times New Roman" w:hAnsi="Times New Roman" w:cs="Times New Roman"/>
            <w:bCs/>
            <w:iCs/>
            <w:sz w:val="20"/>
            <w:szCs w:val="20"/>
            <w:lang w:val="el-GR"/>
          </w:rPr>
          <w:t>http://www.constitutionalism.gr/</w:t>
        </w:r>
      </w:hyperlink>
      <w:r w:rsidRPr="000664FC">
        <w:rPr>
          <w:rFonts w:ascii="Times New Roman" w:hAnsi="Times New Roman" w:cs="Times New Roman"/>
          <w:bCs/>
          <w:iCs/>
          <w:sz w:val="20"/>
          <w:szCs w:val="20"/>
          <w:lang w:val="el-GR"/>
        </w:rPr>
        <w:t xml:space="preserve"> </w:t>
      </w:r>
      <w:r w:rsidRPr="000664FC">
        <w:rPr>
          <w:rFonts w:ascii="Times New Roman" w:hAnsi="Times New Roman" w:cs="Times New Roman"/>
          <w:sz w:val="20"/>
          <w:szCs w:val="20"/>
          <w:lang w:val="el-GR"/>
        </w:rPr>
        <w:t>(ανάρτηση στις 25.10.2011).</w:t>
      </w:r>
    </w:p>
  </w:footnote>
  <w:footnote w:id="9">
    <w:p w:rsidR="00441254" w:rsidRPr="00441254" w:rsidRDefault="00441254" w:rsidP="000664FC">
      <w:pPr>
        <w:pStyle w:val="FootnoteText"/>
        <w:rPr>
          <w:lang w:val="el-GR"/>
        </w:rPr>
      </w:pPr>
      <w:r>
        <w:rPr>
          <w:rStyle w:val="FootnoteReference"/>
        </w:rPr>
        <w:footnoteRef/>
      </w:r>
      <w:r w:rsidRPr="00441254">
        <w:rPr>
          <w:lang w:val="el-GR"/>
        </w:rPr>
        <w:t xml:space="preserve"> </w:t>
      </w:r>
      <w:r w:rsidRPr="00441254">
        <w:rPr>
          <w:rFonts w:ascii="Times New Roman" w:hAnsi="Times New Roman" w:cs="Times New Roman"/>
          <w:lang w:val="el-GR"/>
        </w:rPr>
        <w:t xml:space="preserve">Μαντζούφας </w:t>
      </w:r>
      <w:r w:rsidRPr="00441254">
        <w:rPr>
          <w:rFonts w:ascii="Times New Roman" w:hAnsi="Times New Roman" w:cs="Times New Roman"/>
          <w:lang w:val="el-GR"/>
        </w:rPr>
        <w:t>Π., ό.π.</w:t>
      </w:r>
    </w:p>
  </w:footnote>
  <w:footnote w:id="10">
    <w:p w:rsidR="007807BE" w:rsidRPr="00CF13C7" w:rsidRDefault="007807BE" w:rsidP="000664FC">
      <w:pPr>
        <w:spacing w:after="0" w:line="259" w:lineRule="auto"/>
        <w:jc w:val="both"/>
        <w:rPr>
          <w:lang w:val="el-GR"/>
        </w:rPr>
      </w:pPr>
      <w:r>
        <w:rPr>
          <w:rStyle w:val="FootnoteReference"/>
        </w:rPr>
        <w:footnoteRef/>
      </w:r>
      <w:r w:rsidRPr="00CF13C7">
        <w:rPr>
          <w:lang w:val="el-GR"/>
        </w:rPr>
        <w:t xml:space="preserve"> </w:t>
      </w:r>
      <w:r w:rsidRPr="009871DF">
        <w:rPr>
          <w:rFonts w:ascii="Times New Roman" w:hAnsi="Times New Roman" w:cs="Times New Roman"/>
          <w:bCs/>
          <w:iCs/>
          <w:sz w:val="20"/>
          <w:szCs w:val="20"/>
          <w:lang w:val="el-GR"/>
        </w:rPr>
        <w:t xml:space="preserve">Μανιτάκης </w:t>
      </w:r>
      <w:r w:rsidRPr="009871DF">
        <w:rPr>
          <w:rFonts w:ascii="Times New Roman" w:hAnsi="Times New Roman" w:cs="Times New Roman"/>
          <w:bCs/>
          <w:iCs/>
          <w:sz w:val="20"/>
          <w:szCs w:val="20"/>
          <w:lang w:val="el-GR"/>
        </w:rPr>
        <w:t xml:space="preserve">Α., </w:t>
      </w:r>
      <w:r w:rsidRPr="009871DF">
        <w:rPr>
          <w:rFonts w:ascii="Times New Roman" w:hAnsi="Times New Roman" w:cs="Times New Roman"/>
          <w:bCs/>
          <w:i/>
          <w:iCs/>
          <w:sz w:val="20"/>
          <w:szCs w:val="20"/>
          <w:lang w:val="el-GR"/>
        </w:rPr>
        <w:t>Το άδοξο τέλος της Μεταπολίτευσης και οι όροι ανάδυσης μιας νέας μεταπολιτευτικής περιόδου</w:t>
      </w:r>
      <w:r w:rsidRPr="009871DF">
        <w:rPr>
          <w:rFonts w:ascii="Times New Roman" w:hAnsi="Times New Roman" w:cs="Times New Roman"/>
          <w:bCs/>
          <w:iCs/>
          <w:sz w:val="20"/>
          <w:szCs w:val="20"/>
          <w:lang w:val="el-GR"/>
        </w:rPr>
        <w:t xml:space="preserve">, διαθέσιμο στον ιστότοπο </w:t>
      </w:r>
      <w:r w:rsidR="006C09F6">
        <w:fldChar w:fldCharType="begin"/>
      </w:r>
      <w:r w:rsidR="006C09F6">
        <w:instrText>HYPERLINK</w:instrText>
      </w:r>
      <w:r w:rsidR="006C09F6" w:rsidRPr="008E1CBF">
        <w:rPr>
          <w:lang w:val="el-GR"/>
        </w:rPr>
        <w:instrText xml:space="preserve"> "</w:instrText>
      </w:r>
      <w:r w:rsidR="006C09F6">
        <w:instrText>http</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9871DF">
        <w:rPr>
          <w:rStyle w:val="Hyperlink"/>
          <w:rFonts w:ascii="Times New Roman" w:hAnsi="Times New Roman" w:cs="Times New Roman"/>
          <w:bCs/>
          <w:iCs/>
          <w:sz w:val="20"/>
          <w:szCs w:val="20"/>
          <w:lang w:val="el-GR"/>
        </w:rPr>
        <w:t>http://www.constitutionalism.gr/</w:t>
      </w:r>
      <w:r w:rsidR="006C09F6">
        <w:fldChar w:fldCharType="end"/>
      </w:r>
      <w:r w:rsidRPr="009871DF">
        <w:rPr>
          <w:rFonts w:ascii="Times New Roman" w:hAnsi="Times New Roman" w:cs="Times New Roman"/>
          <w:sz w:val="20"/>
          <w:szCs w:val="20"/>
          <w:lang w:val="el-GR"/>
        </w:rPr>
        <w:t xml:space="preserve"> (ανάρτηση στις 27.03.2012).</w:t>
      </w:r>
    </w:p>
  </w:footnote>
  <w:footnote w:id="11">
    <w:p w:rsidR="00682079" w:rsidRPr="00682079" w:rsidRDefault="00682079" w:rsidP="00682079">
      <w:pPr>
        <w:pStyle w:val="FootnoteText"/>
        <w:jc w:val="both"/>
        <w:rPr>
          <w:i/>
          <w:lang w:val="el-GR"/>
        </w:rPr>
      </w:pPr>
      <w:r>
        <w:rPr>
          <w:rStyle w:val="FootnoteReference"/>
        </w:rPr>
        <w:footnoteRef/>
      </w:r>
      <w:r w:rsidRPr="00682079">
        <w:rPr>
          <w:lang w:val="el-GR"/>
        </w:rPr>
        <w:t xml:space="preserve"> </w:t>
      </w:r>
      <w:r w:rsidRPr="00682079">
        <w:rPr>
          <w:rFonts w:ascii="Times New Roman" w:hAnsi="Times New Roman" w:cs="Times New Roman"/>
          <w:lang w:val="el-GR"/>
        </w:rPr>
        <w:t xml:space="preserve">Κοντιάδης Ξ., </w:t>
      </w:r>
      <w:r w:rsidRPr="00682079">
        <w:rPr>
          <w:rFonts w:ascii="Times New Roman" w:hAnsi="Times New Roman" w:cs="Times New Roman"/>
          <w:i/>
          <w:lang w:val="el-GR"/>
        </w:rPr>
        <w:t xml:space="preserve">Δημοκρατία, Κοινωνικό Κράτος και Σύνταγμα στην ύστερη νεωτερικότητα, </w:t>
      </w:r>
      <w:r w:rsidRPr="00682079">
        <w:rPr>
          <w:rFonts w:ascii="Times New Roman" w:hAnsi="Times New Roman" w:cs="Times New Roman"/>
          <w:lang w:val="el-GR"/>
        </w:rPr>
        <w:t>Εκδόσεις Παπαζήση, Αθήνα, 2006.</w:t>
      </w:r>
    </w:p>
  </w:footnote>
  <w:footnote w:id="12">
    <w:p w:rsidR="00E25ECD" w:rsidRPr="009936FA" w:rsidRDefault="00E25ECD" w:rsidP="00727503">
      <w:pPr>
        <w:spacing w:after="0" w:line="240" w:lineRule="auto"/>
        <w:jc w:val="both"/>
        <w:rPr>
          <w:lang w:val="el-GR"/>
        </w:rPr>
      </w:pPr>
      <w:r w:rsidRPr="007C103B">
        <w:rPr>
          <w:rStyle w:val="FootnoteReference"/>
          <w:rFonts w:ascii="Times New Roman" w:hAnsi="Times New Roman" w:cs="Times New Roman"/>
          <w:sz w:val="20"/>
          <w:szCs w:val="20"/>
        </w:rPr>
        <w:footnoteRef/>
      </w:r>
      <w:r w:rsidRPr="007C103B">
        <w:rPr>
          <w:rFonts w:ascii="Times New Roman" w:hAnsi="Times New Roman" w:cs="Times New Roman"/>
          <w:sz w:val="20"/>
          <w:szCs w:val="20"/>
          <w:lang w:val="el-GR"/>
        </w:rPr>
        <w:t xml:space="preserve"> </w:t>
      </w:r>
      <w:r w:rsidRPr="007C103B">
        <w:rPr>
          <w:rFonts w:ascii="Times New Roman" w:hAnsi="Times New Roman" w:cs="Times New Roman"/>
          <w:iCs/>
          <w:sz w:val="20"/>
          <w:szCs w:val="20"/>
          <w:lang w:val="el-GR"/>
        </w:rPr>
        <w:t>Γιαννακόπουλος Κ.</w:t>
      </w:r>
      <w:r>
        <w:rPr>
          <w:rFonts w:ascii="Times New Roman" w:hAnsi="Times New Roman" w:cs="Times New Roman"/>
          <w:iCs/>
          <w:sz w:val="20"/>
          <w:szCs w:val="20"/>
          <w:lang w:val="el-GR"/>
        </w:rPr>
        <w:t xml:space="preserve">, </w:t>
      </w:r>
      <w:r w:rsidRPr="005C1883">
        <w:rPr>
          <w:rFonts w:ascii="Times New Roman" w:hAnsi="Times New Roman" w:cs="Times New Roman"/>
          <w:i/>
          <w:sz w:val="20"/>
          <w:szCs w:val="20"/>
          <w:lang w:val="el-GR"/>
        </w:rPr>
        <w:t>Μεταξύ εθνικής και ενωσιακής έννομης τάξης: το «Μνημόνιο» ως αναπαραγωγή της κρίσης του κράτους δικαίου</w:t>
      </w:r>
      <w:r w:rsidRPr="007C103B">
        <w:rPr>
          <w:rFonts w:ascii="Times New Roman" w:hAnsi="Times New Roman" w:cs="Times New Roman"/>
          <w:sz w:val="20"/>
          <w:szCs w:val="20"/>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AD156B">
        <w:rPr>
          <w:rStyle w:val="Hyperlink"/>
          <w:rFonts w:ascii="Times New Roman" w:hAnsi="Times New Roman" w:cs="Times New Roman"/>
          <w:sz w:val="20"/>
          <w:szCs w:val="20"/>
          <w:lang w:val="el-GR"/>
        </w:rPr>
        <w:t>https://www.constitutionalism.gr/</w:t>
      </w:r>
      <w:r w:rsidR="006C09F6">
        <w:fldChar w:fldCharType="end"/>
      </w:r>
      <w:r>
        <w:rPr>
          <w:rFonts w:ascii="Times New Roman" w:hAnsi="Times New Roman" w:cs="Times New Roman"/>
          <w:sz w:val="20"/>
          <w:szCs w:val="20"/>
          <w:lang w:val="el-GR"/>
        </w:rPr>
        <w:t xml:space="preserve"> (</w:t>
      </w:r>
      <w:r w:rsidR="001E4B5F">
        <w:rPr>
          <w:rFonts w:ascii="Times New Roman" w:hAnsi="Times New Roman" w:cs="Times New Roman"/>
          <w:sz w:val="20"/>
          <w:szCs w:val="20"/>
          <w:lang w:val="el-GR"/>
        </w:rPr>
        <w:t>ανάρτηση</w:t>
      </w:r>
      <w:r>
        <w:rPr>
          <w:rFonts w:ascii="Times New Roman" w:hAnsi="Times New Roman" w:cs="Times New Roman"/>
          <w:sz w:val="20"/>
          <w:szCs w:val="20"/>
          <w:lang w:val="el-GR"/>
        </w:rPr>
        <w:t xml:space="preserve"> στις </w:t>
      </w:r>
      <w:r w:rsidR="001E4B5F">
        <w:rPr>
          <w:rFonts w:ascii="Times New Roman" w:hAnsi="Times New Roman" w:cs="Times New Roman"/>
          <w:sz w:val="20"/>
          <w:szCs w:val="20"/>
          <w:lang w:val="el-GR"/>
        </w:rPr>
        <w:t>30.01.2011</w:t>
      </w:r>
      <w:r>
        <w:rPr>
          <w:rFonts w:ascii="Times New Roman" w:hAnsi="Times New Roman" w:cs="Times New Roman"/>
          <w:sz w:val="20"/>
          <w:szCs w:val="20"/>
          <w:lang w:val="el-GR"/>
        </w:rPr>
        <w:t>).</w:t>
      </w:r>
    </w:p>
  </w:footnote>
  <w:footnote w:id="13">
    <w:p w:rsidR="00E25ECD" w:rsidRPr="007C103B" w:rsidRDefault="00E25ECD" w:rsidP="00682079">
      <w:pPr>
        <w:spacing w:after="0" w:line="240" w:lineRule="auto"/>
        <w:jc w:val="both"/>
        <w:rPr>
          <w:rFonts w:ascii="Times New Roman" w:hAnsi="Times New Roman" w:cs="Times New Roman"/>
          <w:lang w:val="el-GR"/>
        </w:rPr>
      </w:pPr>
      <w:r w:rsidRPr="007C103B">
        <w:rPr>
          <w:rStyle w:val="FootnoteReference"/>
          <w:rFonts w:ascii="Times New Roman" w:hAnsi="Times New Roman" w:cs="Times New Roman"/>
        </w:rPr>
        <w:footnoteRef/>
      </w:r>
      <w:r w:rsidRPr="007C103B">
        <w:rPr>
          <w:rFonts w:ascii="Times New Roman" w:hAnsi="Times New Roman" w:cs="Times New Roman"/>
          <w:lang w:val="el-GR"/>
        </w:rPr>
        <w:t xml:space="preserve"> </w:t>
      </w:r>
      <w:r w:rsidR="00727503" w:rsidRPr="00727503">
        <w:rPr>
          <w:rFonts w:ascii="Times New Roman" w:hAnsi="Times New Roman" w:cs="Times New Roman"/>
          <w:bCs/>
          <w:iCs/>
          <w:sz w:val="20"/>
          <w:szCs w:val="20"/>
          <w:lang w:val="el-GR"/>
        </w:rPr>
        <w:t xml:space="preserve">Μανιτάκης Α., </w:t>
      </w:r>
      <w:r w:rsidR="00727503" w:rsidRPr="00727503">
        <w:rPr>
          <w:rFonts w:ascii="Times New Roman" w:hAnsi="Times New Roman" w:cs="Times New Roman"/>
          <w:bCs/>
          <w:i/>
          <w:iCs/>
          <w:sz w:val="20"/>
          <w:szCs w:val="20"/>
          <w:lang w:val="el-GR"/>
        </w:rPr>
        <w:t>Τα συνταγματικά ζητήματα του Μνημονίου ενόψει μοιρασμένης κρατικής κυριαρχίας και επιτηρούμενης δημοσιονομικής πολιτικής</w:t>
      </w:r>
      <w:r w:rsidR="00727503" w:rsidRPr="00727503">
        <w:rPr>
          <w:rFonts w:ascii="Times New Roman" w:hAnsi="Times New Roman" w:cs="Times New Roman"/>
          <w:bCs/>
          <w:iCs/>
          <w:sz w:val="20"/>
          <w:szCs w:val="20"/>
          <w:lang w:val="el-GR"/>
        </w:rPr>
        <w:t xml:space="preserve">, διαθέσιμο στον ιστότοπο </w:t>
      </w:r>
      <w:r w:rsidR="006C09F6">
        <w:fldChar w:fldCharType="begin"/>
      </w:r>
      <w:r w:rsidR="006C09F6">
        <w:instrText>HYPERLINK</w:instrText>
      </w:r>
      <w:r w:rsidR="006C09F6" w:rsidRPr="008E1CBF">
        <w:rPr>
          <w:lang w:val="el-GR"/>
        </w:rPr>
        <w:instrText xml:space="preserve"> "</w:instrText>
      </w:r>
      <w:r w:rsidR="006C09F6">
        <w:instrText>http</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00727503" w:rsidRPr="00727503">
        <w:rPr>
          <w:rStyle w:val="Hyperlink"/>
          <w:rFonts w:ascii="Times New Roman" w:hAnsi="Times New Roman" w:cs="Times New Roman"/>
          <w:bCs/>
          <w:iCs/>
          <w:sz w:val="20"/>
          <w:szCs w:val="20"/>
          <w:lang w:val="el-GR"/>
        </w:rPr>
        <w:t>http://www.constitutionalism.gr/</w:t>
      </w:r>
      <w:r w:rsidR="006C09F6">
        <w:fldChar w:fldCharType="end"/>
      </w:r>
      <w:r w:rsidR="00727503" w:rsidRPr="00727503">
        <w:rPr>
          <w:rFonts w:ascii="Times New Roman" w:hAnsi="Times New Roman" w:cs="Times New Roman"/>
          <w:bCs/>
          <w:iCs/>
          <w:sz w:val="20"/>
          <w:szCs w:val="20"/>
          <w:lang w:val="el-GR"/>
        </w:rPr>
        <w:t xml:space="preserve"> </w:t>
      </w:r>
      <w:r w:rsidR="00727503" w:rsidRPr="00727503">
        <w:rPr>
          <w:rFonts w:ascii="Times New Roman" w:hAnsi="Times New Roman" w:cs="Times New Roman"/>
          <w:sz w:val="20"/>
          <w:szCs w:val="20"/>
          <w:lang w:val="el-GR"/>
        </w:rPr>
        <w:t>(ανάρτηση στις 03.07.2012).</w:t>
      </w:r>
    </w:p>
  </w:footnote>
  <w:footnote w:id="14">
    <w:p w:rsidR="00E25ECD" w:rsidRPr="00541F66" w:rsidRDefault="00E25ECD" w:rsidP="00080F1C">
      <w:pPr>
        <w:pStyle w:val="FootnoteText"/>
        <w:jc w:val="both"/>
        <w:rPr>
          <w:lang w:val="el-GR"/>
        </w:rPr>
      </w:pPr>
      <w:r>
        <w:rPr>
          <w:rStyle w:val="FootnoteReference"/>
        </w:rPr>
        <w:footnoteRef/>
      </w:r>
      <w:r w:rsidRPr="00541F66">
        <w:rPr>
          <w:lang w:val="el-GR"/>
        </w:rPr>
        <w:t xml:space="preserve"> </w:t>
      </w:r>
      <w:r w:rsidRPr="00727503">
        <w:rPr>
          <w:rFonts w:ascii="Times New Roman" w:hAnsi="Times New Roman" w:cs="Times New Roman"/>
          <w:lang w:val="el-GR"/>
        </w:rPr>
        <w:t>Μανιτάκης</w:t>
      </w:r>
      <w:r w:rsidRPr="00541F66">
        <w:rPr>
          <w:lang w:val="el-GR"/>
        </w:rPr>
        <w:t xml:space="preserve"> </w:t>
      </w:r>
      <w:r w:rsidRPr="005C1883">
        <w:rPr>
          <w:rFonts w:ascii="Times New Roman" w:hAnsi="Times New Roman" w:cs="Times New Roman"/>
          <w:lang w:val="el-GR"/>
        </w:rPr>
        <w:t>Α.</w:t>
      </w:r>
      <w:r w:rsidR="00727503">
        <w:rPr>
          <w:rFonts w:ascii="Times New Roman" w:hAnsi="Times New Roman" w:cs="Times New Roman"/>
          <w:lang w:val="el-GR"/>
        </w:rPr>
        <w:t>, ό.π., βλ. υποσημ. 12</w:t>
      </w:r>
      <w:r w:rsidR="00C8220F">
        <w:rPr>
          <w:rFonts w:ascii="Times New Roman" w:hAnsi="Times New Roman" w:cs="Times New Roman"/>
          <w:lang w:val="el-GR"/>
        </w:rPr>
        <w:t xml:space="preserve">, </w:t>
      </w:r>
      <w:r w:rsidR="00C8220F" w:rsidRPr="005C1883">
        <w:rPr>
          <w:rFonts w:ascii="Times New Roman" w:hAnsi="Times New Roman" w:cs="Times New Roman"/>
          <w:lang w:val="el-GR"/>
        </w:rPr>
        <w:t>«</w:t>
      </w:r>
      <w:r w:rsidR="00C8220F" w:rsidRPr="005C1883">
        <w:rPr>
          <w:rFonts w:ascii="Times New Roman" w:hAnsi="Times New Roman" w:cs="Times New Roman"/>
          <w:i/>
          <w:lang w:val="el-GR"/>
        </w:rPr>
        <w:t>Οι τελευταίες αυτές διατάξεις δίδουν έρεισμα για όχληση του Συμβουλίου προς την Ελλάδα για τη</w:t>
      </w:r>
      <w:r w:rsidR="00C8220F" w:rsidRPr="00541F66">
        <w:rPr>
          <w:rFonts w:ascii="Times New Roman" w:hAnsi="Times New Roman" w:cs="Times New Roman"/>
          <w:i/>
          <w:lang w:val="el-GR"/>
        </w:rPr>
        <w:t xml:space="preserve"> μείωση του δημοσιονομικού ελλείμματος της, χωρίς όμως να θεμελιώνουν κοινοτική εξουσία χάραξης μέτρων δημοσιονομικής πειθαρχίας</w:t>
      </w:r>
      <w:r w:rsidR="00C8220F" w:rsidRPr="00541F66">
        <w:rPr>
          <w:rFonts w:ascii="Times New Roman" w:hAnsi="Times New Roman" w:cs="Times New Roman"/>
          <w:lang w:val="el-GR"/>
        </w:rPr>
        <w:t>.»</w:t>
      </w:r>
      <w:r w:rsidR="00727503">
        <w:rPr>
          <w:rFonts w:ascii="Times New Roman" w:hAnsi="Times New Roman" w:cs="Times New Roman"/>
          <w:lang w:val="el-GR"/>
        </w:rPr>
        <w:t>.</w:t>
      </w:r>
      <w:r w:rsidRPr="005C1883">
        <w:rPr>
          <w:rFonts w:ascii="Times New Roman" w:hAnsi="Times New Roman" w:cs="Times New Roman"/>
          <w:lang w:val="el-GR"/>
        </w:rPr>
        <w:t xml:space="preserve"> </w:t>
      </w:r>
    </w:p>
  </w:footnote>
  <w:footnote w:id="15">
    <w:p w:rsidR="00080F1C" w:rsidRDefault="00080F1C" w:rsidP="00080F1C">
      <w:pPr>
        <w:spacing w:after="0" w:line="240" w:lineRule="auto"/>
        <w:jc w:val="both"/>
        <w:rPr>
          <w:rFonts w:ascii="Times New Roman" w:hAnsi="Times New Roman" w:cs="Times New Roman"/>
          <w:sz w:val="24"/>
          <w:szCs w:val="24"/>
          <w:lang w:val="el-GR"/>
        </w:rPr>
      </w:pPr>
      <w:r>
        <w:rPr>
          <w:rStyle w:val="FootnoteReference"/>
        </w:rPr>
        <w:footnoteRef/>
      </w:r>
      <w:r w:rsidRPr="00080F1C">
        <w:rPr>
          <w:lang w:val="el-GR"/>
        </w:rPr>
        <w:t xml:space="preserve"> </w:t>
      </w:r>
      <w:r w:rsidRPr="00080F1C">
        <w:rPr>
          <w:rFonts w:ascii="Times New Roman" w:hAnsi="Times New Roman" w:cs="Times New Roman"/>
          <w:sz w:val="20"/>
          <w:szCs w:val="20"/>
          <w:lang w:val="el-GR"/>
        </w:rPr>
        <w:t xml:space="preserve">Δρόσος Γ., </w:t>
      </w:r>
      <w:proofErr w:type="gramStart"/>
      <w:r w:rsidRPr="00080F1C">
        <w:rPr>
          <w:rFonts w:ascii="Times New Roman" w:hAnsi="Times New Roman" w:cs="Times New Roman"/>
          <w:i/>
          <w:sz w:val="20"/>
          <w:szCs w:val="20"/>
          <w:lang w:val="en-US"/>
        </w:rPr>
        <w:t>Yesterday</w:t>
      </w:r>
      <w:r w:rsidRPr="00080F1C">
        <w:rPr>
          <w:rFonts w:ascii="Times New Roman" w:hAnsi="Times New Roman" w:cs="Times New Roman"/>
          <w:sz w:val="20"/>
          <w:szCs w:val="20"/>
          <w:lang w:val="el-GR"/>
        </w:rPr>
        <w:t xml:space="preserve">, διαθέσιμο στην ιστοσελίδα </w:t>
      </w:r>
      <w:r w:rsidR="006C09F6">
        <w:fldChar w:fldCharType="begin"/>
      </w:r>
      <w:r w:rsidR="006C09F6">
        <w:instrText>HYPERLINK</w:instrText>
      </w:r>
      <w:r w:rsidR="006C09F6" w:rsidRPr="008E1CBF">
        <w:rPr>
          <w:lang w:val="el-GR"/>
        </w:rPr>
        <w:instrText xml:space="preserve"> "</w:instrText>
      </w:r>
      <w:r w:rsidR="006C09F6">
        <w:instrText>https</w:instrText>
      </w:r>
      <w:r w:rsidR="006C09F6" w:rsidRPr="008E1CBF">
        <w:rPr>
          <w:lang w:val="el-GR"/>
        </w:rPr>
        <w:instrText>://</w:instrText>
      </w:r>
      <w:r w:rsidR="006C09F6">
        <w:instrText>www</w:instrText>
      </w:r>
      <w:r w:rsidR="006C09F6" w:rsidRPr="008E1CBF">
        <w:rPr>
          <w:lang w:val="el-GR"/>
        </w:rPr>
        <w:instrText>.</w:instrText>
      </w:r>
      <w:r w:rsidR="006C09F6">
        <w:instrText>constitutionalism</w:instrText>
      </w:r>
      <w:r w:rsidR="006C09F6" w:rsidRPr="008E1CBF">
        <w:rPr>
          <w:lang w:val="el-GR"/>
        </w:rPr>
        <w:instrText>.</w:instrText>
      </w:r>
      <w:r w:rsidR="006C09F6">
        <w:instrText>gr</w:instrText>
      </w:r>
      <w:r w:rsidR="006C09F6" w:rsidRPr="008E1CBF">
        <w:rPr>
          <w:lang w:val="el-GR"/>
        </w:rPr>
        <w:instrText>/"</w:instrText>
      </w:r>
      <w:r w:rsidR="006C09F6">
        <w:fldChar w:fldCharType="separate"/>
      </w:r>
      <w:r w:rsidRPr="00080F1C">
        <w:rPr>
          <w:rStyle w:val="Hyperlink"/>
          <w:rFonts w:ascii="Times New Roman" w:hAnsi="Times New Roman" w:cs="Times New Roman"/>
          <w:sz w:val="20"/>
          <w:szCs w:val="20"/>
        </w:rPr>
        <w:t>https</w:t>
      </w:r>
      <w:r w:rsidRPr="00080F1C">
        <w:rPr>
          <w:rStyle w:val="Hyperlink"/>
          <w:rFonts w:ascii="Times New Roman" w:hAnsi="Times New Roman" w:cs="Times New Roman"/>
          <w:sz w:val="20"/>
          <w:szCs w:val="20"/>
          <w:lang w:val="el-GR"/>
        </w:rPr>
        <w:t>://</w:t>
      </w:r>
      <w:r w:rsidRPr="00080F1C">
        <w:rPr>
          <w:rStyle w:val="Hyperlink"/>
          <w:rFonts w:ascii="Times New Roman" w:hAnsi="Times New Roman" w:cs="Times New Roman"/>
          <w:sz w:val="20"/>
          <w:szCs w:val="20"/>
        </w:rPr>
        <w:t>www</w:t>
      </w:r>
      <w:r w:rsidRPr="00080F1C">
        <w:rPr>
          <w:rStyle w:val="Hyperlink"/>
          <w:rFonts w:ascii="Times New Roman" w:hAnsi="Times New Roman" w:cs="Times New Roman"/>
          <w:sz w:val="20"/>
          <w:szCs w:val="20"/>
          <w:lang w:val="el-GR"/>
        </w:rPr>
        <w:t>.</w:t>
      </w:r>
      <w:r w:rsidRPr="00080F1C">
        <w:rPr>
          <w:rStyle w:val="Hyperlink"/>
          <w:rFonts w:ascii="Times New Roman" w:hAnsi="Times New Roman" w:cs="Times New Roman"/>
          <w:sz w:val="20"/>
          <w:szCs w:val="20"/>
        </w:rPr>
        <w:t>constitutionalism</w:t>
      </w:r>
      <w:r w:rsidRPr="00080F1C">
        <w:rPr>
          <w:rStyle w:val="Hyperlink"/>
          <w:rFonts w:ascii="Times New Roman" w:hAnsi="Times New Roman" w:cs="Times New Roman"/>
          <w:sz w:val="20"/>
          <w:szCs w:val="20"/>
          <w:lang w:val="el-GR"/>
        </w:rPr>
        <w:t>.</w:t>
      </w:r>
      <w:proofErr w:type="spellStart"/>
      <w:r w:rsidRPr="00080F1C">
        <w:rPr>
          <w:rStyle w:val="Hyperlink"/>
          <w:rFonts w:ascii="Times New Roman" w:hAnsi="Times New Roman" w:cs="Times New Roman"/>
          <w:sz w:val="20"/>
          <w:szCs w:val="20"/>
        </w:rPr>
        <w:t>gr</w:t>
      </w:r>
      <w:proofErr w:type="spellEnd"/>
      <w:r w:rsidRPr="00080F1C">
        <w:rPr>
          <w:rStyle w:val="Hyperlink"/>
          <w:rFonts w:ascii="Times New Roman" w:hAnsi="Times New Roman" w:cs="Times New Roman"/>
          <w:sz w:val="20"/>
          <w:szCs w:val="20"/>
          <w:lang w:val="el-GR"/>
        </w:rPr>
        <w:t>/</w:t>
      </w:r>
      <w:r w:rsidR="006C09F6">
        <w:fldChar w:fldCharType="end"/>
      </w:r>
      <w:r w:rsidRPr="00080F1C">
        <w:rPr>
          <w:rFonts w:ascii="Times New Roman" w:hAnsi="Times New Roman" w:cs="Times New Roman"/>
          <w:sz w:val="20"/>
          <w:szCs w:val="20"/>
          <w:lang w:val="el-GR"/>
        </w:rPr>
        <w:t xml:space="preserve"> (</w:t>
      </w:r>
      <w:r w:rsidR="00C3132D">
        <w:rPr>
          <w:rFonts w:ascii="Times New Roman" w:hAnsi="Times New Roman" w:cs="Times New Roman"/>
          <w:bCs/>
          <w:sz w:val="20"/>
          <w:szCs w:val="20"/>
          <w:lang w:val="el-GR"/>
        </w:rPr>
        <w:t>ανάρτηση</w:t>
      </w:r>
      <w:r w:rsidRPr="00080F1C">
        <w:rPr>
          <w:rFonts w:ascii="Times New Roman" w:hAnsi="Times New Roman" w:cs="Times New Roman"/>
          <w:bCs/>
          <w:sz w:val="20"/>
          <w:szCs w:val="20"/>
          <w:lang w:val="el-GR"/>
        </w:rPr>
        <w:t xml:space="preserve"> </w:t>
      </w:r>
      <w:r w:rsidRPr="00080F1C">
        <w:rPr>
          <w:rFonts w:ascii="Times New Roman" w:hAnsi="Times New Roman" w:cs="Times New Roman"/>
          <w:sz w:val="20"/>
          <w:szCs w:val="20"/>
          <w:lang w:val="el-GR"/>
        </w:rPr>
        <w:t xml:space="preserve">στις </w:t>
      </w:r>
      <w:r w:rsidRPr="00080F1C">
        <w:rPr>
          <w:rFonts w:ascii="Times New Roman" w:hAnsi="Times New Roman" w:cs="Times New Roman"/>
          <w:bCs/>
          <w:sz w:val="20"/>
          <w:szCs w:val="20"/>
          <w:lang w:val="el-GR"/>
        </w:rPr>
        <w:t>07</w:t>
      </w:r>
      <w:r w:rsidRPr="00080F1C">
        <w:rPr>
          <w:rFonts w:ascii="Times New Roman" w:hAnsi="Times New Roman" w:cs="Times New Roman"/>
          <w:sz w:val="20"/>
          <w:szCs w:val="20"/>
          <w:lang w:val="el-GR"/>
        </w:rPr>
        <w:t>.</w:t>
      </w:r>
      <w:r w:rsidRPr="00080F1C">
        <w:rPr>
          <w:rFonts w:ascii="Times New Roman" w:hAnsi="Times New Roman" w:cs="Times New Roman"/>
          <w:bCs/>
          <w:sz w:val="20"/>
          <w:szCs w:val="20"/>
          <w:lang w:val="el-GR"/>
        </w:rPr>
        <w:t>05</w:t>
      </w:r>
      <w:r w:rsidRPr="00080F1C">
        <w:rPr>
          <w:rFonts w:ascii="Times New Roman" w:hAnsi="Times New Roman" w:cs="Times New Roman"/>
          <w:sz w:val="20"/>
          <w:szCs w:val="20"/>
          <w:lang w:val="el-GR"/>
        </w:rPr>
        <w:t>.2012).</w:t>
      </w:r>
      <w:proofErr w:type="gramEnd"/>
    </w:p>
    <w:p w:rsidR="00080F1C" w:rsidRPr="00080F1C" w:rsidRDefault="00080F1C">
      <w:pPr>
        <w:pStyle w:val="FootnoteText"/>
        <w:rPr>
          <w:lang w:val="el-GR"/>
        </w:rPr>
      </w:pPr>
    </w:p>
  </w:footnote>
  <w:footnote w:id="16">
    <w:p w:rsidR="00880DAB" w:rsidRPr="00880DAB" w:rsidRDefault="00880DAB" w:rsidP="00880DAB">
      <w:pPr>
        <w:spacing w:after="0" w:line="240" w:lineRule="auto"/>
        <w:jc w:val="both"/>
        <w:rPr>
          <w:lang w:val="en-US"/>
        </w:rPr>
      </w:pPr>
      <w:r>
        <w:rPr>
          <w:rStyle w:val="FootnoteReference"/>
        </w:rPr>
        <w:footnoteRef/>
      </w:r>
      <w:r w:rsidRPr="00880DAB">
        <w:rPr>
          <w:lang w:val="en-US"/>
        </w:rPr>
        <w:t xml:space="preserve"> </w:t>
      </w:r>
      <w:r w:rsidRPr="00880DAB">
        <w:rPr>
          <w:rFonts w:ascii="Times New Roman" w:hAnsi="Times New Roman" w:cs="Times New Roman"/>
          <w:bCs/>
          <w:iCs/>
          <w:sz w:val="20"/>
          <w:szCs w:val="20"/>
          <w:lang w:val="el-GR"/>
        </w:rPr>
        <w:t>Γεραπετρίτης</w:t>
      </w:r>
      <w:r w:rsidRPr="00880DAB">
        <w:rPr>
          <w:rFonts w:ascii="Times New Roman" w:hAnsi="Times New Roman" w:cs="Times New Roman"/>
          <w:bCs/>
          <w:iCs/>
          <w:sz w:val="20"/>
          <w:szCs w:val="20"/>
          <w:lang w:val="en-US"/>
        </w:rPr>
        <w:t xml:space="preserve"> </w:t>
      </w:r>
      <w:r w:rsidRPr="00880DAB">
        <w:rPr>
          <w:rFonts w:ascii="Times New Roman" w:hAnsi="Times New Roman" w:cs="Times New Roman"/>
          <w:bCs/>
          <w:iCs/>
          <w:sz w:val="20"/>
          <w:szCs w:val="20"/>
          <w:lang w:val="el-GR"/>
        </w:rPr>
        <w:t>Γ</w:t>
      </w:r>
      <w:r w:rsidRPr="00880DAB">
        <w:rPr>
          <w:rFonts w:ascii="Times New Roman" w:hAnsi="Times New Roman" w:cs="Times New Roman"/>
          <w:bCs/>
          <w:iCs/>
          <w:sz w:val="20"/>
          <w:szCs w:val="20"/>
          <w:lang w:val="en-US"/>
        </w:rPr>
        <w:t xml:space="preserve">., </w:t>
      </w:r>
      <w:r w:rsidRPr="00880DAB">
        <w:rPr>
          <w:rFonts w:ascii="Times New Roman" w:hAnsi="Times New Roman" w:cs="Times New Roman"/>
          <w:i/>
          <w:sz w:val="20"/>
          <w:szCs w:val="20"/>
        </w:rPr>
        <w:t>Europe</w:t>
      </w:r>
      <w:r w:rsidRPr="00880DAB">
        <w:rPr>
          <w:rFonts w:ascii="Times New Roman" w:hAnsi="Times New Roman" w:cs="Times New Roman"/>
          <w:i/>
          <w:sz w:val="20"/>
          <w:szCs w:val="20"/>
          <w:lang w:val="en-US"/>
        </w:rPr>
        <w:t>’</w:t>
      </w:r>
      <w:r w:rsidRPr="00880DAB">
        <w:rPr>
          <w:rFonts w:ascii="Times New Roman" w:hAnsi="Times New Roman" w:cs="Times New Roman"/>
          <w:i/>
          <w:sz w:val="20"/>
          <w:szCs w:val="20"/>
        </w:rPr>
        <w:t>s</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New</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Deal</w:t>
      </w:r>
      <w:r w:rsidRPr="00880DAB">
        <w:rPr>
          <w:rFonts w:ascii="Times New Roman" w:hAnsi="Times New Roman" w:cs="Times New Roman"/>
          <w:i/>
          <w:sz w:val="20"/>
          <w:szCs w:val="20"/>
          <w:lang w:val="en-US"/>
        </w:rPr>
        <w:t xml:space="preserve">: </w:t>
      </w:r>
      <w:proofErr w:type="gramStart"/>
      <w:r w:rsidRPr="00880DAB">
        <w:rPr>
          <w:rFonts w:ascii="Times New Roman" w:hAnsi="Times New Roman" w:cs="Times New Roman"/>
          <w:i/>
          <w:sz w:val="20"/>
          <w:szCs w:val="20"/>
        </w:rPr>
        <w:t>A</w:t>
      </w:r>
      <w:proofErr w:type="gramEnd"/>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new</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version</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of</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an</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expiring</w:t>
      </w:r>
      <w:r w:rsidRPr="00880DAB">
        <w:rPr>
          <w:rFonts w:ascii="Times New Roman" w:hAnsi="Times New Roman" w:cs="Times New Roman"/>
          <w:i/>
          <w:sz w:val="20"/>
          <w:szCs w:val="20"/>
          <w:lang w:val="en-US"/>
        </w:rPr>
        <w:t xml:space="preserve"> </w:t>
      </w:r>
      <w:r w:rsidRPr="00880DAB">
        <w:rPr>
          <w:rFonts w:ascii="Times New Roman" w:hAnsi="Times New Roman" w:cs="Times New Roman"/>
          <w:i/>
          <w:sz w:val="20"/>
          <w:szCs w:val="20"/>
        </w:rPr>
        <w:t>deal</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lang w:val="el-GR"/>
        </w:rPr>
        <w:t>σε</w:t>
      </w:r>
      <w:r w:rsidRPr="00880DAB">
        <w:rPr>
          <w:rFonts w:ascii="Times New Roman" w:hAnsi="Times New Roman" w:cs="Times New Roman"/>
          <w:sz w:val="20"/>
          <w:szCs w:val="20"/>
          <w:lang w:val="en-US"/>
        </w:rPr>
        <w:t xml:space="preserve">: 38 (2014) </w:t>
      </w:r>
      <w:r w:rsidRPr="00880DAB">
        <w:rPr>
          <w:rFonts w:ascii="Times New Roman" w:hAnsi="Times New Roman" w:cs="Times New Roman"/>
          <w:sz w:val="20"/>
          <w:szCs w:val="20"/>
        </w:rPr>
        <w:t>European</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rPr>
        <w:t>Journal</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rPr>
        <w:t>of</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rPr>
        <w:t>Law</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rPr>
        <w:t>and</w:t>
      </w:r>
      <w:r w:rsidRPr="00880DAB">
        <w:rPr>
          <w:rFonts w:ascii="Times New Roman" w:hAnsi="Times New Roman" w:cs="Times New Roman"/>
          <w:sz w:val="20"/>
          <w:szCs w:val="20"/>
          <w:lang w:val="en-US"/>
        </w:rPr>
        <w:t xml:space="preserve"> </w:t>
      </w:r>
      <w:r w:rsidRPr="00880DAB">
        <w:rPr>
          <w:rFonts w:ascii="Times New Roman" w:hAnsi="Times New Roman" w:cs="Times New Roman"/>
          <w:sz w:val="20"/>
          <w:szCs w:val="20"/>
        </w:rPr>
        <w:t>Economics 91</w:t>
      </w:r>
      <w:r w:rsidRPr="00880DAB">
        <w:rPr>
          <w:rFonts w:ascii="Times New Roman" w:hAnsi="Times New Roman" w:cs="Times New Roman"/>
          <w:sz w:val="20"/>
          <w:szCs w:val="20"/>
          <w:lang w:val="en-US"/>
        </w:rPr>
        <w:t>.</w:t>
      </w:r>
    </w:p>
  </w:footnote>
  <w:footnote w:id="17">
    <w:p w:rsidR="00E25ECD" w:rsidRPr="004D701E" w:rsidRDefault="00E25ECD" w:rsidP="00880DAB">
      <w:pPr>
        <w:pStyle w:val="FootnoteText"/>
        <w:jc w:val="both"/>
        <w:rPr>
          <w:lang w:val="el-GR"/>
        </w:rPr>
      </w:pPr>
      <w:r>
        <w:rPr>
          <w:rStyle w:val="FootnoteReference"/>
        </w:rPr>
        <w:footnoteRef/>
      </w:r>
      <w:r w:rsidRPr="004D701E">
        <w:rPr>
          <w:lang w:val="el-GR"/>
        </w:rPr>
        <w:t xml:space="preserve"> </w:t>
      </w:r>
      <w:r w:rsidRPr="004D701E">
        <w:rPr>
          <w:rFonts w:ascii="Times New Roman" w:eastAsia="Times New Roman" w:hAnsi="Times New Roman" w:cs="Times New Roman"/>
          <w:lang w:val="el-GR" w:eastAsia="el-GR"/>
        </w:rPr>
        <w:t>Άρ. 119 ΣΛΕΕ, το περιεχόμενο του οποίου υιοθετήθηκε ήδη με τη Συνθήκη του Μάαστριχτ (1992), και θεμελιώθηκε η πρώτη φάση της νομισματικής ένωσης και με τον Κανονισμός 479/2009, που αντικατέστησε τον προϊσχύσαντα Κανονισμό 3605/1993.</w:t>
      </w:r>
    </w:p>
  </w:footnote>
  <w:footnote w:id="18">
    <w:p w:rsidR="00880DAB" w:rsidRPr="00880DAB" w:rsidRDefault="00880DAB">
      <w:pPr>
        <w:pStyle w:val="FootnoteText"/>
        <w:rPr>
          <w:lang w:val="el-GR"/>
        </w:rPr>
      </w:pPr>
      <w:r>
        <w:rPr>
          <w:rStyle w:val="FootnoteReference"/>
        </w:rPr>
        <w:footnoteRef/>
      </w:r>
      <w:r w:rsidRPr="00880DAB">
        <w:rPr>
          <w:lang w:val="el-GR"/>
        </w:rPr>
        <w:t xml:space="preserve"> </w:t>
      </w:r>
      <w:r w:rsidRPr="0056333C">
        <w:rPr>
          <w:rFonts w:ascii="Times New Roman" w:hAnsi="Times New Roman" w:cs="Times New Roman"/>
          <w:lang w:val="el-GR"/>
        </w:rPr>
        <w:t>Μαντζούφας Π., ό.π.</w:t>
      </w:r>
      <w:r>
        <w:rPr>
          <w:rFonts w:ascii="Times New Roman" w:hAnsi="Times New Roman" w:cs="Times New Roman"/>
          <w:lang w:val="el-GR"/>
        </w:rPr>
        <w:t xml:space="preserve">, </w:t>
      </w:r>
    </w:p>
  </w:footnote>
  <w:footnote w:id="19">
    <w:p w:rsidR="00E25ECD" w:rsidRPr="004D701E" w:rsidRDefault="00E25ECD" w:rsidP="007B15F9">
      <w:pPr>
        <w:pStyle w:val="FootnoteText"/>
        <w:rPr>
          <w:lang w:val="el-GR"/>
        </w:rPr>
      </w:pPr>
      <w:r>
        <w:rPr>
          <w:rStyle w:val="FootnoteReference"/>
        </w:rPr>
        <w:footnoteRef/>
      </w:r>
      <w:r w:rsidRPr="004D701E">
        <w:rPr>
          <w:lang w:val="el-GR"/>
        </w:rPr>
        <w:t xml:space="preserve"> </w:t>
      </w:r>
      <w:r w:rsidRPr="004D701E">
        <w:rPr>
          <w:rFonts w:ascii="Times New Roman" w:eastAsia="Times New Roman" w:hAnsi="Times New Roman" w:cs="Times New Roman"/>
          <w:lang w:val="el-GR" w:eastAsia="el-GR"/>
        </w:rPr>
        <w:t>Υ</w:t>
      </w:r>
      <w:r w:rsidRPr="004D701E">
        <w:rPr>
          <w:rFonts w:ascii="Times New Roman" w:hAnsi="Times New Roman" w:cs="Times New Roman"/>
          <w:lang w:val="el-GR"/>
        </w:rPr>
        <w:t>πογραφή διεθνούς Συνθήκης στις 02.03.2012 με έναρξη ισχύος την 01.01.2013.</w:t>
      </w:r>
    </w:p>
  </w:footnote>
  <w:footnote w:id="20">
    <w:p w:rsidR="00B172E1" w:rsidRPr="00B172E1" w:rsidRDefault="00B172E1" w:rsidP="007B15F9">
      <w:pPr>
        <w:spacing w:after="0" w:line="240" w:lineRule="auto"/>
        <w:jc w:val="both"/>
        <w:rPr>
          <w:lang w:val="el-GR"/>
        </w:rPr>
      </w:pPr>
      <w:r>
        <w:rPr>
          <w:rStyle w:val="FootnoteReference"/>
        </w:rPr>
        <w:footnoteRef/>
      </w:r>
      <w:r w:rsidRPr="00B172E1">
        <w:rPr>
          <w:lang w:val="el-GR"/>
        </w:rPr>
        <w:t xml:space="preserve"> </w:t>
      </w:r>
      <w:r w:rsidRPr="00462D6D">
        <w:rPr>
          <w:rFonts w:ascii="Times New Roman" w:hAnsi="Times New Roman" w:cs="Times New Roman"/>
          <w:sz w:val="20"/>
          <w:szCs w:val="20"/>
          <w:lang w:val="el-GR"/>
        </w:rPr>
        <w:t xml:space="preserve">Δεν </w:t>
      </w:r>
      <w:r w:rsidRPr="00462D6D">
        <w:rPr>
          <w:rFonts w:ascii="Times New Roman" w:hAnsi="Times New Roman" w:cs="Times New Roman"/>
          <w:sz w:val="20"/>
          <w:szCs w:val="20"/>
          <w:lang w:val="el-GR"/>
        </w:rPr>
        <w:t xml:space="preserve">υπέγραψαν η Αγγλία και η Τσεχία. </w:t>
      </w:r>
      <w:r w:rsidRPr="007B15F9">
        <w:rPr>
          <w:rFonts w:ascii="Times New Roman" w:hAnsi="Times New Roman" w:cs="Times New Roman"/>
          <w:sz w:val="20"/>
          <w:szCs w:val="20"/>
          <w:lang w:val="el-GR"/>
        </w:rPr>
        <w:t>Η Ελλάδα, αντιθέτως, έχει υπογράψει.</w:t>
      </w:r>
      <w:r w:rsidR="007B15F9" w:rsidRPr="007B15F9">
        <w:rPr>
          <w:rFonts w:ascii="Times New Roman" w:hAnsi="Times New Roman" w:cs="Times New Roman"/>
          <w:sz w:val="20"/>
          <w:szCs w:val="20"/>
          <w:lang w:val="el-GR"/>
        </w:rPr>
        <w:t xml:space="preserve"> με το άρ. τρίτο του ν. 4063/2012, χωρίς να έχει αναπτυχθεί ούτε στη Βουλή ούτε στην επιστημονική κοινότητα, ο προβληματισμός για το αν η θέσπιση της συγκεκριμένης αρμοδιότητας συνιστά αναγνώριση νέας αρμοδιότητας με διεθνή συνθήκη, η οποία πρέπει να κυρωθεί με νόμο που ψηφίζεται με την αυξημένη πλειοψηφία του άρ. 28 παρ. 2 Σ.</w:t>
      </w:r>
      <w:r w:rsidR="005E58FD">
        <w:rPr>
          <w:rFonts w:ascii="Times New Roman" w:hAnsi="Times New Roman" w:cs="Times New Roman"/>
          <w:sz w:val="20"/>
          <w:szCs w:val="20"/>
          <w:lang w:val="el-GR"/>
        </w:rPr>
        <w:t xml:space="preserve"> </w:t>
      </w:r>
      <w:r w:rsidR="005E58FD" w:rsidRPr="005E58FD">
        <w:rPr>
          <w:rFonts w:ascii="Times New Roman" w:hAnsi="Times New Roman" w:cs="Times New Roman"/>
          <w:sz w:val="20"/>
          <w:szCs w:val="20"/>
          <w:lang w:val="el-GR"/>
        </w:rPr>
        <w:t>Δεν είναι αδιάφορο επίσης ότι ο δημοσιονομικός κανόνας ως ενωσιακή υποχρέωση που προβλέπεται από το πρωτογενές ενωσιακό δίκαιο, κατέστη, λόγω των πολλών παραβιάσεων, ατελής κανόνας και ουσιαστικά απέκτησε το χαρακτήρα γενικής πολιτικής υποχρέωσης ή κατευθυντήριας αρχής, χωρίς απόλυτα σαφές κανονιστικό περιεχόμενο.</w:t>
      </w:r>
    </w:p>
  </w:footnote>
  <w:footnote w:id="21">
    <w:p w:rsidR="0056333C" w:rsidRPr="0056333C" w:rsidRDefault="0056333C" w:rsidP="007B15F9">
      <w:pPr>
        <w:pStyle w:val="FootnoteText"/>
        <w:rPr>
          <w:lang w:val="el-GR"/>
        </w:rPr>
      </w:pPr>
      <w:r>
        <w:rPr>
          <w:rStyle w:val="FootnoteReference"/>
        </w:rPr>
        <w:footnoteRef/>
      </w:r>
      <w:r w:rsidRPr="0056333C">
        <w:rPr>
          <w:lang w:val="el-GR"/>
        </w:rPr>
        <w:t xml:space="preserve"> </w:t>
      </w:r>
      <w:r w:rsidRPr="0056333C">
        <w:rPr>
          <w:rFonts w:ascii="Times New Roman" w:hAnsi="Times New Roman" w:cs="Times New Roman"/>
          <w:lang w:val="el-GR"/>
        </w:rPr>
        <w:t xml:space="preserve">Μαντζούφας </w:t>
      </w:r>
      <w:r w:rsidRPr="0056333C">
        <w:rPr>
          <w:rFonts w:ascii="Times New Roman" w:hAnsi="Times New Roman" w:cs="Times New Roman"/>
          <w:lang w:val="el-GR"/>
        </w:rPr>
        <w:t>Π., ό.π.</w:t>
      </w:r>
    </w:p>
  </w:footnote>
  <w:footnote w:id="22">
    <w:p w:rsidR="0056333C" w:rsidRPr="0056333C" w:rsidRDefault="0056333C">
      <w:pPr>
        <w:pStyle w:val="FootnoteText"/>
        <w:rPr>
          <w:lang w:val="el-GR"/>
        </w:rPr>
      </w:pPr>
      <w:r>
        <w:rPr>
          <w:rStyle w:val="FootnoteReference"/>
        </w:rPr>
        <w:footnoteRef/>
      </w:r>
      <w:r w:rsidRPr="0056333C">
        <w:rPr>
          <w:lang w:val="el-GR"/>
        </w:rPr>
        <w:t xml:space="preserve"> </w:t>
      </w:r>
      <w:r w:rsidRPr="0056333C">
        <w:rPr>
          <w:rFonts w:ascii="Times New Roman" w:hAnsi="Times New Roman" w:cs="Times New Roman"/>
          <w:lang w:val="el-GR"/>
        </w:rPr>
        <w:t xml:space="preserve">Μαντζούφας </w:t>
      </w:r>
      <w:r w:rsidRPr="0056333C">
        <w:rPr>
          <w:rFonts w:ascii="Times New Roman" w:hAnsi="Times New Roman" w:cs="Times New Roman"/>
          <w:lang w:val="el-GR"/>
        </w:rPr>
        <w:t>Π., ό.π.</w:t>
      </w:r>
    </w:p>
  </w:footnote>
  <w:footnote w:id="23">
    <w:p w:rsidR="00F632EB" w:rsidRPr="00F632EB" w:rsidRDefault="00F632EB">
      <w:pPr>
        <w:pStyle w:val="FootnoteText"/>
        <w:rPr>
          <w:lang w:val="el-GR"/>
        </w:rPr>
      </w:pPr>
      <w:r>
        <w:rPr>
          <w:rStyle w:val="FootnoteReference"/>
        </w:rPr>
        <w:footnoteRef/>
      </w:r>
      <w:r w:rsidRPr="00F632EB">
        <w:rPr>
          <w:lang w:val="el-GR"/>
        </w:rPr>
        <w:t xml:space="preserve"> </w:t>
      </w:r>
      <w:r w:rsidRPr="0056333C">
        <w:rPr>
          <w:rFonts w:ascii="Times New Roman" w:hAnsi="Times New Roman" w:cs="Times New Roman"/>
          <w:lang w:val="el-GR"/>
        </w:rPr>
        <w:t xml:space="preserve">Μαντζούφας </w:t>
      </w:r>
      <w:r w:rsidRPr="0056333C">
        <w:rPr>
          <w:rFonts w:ascii="Times New Roman" w:hAnsi="Times New Roman" w:cs="Times New Roman"/>
          <w:lang w:val="el-GR"/>
        </w:rPr>
        <w:t>Π., ό.π</w:t>
      </w:r>
    </w:p>
  </w:footnote>
  <w:footnote w:id="24">
    <w:p w:rsidR="007B41CD" w:rsidRPr="007B41CD" w:rsidRDefault="007B41CD">
      <w:pPr>
        <w:pStyle w:val="FootnoteText"/>
        <w:rPr>
          <w:lang w:val="el-GR"/>
        </w:rPr>
      </w:pPr>
      <w:r>
        <w:rPr>
          <w:rStyle w:val="FootnoteReference"/>
        </w:rPr>
        <w:footnoteRef/>
      </w:r>
      <w:r w:rsidRPr="007B41CD">
        <w:rPr>
          <w:lang w:val="el-GR"/>
        </w:rPr>
        <w:t xml:space="preserve"> </w:t>
      </w:r>
      <w:r w:rsidRPr="0056333C">
        <w:rPr>
          <w:rFonts w:ascii="Times New Roman" w:hAnsi="Times New Roman" w:cs="Times New Roman"/>
          <w:lang w:val="el-GR"/>
        </w:rPr>
        <w:t xml:space="preserve">Μαντζούφας </w:t>
      </w:r>
      <w:r w:rsidRPr="0056333C">
        <w:rPr>
          <w:rFonts w:ascii="Times New Roman" w:hAnsi="Times New Roman" w:cs="Times New Roman"/>
          <w:lang w:val="el-GR"/>
        </w:rPr>
        <w:t>Π., ό.π</w:t>
      </w:r>
    </w:p>
  </w:footnote>
  <w:footnote w:id="25">
    <w:p w:rsidR="007B15F9" w:rsidRPr="007B15F9" w:rsidRDefault="007B15F9">
      <w:pPr>
        <w:pStyle w:val="FootnoteText"/>
        <w:rPr>
          <w:lang w:val="el-GR"/>
        </w:rPr>
      </w:pPr>
      <w:r>
        <w:rPr>
          <w:rStyle w:val="FootnoteReference"/>
        </w:rPr>
        <w:footnoteRef/>
      </w:r>
      <w:r w:rsidRPr="007B15F9">
        <w:rPr>
          <w:lang w:val="el-GR"/>
        </w:rPr>
        <w:t xml:space="preserve"> </w:t>
      </w:r>
      <w:r w:rsidRPr="0056333C">
        <w:rPr>
          <w:rFonts w:ascii="Times New Roman" w:hAnsi="Times New Roman" w:cs="Times New Roman"/>
          <w:lang w:val="el-GR"/>
        </w:rPr>
        <w:t xml:space="preserve">Μαντζούφας </w:t>
      </w:r>
      <w:r w:rsidRPr="0056333C">
        <w:rPr>
          <w:rFonts w:ascii="Times New Roman" w:hAnsi="Times New Roman" w:cs="Times New Roman"/>
          <w:lang w:val="el-GR"/>
        </w:rPr>
        <w:t>Π., ό.π</w:t>
      </w:r>
    </w:p>
  </w:footnote>
  <w:footnote w:id="26">
    <w:p w:rsidR="00E25ECD" w:rsidRPr="006B3114" w:rsidRDefault="00E25ECD" w:rsidP="00FE7E84">
      <w:pPr>
        <w:pStyle w:val="FootnoteText"/>
        <w:jc w:val="both"/>
        <w:rPr>
          <w:rFonts w:ascii="Times New Roman" w:hAnsi="Times New Roman" w:cs="Times New Roman"/>
          <w:lang w:val="el-GR"/>
        </w:rPr>
      </w:pPr>
      <w:r w:rsidRPr="00FE7E84">
        <w:rPr>
          <w:rStyle w:val="FootnoteReference"/>
          <w:rFonts w:ascii="Times New Roman" w:hAnsi="Times New Roman" w:cs="Times New Roman"/>
        </w:rPr>
        <w:footnoteRef/>
      </w:r>
      <w:r w:rsidRPr="008E1CBF">
        <w:rPr>
          <w:rFonts w:ascii="Times New Roman" w:hAnsi="Times New Roman" w:cs="Times New Roman"/>
          <w:lang w:val="en-US"/>
        </w:rPr>
        <w:t xml:space="preserve"> </w:t>
      </w:r>
      <w:proofErr w:type="spellStart"/>
      <w:r w:rsidRPr="00FE7E84">
        <w:rPr>
          <w:rFonts w:ascii="Times New Roman" w:hAnsi="Times New Roman" w:cs="Times New Roman"/>
          <w:lang w:val="en-US"/>
        </w:rPr>
        <w:t>BVerfG</w:t>
      </w:r>
      <w:proofErr w:type="spellEnd"/>
      <w:r w:rsidRPr="008E1CBF">
        <w:rPr>
          <w:rFonts w:ascii="Times New Roman" w:hAnsi="Times New Roman" w:cs="Times New Roman"/>
          <w:lang w:val="en-US"/>
        </w:rPr>
        <w:t xml:space="preserve">, </w:t>
      </w:r>
      <w:proofErr w:type="spellStart"/>
      <w:r w:rsidRPr="00FE7E84">
        <w:rPr>
          <w:rFonts w:ascii="Times New Roman" w:hAnsi="Times New Roman" w:cs="Times New Roman"/>
          <w:lang w:val="en-US"/>
        </w:rPr>
        <w:t>Urt</w:t>
      </w:r>
      <w:proofErr w:type="spellEnd"/>
      <w:r w:rsidRPr="008E1CBF">
        <w:rPr>
          <w:rFonts w:ascii="Times New Roman" w:hAnsi="Times New Roman" w:cs="Times New Roman"/>
          <w:lang w:val="en-US"/>
        </w:rPr>
        <w:t xml:space="preserve">. </w:t>
      </w:r>
      <w:proofErr w:type="gramStart"/>
      <w:r w:rsidRPr="00FE7E84">
        <w:rPr>
          <w:rFonts w:ascii="Times New Roman" w:hAnsi="Times New Roman" w:cs="Times New Roman"/>
          <w:lang w:val="en-US"/>
        </w:rPr>
        <w:t>v</w:t>
      </w:r>
      <w:r w:rsidRPr="008E1CBF">
        <w:rPr>
          <w:rFonts w:ascii="Times New Roman" w:hAnsi="Times New Roman" w:cs="Times New Roman"/>
          <w:lang w:val="en-US"/>
        </w:rPr>
        <w:t>. 07.09.2011, 2</w:t>
      </w:r>
      <w:r w:rsidRPr="00FE7E84">
        <w:rPr>
          <w:rFonts w:ascii="Times New Roman" w:hAnsi="Times New Roman" w:cs="Times New Roman"/>
          <w:lang w:val="en-US"/>
        </w:rPr>
        <w:t>BvR</w:t>
      </w:r>
      <w:r w:rsidRPr="008E1CBF">
        <w:rPr>
          <w:rFonts w:ascii="Times New Roman" w:hAnsi="Times New Roman" w:cs="Times New Roman"/>
          <w:lang w:val="en-US"/>
        </w:rPr>
        <w:t xml:space="preserve"> 987/10, 2 </w:t>
      </w:r>
      <w:proofErr w:type="spellStart"/>
      <w:r w:rsidRPr="00FE7E84">
        <w:rPr>
          <w:rFonts w:ascii="Times New Roman" w:hAnsi="Times New Roman" w:cs="Times New Roman"/>
          <w:lang w:val="en-US"/>
        </w:rPr>
        <w:t>BvR</w:t>
      </w:r>
      <w:proofErr w:type="spellEnd"/>
      <w:r w:rsidRPr="008E1CBF">
        <w:rPr>
          <w:rFonts w:ascii="Times New Roman" w:hAnsi="Times New Roman" w:cs="Times New Roman"/>
          <w:lang w:val="en-US"/>
        </w:rPr>
        <w:t xml:space="preserve"> 1485/10, 2 </w:t>
      </w:r>
      <w:proofErr w:type="spellStart"/>
      <w:r w:rsidRPr="00FE7E84">
        <w:rPr>
          <w:rFonts w:ascii="Times New Roman" w:hAnsi="Times New Roman" w:cs="Times New Roman"/>
          <w:lang w:val="en-US"/>
        </w:rPr>
        <w:t>BvR</w:t>
      </w:r>
      <w:proofErr w:type="spellEnd"/>
      <w:r w:rsidRPr="008E1CBF">
        <w:rPr>
          <w:rFonts w:ascii="Times New Roman" w:hAnsi="Times New Roman" w:cs="Times New Roman"/>
          <w:lang w:val="en-US"/>
        </w:rPr>
        <w:t xml:space="preserve"> 1099/10.</w:t>
      </w:r>
      <w:proofErr w:type="gramEnd"/>
      <w:r w:rsidRPr="008E1CBF">
        <w:rPr>
          <w:rFonts w:ascii="Times New Roman" w:hAnsi="Times New Roman" w:cs="Times New Roman"/>
          <w:lang w:val="en-US"/>
        </w:rPr>
        <w:t xml:space="preserve"> </w:t>
      </w:r>
      <w:proofErr w:type="spellStart"/>
      <w:proofErr w:type="gramStart"/>
      <w:r w:rsidRPr="00FE7E84">
        <w:rPr>
          <w:rFonts w:ascii="Times New Roman" w:hAnsi="Times New Roman" w:cs="Times New Roman"/>
          <w:lang w:val="en-US"/>
        </w:rPr>
        <w:t>EuZW</w:t>
      </w:r>
      <w:proofErr w:type="spellEnd"/>
      <w:r w:rsidRPr="006B3114">
        <w:rPr>
          <w:rFonts w:ascii="Times New Roman" w:hAnsi="Times New Roman" w:cs="Times New Roman"/>
          <w:lang w:val="el-GR"/>
        </w:rPr>
        <w:t xml:space="preserve"> 2011, </w:t>
      </w:r>
      <w:r>
        <w:rPr>
          <w:rFonts w:ascii="Times New Roman" w:hAnsi="Times New Roman" w:cs="Times New Roman"/>
          <w:lang w:val="el-GR"/>
        </w:rPr>
        <w:t>σ</w:t>
      </w:r>
      <w:r w:rsidRPr="006B3114">
        <w:rPr>
          <w:rFonts w:ascii="Times New Roman" w:hAnsi="Times New Roman" w:cs="Times New Roman"/>
          <w:lang w:val="el-GR"/>
        </w:rPr>
        <w:t xml:space="preserve">. 920 </w:t>
      </w:r>
      <w:r>
        <w:rPr>
          <w:rFonts w:ascii="Times New Roman" w:hAnsi="Times New Roman" w:cs="Times New Roman"/>
          <w:lang w:val="el-GR"/>
        </w:rPr>
        <w:t>επ</w:t>
      </w:r>
      <w:r w:rsidRPr="006B3114">
        <w:rPr>
          <w:rFonts w:ascii="Times New Roman" w:hAnsi="Times New Roman" w:cs="Times New Roman"/>
          <w:lang w:val="el-GR"/>
        </w:rPr>
        <w:t>.</w:t>
      </w:r>
      <w:proofErr w:type="gramEnd"/>
    </w:p>
  </w:footnote>
  <w:footnote w:id="27">
    <w:p w:rsidR="00DE236A" w:rsidRPr="00384928" w:rsidRDefault="00DE236A" w:rsidP="00DE236A">
      <w:pPr>
        <w:pStyle w:val="FootnoteText"/>
        <w:rPr>
          <w:lang w:val="el-GR"/>
        </w:rPr>
      </w:pPr>
      <w:r>
        <w:rPr>
          <w:rStyle w:val="FootnoteReference"/>
        </w:rPr>
        <w:footnoteRef/>
      </w:r>
      <w:r w:rsidRPr="00863F64">
        <w:rPr>
          <w:lang w:val="el-GR"/>
        </w:rPr>
        <w:t xml:space="preserve"> </w:t>
      </w:r>
      <w:r w:rsidRPr="005C1883">
        <w:rPr>
          <w:rFonts w:ascii="Times New Roman" w:hAnsi="Times New Roman" w:cs="Times New Roman"/>
          <w:lang w:val="el-GR"/>
        </w:rPr>
        <w:t xml:space="preserve">Δίκαιος Ε.,  </w:t>
      </w:r>
      <w:r w:rsidRPr="005C1883">
        <w:rPr>
          <w:rFonts w:ascii="Times New Roman" w:hAnsi="Times New Roman" w:cs="Times New Roman"/>
          <w:i/>
          <w:lang w:val="el-GR"/>
        </w:rPr>
        <w:t>Δίκαιο, Οικονομία και Πολιτική στην εποχή των μνημονίων</w:t>
      </w:r>
      <w:r w:rsidRPr="005C1883">
        <w:rPr>
          <w:rFonts w:ascii="Times New Roman" w:hAnsi="Times New Roman" w:cs="Times New Roman"/>
          <w:lang w:val="el-GR"/>
        </w:rPr>
        <w:t>, Εκδόσεις Σάκκουλα</w:t>
      </w:r>
      <w:r>
        <w:rPr>
          <w:rFonts w:ascii="Times New Roman" w:hAnsi="Times New Roman" w:cs="Times New Roman"/>
          <w:lang w:val="el-GR"/>
        </w:rPr>
        <w:t xml:space="preserve">, </w:t>
      </w:r>
      <w:r w:rsidRPr="005C1883">
        <w:rPr>
          <w:rFonts w:ascii="Times New Roman" w:hAnsi="Times New Roman" w:cs="Times New Roman"/>
          <w:lang w:val="el-GR"/>
        </w:rPr>
        <w:t>2012</w:t>
      </w:r>
      <w:r>
        <w:rPr>
          <w:rFonts w:ascii="Times New Roman" w:hAnsi="Times New Roman" w:cs="Times New Roman"/>
          <w:lang w:val="el-GR"/>
        </w:rPr>
        <w:t xml:space="preserve">, </w:t>
      </w:r>
      <w:r w:rsidRPr="00062288">
        <w:rPr>
          <w:rFonts w:ascii="Times New Roman" w:hAnsi="Times New Roman" w:cs="Times New Roman"/>
          <w:lang w:val="el-GR"/>
        </w:rPr>
        <w:t>σελ</w:t>
      </w:r>
      <w:r>
        <w:rPr>
          <w:rFonts w:ascii="Times New Roman" w:hAnsi="Times New Roman" w:cs="Times New Roman"/>
          <w:lang w:val="el-GR"/>
        </w:rPr>
        <w:t>. 523 επ.</w:t>
      </w:r>
    </w:p>
  </w:footnote>
  <w:footnote w:id="28">
    <w:p w:rsidR="00DE236A" w:rsidRPr="00DE236A" w:rsidRDefault="00DE236A" w:rsidP="007B602D">
      <w:pPr>
        <w:pStyle w:val="FootnoteText"/>
        <w:rPr>
          <w:lang w:val="el-GR"/>
        </w:rPr>
      </w:pPr>
      <w:r>
        <w:rPr>
          <w:rStyle w:val="FootnoteReference"/>
        </w:rPr>
        <w:footnoteRef/>
      </w:r>
      <w:r w:rsidRPr="00DE236A">
        <w:rPr>
          <w:lang w:val="el-GR"/>
        </w:rPr>
        <w:t xml:space="preserve"> </w:t>
      </w:r>
      <w:r w:rsidRPr="005C1883">
        <w:rPr>
          <w:rFonts w:ascii="Times New Roman" w:hAnsi="Times New Roman" w:cs="Times New Roman"/>
          <w:lang w:val="el-GR"/>
        </w:rPr>
        <w:t xml:space="preserve">Δίκαιος </w:t>
      </w:r>
      <w:r w:rsidRPr="005C1883">
        <w:rPr>
          <w:rFonts w:ascii="Times New Roman" w:hAnsi="Times New Roman" w:cs="Times New Roman"/>
          <w:lang w:val="el-GR"/>
        </w:rPr>
        <w:t xml:space="preserve">Ε.,  </w:t>
      </w:r>
      <w:r>
        <w:rPr>
          <w:rFonts w:ascii="Times New Roman" w:hAnsi="Times New Roman" w:cs="Times New Roman"/>
          <w:lang w:val="el-GR"/>
        </w:rPr>
        <w:t>ό.π.</w:t>
      </w:r>
    </w:p>
  </w:footnote>
  <w:footnote w:id="29">
    <w:p w:rsidR="007B602D" w:rsidRPr="007B602D" w:rsidRDefault="007B602D" w:rsidP="007B602D">
      <w:pPr>
        <w:spacing w:after="0" w:line="240" w:lineRule="auto"/>
        <w:jc w:val="both"/>
        <w:rPr>
          <w:lang w:val="el-GR"/>
        </w:rPr>
      </w:pPr>
      <w:r>
        <w:rPr>
          <w:rStyle w:val="FootnoteReference"/>
        </w:rPr>
        <w:footnoteRef/>
      </w:r>
      <w:r w:rsidRPr="007B602D">
        <w:rPr>
          <w:lang w:val="el-GR"/>
        </w:rPr>
        <w:t xml:space="preserve"> </w:t>
      </w:r>
      <w:r w:rsidRPr="007B602D">
        <w:rPr>
          <w:rFonts w:ascii="Times New Roman" w:hAnsi="Times New Roman" w:cs="Times New Roman"/>
          <w:iCs/>
          <w:sz w:val="20"/>
          <w:szCs w:val="20"/>
          <w:lang w:val="el-GR"/>
        </w:rPr>
        <w:t>Γέροντας Απ.</w:t>
      </w:r>
      <w:r w:rsidRPr="007B602D">
        <w:rPr>
          <w:rFonts w:ascii="Times New Roman" w:hAnsi="Times New Roman" w:cs="Times New Roman"/>
          <w:sz w:val="20"/>
          <w:szCs w:val="20"/>
          <w:lang w:val="el-GR"/>
        </w:rPr>
        <w:t xml:space="preserve">, </w:t>
      </w:r>
      <w:r w:rsidRPr="007B602D">
        <w:rPr>
          <w:rFonts w:ascii="Times New Roman" w:hAnsi="Times New Roman" w:cs="Times New Roman"/>
          <w:i/>
          <w:sz w:val="20"/>
          <w:szCs w:val="20"/>
          <w:lang w:val="el-GR"/>
        </w:rPr>
        <w:t>Το Μνημόνιο και η δικαιοπαραγωγική διαδικασία</w:t>
      </w:r>
      <w:r w:rsidRPr="007B602D">
        <w:rPr>
          <w:rFonts w:ascii="Times New Roman" w:hAnsi="Times New Roman" w:cs="Times New Roman"/>
          <w:sz w:val="20"/>
          <w:szCs w:val="20"/>
          <w:lang w:val="el-GR"/>
        </w:rPr>
        <w:t>, ΕφημΔΔ 2010, σελ. 795 επ.</w:t>
      </w:r>
    </w:p>
  </w:footnote>
  <w:footnote w:id="30">
    <w:p w:rsidR="007B602D" w:rsidRPr="007B602D" w:rsidRDefault="007B602D" w:rsidP="00880DAB">
      <w:pPr>
        <w:pStyle w:val="FootnoteText"/>
        <w:jc w:val="both"/>
        <w:rPr>
          <w:lang w:val="el-GR"/>
        </w:rPr>
      </w:pPr>
      <w:r>
        <w:rPr>
          <w:rStyle w:val="FootnoteReference"/>
        </w:rPr>
        <w:footnoteRef/>
      </w:r>
      <w:r w:rsidRPr="007B602D">
        <w:rPr>
          <w:lang w:val="el-GR"/>
        </w:rPr>
        <w:t xml:space="preserve"> </w:t>
      </w:r>
      <w:r w:rsidRPr="00863F64">
        <w:rPr>
          <w:rFonts w:ascii="Times New Roman" w:hAnsi="Times New Roman" w:cs="Times New Roman"/>
          <w:lang w:val="el-GR"/>
        </w:rPr>
        <w:t xml:space="preserve">Γεραπετρίτης </w:t>
      </w:r>
      <w:r w:rsidRPr="00863F64">
        <w:rPr>
          <w:rFonts w:ascii="Times New Roman" w:hAnsi="Times New Roman" w:cs="Times New Roman"/>
          <w:lang w:val="el-GR"/>
        </w:rPr>
        <w:t>Γ.,</w:t>
      </w:r>
      <w:r>
        <w:rPr>
          <w:lang w:val="el-GR"/>
        </w:rPr>
        <w:t xml:space="preserve"> </w:t>
      </w:r>
      <w:r w:rsidRPr="00A76101">
        <w:rPr>
          <w:rFonts w:ascii="Times New Roman" w:hAnsi="Times New Roman" w:cs="Times New Roman"/>
          <w:i/>
          <w:lang w:val="el-GR"/>
        </w:rPr>
        <w:t>Οικονομική κρί</w:t>
      </w:r>
      <w:r>
        <w:rPr>
          <w:rFonts w:ascii="Times New Roman" w:hAnsi="Times New Roman" w:cs="Times New Roman"/>
          <w:i/>
          <w:lang w:val="el-GR"/>
        </w:rPr>
        <w:t>ς</w:t>
      </w:r>
      <w:r w:rsidRPr="00A76101">
        <w:rPr>
          <w:rFonts w:ascii="Times New Roman" w:hAnsi="Times New Roman" w:cs="Times New Roman"/>
          <w:i/>
          <w:lang w:val="el-GR"/>
        </w:rPr>
        <w:t>η</w:t>
      </w:r>
      <w:r>
        <w:rPr>
          <w:rFonts w:ascii="Times New Roman" w:hAnsi="Times New Roman" w:cs="Times New Roman"/>
          <w:i/>
          <w:lang w:val="el-GR"/>
        </w:rPr>
        <w:t xml:space="preserve"> </w:t>
      </w:r>
      <w:r w:rsidRPr="00A76101">
        <w:rPr>
          <w:rFonts w:ascii="Times New Roman" w:hAnsi="Times New Roman" w:cs="Times New Roman"/>
          <w:i/>
          <w:lang w:val="el-GR"/>
        </w:rPr>
        <w:t xml:space="preserve">ως στοιχείο απορρύθμισης ιεραρχίας πηγών δικαίου: Νομοτέλεια ή </w:t>
      </w:r>
      <w:r>
        <w:rPr>
          <w:rFonts w:ascii="Times New Roman" w:hAnsi="Times New Roman" w:cs="Times New Roman"/>
          <w:i/>
          <w:lang w:val="el-GR"/>
        </w:rPr>
        <w:t>άλλοθι;</w:t>
      </w:r>
      <w:r w:rsidRPr="00A76101">
        <w:rPr>
          <w:rFonts w:ascii="Times New Roman" w:hAnsi="Times New Roman" w:cs="Times New Roman"/>
          <w:i/>
          <w:lang w:val="el-GR"/>
        </w:rPr>
        <w:t>, σ</w:t>
      </w:r>
      <w:r>
        <w:rPr>
          <w:rFonts w:ascii="Times New Roman" w:hAnsi="Times New Roman" w:cs="Times New Roman"/>
          <w:i/>
          <w:lang w:val="el-GR"/>
        </w:rPr>
        <w:t>ε:</w:t>
      </w:r>
      <w:r w:rsidRPr="00A76101">
        <w:rPr>
          <w:rFonts w:ascii="Times New Roman" w:hAnsi="Times New Roman" w:cs="Times New Roman"/>
          <w:i/>
          <w:lang w:val="el-GR"/>
        </w:rPr>
        <w:t xml:space="preserve"> Μελέτες επί του Μνημονίου,</w:t>
      </w:r>
      <w:r>
        <w:rPr>
          <w:i/>
          <w:lang w:val="el-GR"/>
        </w:rPr>
        <w:t xml:space="preserve"> </w:t>
      </w:r>
      <w:r w:rsidRPr="00A76101">
        <w:rPr>
          <w:rFonts w:ascii="Times New Roman" w:hAnsi="Times New Roman" w:cs="Times New Roman"/>
          <w:lang w:val="el-GR"/>
        </w:rPr>
        <w:t>Δικηγορικός Σύλλογος Αθηνών</w:t>
      </w:r>
      <w:r>
        <w:rPr>
          <w:rFonts w:ascii="Times New Roman" w:hAnsi="Times New Roman" w:cs="Times New Roman"/>
          <w:lang w:val="el-GR"/>
        </w:rPr>
        <w:t>, 2013, σελ. 231 επ</w:t>
      </w:r>
      <w:r>
        <w:rPr>
          <w:i/>
          <w:lang w:val="el-GR"/>
        </w:rPr>
        <w:t>.</w:t>
      </w:r>
    </w:p>
  </w:footnote>
  <w:footnote w:id="31">
    <w:p w:rsidR="00E25ECD" w:rsidRPr="007B602D" w:rsidRDefault="00E25ECD" w:rsidP="00E55AF2">
      <w:pPr>
        <w:pStyle w:val="FootnoteText"/>
        <w:rPr>
          <w:lang w:val="el-GR"/>
        </w:rPr>
      </w:pPr>
      <w:r>
        <w:rPr>
          <w:rStyle w:val="FootnoteReference"/>
        </w:rPr>
        <w:footnoteRef/>
      </w:r>
      <w:r w:rsidRPr="008257A0">
        <w:rPr>
          <w:lang w:val="el-GR"/>
        </w:rPr>
        <w:t xml:space="preserve"> </w:t>
      </w:r>
      <w:r w:rsidRPr="00863F64">
        <w:rPr>
          <w:rFonts w:ascii="Times New Roman" w:hAnsi="Times New Roman" w:cs="Times New Roman"/>
          <w:lang w:val="el-GR"/>
        </w:rPr>
        <w:t>Γεραπετρίτης Γ.,</w:t>
      </w:r>
      <w:r>
        <w:rPr>
          <w:lang w:val="el-GR"/>
        </w:rPr>
        <w:t xml:space="preserve"> </w:t>
      </w:r>
      <w:r w:rsidR="007B602D">
        <w:rPr>
          <w:rFonts w:ascii="Times New Roman" w:hAnsi="Times New Roman" w:cs="Times New Roman"/>
          <w:lang w:val="el-GR"/>
        </w:rPr>
        <w:t>ό.π.</w:t>
      </w:r>
      <w:r w:rsidR="0089283D">
        <w:rPr>
          <w:rFonts w:ascii="Times New Roman" w:hAnsi="Times New Roman" w:cs="Times New Roman"/>
          <w:lang w:val="el-GR"/>
        </w:rPr>
        <w:t>,</w:t>
      </w:r>
      <w:r w:rsidR="0089283D" w:rsidRPr="0089283D">
        <w:rPr>
          <w:rFonts w:ascii="Times New Roman" w:hAnsi="Times New Roman" w:cs="Times New Roman"/>
          <w:lang w:val="el-GR"/>
        </w:rPr>
        <w:t xml:space="preserve"> </w:t>
      </w:r>
      <w:r w:rsidR="0089283D" w:rsidRPr="00880DAB">
        <w:rPr>
          <w:rFonts w:ascii="Times New Roman" w:hAnsi="Times New Roman" w:cs="Times New Roman"/>
          <w:lang w:val="el-GR"/>
        </w:rPr>
        <w:t>βλ. υποσημ. 30</w:t>
      </w:r>
    </w:p>
  </w:footnote>
  <w:footnote w:id="32">
    <w:p w:rsidR="00E55AF2" w:rsidRDefault="00E25ECD" w:rsidP="00E55AF2">
      <w:pPr>
        <w:spacing w:after="0" w:line="240" w:lineRule="auto"/>
        <w:jc w:val="both"/>
        <w:rPr>
          <w:rFonts w:ascii="Times New Roman" w:hAnsi="Times New Roman" w:cs="Times New Roman"/>
          <w:sz w:val="24"/>
          <w:szCs w:val="24"/>
          <w:lang w:val="el-GR"/>
        </w:rPr>
      </w:pPr>
      <w:r>
        <w:rPr>
          <w:rStyle w:val="FootnoteReference"/>
        </w:rPr>
        <w:footnoteRef/>
      </w:r>
      <w:r w:rsidRPr="006A1209">
        <w:rPr>
          <w:lang w:val="el-GR"/>
        </w:rPr>
        <w:t xml:space="preserve"> </w:t>
      </w:r>
      <w:r w:rsidRPr="00880DAB">
        <w:rPr>
          <w:rFonts w:ascii="Times New Roman" w:hAnsi="Times New Roman" w:cs="Times New Roman"/>
          <w:sz w:val="20"/>
          <w:szCs w:val="20"/>
          <w:lang w:val="el-GR"/>
        </w:rPr>
        <w:t>Γεραπετρίτης Γ., ό.π.</w:t>
      </w:r>
      <w:r w:rsidR="00E55AF2" w:rsidRPr="00880DAB">
        <w:rPr>
          <w:rFonts w:ascii="Times New Roman" w:hAnsi="Times New Roman" w:cs="Times New Roman"/>
          <w:sz w:val="20"/>
          <w:szCs w:val="20"/>
          <w:lang w:val="el-GR"/>
        </w:rPr>
        <w:t>,</w:t>
      </w:r>
      <w:r w:rsidR="00880DAB" w:rsidRPr="00880DAB">
        <w:rPr>
          <w:rFonts w:ascii="Times New Roman" w:hAnsi="Times New Roman" w:cs="Times New Roman"/>
          <w:sz w:val="20"/>
          <w:szCs w:val="20"/>
          <w:lang w:val="el-GR"/>
        </w:rPr>
        <w:t xml:space="preserve"> βλ. υποσημ. 30,</w:t>
      </w:r>
      <w:r w:rsidR="00E55AF2">
        <w:rPr>
          <w:rFonts w:ascii="Times New Roman" w:hAnsi="Times New Roman" w:cs="Times New Roman"/>
          <w:lang w:val="el-GR"/>
        </w:rPr>
        <w:t xml:space="preserve"> </w:t>
      </w:r>
      <w:r w:rsidR="00E55AF2" w:rsidRPr="00E55AF2">
        <w:rPr>
          <w:rFonts w:ascii="Times New Roman" w:hAnsi="Times New Roman" w:cs="Times New Roman"/>
          <w:bCs/>
          <w:iCs/>
          <w:sz w:val="20"/>
          <w:szCs w:val="20"/>
          <w:lang w:val="el-GR"/>
        </w:rPr>
        <w:t xml:space="preserve">Καϊδατζής Α., </w:t>
      </w:r>
      <w:r w:rsidR="00E55AF2" w:rsidRPr="00E55AF2">
        <w:rPr>
          <w:rFonts w:ascii="Times New Roman" w:hAnsi="Times New Roman" w:cs="Times New Roman"/>
          <w:bCs/>
          <w:i/>
          <w:iCs/>
          <w:sz w:val="20"/>
          <w:szCs w:val="20"/>
          <w:lang w:val="el-GR"/>
        </w:rPr>
        <w:t>‘Μεγάλη πολιτική’ και ασθενής δικαστικός έλεγχος. Συνταγματικά ζητήματα και ζητήματα συνταγματικότητας στο ‘Μνημόνιο’</w:t>
      </w:r>
      <w:r w:rsidR="00E55AF2" w:rsidRPr="00E55AF2">
        <w:rPr>
          <w:rFonts w:ascii="Times New Roman" w:hAnsi="Times New Roman" w:cs="Times New Roman"/>
          <w:bCs/>
          <w:iCs/>
          <w:sz w:val="20"/>
          <w:szCs w:val="20"/>
          <w:lang w:val="el-GR"/>
        </w:rPr>
        <w:t xml:space="preserve">, διαθέσιμο στον ιστότοπο </w:t>
      </w:r>
      <w:hyperlink r:id="rId3" w:history="1">
        <w:r w:rsidR="00E55AF2" w:rsidRPr="00E55AF2">
          <w:rPr>
            <w:rStyle w:val="Hyperlink"/>
            <w:rFonts w:ascii="Times New Roman" w:hAnsi="Times New Roman" w:cs="Times New Roman"/>
            <w:bCs/>
            <w:iCs/>
            <w:sz w:val="20"/>
            <w:szCs w:val="20"/>
            <w:lang w:val="el-GR"/>
          </w:rPr>
          <w:t>http://www.constitutionalism.gr/</w:t>
        </w:r>
      </w:hyperlink>
      <w:r w:rsidR="00E55AF2" w:rsidRPr="00E55AF2">
        <w:rPr>
          <w:rFonts w:ascii="Times New Roman" w:hAnsi="Times New Roman" w:cs="Times New Roman"/>
          <w:bCs/>
          <w:iCs/>
          <w:sz w:val="20"/>
          <w:szCs w:val="20"/>
          <w:lang w:val="el-GR"/>
        </w:rPr>
        <w:t xml:space="preserve"> </w:t>
      </w:r>
      <w:r w:rsidR="00E55AF2" w:rsidRPr="00E55AF2">
        <w:rPr>
          <w:rFonts w:ascii="Times New Roman" w:hAnsi="Times New Roman" w:cs="Times New Roman"/>
          <w:sz w:val="20"/>
          <w:szCs w:val="20"/>
          <w:lang w:val="el-GR"/>
        </w:rPr>
        <w:t>(ανάρτηση στις 26.04.2012).</w:t>
      </w:r>
    </w:p>
    <w:p w:rsidR="00E25ECD" w:rsidRPr="006A1209" w:rsidRDefault="00E25ECD">
      <w:pPr>
        <w:pStyle w:val="FootnoteText"/>
        <w:rPr>
          <w:lang w:val="el-GR"/>
        </w:rPr>
      </w:pPr>
    </w:p>
  </w:footnote>
  <w:footnote w:id="33">
    <w:p w:rsidR="00E25ECD" w:rsidRPr="006A1209" w:rsidRDefault="00E25ECD">
      <w:pPr>
        <w:pStyle w:val="FootnoteText"/>
        <w:rPr>
          <w:lang w:val="el-GR"/>
        </w:rPr>
      </w:pPr>
      <w:r>
        <w:rPr>
          <w:rStyle w:val="FootnoteReference"/>
        </w:rPr>
        <w:footnoteRef/>
      </w:r>
      <w:r w:rsidRPr="006A1209">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34">
    <w:p w:rsidR="00E25ECD" w:rsidRPr="006A1209" w:rsidRDefault="00E25ECD">
      <w:pPr>
        <w:pStyle w:val="FootnoteText"/>
        <w:rPr>
          <w:lang w:val="el-GR"/>
        </w:rPr>
      </w:pPr>
      <w:r>
        <w:rPr>
          <w:rStyle w:val="FootnoteReference"/>
        </w:rPr>
        <w:footnoteRef/>
      </w:r>
      <w:r w:rsidRPr="006A1209">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35">
    <w:p w:rsidR="00E25ECD" w:rsidRPr="006A1209" w:rsidRDefault="00E25ECD">
      <w:pPr>
        <w:pStyle w:val="FootnoteText"/>
        <w:rPr>
          <w:lang w:val="el-GR"/>
        </w:rPr>
      </w:pPr>
      <w:r>
        <w:rPr>
          <w:rStyle w:val="FootnoteReference"/>
        </w:rPr>
        <w:footnoteRef/>
      </w:r>
      <w:r w:rsidRPr="006A1209">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36">
    <w:p w:rsidR="00E25ECD" w:rsidRPr="00AD156B" w:rsidRDefault="00E25ECD">
      <w:pPr>
        <w:pStyle w:val="FootnoteText"/>
        <w:rPr>
          <w:lang w:val="el-GR"/>
        </w:rPr>
      </w:pPr>
      <w:r>
        <w:rPr>
          <w:rStyle w:val="FootnoteReference"/>
        </w:rPr>
        <w:footnoteRef/>
      </w:r>
      <w:r w:rsidRPr="00AD156B">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37">
    <w:p w:rsidR="00E25ECD" w:rsidRPr="001A7BD6" w:rsidRDefault="00E25ECD" w:rsidP="00062288">
      <w:pPr>
        <w:pStyle w:val="FootnoteText"/>
        <w:jc w:val="both"/>
        <w:rPr>
          <w:rFonts w:ascii="Times New Roman" w:hAnsi="Times New Roman" w:cs="Times New Roman"/>
          <w:lang w:val="el-GR"/>
        </w:rPr>
      </w:pPr>
      <w:r w:rsidRPr="001A7BD6">
        <w:rPr>
          <w:rStyle w:val="FootnoteReference"/>
          <w:rFonts w:ascii="Times New Roman" w:hAnsi="Times New Roman" w:cs="Times New Roman"/>
        </w:rPr>
        <w:footnoteRef/>
      </w:r>
      <w:r w:rsidRPr="00254BB1">
        <w:rPr>
          <w:rFonts w:ascii="Times New Roman" w:hAnsi="Times New Roman" w:cs="Times New Roman"/>
          <w:lang w:val="el-GR"/>
        </w:rPr>
        <w:t xml:space="preserve"> </w:t>
      </w:r>
      <w:r w:rsidRPr="001A7BD6">
        <w:rPr>
          <w:rFonts w:ascii="Times New Roman" w:hAnsi="Times New Roman" w:cs="Times New Roman"/>
          <w:lang w:val="el-GR"/>
        </w:rPr>
        <w:t xml:space="preserve">Χρυσόγονος Κ., </w:t>
      </w:r>
      <w:r w:rsidRPr="00254BB1">
        <w:rPr>
          <w:rFonts w:ascii="Times New Roman" w:hAnsi="Times New Roman" w:cs="Times New Roman"/>
          <w:i/>
          <w:lang w:val="el-GR"/>
        </w:rPr>
        <w:t>Η χαμένη τιμή της ελληνικής δημοκρατίας</w:t>
      </w:r>
      <w:r>
        <w:rPr>
          <w:rFonts w:ascii="Times New Roman" w:hAnsi="Times New Roman" w:cs="Times New Roman"/>
          <w:i/>
          <w:lang w:val="el-GR"/>
        </w:rPr>
        <w:t>. Ο μηχανισμός «στήριξης της ελληνικής οικονομίας» από την οπτική της εθνικής κυριαρχίας και της δημοκρατικής αρχής</w:t>
      </w:r>
      <w:r w:rsidRPr="00254BB1">
        <w:rPr>
          <w:rFonts w:ascii="Times New Roman" w:hAnsi="Times New Roman" w:cs="Times New Roman"/>
          <w:lang w:val="el-GR"/>
        </w:rPr>
        <w:t>,</w:t>
      </w:r>
      <w:r w:rsidRPr="001A7BD6">
        <w:rPr>
          <w:rFonts w:ascii="Times New Roman" w:hAnsi="Times New Roman" w:cs="Times New Roman"/>
          <w:lang w:val="el-GR"/>
        </w:rPr>
        <w:t xml:space="preserve"> ΝοΒ</w:t>
      </w:r>
      <w:r>
        <w:rPr>
          <w:rFonts w:ascii="Times New Roman" w:hAnsi="Times New Roman" w:cs="Times New Roman"/>
          <w:lang w:val="el-GR"/>
        </w:rPr>
        <w:t xml:space="preserve"> </w:t>
      </w:r>
      <w:r w:rsidRPr="001A7BD6">
        <w:rPr>
          <w:rFonts w:ascii="Times New Roman" w:hAnsi="Times New Roman" w:cs="Times New Roman"/>
          <w:lang w:val="el-GR"/>
        </w:rPr>
        <w:t>2010, 1353</w:t>
      </w:r>
      <w:r>
        <w:rPr>
          <w:rFonts w:ascii="Times New Roman" w:hAnsi="Times New Roman" w:cs="Times New Roman"/>
          <w:lang w:val="el-GR"/>
        </w:rPr>
        <w:t xml:space="preserve"> επ.</w:t>
      </w:r>
    </w:p>
  </w:footnote>
  <w:footnote w:id="38">
    <w:p w:rsidR="00E25ECD" w:rsidRPr="001A7BD6" w:rsidRDefault="00E25ECD">
      <w:pPr>
        <w:pStyle w:val="FootnoteText"/>
        <w:rPr>
          <w:lang w:val="el-GR"/>
        </w:rPr>
      </w:pPr>
      <w:r>
        <w:rPr>
          <w:rStyle w:val="FootnoteReference"/>
        </w:rPr>
        <w:footnoteRef/>
      </w:r>
      <w:r w:rsidRPr="001A7BD6">
        <w:rPr>
          <w:lang w:val="el-GR"/>
        </w:rPr>
        <w:t xml:space="preserve"> </w:t>
      </w:r>
      <w:r>
        <w:rPr>
          <w:rFonts w:ascii="Times New Roman" w:hAnsi="Times New Roman" w:cs="Times New Roman"/>
          <w:lang w:val="el-GR"/>
        </w:rPr>
        <w:t xml:space="preserve">Δίκαιος Ε., ό.π., </w:t>
      </w:r>
      <w:r w:rsidRPr="00062288">
        <w:rPr>
          <w:rFonts w:ascii="Times New Roman" w:hAnsi="Times New Roman" w:cs="Times New Roman"/>
          <w:lang w:val="el-GR"/>
        </w:rPr>
        <w:t>σελ</w:t>
      </w:r>
      <w:r>
        <w:rPr>
          <w:rFonts w:ascii="Times New Roman" w:hAnsi="Times New Roman" w:cs="Times New Roman"/>
          <w:lang w:val="el-GR"/>
        </w:rPr>
        <w:t>. 92 – 93.</w:t>
      </w:r>
    </w:p>
  </w:footnote>
  <w:footnote w:id="39">
    <w:p w:rsidR="00E25ECD" w:rsidRPr="00D677B9" w:rsidRDefault="00E25ECD" w:rsidP="0084478E">
      <w:pPr>
        <w:pStyle w:val="FootnoteText"/>
        <w:rPr>
          <w:lang w:val="el-GR"/>
        </w:rPr>
      </w:pPr>
      <w:r>
        <w:rPr>
          <w:rStyle w:val="FootnoteReference"/>
        </w:rPr>
        <w:footnoteRef/>
      </w:r>
      <w:r w:rsidRPr="00D677B9">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40">
    <w:p w:rsidR="00E25ECD" w:rsidRPr="00A76101" w:rsidRDefault="00E25ECD" w:rsidP="0084478E">
      <w:pPr>
        <w:pStyle w:val="FootnoteText"/>
        <w:jc w:val="both"/>
        <w:rPr>
          <w:i/>
          <w:lang w:val="el-GR"/>
        </w:rPr>
      </w:pPr>
      <w:r>
        <w:rPr>
          <w:rStyle w:val="FootnoteReference"/>
        </w:rPr>
        <w:footnoteRef/>
      </w:r>
      <w:r w:rsidRPr="00863F64">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80DAB">
        <w:rPr>
          <w:rFonts w:ascii="Times New Roman" w:hAnsi="Times New Roman" w:cs="Times New Roman"/>
          <w:lang w:val="el-GR"/>
        </w:rPr>
        <w:t xml:space="preserve">., </w:t>
      </w:r>
      <w:r w:rsidR="00880DAB" w:rsidRPr="00880DAB">
        <w:rPr>
          <w:rFonts w:ascii="Times New Roman" w:hAnsi="Times New Roman" w:cs="Times New Roman"/>
          <w:lang w:val="el-GR"/>
        </w:rPr>
        <w:t>βλ. υποσημ. 30</w:t>
      </w:r>
      <w:r w:rsidR="00880DAB">
        <w:rPr>
          <w:rFonts w:ascii="Times New Roman" w:hAnsi="Times New Roman" w:cs="Times New Roman"/>
          <w:lang w:val="el-GR"/>
        </w:rPr>
        <w:t>.</w:t>
      </w:r>
    </w:p>
  </w:footnote>
  <w:footnote w:id="41">
    <w:p w:rsidR="00E25ECD" w:rsidRPr="00D43D07" w:rsidRDefault="00E25ECD">
      <w:pPr>
        <w:pStyle w:val="FootnoteText"/>
        <w:rPr>
          <w:lang w:val="el-GR"/>
        </w:rPr>
      </w:pPr>
      <w:r>
        <w:rPr>
          <w:rStyle w:val="FootnoteReference"/>
        </w:rPr>
        <w:footnoteRef/>
      </w:r>
      <w:r w:rsidRPr="00D43D07">
        <w:rPr>
          <w:lang w:val="el-GR"/>
        </w:rPr>
        <w:t xml:space="preserve"> </w:t>
      </w:r>
      <w:r w:rsidRPr="00863F64">
        <w:rPr>
          <w:rFonts w:ascii="Times New Roman" w:hAnsi="Times New Roman" w:cs="Times New Roman"/>
          <w:lang w:val="el-GR"/>
        </w:rPr>
        <w:t>Γεραπετρίτης Γ.,</w:t>
      </w:r>
      <w:r>
        <w:rPr>
          <w:rFonts w:ascii="Times New Roman" w:hAnsi="Times New Roman" w:cs="Times New Roman"/>
          <w:lang w:val="el-GR"/>
        </w:rPr>
        <w:t xml:space="preserve"> ό.π</w:t>
      </w:r>
      <w:r w:rsidR="0089283D">
        <w:rPr>
          <w:rFonts w:ascii="Times New Roman" w:hAnsi="Times New Roman" w:cs="Times New Roman"/>
          <w:lang w:val="el-GR"/>
        </w:rPr>
        <w:t>. , βλ. υποσημ. 30.</w:t>
      </w:r>
    </w:p>
  </w:footnote>
  <w:footnote w:id="42">
    <w:p w:rsidR="00E25ECD" w:rsidRPr="00370A94" w:rsidRDefault="00E25ECD" w:rsidP="00A21109">
      <w:pPr>
        <w:pStyle w:val="FootnoteText"/>
        <w:jc w:val="both"/>
        <w:rPr>
          <w:lang w:val="el-GR"/>
        </w:rPr>
      </w:pPr>
      <w:r w:rsidRPr="00370A94">
        <w:rPr>
          <w:rStyle w:val="FootnoteReference"/>
          <w:rFonts w:ascii="Times New Roman" w:hAnsi="Times New Roman" w:cs="Times New Roman"/>
        </w:rPr>
        <w:footnoteRef/>
      </w:r>
      <w:r w:rsidRPr="00370A94">
        <w:rPr>
          <w:rFonts w:ascii="Times New Roman" w:hAnsi="Times New Roman" w:cs="Times New Roman"/>
          <w:lang w:val="el-GR"/>
        </w:rPr>
        <w:t xml:space="preserve"> </w:t>
      </w:r>
      <w:r w:rsidRPr="00370A94">
        <w:rPr>
          <w:rFonts w:ascii="Times New Roman" w:hAnsi="Times New Roman" w:cs="Times New Roman"/>
          <w:lang w:val="el-GR"/>
        </w:rPr>
        <w:t>Σημειωτέον ότι η χώρα είχε προσφύγει στη βοήθεια του ΔΝΤ</w:t>
      </w:r>
      <w:r>
        <w:rPr>
          <w:rFonts w:ascii="Times New Roman" w:hAnsi="Times New Roman" w:cs="Times New Roman"/>
          <w:lang w:val="el-GR"/>
        </w:rPr>
        <w:t xml:space="preserve"> ήδη</w:t>
      </w:r>
      <w:r w:rsidRPr="00370A94">
        <w:rPr>
          <w:rFonts w:ascii="Times New Roman" w:hAnsi="Times New Roman" w:cs="Times New Roman"/>
          <w:lang w:val="el-GR"/>
        </w:rPr>
        <w:t xml:space="preserve"> από το 1989</w:t>
      </w:r>
      <w:r>
        <w:rPr>
          <w:rFonts w:ascii="Times New Roman" w:hAnsi="Times New Roman" w:cs="Times New Roman"/>
          <w:lang w:val="el-GR"/>
        </w:rPr>
        <w:t>.</w:t>
      </w:r>
    </w:p>
  </w:footnote>
  <w:footnote w:id="43">
    <w:p w:rsidR="00E25ECD" w:rsidRPr="005C1883" w:rsidRDefault="00E25ECD">
      <w:pPr>
        <w:pStyle w:val="FootnoteText"/>
        <w:rPr>
          <w:rFonts w:ascii="Times New Roman" w:hAnsi="Times New Roman" w:cs="Times New Roman"/>
          <w:lang w:val="el-GR"/>
        </w:rPr>
      </w:pPr>
      <w:r w:rsidRPr="005C1883">
        <w:rPr>
          <w:rStyle w:val="FootnoteReference"/>
          <w:rFonts w:ascii="Times New Roman" w:hAnsi="Times New Roman" w:cs="Times New Roman"/>
        </w:rPr>
        <w:footnoteRef/>
      </w:r>
      <w:r>
        <w:rPr>
          <w:rFonts w:ascii="Times New Roman" w:hAnsi="Times New Roman" w:cs="Times New Roman"/>
          <w:lang w:val="el-GR"/>
        </w:rPr>
        <w:t xml:space="preserve"> </w:t>
      </w:r>
      <w:r>
        <w:rPr>
          <w:rFonts w:ascii="Times New Roman" w:hAnsi="Times New Roman" w:cs="Times New Roman"/>
          <w:lang w:val="el-GR"/>
        </w:rPr>
        <w:t xml:space="preserve">Δίκαιος Ε., ό.π., </w:t>
      </w:r>
      <w:r w:rsidRPr="00414BB7">
        <w:rPr>
          <w:rFonts w:ascii="Times New Roman" w:hAnsi="Times New Roman" w:cs="Times New Roman"/>
          <w:lang w:val="el-GR"/>
        </w:rPr>
        <w:t>σελ</w:t>
      </w:r>
      <w:r>
        <w:rPr>
          <w:rFonts w:ascii="Times New Roman" w:hAnsi="Times New Roman" w:cs="Times New Roman"/>
          <w:lang w:val="el-GR"/>
        </w:rPr>
        <w:t>. 706 επ.</w:t>
      </w:r>
    </w:p>
  </w:footnote>
  <w:footnote w:id="44">
    <w:p w:rsidR="00E25ECD" w:rsidRPr="00955744" w:rsidRDefault="00E25ECD">
      <w:pPr>
        <w:pStyle w:val="FootnoteText"/>
        <w:rPr>
          <w:rFonts w:ascii="Times New Roman" w:hAnsi="Times New Roman" w:cs="Times New Roman"/>
          <w:lang w:val="el-GR"/>
        </w:rPr>
      </w:pPr>
      <w:r w:rsidRPr="00955744">
        <w:rPr>
          <w:rFonts w:ascii="Times New Roman" w:hAnsi="Times New Roman" w:cs="Times New Roman"/>
          <w:vertAlign w:val="superscript"/>
          <w:lang w:val="el-GR"/>
        </w:rPr>
        <w:footnoteRef/>
      </w:r>
      <w:r w:rsidRPr="00955744">
        <w:rPr>
          <w:rFonts w:ascii="Times New Roman" w:hAnsi="Times New Roman" w:cs="Times New Roman"/>
          <w:lang w:val="el-GR"/>
        </w:rPr>
        <w:t xml:space="preserve"> Δίκαιος </w:t>
      </w:r>
      <w:r w:rsidRPr="00955744">
        <w:rPr>
          <w:rFonts w:ascii="Times New Roman" w:hAnsi="Times New Roman" w:cs="Times New Roman"/>
          <w:lang w:val="el-GR"/>
        </w:rPr>
        <w:t>Ε., ό.π.</w:t>
      </w:r>
    </w:p>
  </w:footnote>
  <w:footnote w:id="45">
    <w:p w:rsidR="00E25ECD" w:rsidRPr="00B518B8" w:rsidRDefault="00E25ECD">
      <w:pPr>
        <w:pStyle w:val="FootnoteText"/>
        <w:rPr>
          <w:lang w:val="el-GR"/>
        </w:rPr>
      </w:pPr>
      <w:r>
        <w:rPr>
          <w:rStyle w:val="FootnoteReference"/>
        </w:rPr>
        <w:footnoteRef/>
      </w:r>
      <w:r w:rsidRPr="00B518B8">
        <w:rPr>
          <w:lang w:val="el-GR"/>
        </w:rPr>
        <w:t xml:space="preserve"> </w:t>
      </w:r>
      <w:r w:rsidRPr="00955744">
        <w:rPr>
          <w:rFonts w:ascii="Times New Roman" w:hAnsi="Times New Roman" w:cs="Times New Roman"/>
          <w:lang w:val="el-GR"/>
        </w:rPr>
        <w:t xml:space="preserve">Δίκαιος </w:t>
      </w:r>
      <w:r w:rsidRPr="00955744">
        <w:rPr>
          <w:rFonts w:ascii="Times New Roman" w:hAnsi="Times New Roman" w:cs="Times New Roman"/>
          <w:lang w:val="el-GR"/>
        </w:rPr>
        <w:t>Ε., ό.π</w:t>
      </w:r>
      <w:r>
        <w:rPr>
          <w:rFonts w:ascii="Times New Roman" w:hAnsi="Times New Roman" w:cs="Times New Roman"/>
          <w:lang w:val="el-GR"/>
        </w:rPr>
        <w:t>.</w:t>
      </w:r>
    </w:p>
  </w:footnote>
  <w:footnote w:id="46">
    <w:p w:rsidR="00E25ECD" w:rsidRPr="00955744" w:rsidRDefault="00E25ECD">
      <w:pPr>
        <w:pStyle w:val="FootnoteText"/>
        <w:rPr>
          <w:lang w:val="el-GR"/>
        </w:rPr>
      </w:pPr>
      <w:r w:rsidRPr="00955744">
        <w:rPr>
          <w:rFonts w:ascii="Times New Roman" w:hAnsi="Times New Roman" w:cs="Times New Roman"/>
          <w:vertAlign w:val="superscript"/>
          <w:lang w:val="el-GR"/>
        </w:rPr>
        <w:footnoteRef/>
      </w:r>
      <w:r w:rsidRPr="00955744">
        <w:rPr>
          <w:rFonts w:ascii="Times New Roman" w:hAnsi="Times New Roman" w:cs="Times New Roman"/>
          <w:vertAlign w:val="superscript"/>
          <w:lang w:val="el-GR"/>
        </w:rPr>
        <w:t xml:space="preserve"> </w:t>
      </w:r>
      <w:r w:rsidRPr="00955744">
        <w:rPr>
          <w:rFonts w:ascii="Times New Roman" w:hAnsi="Times New Roman" w:cs="Times New Roman"/>
          <w:lang w:val="el-GR"/>
        </w:rPr>
        <w:t>Δίκαιος Ε., ό.π</w:t>
      </w:r>
      <w:r>
        <w:rPr>
          <w:rFonts w:ascii="Times New Roman" w:hAnsi="Times New Roman" w:cs="Times New Roman"/>
          <w:lang w:val="el-GR"/>
        </w:rPr>
        <w:t>.</w:t>
      </w:r>
    </w:p>
  </w:footnote>
  <w:footnote w:id="47">
    <w:p w:rsidR="00E25ECD" w:rsidRPr="00B518B8" w:rsidRDefault="00E25ECD">
      <w:pPr>
        <w:pStyle w:val="FootnoteText"/>
        <w:rPr>
          <w:lang w:val="el-GR"/>
        </w:rPr>
      </w:pPr>
      <w:r>
        <w:rPr>
          <w:rStyle w:val="FootnoteReference"/>
        </w:rPr>
        <w:footnoteRef/>
      </w:r>
      <w:r w:rsidRPr="00B518B8">
        <w:rPr>
          <w:lang w:val="el-GR"/>
        </w:rPr>
        <w:t xml:space="preserve"> </w:t>
      </w:r>
      <w:r w:rsidRPr="00B611AF">
        <w:rPr>
          <w:rFonts w:ascii="Times New Roman" w:hAnsi="Times New Roman" w:cs="Times New Roman"/>
          <w:lang w:val="el-GR"/>
        </w:rPr>
        <w:t xml:space="preserve">Γεραπετρίτης Γ., </w:t>
      </w:r>
      <w:r w:rsidRPr="00B611AF">
        <w:rPr>
          <w:rFonts w:ascii="Times New Roman" w:hAnsi="Times New Roman" w:cs="Times New Roman"/>
          <w:lang w:val="el-GR"/>
        </w:rPr>
        <w:t>ό</w:t>
      </w:r>
      <w:r>
        <w:rPr>
          <w:rFonts w:ascii="Times New Roman" w:hAnsi="Times New Roman" w:cs="Times New Roman"/>
          <w:lang w:val="el-GR"/>
        </w:rPr>
        <w:t>.</w:t>
      </w:r>
      <w:r w:rsidRPr="00B611AF">
        <w:rPr>
          <w:rFonts w:ascii="Times New Roman" w:hAnsi="Times New Roman" w:cs="Times New Roman"/>
          <w:lang w:val="el-GR"/>
        </w:rPr>
        <w:t>π.</w:t>
      </w:r>
      <w:r w:rsidR="0089283D">
        <w:rPr>
          <w:rFonts w:ascii="Times New Roman" w:hAnsi="Times New Roman" w:cs="Times New Roman"/>
          <w:lang w:val="el-GR"/>
        </w:rPr>
        <w:t>, βλ. υποσημ. 30.</w:t>
      </w:r>
    </w:p>
  </w:footnote>
  <w:footnote w:id="48">
    <w:p w:rsidR="00E25ECD" w:rsidRPr="00B611AF" w:rsidRDefault="00E25ECD">
      <w:pPr>
        <w:pStyle w:val="FootnoteText"/>
        <w:rPr>
          <w:lang w:val="el-GR"/>
        </w:rPr>
      </w:pPr>
      <w:r>
        <w:rPr>
          <w:rStyle w:val="FootnoteReference"/>
        </w:rPr>
        <w:footnoteRef/>
      </w:r>
      <w:r w:rsidRPr="00B518B8">
        <w:rPr>
          <w:lang w:val="el-GR"/>
        </w:rPr>
        <w:t xml:space="preserve"> </w:t>
      </w:r>
      <w:r w:rsidRPr="00B611AF">
        <w:rPr>
          <w:rFonts w:ascii="Times New Roman" w:hAnsi="Times New Roman" w:cs="Times New Roman"/>
          <w:lang w:val="el-GR"/>
        </w:rPr>
        <w:t>Γεραπετρίτης Γ., ό</w:t>
      </w:r>
      <w:r>
        <w:rPr>
          <w:rFonts w:ascii="Times New Roman" w:hAnsi="Times New Roman" w:cs="Times New Roman"/>
          <w:lang w:val="el-GR"/>
        </w:rPr>
        <w:t>.</w:t>
      </w:r>
      <w:r w:rsidRPr="00B611AF">
        <w:rPr>
          <w:rFonts w:ascii="Times New Roman" w:hAnsi="Times New Roman" w:cs="Times New Roman"/>
          <w:lang w:val="el-GR"/>
        </w:rPr>
        <w:t>π.</w:t>
      </w:r>
      <w:r w:rsidR="0089283D">
        <w:rPr>
          <w:rFonts w:ascii="Times New Roman" w:hAnsi="Times New Roman" w:cs="Times New Roman"/>
          <w:lang w:val="el-GR"/>
        </w:rPr>
        <w:t>, βλ. υποσημ. 30.</w:t>
      </w:r>
    </w:p>
  </w:footnote>
  <w:footnote w:id="49">
    <w:p w:rsidR="00E25ECD" w:rsidRPr="00AE399C" w:rsidRDefault="00E25ECD">
      <w:pPr>
        <w:pStyle w:val="FootnoteText"/>
        <w:rPr>
          <w:lang w:val="el-GR"/>
        </w:rPr>
      </w:pPr>
      <w:r>
        <w:rPr>
          <w:rStyle w:val="FootnoteReference"/>
        </w:rPr>
        <w:footnoteRef/>
      </w:r>
      <w:r w:rsidRPr="008E1CBF">
        <w:rPr>
          <w:lang w:val="el-GR"/>
        </w:rPr>
        <w:t xml:space="preserve"> </w:t>
      </w:r>
      <w:r w:rsidRPr="00AE399C">
        <w:rPr>
          <w:rFonts w:ascii="Times New Roman" w:hAnsi="Times New Roman" w:cs="Times New Roman"/>
          <w:lang w:val="en-US"/>
        </w:rPr>
        <w:t>Snyder</w:t>
      </w:r>
      <w:r w:rsidRPr="008E1CBF">
        <w:rPr>
          <w:rFonts w:ascii="Times New Roman" w:hAnsi="Times New Roman" w:cs="Times New Roman"/>
          <w:lang w:val="el-GR"/>
        </w:rPr>
        <w:t xml:space="preserve"> </w:t>
      </w:r>
      <w:r w:rsidRPr="00AE399C">
        <w:rPr>
          <w:rFonts w:ascii="Times New Roman" w:hAnsi="Times New Roman" w:cs="Times New Roman"/>
          <w:lang w:val="en-US"/>
        </w:rPr>
        <w:t>T</w:t>
      </w:r>
      <w:r w:rsidRPr="008E1CBF">
        <w:rPr>
          <w:rFonts w:ascii="Times New Roman" w:hAnsi="Times New Roman" w:cs="Times New Roman"/>
          <w:lang w:val="el-GR"/>
        </w:rPr>
        <w:t xml:space="preserve">., </w:t>
      </w:r>
      <w:r w:rsidRPr="00AE399C">
        <w:rPr>
          <w:rFonts w:ascii="Times New Roman" w:hAnsi="Times New Roman" w:cs="Times New Roman"/>
          <w:lang w:val="el-GR"/>
        </w:rPr>
        <w:t>ό.π.</w:t>
      </w:r>
    </w:p>
  </w:footnote>
  <w:footnote w:id="50">
    <w:p w:rsidR="00653560" w:rsidRPr="00653560" w:rsidRDefault="00653560" w:rsidP="00653560">
      <w:pPr>
        <w:pStyle w:val="FootnoteText"/>
        <w:rPr>
          <w:rFonts w:ascii="Times New Roman" w:hAnsi="Times New Roman" w:cs="Times New Roman"/>
          <w:lang w:val="el-GR"/>
        </w:rPr>
      </w:pPr>
      <w:r>
        <w:rPr>
          <w:rStyle w:val="FootnoteReference"/>
        </w:rPr>
        <w:footnoteRef/>
      </w:r>
      <w:r w:rsidRPr="00653560">
        <w:rPr>
          <w:lang w:val="el-GR"/>
        </w:rPr>
        <w:t xml:space="preserve"> </w:t>
      </w:r>
      <w:r>
        <w:rPr>
          <w:rFonts w:ascii="Times New Roman" w:hAnsi="Times New Roman" w:cs="Times New Roman"/>
          <w:lang w:val="el-GR"/>
        </w:rPr>
        <w:t xml:space="preserve">Σωτηρέλης </w:t>
      </w:r>
      <w:r>
        <w:rPr>
          <w:rFonts w:ascii="Times New Roman" w:hAnsi="Times New Roman" w:cs="Times New Roman"/>
          <w:lang w:val="el-GR"/>
        </w:rPr>
        <w:t>Γ., ό.π.</w:t>
      </w:r>
    </w:p>
  </w:footnote>
  <w:footnote w:id="51">
    <w:p w:rsidR="00012809" w:rsidRPr="00653560" w:rsidRDefault="00012809" w:rsidP="00012809">
      <w:pPr>
        <w:pStyle w:val="FootnoteText"/>
        <w:rPr>
          <w:lang w:val="el-GR"/>
        </w:rPr>
      </w:pPr>
      <w:r>
        <w:rPr>
          <w:rStyle w:val="FootnoteReference"/>
        </w:rPr>
        <w:footnoteRef/>
      </w:r>
      <w:r w:rsidRPr="00653560">
        <w:rPr>
          <w:lang w:val="el-GR"/>
        </w:rPr>
        <w:t xml:space="preserve"> </w:t>
      </w:r>
      <w:r>
        <w:rPr>
          <w:rFonts w:ascii="Times New Roman" w:hAnsi="Times New Roman" w:cs="Times New Roman"/>
          <w:lang w:val="el-GR"/>
        </w:rPr>
        <w:t>Σωτηρέλης Γ., ό.π.</w:t>
      </w:r>
    </w:p>
  </w:footnote>
  <w:footnote w:id="52">
    <w:p w:rsidR="004E23DB" w:rsidRPr="004E23DB" w:rsidRDefault="004E23DB">
      <w:pPr>
        <w:pStyle w:val="FootnoteText"/>
        <w:rPr>
          <w:lang w:val="el-GR"/>
        </w:rPr>
      </w:pPr>
      <w:r>
        <w:rPr>
          <w:rStyle w:val="FootnoteReference"/>
        </w:rPr>
        <w:footnoteRef/>
      </w:r>
      <w:r w:rsidRPr="008E1CBF">
        <w:rPr>
          <w:lang w:val="el-GR"/>
        </w:rPr>
        <w:t xml:space="preserve"> </w:t>
      </w:r>
      <w:r>
        <w:rPr>
          <w:rFonts w:ascii="Times New Roman" w:hAnsi="Times New Roman" w:cs="Times New Roman"/>
          <w:lang w:val="el-GR"/>
        </w:rPr>
        <w:t xml:space="preserve">Σωτηρέλης </w:t>
      </w:r>
      <w:r>
        <w:rPr>
          <w:rFonts w:ascii="Times New Roman" w:hAnsi="Times New Roman" w:cs="Times New Roman"/>
          <w:lang w:val="el-GR"/>
        </w:rPr>
        <w:t>Γ., ό.π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D" w:rsidRDefault="006C09F6">
    <w:pPr>
      <w:pStyle w:val="Header"/>
    </w:pPr>
    <w:r w:rsidRPr="006C09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3001" o:spid="_x0000_s2059" type="#_x0000_t136" style="position:absolute;margin-left:0;margin-top:0;width:12.75pt;height:14.25pt;z-index:-251654144;mso-position-horizontal:center;mso-position-horizontal-relative:margin;mso-position-vertical:center;mso-position-vertical-relative:margin" o:allowincell="f" fillcolor="silver" stroked="f">
          <v:fill opacity=".5"/>
          <v:textpath style="font-family:&quot;Calibri&quot;;font-size:12pt" string="A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D" w:rsidRDefault="006C09F6">
    <w:pPr>
      <w:pStyle w:val="Header"/>
    </w:pPr>
    <w:r w:rsidRPr="006C09F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3000" o:spid="_x0000_s2058" type="#_x0000_t136" style="position:absolute;margin-left:0;margin-top:0;width:12.75pt;height:14.25pt;z-index:-251656192;mso-position-horizontal:center;mso-position-horizontal-relative:margin;mso-position-vertical:center;mso-position-vertical-relative:margin" o:allowincell="f" fillcolor="silver" stroked="f">
          <v:fill opacity=".5"/>
          <v:textpath style="font-family:&quot;Calibri&quot;;font-size:12pt" string="A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018A"/>
    <w:multiLevelType w:val="hybridMultilevel"/>
    <w:tmpl w:val="9D0E9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AE7D57"/>
    <w:multiLevelType w:val="hybridMultilevel"/>
    <w:tmpl w:val="4F5E31B0"/>
    <w:lvl w:ilvl="0" w:tplc="8A92A834">
      <w:start w:val="3"/>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CA1E62"/>
    <w:multiLevelType w:val="hybridMultilevel"/>
    <w:tmpl w:val="15C0B414"/>
    <w:lvl w:ilvl="0" w:tplc="101699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FA06A0"/>
    <w:multiLevelType w:val="hybridMultilevel"/>
    <w:tmpl w:val="2D2EB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87F121F"/>
    <w:multiLevelType w:val="hybridMultilevel"/>
    <w:tmpl w:val="B6A8B936"/>
    <w:lvl w:ilvl="0" w:tplc="93D83BC0">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6B63DF"/>
    <w:rsid w:val="00012809"/>
    <w:rsid w:val="000150B2"/>
    <w:rsid w:val="0002232A"/>
    <w:rsid w:val="00062288"/>
    <w:rsid w:val="0006379E"/>
    <w:rsid w:val="000664FC"/>
    <w:rsid w:val="00066766"/>
    <w:rsid w:val="00080F1C"/>
    <w:rsid w:val="00085431"/>
    <w:rsid w:val="00091C19"/>
    <w:rsid w:val="000A4512"/>
    <w:rsid w:val="000B1989"/>
    <w:rsid w:val="000C07DD"/>
    <w:rsid w:val="000C5015"/>
    <w:rsid w:val="000D0DFD"/>
    <w:rsid w:val="000E5FFE"/>
    <w:rsid w:val="00123A01"/>
    <w:rsid w:val="00135658"/>
    <w:rsid w:val="00142415"/>
    <w:rsid w:val="00161571"/>
    <w:rsid w:val="001616C2"/>
    <w:rsid w:val="00185675"/>
    <w:rsid w:val="00191D3A"/>
    <w:rsid w:val="001A7BD6"/>
    <w:rsid w:val="001B5E99"/>
    <w:rsid w:val="001B688C"/>
    <w:rsid w:val="001C4846"/>
    <w:rsid w:val="001C7FD6"/>
    <w:rsid w:val="001E4B5F"/>
    <w:rsid w:val="001E7C3F"/>
    <w:rsid w:val="001F44DA"/>
    <w:rsid w:val="00201AC4"/>
    <w:rsid w:val="00202644"/>
    <w:rsid w:val="002044D3"/>
    <w:rsid w:val="00207147"/>
    <w:rsid w:val="0022511B"/>
    <w:rsid w:val="00231E06"/>
    <w:rsid w:val="00243135"/>
    <w:rsid w:val="00250262"/>
    <w:rsid w:val="0025477C"/>
    <w:rsid w:val="00254BB1"/>
    <w:rsid w:val="002571BF"/>
    <w:rsid w:val="00262B4E"/>
    <w:rsid w:val="00265199"/>
    <w:rsid w:val="002724FA"/>
    <w:rsid w:val="002A55F7"/>
    <w:rsid w:val="002D7735"/>
    <w:rsid w:val="00302AEC"/>
    <w:rsid w:val="00305DC5"/>
    <w:rsid w:val="00306754"/>
    <w:rsid w:val="0033241D"/>
    <w:rsid w:val="00340A76"/>
    <w:rsid w:val="0035004F"/>
    <w:rsid w:val="00366379"/>
    <w:rsid w:val="00366BBB"/>
    <w:rsid w:val="00370A94"/>
    <w:rsid w:val="00371454"/>
    <w:rsid w:val="0037508F"/>
    <w:rsid w:val="00384928"/>
    <w:rsid w:val="003854C0"/>
    <w:rsid w:val="003878ED"/>
    <w:rsid w:val="00387E8F"/>
    <w:rsid w:val="00390918"/>
    <w:rsid w:val="00391A0F"/>
    <w:rsid w:val="00392312"/>
    <w:rsid w:val="003A3B29"/>
    <w:rsid w:val="003B315A"/>
    <w:rsid w:val="003B6F65"/>
    <w:rsid w:val="003E63A8"/>
    <w:rsid w:val="003E7F49"/>
    <w:rsid w:val="003F6575"/>
    <w:rsid w:val="00414BB7"/>
    <w:rsid w:val="00424BED"/>
    <w:rsid w:val="00427C46"/>
    <w:rsid w:val="00441254"/>
    <w:rsid w:val="00441BDE"/>
    <w:rsid w:val="00444F57"/>
    <w:rsid w:val="00456D95"/>
    <w:rsid w:val="00462D6D"/>
    <w:rsid w:val="004717AE"/>
    <w:rsid w:val="00483843"/>
    <w:rsid w:val="00486A49"/>
    <w:rsid w:val="004A50FA"/>
    <w:rsid w:val="004B36EF"/>
    <w:rsid w:val="004B46BC"/>
    <w:rsid w:val="004B4FA0"/>
    <w:rsid w:val="004C4203"/>
    <w:rsid w:val="004C54ED"/>
    <w:rsid w:val="004D381C"/>
    <w:rsid w:val="004D701E"/>
    <w:rsid w:val="004D7924"/>
    <w:rsid w:val="004E23DB"/>
    <w:rsid w:val="00507A56"/>
    <w:rsid w:val="005153D2"/>
    <w:rsid w:val="00541F66"/>
    <w:rsid w:val="00543225"/>
    <w:rsid w:val="00546F15"/>
    <w:rsid w:val="0056333C"/>
    <w:rsid w:val="0056347A"/>
    <w:rsid w:val="00571102"/>
    <w:rsid w:val="005714D9"/>
    <w:rsid w:val="0057360E"/>
    <w:rsid w:val="00574026"/>
    <w:rsid w:val="00574243"/>
    <w:rsid w:val="0057767D"/>
    <w:rsid w:val="00581A15"/>
    <w:rsid w:val="00585A15"/>
    <w:rsid w:val="00590780"/>
    <w:rsid w:val="00591F1B"/>
    <w:rsid w:val="0059549B"/>
    <w:rsid w:val="00595C9A"/>
    <w:rsid w:val="005A5E09"/>
    <w:rsid w:val="005A69D9"/>
    <w:rsid w:val="005A7B5E"/>
    <w:rsid w:val="005B4237"/>
    <w:rsid w:val="005C1465"/>
    <w:rsid w:val="005C1883"/>
    <w:rsid w:val="005C34D9"/>
    <w:rsid w:val="005C4F38"/>
    <w:rsid w:val="005E58FD"/>
    <w:rsid w:val="0060128D"/>
    <w:rsid w:val="00620EBF"/>
    <w:rsid w:val="00621598"/>
    <w:rsid w:val="00624AE7"/>
    <w:rsid w:val="00626494"/>
    <w:rsid w:val="00645CD6"/>
    <w:rsid w:val="00653560"/>
    <w:rsid w:val="00666817"/>
    <w:rsid w:val="00666CA7"/>
    <w:rsid w:val="00682079"/>
    <w:rsid w:val="006929D0"/>
    <w:rsid w:val="00693BD6"/>
    <w:rsid w:val="006A1209"/>
    <w:rsid w:val="006A46ED"/>
    <w:rsid w:val="006A730A"/>
    <w:rsid w:val="006B3114"/>
    <w:rsid w:val="006B63DF"/>
    <w:rsid w:val="006C09F6"/>
    <w:rsid w:val="006C2C96"/>
    <w:rsid w:val="006C6B3E"/>
    <w:rsid w:val="006D4138"/>
    <w:rsid w:val="006E128A"/>
    <w:rsid w:val="006E3610"/>
    <w:rsid w:val="006E7784"/>
    <w:rsid w:val="00700039"/>
    <w:rsid w:val="007029AE"/>
    <w:rsid w:val="00703050"/>
    <w:rsid w:val="00711161"/>
    <w:rsid w:val="007135BC"/>
    <w:rsid w:val="007248A6"/>
    <w:rsid w:val="00727503"/>
    <w:rsid w:val="00743250"/>
    <w:rsid w:val="007542E0"/>
    <w:rsid w:val="00770B0C"/>
    <w:rsid w:val="00774554"/>
    <w:rsid w:val="007759BB"/>
    <w:rsid w:val="007807BE"/>
    <w:rsid w:val="00790075"/>
    <w:rsid w:val="0079015E"/>
    <w:rsid w:val="007B0F51"/>
    <w:rsid w:val="007B15F9"/>
    <w:rsid w:val="007B41CD"/>
    <w:rsid w:val="007B602D"/>
    <w:rsid w:val="007C05C4"/>
    <w:rsid w:val="007C103B"/>
    <w:rsid w:val="007C1F07"/>
    <w:rsid w:val="007E2447"/>
    <w:rsid w:val="007F561A"/>
    <w:rsid w:val="0081128C"/>
    <w:rsid w:val="008257A0"/>
    <w:rsid w:val="00837218"/>
    <w:rsid w:val="0084478E"/>
    <w:rsid w:val="00850F03"/>
    <w:rsid w:val="0085540A"/>
    <w:rsid w:val="00862B72"/>
    <w:rsid w:val="00863F64"/>
    <w:rsid w:val="008716BA"/>
    <w:rsid w:val="00875BFE"/>
    <w:rsid w:val="00880DAB"/>
    <w:rsid w:val="0088248D"/>
    <w:rsid w:val="00891402"/>
    <w:rsid w:val="0089283D"/>
    <w:rsid w:val="00896641"/>
    <w:rsid w:val="008A4092"/>
    <w:rsid w:val="008B2CCD"/>
    <w:rsid w:val="008C6159"/>
    <w:rsid w:val="008E1CBF"/>
    <w:rsid w:val="00903F71"/>
    <w:rsid w:val="00925320"/>
    <w:rsid w:val="00933EF5"/>
    <w:rsid w:val="00934349"/>
    <w:rsid w:val="00934BA2"/>
    <w:rsid w:val="0095261D"/>
    <w:rsid w:val="00955744"/>
    <w:rsid w:val="0096119D"/>
    <w:rsid w:val="00975B09"/>
    <w:rsid w:val="009763B0"/>
    <w:rsid w:val="00980B1B"/>
    <w:rsid w:val="00985F4A"/>
    <w:rsid w:val="009871DF"/>
    <w:rsid w:val="009915A9"/>
    <w:rsid w:val="009936FA"/>
    <w:rsid w:val="009A6F2A"/>
    <w:rsid w:val="009B78FE"/>
    <w:rsid w:val="009C244E"/>
    <w:rsid w:val="009C664D"/>
    <w:rsid w:val="009E5B29"/>
    <w:rsid w:val="00A21109"/>
    <w:rsid w:val="00A24776"/>
    <w:rsid w:val="00A34776"/>
    <w:rsid w:val="00A3798D"/>
    <w:rsid w:val="00A4382B"/>
    <w:rsid w:val="00A51DA1"/>
    <w:rsid w:val="00A53A4A"/>
    <w:rsid w:val="00A607FA"/>
    <w:rsid w:val="00A67A33"/>
    <w:rsid w:val="00A76101"/>
    <w:rsid w:val="00A81F3A"/>
    <w:rsid w:val="00A83F08"/>
    <w:rsid w:val="00A916B3"/>
    <w:rsid w:val="00A94F9A"/>
    <w:rsid w:val="00AA131B"/>
    <w:rsid w:val="00AA3087"/>
    <w:rsid w:val="00AB7AF1"/>
    <w:rsid w:val="00AC1ADA"/>
    <w:rsid w:val="00AC7EB9"/>
    <w:rsid w:val="00AD156B"/>
    <w:rsid w:val="00AE399C"/>
    <w:rsid w:val="00AE6014"/>
    <w:rsid w:val="00AE7482"/>
    <w:rsid w:val="00B172E1"/>
    <w:rsid w:val="00B229FB"/>
    <w:rsid w:val="00B252CC"/>
    <w:rsid w:val="00B26ADA"/>
    <w:rsid w:val="00B34F6E"/>
    <w:rsid w:val="00B44C07"/>
    <w:rsid w:val="00B469F0"/>
    <w:rsid w:val="00B471CA"/>
    <w:rsid w:val="00B518B8"/>
    <w:rsid w:val="00B5518C"/>
    <w:rsid w:val="00B611AF"/>
    <w:rsid w:val="00B61C47"/>
    <w:rsid w:val="00B71579"/>
    <w:rsid w:val="00B9196F"/>
    <w:rsid w:val="00B96C49"/>
    <w:rsid w:val="00B973DC"/>
    <w:rsid w:val="00BA0297"/>
    <w:rsid w:val="00BB3D53"/>
    <w:rsid w:val="00BC08E4"/>
    <w:rsid w:val="00BD167A"/>
    <w:rsid w:val="00BD7C5F"/>
    <w:rsid w:val="00BE23E7"/>
    <w:rsid w:val="00BE3743"/>
    <w:rsid w:val="00C009EC"/>
    <w:rsid w:val="00C0104F"/>
    <w:rsid w:val="00C2649D"/>
    <w:rsid w:val="00C26798"/>
    <w:rsid w:val="00C3132D"/>
    <w:rsid w:val="00C4743E"/>
    <w:rsid w:val="00C56A38"/>
    <w:rsid w:val="00C658DB"/>
    <w:rsid w:val="00C8128A"/>
    <w:rsid w:val="00C8220F"/>
    <w:rsid w:val="00C83077"/>
    <w:rsid w:val="00C84F3F"/>
    <w:rsid w:val="00C86923"/>
    <w:rsid w:val="00C8794D"/>
    <w:rsid w:val="00C9346C"/>
    <w:rsid w:val="00CB5B80"/>
    <w:rsid w:val="00CB5FEF"/>
    <w:rsid w:val="00CE38E8"/>
    <w:rsid w:val="00CE39C3"/>
    <w:rsid w:val="00CE4ECD"/>
    <w:rsid w:val="00CF0A98"/>
    <w:rsid w:val="00CF13C7"/>
    <w:rsid w:val="00CF3E0B"/>
    <w:rsid w:val="00D051C1"/>
    <w:rsid w:val="00D15C3B"/>
    <w:rsid w:val="00D20A64"/>
    <w:rsid w:val="00D21B00"/>
    <w:rsid w:val="00D23BB1"/>
    <w:rsid w:val="00D43D07"/>
    <w:rsid w:val="00D669FE"/>
    <w:rsid w:val="00D677B9"/>
    <w:rsid w:val="00D71338"/>
    <w:rsid w:val="00D85AAA"/>
    <w:rsid w:val="00D90EBC"/>
    <w:rsid w:val="00D9443F"/>
    <w:rsid w:val="00DA2AF3"/>
    <w:rsid w:val="00DA49C1"/>
    <w:rsid w:val="00DA4EAA"/>
    <w:rsid w:val="00DB184C"/>
    <w:rsid w:val="00DC1A6A"/>
    <w:rsid w:val="00DC2D14"/>
    <w:rsid w:val="00DE236A"/>
    <w:rsid w:val="00E03188"/>
    <w:rsid w:val="00E202ED"/>
    <w:rsid w:val="00E25ECD"/>
    <w:rsid w:val="00E30580"/>
    <w:rsid w:val="00E557A3"/>
    <w:rsid w:val="00E55AF2"/>
    <w:rsid w:val="00E62972"/>
    <w:rsid w:val="00E87602"/>
    <w:rsid w:val="00E918A1"/>
    <w:rsid w:val="00E96929"/>
    <w:rsid w:val="00E9710E"/>
    <w:rsid w:val="00EC7A2B"/>
    <w:rsid w:val="00EF75D8"/>
    <w:rsid w:val="00F015B3"/>
    <w:rsid w:val="00F0504A"/>
    <w:rsid w:val="00F111F5"/>
    <w:rsid w:val="00F12F11"/>
    <w:rsid w:val="00F265C3"/>
    <w:rsid w:val="00F2793B"/>
    <w:rsid w:val="00F321A8"/>
    <w:rsid w:val="00F35D1E"/>
    <w:rsid w:val="00F37575"/>
    <w:rsid w:val="00F42876"/>
    <w:rsid w:val="00F62164"/>
    <w:rsid w:val="00F632EB"/>
    <w:rsid w:val="00F651CD"/>
    <w:rsid w:val="00F6724A"/>
    <w:rsid w:val="00F82ED4"/>
    <w:rsid w:val="00F8597D"/>
    <w:rsid w:val="00F96A3F"/>
    <w:rsid w:val="00FA1ED4"/>
    <w:rsid w:val="00FB24BB"/>
    <w:rsid w:val="00FB31FD"/>
    <w:rsid w:val="00FC0ED3"/>
    <w:rsid w:val="00FD0A65"/>
    <w:rsid w:val="00FD743D"/>
    <w:rsid w:val="00FE7E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5E"/>
  </w:style>
  <w:style w:type="paragraph" w:styleId="Heading1">
    <w:name w:val="heading 1"/>
    <w:basedOn w:val="Normal"/>
    <w:link w:val="Heading1Char"/>
    <w:uiPriority w:val="9"/>
    <w:qFormat/>
    <w:rsid w:val="005C18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CB5B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7F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607FA"/>
  </w:style>
  <w:style w:type="paragraph" w:styleId="Footer">
    <w:name w:val="footer"/>
    <w:basedOn w:val="Normal"/>
    <w:link w:val="FooterChar"/>
    <w:uiPriority w:val="99"/>
    <w:semiHidden/>
    <w:unhideWhenUsed/>
    <w:rsid w:val="00A607F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607FA"/>
  </w:style>
  <w:style w:type="character" w:styleId="Hyperlink">
    <w:name w:val="Hyperlink"/>
    <w:basedOn w:val="DefaultParagraphFont"/>
    <w:uiPriority w:val="99"/>
    <w:unhideWhenUsed/>
    <w:rsid w:val="005C34D9"/>
    <w:rPr>
      <w:color w:val="0000FF"/>
      <w:u w:val="single"/>
    </w:rPr>
  </w:style>
  <w:style w:type="paragraph" w:styleId="NormalWeb">
    <w:name w:val="Normal (Web)"/>
    <w:basedOn w:val="Normal"/>
    <w:uiPriority w:val="99"/>
    <w:semiHidden/>
    <w:unhideWhenUsed/>
    <w:rsid w:val="0024313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FollowedHyperlink">
    <w:name w:val="FollowedHyperlink"/>
    <w:basedOn w:val="DefaultParagraphFont"/>
    <w:uiPriority w:val="99"/>
    <w:semiHidden/>
    <w:unhideWhenUsed/>
    <w:rsid w:val="00C9346C"/>
    <w:rPr>
      <w:color w:val="800080" w:themeColor="followedHyperlink"/>
      <w:u w:val="single"/>
    </w:rPr>
  </w:style>
  <w:style w:type="paragraph" w:styleId="ListParagraph">
    <w:name w:val="List Paragraph"/>
    <w:basedOn w:val="Normal"/>
    <w:uiPriority w:val="34"/>
    <w:qFormat/>
    <w:rsid w:val="006C2C96"/>
    <w:pPr>
      <w:ind w:left="720"/>
      <w:contextualSpacing/>
    </w:pPr>
  </w:style>
  <w:style w:type="character" w:styleId="CommentReference">
    <w:name w:val="annotation reference"/>
    <w:basedOn w:val="DefaultParagraphFont"/>
    <w:uiPriority w:val="99"/>
    <w:semiHidden/>
    <w:unhideWhenUsed/>
    <w:rsid w:val="00E557A3"/>
    <w:rPr>
      <w:sz w:val="16"/>
      <w:szCs w:val="16"/>
    </w:rPr>
  </w:style>
  <w:style w:type="paragraph" w:styleId="CommentText">
    <w:name w:val="annotation text"/>
    <w:basedOn w:val="Normal"/>
    <w:link w:val="CommentTextChar"/>
    <w:uiPriority w:val="99"/>
    <w:semiHidden/>
    <w:unhideWhenUsed/>
    <w:rsid w:val="00E557A3"/>
    <w:pPr>
      <w:spacing w:line="240" w:lineRule="auto"/>
    </w:pPr>
    <w:rPr>
      <w:sz w:val="20"/>
      <w:szCs w:val="20"/>
    </w:rPr>
  </w:style>
  <w:style w:type="character" w:customStyle="1" w:styleId="CommentTextChar">
    <w:name w:val="Comment Text Char"/>
    <w:basedOn w:val="DefaultParagraphFont"/>
    <w:link w:val="CommentText"/>
    <w:uiPriority w:val="99"/>
    <w:semiHidden/>
    <w:rsid w:val="00E557A3"/>
    <w:rPr>
      <w:sz w:val="20"/>
      <w:szCs w:val="20"/>
    </w:rPr>
  </w:style>
  <w:style w:type="paragraph" w:styleId="CommentSubject">
    <w:name w:val="annotation subject"/>
    <w:basedOn w:val="CommentText"/>
    <w:next w:val="CommentText"/>
    <w:link w:val="CommentSubjectChar"/>
    <w:uiPriority w:val="99"/>
    <w:semiHidden/>
    <w:unhideWhenUsed/>
    <w:rsid w:val="00E557A3"/>
    <w:rPr>
      <w:b/>
      <w:bCs/>
    </w:rPr>
  </w:style>
  <w:style w:type="character" w:customStyle="1" w:styleId="CommentSubjectChar">
    <w:name w:val="Comment Subject Char"/>
    <w:basedOn w:val="CommentTextChar"/>
    <w:link w:val="CommentSubject"/>
    <w:uiPriority w:val="99"/>
    <w:semiHidden/>
    <w:rsid w:val="00E557A3"/>
    <w:rPr>
      <w:b/>
      <w:bCs/>
    </w:rPr>
  </w:style>
  <w:style w:type="paragraph" w:styleId="BalloonText">
    <w:name w:val="Balloon Text"/>
    <w:basedOn w:val="Normal"/>
    <w:link w:val="BalloonTextChar"/>
    <w:uiPriority w:val="99"/>
    <w:semiHidden/>
    <w:unhideWhenUsed/>
    <w:rsid w:val="00E55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A3"/>
    <w:rPr>
      <w:rFonts w:ascii="Tahoma" w:hAnsi="Tahoma" w:cs="Tahoma"/>
      <w:sz w:val="16"/>
      <w:szCs w:val="16"/>
    </w:rPr>
  </w:style>
  <w:style w:type="paragraph" w:styleId="FootnoteText">
    <w:name w:val="footnote text"/>
    <w:basedOn w:val="Normal"/>
    <w:link w:val="FootnoteTextChar"/>
    <w:uiPriority w:val="99"/>
    <w:semiHidden/>
    <w:unhideWhenUsed/>
    <w:rsid w:val="0054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F66"/>
    <w:rPr>
      <w:sz w:val="20"/>
      <w:szCs w:val="20"/>
    </w:rPr>
  </w:style>
  <w:style w:type="character" w:styleId="FootnoteReference">
    <w:name w:val="footnote reference"/>
    <w:basedOn w:val="DefaultParagraphFont"/>
    <w:uiPriority w:val="99"/>
    <w:semiHidden/>
    <w:unhideWhenUsed/>
    <w:rsid w:val="00541F66"/>
    <w:rPr>
      <w:vertAlign w:val="superscript"/>
    </w:rPr>
  </w:style>
  <w:style w:type="character" w:customStyle="1" w:styleId="Heading1Char">
    <w:name w:val="Heading 1 Char"/>
    <w:basedOn w:val="DefaultParagraphFont"/>
    <w:link w:val="Heading1"/>
    <w:uiPriority w:val="9"/>
    <w:rsid w:val="005C1883"/>
    <w:rPr>
      <w:rFonts w:ascii="Times New Roman" w:eastAsia="Times New Roman" w:hAnsi="Times New Roman" w:cs="Times New Roman"/>
      <w:b/>
      <w:bCs/>
      <w:kern w:val="36"/>
      <w:sz w:val="48"/>
      <w:szCs w:val="48"/>
      <w:lang w:val="el-GR" w:eastAsia="el-GR"/>
    </w:rPr>
  </w:style>
  <w:style w:type="character" w:customStyle="1" w:styleId="bookdetails">
    <w:name w:val="book_details"/>
    <w:basedOn w:val="DefaultParagraphFont"/>
    <w:rsid w:val="005A7B5E"/>
  </w:style>
  <w:style w:type="character" w:customStyle="1" w:styleId="Heading2Char">
    <w:name w:val="Heading 2 Char"/>
    <w:basedOn w:val="DefaultParagraphFont"/>
    <w:link w:val="Heading2"/>
    <w:uiPriority w:val="9"/>
    <w:semiHidden/>
    <w:rsid w:val="00CB5B8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CB5B80"/>
    <w:pPr>
      <w:spacing w:after="0" w:line="240" w:lineRule="auto"/>
      <w:ind w:right="4195"/>
      <w:jc w:val="center"/>
    </w:pPr>
    <w:rPr>
      <w:rFonts w:ascii="Times New Roman" w:eastAsia="Calibri" w:hAnsi="Times New Roman" w:cs="Times New Roman"/>
      <w:b/>
      <w:bCs/>
      <w:sz w:val="24"/>
      <w:szCs w:val="24"/>
      <w:lang w:val="el-GR" w:eastAsia="el-GR"/>
    </w:rPr>
  </w:style>
  <w:style w:type="paragraph" w:styleId="Title">
    <w:name w:val="Title"/>
    <w:basedOn w:val="Normal"/>
    <w:link w:val="TitleChar"/>
    <w:qFormat/>
    <w:rsid w:val="00CB5B80"/>
    <w:pPr>
      <w:spacing w:after="0" w:line="240" w:lineRule="auto"/>
      <w:ind w:right="4195"/>
      <w:jc w:val="center"/>
    </w:pPr>
    <w:rPr>
      <w:rFonts w:ascii="Times New Roman" w:eastAsia="Calibri" w:hAnsi="Times New Roman" w:cs="Times New Roman"/>
      <w:b/>
      <w:bCs/>
      <w:sz w:val="20"/>
      <w:szCs w:val="20"/>
      <w:lang w:eastAsia="el-GR"/>
    </w:rPr>
  </w:style>
  <w:style w:type="character" w:customStyle="1" w:styleId="TitleChar">
    <w:name w:val="Title Char"/>
    <w:basedOn w:val="DefaultParagraphFont"/>
    <w:link w:val="Title"/>
    <w:rsid w:val="00CB5B80"/>
    <w:rPr>
      <w:rFonts w:ascii="Times New Roman" w:eastAsia="Calibri" w:hAnsi="Times New Roman" w:cs="Times New Roman"/>
      <w:b/>
      <w:bCs/>
      <w:sz w:val="20"/>
      <w:szCs w:val="20"/>
      <w:lang w:eastAsia="el-GR"/>
    </w:rPr>
  </w:style>
  <w:style w:type="character" w:customStyle="1" w:styleId="st">
    <w:name w:val="st"/>
    <w:basedOn w:val="DefaultParagraphFont"/>
    <w:rsid w:val="00743250"/>
  </w:style>
  <w:style w:type="character" w:styleId="Emphasis">
    <w:name w:val="Emphasis"/>
    <w:basedOn w:val="DefaultParagraphFont"/>
    <w:uiPriority w:val="20"/>
    <w:qFormat/>
    <w:rsid w:val="00743250"/>
    <w:rPr>
      <w:i/>
      <w:iCs/>
    </w:rPr>
  </w:style>
</w:styles>
</file>

<file path=word/webSettings.xml><?xml version="1.0" encoding="utf-8"?>
<w:webSettings xmlns:r="http://schemas.openxmlformats.org/officeDocument/2006/relationships" xmlns:w="http://schemas.openxmlformats.org/wordprocessingml/2006/main">
  <w:divs>
    <w:div w:id="221257059">
      <w:bodyDiv w:val="1"/>
      <w:marLeft w:val="0"/>
      <w:marRight w:val="0"/>
      <w:marTop w:val="0"/>
      <w:marBottom w:val="0"/>
      <w:divBdr>
        <w:top w:val="none" w:sz="0" w:space="0" w:color="auto"/>
        <w:left w:val="none" w:sz="0" w:space="0" w:color="auto"/>
        <w:bottom w:val="none" w:sz="0" w:space="0" w:color="auto"/>
        <w:right w:val="none" w:sz="0" w:space="0" w:color="auto"/>
      </w:divBdr>
      <w:divsChild>
        <w:div w:id="1680157640">
          <w:marLeft w:val="0"/>
          <w:marRight w:val="0"/>
          <w:marTop w:val="0"/>
          <w:marBottom w:val="0"/>
          <w:divBdr>
            <w:top w:val="none" w:sz="0" w:space="0" w:color="auto"/>
            <w:left w:val="none" w:sz="0" w:space="0" w:color="auto"/>
            <w:bottom w:val="none" w:sz="0" w:space="0" w:color="auto"/>
            <w:right w:val="none" w:sz="0" w:space="0" w:color="auto"/>
          </w:divBdr>
        </w:div>
        <w:div w:id="1011836638">
          <w:marLeft w:val="0"/>
          <w:marRight w:val="0"/>
          <w:marTop w:val="0"/>
          <w:marBottom w:val="0"/>
          <w:divBdr>
            <w:top w:val="none" w:sz="0" w:space="0" w:color="auto"/>
            <w:left w:val="none" w:sz="0" w:space="0" w:color="auto"/>
            <w:bottom w:val="none" w:sz="0" w:space="0" w:color="auto"/>
            <w:right w:val="none" w:sz="0" w:space="0" w:color="auto"/>
          </w:divBdr>
        </w:div>
        <w:div w:id="2092310877">
          <w:marLeft w:val="0"/>
          <w:marRight w:val="0"/>
          <w:marTop w:val="0"/>
          <w:marBottom w:val="0"/>
          <w:divBdr>
            <w:top w:val="none" w:sz="0" w:space="0" w:color="auto"/>
            <w:left w:val="none" w:sz="0" w:space="0" w:color="auto"/>
            <w:bottom w:val="none" w:sz="0" w:space="0" w:color="auto"/>
            <w:right w:val="none" w:sz="0" w:space="0" w:color="auto"/>
          </w:divBdr>
        </w:div>
      </w:divsChild>
    </w:div>
    <w:div w:id="1014501979">
      <w:bodyDiv w:val="1"/>
      <w:marLeft w:val="0"/>
      <w:marRight w:val="0"/>
      <w:marTop w:val="0"/>
      <w:marBottom w:val="0"/>
      <w:divBdr>
        <w:top w:val="none" w:sz="0" w:space="0" w:color="auto"/>
        <w:left w:val="none" w:sz="0" w:space="0" w:color="auto"/>
        <w:bottom w:val="none" w:sz="0" w:space="0" w:color="auto"/>
        <w:right w:val="none" w:sz="0" w:space="0" w:color="auto"/>
      </w:divBdr>
    </w:div>
    <w:div w:id="1079058774">
      <w:bodyDiv w:val="1"/>
      <w:marLeft w:val="0"/>
      <w:marRight w:val="0"/>
      <w:marTop w:val="0"/>
      <w:marBottom w:val="0"/>
      <w:divBdr>
        <w:top w:val="none" w:sz="0" w:space="0" w:color="auto"/>
        <w:left w:val="none" w:sz="0" w:space="0" w:color="auto"/>
        <w:bottom w:val="none" w:sz="0" w:space="0" w:color="auto"/>
        <w:right w:val="none" w:sz="0" w:space="0" w:color="auto"/>
      </w:divBdr>
      <w:divsChild>
        <w:div w:id="507212772">
          <w:marLeft w:val="0"/>
          <w:marRight w:val="0"/>
          <w:marTop w:val="0"/>
          <w:marBottom w:val="0"/>
          <w:divBdr>
            <w:top w:val="none" w:sz="0" w:space="0" w:color="auto"/>
            <w:left w:val="none" w:sz="0" w:space="0" w:color="auto"/>
            <w:bottom w:val="none" w:sz="0" w:space="0" w:color="auto"/>
            <w:right w:val="none" w:sz="0" w:space="0" w:color="auto"/>
          </w:divBdr>
          <w:divsChild>
            <w:div w:id="1921324811">
              <w:marLeft w:val="0"/>
              <w:marRight w:val="0"/>
              <w:marTop w:val="0"/>
              <w:marBottom w:val="0"/>
              <w:divBdr>
                <w:top w:val="none" w:sz="0" w:space="0" w:color="auto"/>
                <w:left w:val="none" w:sz="0" w:space="0" w:color="auto"/>
                <w:bottom w:val="none" w:sz="0" w:space="0" w:color="auto"/>
                <w:right w:val="none" w:sz="0" w:space="0" w:color="auto"/>
              </w:divBdr>
            </w:div>
          </w:divsChild>
        </w:div>
        <w:div w:id="433868223">
          <w:marLeft w:val="0"/>
          <w:marRight w:val="0"/>
          <w:marTop w:val="0"/>
          <w:marBottom w:val="0"/>
          <w:divBdr>
            <w:top w:val="none" w:sz="0" w:space="0" w:color="auto"/>
            <w:left w:val="none" w:sz="0" w:space="0" w:color="auto"/>
            <w:bottom w:val="none" w:sz="0" w:space="0" w:color="auto"/>
            <w:right w:val="none" w:sz="0" w:space="0" w:color="auto"/>
          </w:divBdr>
          <w:divsChild>
            <w:div w:id="7298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104">
      <w:bodyDiv w:val="1"/>
      <w:marLeft w:val="0"/>
      <w:marRight w:val="0"/>
      <w:marTop w:val="0"/>
      <w:marBottom w:val="0"/>
      <w:divBdr>
        <w:top w:val="none" w:sz="0" w:space="0" w:color="auto"/>
        <w:left w:val="none" w:sz="0" w:space="0" w:color="auto"/>
        <w:bottom w:val="none" w:sz="0" w:space="0" w:color="auto"/>
        <w:right w:val="none" w:sz="0" w:space="0" w:color="auto"/>
      </w:divBdr>
    </w:div>
    <w:div w:id="1214540557">
      <w:bodyDiv w:val="1"/>
      <w:marLeft w:val="0"/>
      <w:marRight w:val="0"/>
      <w:marTop w:val="0"/>
      <w:marBottom w:val="0"/>
      <w:divBdr>
        <w:top w:val="none" w:sz="0" w:space="0" w:color="auto"/>
        <w:left w:val="none" w:sz="0" w:space="0" w:color="auto"/>
        <w:bottom w:val="none" w:sz="0" w:space="0" w:color="auto"/>
        <w:right w:val="none" w:sz="0" w:space="0" w:color="auto"/>
      </w:divBdr>
      <w:divsChild>
        <w:div w:id="1170559803">
          <w:marLeft w:val="0"/>
          <w:marRight w:val="0"/>
          <w:marTop w:val="0"/>
          <w:marBottom w:val="0"/>
          <w:divBdr>
            <w:top w:val="none" w:sz="0" w:space="0" w:color="auto"/>
            <w:left w:val="none" w:sz="0" w:space="0" w:color="auto"/>
            <w:bottom w:val="none" w:sz="0" w:space="0" w:color="auto"/>
            <w:right w:val="none" w:sz="0" w:space="0" w:color="auto"/>
          </w:divBdr>
        </w:div>
        <w:div w:id="696851947">
          <w:marLeft w:val="0"/>
          <w:marRight w:val="0"/>
          <w:marTop w:val="0"/>
          <w:marBottom w:val="0"/>
          <w:divBdr>
            <w:top w:val="none" w:sz="0" w:space="0" w:color="auto"/>
            <w:left w:val="none" w:sz="0" w:space="0" w:color="auto"/>
            <w:bottom w:val="none" w:sz="0" w:space="0" w:color="auto"/>
            <w:right w:val="none" w:sz="0" w:space="0" w:color="auto"/>
          </w:divBdr>
        </w:div>
      </w:divsChild>
    </w:div>
    <w:div w:id="1895315073">
      <w:bodyDiv w:val="1"/>
      <w:marLeft w:val="0"/>
      <w:marRight w:val="0"/>
      <w:marTop w:val="0"/>
      <w:marBottom w:val="0"/>
      <w:divBdr>
        <w:top w:val="none" w:sz="0" w:space="0" w:color="auto"/>
        <w:left w:val="none" w:sz="0" w:space="0" w:color="auto"/>
        <w:bottom w:val="none" w:sz="0" w:space="0" w:color="auto"/>
        <w:right w:val="none" w:sz="0" w:space="0" w:color="auto"/>
      </w:divBdr>
      <w:divsChild>
        <w:div w:id="120923811">
          <w:marLeft w:val="0"/>
          <w:marRight w:val="0"/>
          <w:marTop w:val="0"/>
          <w:marBottom w:val="0"/>
          <w:divBdr>
            <w:top w:val="none" w:sz="0" w:space="0" w:color="auto"/>
            <w:left w:val="none" w:sz="0" w:space="0" w:color="auto"/>
            <w:bottom w:val="none" w:sz="0" w:space="0" w:color="auto"/>
            <w:right w:val="none" w:sz="0" w:space="0" w:color="auto"/>
          </w:divBdr>
        </w:div>
        <w:div w:id="1531524759">
          <w:marLeft w:val="0"/>
          <w:marRight w:val="0"/>
          <w:marTop w:val="0"/>
          <w:marBottom w:val="0"/>
          <w:divBdr>
            <w:top w:val="none" w:sz="0" w:space="0" w:color="auto"/>
            <w:left w:val="none" w:sz="0" w:space="0" w:color="auto"/>
            <w:bottom w:val="none" w:sz="0" w:space="0" w:color="auto"/>
            <w:right w:val="none" w:sz="0" w:space="0" w:color="auto"/>
          </w:divBdr>
        </w:div>
        <w:div w:id="1153327122">
          <w:marLeft w:val="0"/>
          <w:marRight w:val="0"/>
          <w:marTop w:val="0"/>
          <w:marBottom w:val="0"/>
          <w:divBdr>
            <w:top w:val="none" w:sz="0" w:space="0" w:color="auto"/>
            <w:left w:val="none" w:sz="0" w:space="0" w:color="auto"/>
            <w:bottom w:val="none" w:sz="0" w:space="0" w:color="auto"/>
            <w:right w:val="none" w:sz="0" w:space="0" w:color="auto"/>
          </w:divBdr>
        </w:div>
        <w:div w:id="1231962189">
          <w:marLeft w:val="0"/>
          <w:marRight w:val="0"/>
          <w:marTop w:val="0"/>
          <w:marBottom w:val="0"/>
          <w:divBdr>
            <w:top w:val="none" w:sz="0" w:space="0" w:color="auto"/>
            <w:left w:val="none" w:sz="0" w:space="0" w:color="auto"/>
            <w:bottom w:val="none" w:sz="0" w:space="0" w:color="auto"/>
            <w:right w:val="none" w:sz="0" w:space="0" w:color="auto"/>
          </w:divBdr>
        </w:div>
      </w:divsChild>
    </w:div>
    <w:div w:id="2064326292">
      <w:bodyDiv w:val="1"/>
      <w:marLeft w:val="0"/>
      <w:marRight w:val="0"/>
      <w:marTop w:val="0"/>
      <w:marBottom w:val="0"/>
      <w:divBdr>
        <w:top w:val="none" w:sz="0" w:space="0" w:color="auto"/>
        <w:left w:val="none" w:sz="0" w:space="0" w:color="auto"/>
        <w:bottom w:val="none" w:sz="0" w:space="0" w:color="auto"/>
        <w:right w:val="none" w:sz="0" w:space="0" w:color="auto"/>
      </w:divBdr>
      <w:divsChild>
        <w:div w:id="833764032">
          <w:marLeft w:val="0"/>
          <w:marRight w:val="0"/>
          <w:marTop w:val="0"/>
          <w:marBottom w:val="0"/>
          <w:divBdr>
            <w:top w:val="none" w:sz="0" w:space="0" w:color="auto"/>
            <w:left w:val="none" w:sz="0" w:space="0" w:color="auto"/>
            <w:bottom w:val="none" w:sz="0" w:space="0" w:color="auto"/>
            <w:right w:val="none" w:sz="0" w:space="0" w:color="auto"/>
          </w:divBdr>
        </w:div>
        <w:div w:id="2006014187">
          <w:marLeft w:val="0"/>
          <w:marRight w:val="0"/>
          <w:marTop w:val="0"/>
          <w:marBottom w:val="0"/>
          <w:divBdr>
            <w:top w:val="none" w:sz="0" w:space="0" w:color="auto"/>
            <w:left w:val="none" w:sz="0" w:space="0" w:color="auto"/>
            <w:bottom w:val="none" w:sz="0" w:space="0" w:color="auto"/>
            <w:right w:val="none" w:sz="0" w:space="0" w:color="auto"/>
          </w:divBdr>
        </w:div>
        <w:div w:id="110415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titutionalism.gr/" TargetMode="External"/><Relationship Id="rId4" Type="http://schemas.openxmlformats.org/officeDocument/2006/relationships/settings" Target="settings.xml"/><Relationship Id="rId9" Type="http://schemas.openxmlformats.org/officeDocument/2006/relationships/hyperlink" Target="https://www.constitutionalism.g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titutionalism.gr/" TargetMode="External"/><Relationship Id="rId2" Type="http://schemas.openxmlformats.org/officeDocument/2006/relationships/hyperlink" Target="http://www.constitutionalism.gr/" TargetMode="External"/><Relationship Id="rId1" Type="http://schemas.openxmlformats.org/officeDocument/2006/relationships/hyperlink" Target="https://www.constitutionalis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6CA16-C12B-4838-96FB-35DFBBB8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20</Pages>
  <Words>5290</Words>
  <Characters>28567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Bachtsevanidou</dc:creator>
  <cp:lastModifiedBy>Dimitra Bachtsevanidou</cp:lastModifiedBy>
  <cp:revision>155</cp:revision>
  <cp:lastPrinted>2018-02-02T10:55:00Z</cp:lastPrinted>
  <dcterms:created xsi:type="dcterms:W3CDTF">2018-02-17T17:32:00Z</dcterms:created>
  <dcterms:modified xsi:type="dcterms:W3CDTF">2018-02-18T14:57:00Z</dcterms:modified>
</cp:coreProperties>
</file>