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39126" w14:textId="1991D67C" w:rsidR="00802446" w:rsidRPr="00AC0E30" w:rsidRDefault="00802446">
      <w:pPr>
        <w:rPr>
          <w:b/>
          <w:bCs/>
        </w:rPr>
      </w:pPr>
      <w:r w:rsidRPr="00AC0E30">
        <w:rPr>
          <w:b/>
          <w:bCs/>
          <w:lang w:val="en-US"/>
        </w:rPr>
        <w:t>8/3</w:t>
      </w:r>
      <w:r w:rsidR="00AC0E30" w:rsidRPr="00AC0E30">
        <w:rPr>
          <w:b/>
          <w:bCs/>
        </w:rPr>
        <w:t xml:space="preserve"> </w:t>
      </w:r>
      <w:r w:rsidR="00AC0E30" w:rsidRPr="00AC0E30">
        <w:rPr>
          <w:b/>
          <w:bCs/>
        </w:rPr>
        <w:sym w:font="Wingdings" w:char="F0E0"/>
      </w:r>
      <w:r w:rsidRPr="00AC0E30">
        <w:rPr>
          <w:b/>
          <w:bCs/>
          <w:lang w:val="en-US"/>
        </w:rPr>
        <w:tab/>
      </w:r>
      <w:r w:rsidRPr="00AC0E30">
        <w:rPr>
          <w:b/>
          <w:bCs/>
          <w:lang w:val="en-US"/>
        </w:rPr>
        <w:tab/>
      </w:r>
      <w:r w:rsidRPr="00AC0E30">
        <w:rPr>
          <w:b/>
          <w:bCs/>
        </w:rPr>
        <w:t>Έναρξη του μαθήματος</w:t>
      </w:r>
    </w:p>
    <w:p w14:paraId="67815ECA" w14:textId="691E5627" w:rsidR="00802446" w:rsidRDefault="00802446"/>
    <w:p w14:paraId="4BDC1027" w14:textId="1086DCE9" w:rsidR="00802446" w:rsidRPr="00802446" w:rsidRDefault="0080244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05CF1E" w14:textId="77777777" w:rsidR="00802446" w:rsidRDefault="00802446"/>
    <w:p w14:paraId="3CC69B90" w14:textId="409B13B8" w:rsidR="00802446" w:rsidRPr="00802446" w:rsidRDefault="00802446">
      <w:pPr>
        <w:rPr>
          <w:b/>
          <w:bCs/>
          <w:u w:val="single"/>
        </w:rPr>
      </w:pPr>
      <w:r w:rsidRPr="00802446">
        <w:rPr>
          <w:b/>
          <w:bCs/>
          <w:u w:val="single"/>
        </w:rPr>
        <w:t xml:space="preserve">ΔΔΕΧ, </w:t>
      </w:r>
      <w:proofErr w:type="spellStart"/>
      <w:r w:rsidRPr="00802446">
        <w:rPr>
          <w:b/>
          <w:bCs/>
          <w:u w:val="single"/>
        </w:rPr>
        <w:t>ΔΔΔιαστ</w:t>
      </w:r>
      <w:proofErr w:type="spellEnd"/>
    </w:p>
    <w:p w14:paraId="0E50497A" w14:textId="77777777" w:rsidR="00802446" w:rsidRDefault="00802446"/>
    <w:p w14:paraId="2D32EB8A" w14:textId="1DDF5C67" w:rsidR="00802446" w:rsidRDefault="00802446">
      <w:r>
        <w:t xml:space="preserve">15/3 </w:t>
      </w:r>
      <w:r w:rsidRPr="00802446">
        <w:sym w:font="Wingdings" w:char="F0E0"/>
      </w:r>
      <w:r>
        <w:t xml:space="preserve"> </w:t>
      </w:r>
      <w:r w:rsidR="00DA4616" w:rsidRPr="00DA4616">
        <w:rPr>
          <w:b/>
          <w:bCs/>
          <w:u w:val="single"/>
        </w:rPr>
        <w:t xml:space="preserve">ΔΔΧ: </w:t>
      </w:r>
      <w:r>
        <w:t>Κ. Δευτέρα, μάθημα αναπλήρωσης: ;;;</w:t>
      </w:r>
      <w:r w:rsidR="00DA4616">
        <w:t xml:space="preserve"> Εισαγωγή: Νομ. Καθεστώς του Εναερίου Χώρου – Δ. Οργανισμοί για την Πολιτική Αεροπλοΐα</w:t>
      </w:r>
    </w:p>
    <w:p w14:paraId="3E1776CB" w14:textId="2535155A" w:rsidR="00802446" w:rsidRDefault="00802446"/>
    <w:p w14:paraId="0080DBBD" w14:textId="08914426" w:rsidR="00802446" w:rsidRPr="00DA4616" w:rsidRDefault="00802446">
      <w:r>
        <w:t>22/3</w:t>
      </w:r>
      <w:r w:rsidR="00DA4616">
        <w:t xml:space="preserve"> </w:t>
      </w:r>
      <w:r w:rsidR="00DA4616" w:rsidRPr="00DA4616">
        <w:sym w:font="Wingdings" w:char="F0E0"/>
      </w:r>
      <w:r w:rsidR="00DA4616">
        <w:t xml:space="preserve"> Εθνικός εναέριος χώρος – Η οριοθέτηση του Ελληνικού ΕΕΧ – Ο Διεθνής εναέριος χώρος και οι Περιοχές Πληροφόρησης Πτήσεων (</w:t>
      </w:r>
      <w:r w:rsidR="00DA4616">
        <w:rPr>
          <w:lang w:val="en-US"/>
        </w:rPr>
        <w:t>FIRs</w:t>
      </w:r>
      <w:r w:rsidR="00DA4616" w:rsidRPr="00DA4616">
        <w:t>)</w:t>
      </w:r>
    </w:p>
    <w:p w14:paraId="3DCDCE20" w14:textId="1B69800A" w:rsidR="00802446" w:rsidRDefault="00802446"/>
    <w:p w14:paraId="3961AE04" w14:textId="315D95B1" w:rsidR="00802446" w:rsidRPr="00DA4616" w:rsidRDefault="00802446">
      <w:r>
        <w:t>29/3</w:t>
      </w:r>
      <w:r w:rsidR="00DA4616" w:rsidRPr="00DA4616">
        <w:t xml:space="preserve"> </w:t>
      </w:r>
      <w:r w:rsidR="00DA4616" w:rsidRPr="00DA4616">
        <w:rPr>
          <w:lang w:val="en-US"/>
        </w:rPr>
        <w:sym w:font="Wingdings" w:char="F0E0"/>
      </w:r>
      <w:r w:rsidR="00DA4616" w:rsidRPr="00DA4616">
        <w:t xml:space="preserve"> Ζώνες περιορισμού ή ειδικών απαιτήσεων πτήσεως </w:t>
      </w:r>
      <w:r w:rsidR="00DA4616">
        <w:t>–</w:t>
      </w:r>
      <w:r w:rsidR="00DA4616" w:rsidRPr="00DA4616">
        <w:t xml:space="preserve"> </w:t>
      </w:r>
      <w:r w:rsidR="00DA4616">
        <w:t xml:space="preserve">Στρατιωτικές χρήσεις του εναέριου χώρου – η εφαρμογή </w:t>
      </w:r>
      <w:proofErr w:type="spellStart"/>
      <w:r w:rsidR="00DA4616">
        <w:t>συμβασης</w:t>
      </w:r>
      <w:proofErr w:type="spellEnd"/>
      <w:r w:rsidR="00DA4616">
        <w:t xml:space="preserve"> </w:t>
      </w:r>
      <w:proofErr w:type="spellStart"/>
      <w:r w:rsidR="00DA4616">
        <w:t>Σικάγου</w:t>
      </w:r>
      <w:proofErr w:type="spellEnd"/>
      <w:r w:rsidR="00DA4616">
        <w:t xml:space="preserve"> και επί στρατιωτικών αεροσκαφών</w:t>
      </w:r>
    </w:p>
    <w:p w14:paraId="57398BAE" w14:textId="55B06B4D" w:rsidR="00802446" w:rsidRDefault="00802446"/>
    <w:p w14:paraId="6C1141AF" w14:textId="7D350A6D" w:rsidR="00802446" w:rsidRDefault="00802446">
      <w:r>
        <w:t>5/4</w:t>
      </w:r>
      <w:r w:rsidR="00DA4616">
        <w:t xml:space="preserve"> </w:t>
      </w:r>
      <w:r w:rsidR="00DA4616" w:rsidRPr="00DA4616">
        <w:sym w:font="Wingdings" w:char="F0E0"/>
      </w:r>
      <w:r w:rsidR="00DA4616">
        <w:t xml:space="preserve"> </w:t>
      </w:r>
      <w:proofErr w:type="spellStart"/>
      <w:r w:rsidR="00DA4616" w:rsidRPr="00DA4616">
        <w:rPr>
          <w:b/>
          <w:bCs/>
          <w:u w:val="single"/>
        </w:rPr>
        <w:t>ΔΔΔιαστ</w:t>
      </w:r>
      <w:proofErr w:type="spellEnd"/>
      <w:r w:rsidR="00DA4616" w:rsidRPr="00DA4616">
        <w:rPr>
          <w:b/>
          <w:bCs/>
          <w:u w:val="single"/>
        </w:rPr>
        <w:t>:</w:t>
      </w:r>
      <w:r w:rsidR="00DA4616">
        <w:t xml:space="preserve"> Εισαγωγή – Οι πηγές και τα υποκείμενα </w:t>
      </w:r>
      <w:proofErr w:type="spellStart"/>
      <w:r w:rsidR="00DA4616">
        <w:t>ΔΔΔιαστ</w:t>
      </w:r>
      <w:proofErr w:type="spellEnd"/>
    </w:p>
    <w:p w14:paraId="035C5E11" w14:textId="099173D1" w:rsidR="00802446" w:rsidRDefault="00802446"/>
    <w:p w14:paraId="2C14D0E6" w14:textId="61C0BD8F" w:rsidR="00802446" w:rsidRDefault="00802446">
      <w:r>
        <w:t>12/4</w:t>
      </w:r>
      <w:r w:rsidR="00DA4616">
        <w:t xml:space="preserve"> </w:t>
      </w:r>
      <w:r w:rsidR="00DA4616" w:rsidRPr="00DA4616">
        <w:sym w:font="Wingdings" w:char="F0E0"/>
      </w:r>
      <w:r w:rsidR="00DA4616">
        <w:t xml:space="preserve"> Οι θεμελιώδεις αρχές </w:t>
      </w:r>
      <w:proofErr w:type="spellStart"/>
      <w:r w:rsidR="00DA4616">
        <w:t>ΔΔΔιαστ</w:t>
      </w:r>
      <w:proofErr w:type="spellEnd"/>
    </w:p>
    <w:p w14:paraId="7E4EB7B8" w14:textId="2CEB020F" w:rsidR="00802446" w:rsidRDefault="00802446"/>
    <w:p w14:paraId="4EBAC8CC" w14:textId="784C0983" w:rsidR="00802446" w:rsidRPr="00DA4616" w:rsidRDefault="00802446">
      <w:r>
        <w:t>19/4</w:t>
      </w:r>
      <w:r w:rsidR="00DA4616">
        <w:t xml:space="preserve"> </w:t>
      </w:r>
      <w:r w:rsidR="00DA4616" w:rsidRPr="00DA4616">
        <w:sym w:font="Wingdings" w:char="F0E0"/>
      </w:r>
      <w:r w:rsidR="00DA4616">
        <w:t xml:space="preserve"> Η προστασία του περιβάλλοντος από διαστημικές δραστηριότητες: Το ζήτημα των διαστημικών αποβλήτων (</w:t>
      </w:r>
      <w:r w:rsidR="00DA4616">
        <w:rPr>
          <w:lang w:val="en-US"/>
        </w:rPr>
        <w:t>space</w:t>
      </w:r>
      <w:r w:rsidR="00DA4616" w:rsidRPr="00DA4616">
        <w:t xml:space="preserve"> </w:t>
      </w:r>
      <w:r w:rsidR="00DA4616">
        <w:rPr>
          <w:lang w:val="en-US"/>
        </w:rPr>
        <w:t>debris</w:t>
      </w:r>
      <w:r w:rsidR="00DA4616" w:rsidRPr="00DA4616">
        <w:t xml:space="preserve">) </w:t>
      </w:r>
      <w:r w:rsidR="00DA4616">
        <w:t>–</w:t>
      </w:r>
      <w:r w:rsidR="00DA4616" w:rsidRPr="00DA4616">
        <w:t xml:space="preserve"> </w:t>
      </w:r>
      <w:r w:rsidR="00DA4616">
        <w:t>Στρατιωτικές χρήσεις του Διαστήματος</w:t>
      </w:r>
    </w:p>
    <w:p w14:paraId="19230521" w14:textId="6F887E7B" w:rsidR="00802446" w:rsidRDefault="00802446"/>
    <w:p w14:paraId="62691710" w14:textId="7587DE77" w:rsidR="00802446" w:rsidRPr="00802446" w:rsidRDefault="0080244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61E97E" w14:textId="7C475538" w:rsidR="00802446" w:rsidRDefault="00802446"/>
    <w:p w14:paraId="5EFD1758" w14:textId="77777777" w:rsidR="00802446" w:rsidRDefault="00802446"/>
    <w:p w14:paraId="6C5DC031" w14:textId="6BDCF5A8" w:rsidR="00802446" w:rsidRPr="00802446" w:rsidRDefault="00802446">
      <w:pPr>
        <w:rPr>
          <w:b/>
          <w:bCs/>
          <w:u w:val="single"/>
        </w:rPr>
      </w:pPr>
      <w:r w:rsidRPr="00802446">
        <w:rPr>
          <w:b/>
          <w:bCs/>
          <w:u w:val="single"/>
        </w:rPr>
        <w:t>ΑΔ</w:t>
      </w:r>
    </w:p>
    <w:p w14:paraId="00364EA3" w14:textId="77777777" w:rsidR="00802446" w:rsidRDefault="00802446" w:rsidP="007F4C36">
      <w:pPr>
        <w:jc w:val="both"/>
      </w:pPr>
    </w:p>
    <w:p w14:paraId="579D4C5D" w14:textId="2BE84875" w:rsidR="00802446" w:rsidRDefault="00802446" w:rsidP="007F4C36">
      <w:pPr>
        <w:jc w:val="both"/>
      </w:pPr>
      <w:r>
        <w:t>10/5</w:t>
      </w:r>
      <w:r w:rsidR="007F4C36">
        <w:t xml:space="preserve"> </w:t>
      </w:r>
      <w:r w:rsidR="007F4C36" w:rsidRPr="00802446">
        <w:sym w:font="Wingdings" w:char="F0E0"/>
      </w:r>
      <w:r w:rsidR="007F4C36">
        <w:t xml:space="preserve"> Διεθνής Σύμβαση Μόντρεαλ (ν. 3006/2002) για την αστική ευθύνη του αεροπορικού μεταφορέα.</w:t>
      </w:r>
    </w:p>
    <w:p w14:paraId="418502DE" w14:textId="26CBD3FE" w:rsidR="00802446" w:rsidRDefault="00802446" w:rsidP="007F4C36">
      <w:pPr>
        <w:jc w:val="both"/>
      </w:pPr>
    </w:p>
    <w:p w14:paraId="74908CD7" w14:textId="505BF5A2" w:rsidR="00802446" w:rsidRDefault="00802446" w:rsidP="007F4C36">
      <w:pPr>
        <w:jc w:val="both"/>
      </w:pPr>
      <w:r>
        <w:t>17/5</w:t>
      </w:r>
      <w:r w:rsidR="007F4C36">
        <w:t xml:space="preserve"> </w:t>
      </w:r>
      <w:r w:rsidR="007F4C36" w:rsidRPr="00802446">
        <w:sym w:font="Wingdings" w:char="F0E0"/>
      </w:r>
      <w:r w:rsidR="007F4C36">
        <w:t xml:space="preserve"> Κανονισμός 261/204 ΕΚ για τα δικαιώματα των επιβατών.</w:t>
      </w:r>
    </w:p>
    <w:p w14:paraId="22EBD2A5" w14:textId="4BFCCA13" w:rsidR="00802446" w:rsidRDefault="00802446" w:rsidP="007F4C36">
      <w:pPr>
        <w:jc w:val="both"/>
      </w:pPr>
    </w:p>
    <w:p w14:paraId="3BE11557" w14:textId="11650C37" w:rsidR="00802446" w:rsidRDefault="00802446" w:rsidP="007F4C36">
      <w:pPr>
        <w:jc w:val="both"/>
      </w:pPr>
      <w:r>
        <w:t>24/5</w:t>
      </w:r>
      <w:r w:rsidR="007F4C36">
        <w:t xml:space="preserve"> </w:t>
      </w:r>
      <w:r w:rsidR="007F4C36" w:rsidRPr="00802446">
        <w:sym w:font="Wingdings" w:char="F0E0"/>
      </w:r>
      <w:r w:rsidR="007F4C36">
        <w:t xml:space="preserve"> Νηολόγια αεροσκαφών.</w:t>
      </w:r>
    </w:p>
    <w:p w14:paraId="6D074FE7" w14:textId="4C915444" w:rsidR="00802446" w:rsidRDefault="00802446" w:rsidP="007F4C36">
      <w:pPr>
        <w:jc w:val="both"/>
      </w:pPr>
    </w:p>
    <w:p w14:paraId="7E5A9E93" w14:textId="5DFE7FD0" w:rsidR="00802446" w:rsidRDefault="00802446" w:rsidP="007F4C36">
      <w:pPr>
        <w:jc w:val="both"/>
      </w:pPr>
      <w:r>
        <w:t>31/5</w:t>
      </w:r>
      <w:r w:rsidR="007F4C36">
        <w:t xml:space="preserve"> </w:t>
      </w:r>
      <w:r w:rsidR="007F4C36" w:rsidRPr="00802446">
        <w:sym w:font="Wingdings" w:char="F0E0"/>
      </w:r>
      <w:r w:rsidR="007F4C36">
        <w:t xml:space="preserve"> Σύμβαση ναύλωσης, σύμβαση αεροπορικής μεταφοράς, σύμβαση μίσθωσης αεροσκάφους. </w:t>
      </w:r>
    </w:p>
    <w:p w14:paraId="4F57D513" w14:textId="779628B8" w:rsidR="00802446" w:rsidRDefault="00802446" w:rsidP="007F4C36">
      <w:pPr>
        <w:jc w:val="both"/>
      </w:pPr>
    </w:p>
    <w:p w14:paraId="56A50D7C" w14:textId="79D88C05" w:rsidR="00802446" w:rsidRDefault="00802446" w:rsidP="007F4C36">
      <w:pPr>
        <w:jc w:val="both"/>
      </w:pPr>
      <w:r>
        <w:t>7/6</w:t>
      </w:r>
      <w:r w:rsidR="007F4C36">
        <w:t xml:space="preserve">   </w:t>
      </w:r>
      <w:r w:rsidR="007F4C36" w:rsidRPr="00802446">
        <w:sym w:font="Wingdings" w:char="F0E0"/>
      </w:r>
      <w:r w:rsidR="007F4C36">
        <w:t xml:space="preserve"> Διερεύνηση αεροπορικών ατυχημάτων.</w:t>
      </w:r>
    </w:p>
    <w:p w14:paraId="1F2F2FCA" w14:textId="70491645" w:rsidR="00802446" w:rsidRDefault="00802446" w:rsidP="007F4C36">
      <w:pPr>
        <w:jc w:val="both"/>
      </w:pPr>
    </w:p>
    <w:p w14:paraId="3EE8569E" w14:textId="4C3B51B7" w:rsidR="00802446" w:rsidRDefault="00802446" w:rsidP="007F4C36">
      <w:pPr>
        <w:jc w:val="both"/>
      </w:pPr>
      <w:r>
        <w:t>14/6</w:t>
      </w:r>
      <w:r w:rsidR="007F4C36">
        <w:t xml:space="preserve"> </w:t>
      </w:r>
      <w:r w:rsidR="007F4C36" w:rsidRPr="00802446">
        <w:sym w:font="Wingdings" w:char="F0E0"/>
      </w:r>
      <w:r w:rsidR="007F4C36">
        <w:t xml:space="preserve"> Κρατική εποπτεία της αεροπορικής επιχείρησης.</w:t>
      </w:r>
    </w:p>
    <w:p w14:paraId="1EEB1B9C" w14:textId="77777777" w:rsidR="007F4C36" w:rsidRPr="00802446" w:rsidRDefault="007F4C36" w:rsidP="007F4C36">
      <w:pPr>
        <w:jc w:val="both"/>
      </w:pPr>
      <w:bookmarkStart w:id="0" w:name="_GoBack"/>
      <w:bookmarkEnd w:id="0"/>
    </w:p>
    <w:sectPr w:rsidR="007F4C36" w:rsidRPr="00802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46"/>
    <w:rsid w:val="007F4C36"/>
    <w:rsid w:val="00802446"/>
    <w:rsid w:val="00AC0E30"/>
    <w:rsid w:val="00DA4616"/>
    <w:rsid w:val="00EB4783"/>
    <w:rsid w:val="00F4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ACBA"/>
  <w15:chartTrackingRefBased/>
  <w15:docId w15:val="{A4155BE5-4F37-CB4E-B53E-72D26418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8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Kyriakopoulos</dc:creator>
  <cp:keywords/>
  <dc:description/>
  <cp:lastModifiedBy>CHRISTOS CHRISSANTHIS</cp:lastModifiedBy>
  <cp:revision>3</cp:revision>
  <dcterms:created xsi:type="dcterms:W3CDTF">2021-03-07T11:44:00Z</dcterms:created>
  <dcterms:modified xsi:type="dcterms:W3CDTF">2021-03-07T11:50:00Z</dcterms:modified>
</cp:coreProperties>
</file>