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57" w:rsidRPr="00A26C40" w:rsidRDefault="00092687" w:rsidP="004A4C18">
      <w:pPr>
        <w:spacing w:before="120" w:after="120"/>
        <w:rPr>
          <w:b/>
        </w:rPr>
      </w:pPr>
      <w:bookmarkStart w:id="0" w:name="_GoBack"/>
      <w:r w:rsidRPr="00A26C40">
        <w:rPr>
          <w:b/>
        </w:rPr>
        <w:t>ΠΡΑΚΤΙΚΟ 5: Διαφορές ουσίας, παραδεκτό και συμμετοχή τρίτων, αγωγή</w:t>
      </w:r>
      <w:r w:rsidR="00A26C40" w:rsidRPr="00A26C40">
        <w:rPr>
          <w:b/>
        </w:rPr>
        <w:t>, προσωρινή δικαστική προστασία</w:t>
      </w:r>
    </w:p>
    <w:p w:rsidR="00A26C40" w:rsidRDefault="00A26C40" w:rsidP="004A4C18">
      <w:pPr>
        <w:spacing w:before="120" w:after="120"/>
      </w:pPr>
    </w:p>
    <w:p w:rsidR="00A26C40" w:rsidRDefault="00A26C40" w:rsidP="004A4C18">
      <w:pPr>
        <w:spacing w:before="120" w:after="120"/>
      </w:pPr>
      <w:r>
        <w:t xml:space="preserve">Ο Α είναι ιδιοκτήτης καφετέριας στην περιφέρεια του Δήμου Δ. Με την απόφαση Χ του Δημοτικού Συμβουλίου του Δήμου Δ, η οποία ελήφθη την 1η Φεβρουαρίου 2016, απαγορεύεται για λόγους δημόσιας τάξης, η λειτουργία καφετεριών μετά τις 11 το βράδυ. Την 1η Ιουνίου 2016, με την πράξη Ψ των αρμοδίων δημοτικών αρχών, αποφασίζεται η σφράγιση της καφετέριας λόγω υπέρβασης ωραρίου και επιβάλλεται πρόστιμο 100.000€.  </w:t>
      </w:r>
    </w:p>
    <w:p w:rsidR="00A26C40" w:rsidRDefault="00A26C40" w:rsidP="004A4C18">
      <w:pPr>
        <w:spacing w:before="120" w:after="120"/>
      </w:pPr>
    </w:p>
    <w:p w:rsidR="00A26C40" w:rsidRDefault="00A26C40" w:rsidP="004A4C18">
      <w:pPr>
        <w:spacing w:before="120" w:after="120"/>
      </w:pPr>
      <w:r>
        <w:t xml:space="preserve">1. Μπορεί ο Α να προσβάλει δικαστικά τις πράξεις Χ και Ψ, με ποιο ένδικο βοήθημα, ενώπιον ποιων δικαστηρίων και εντός ποιας προθεσμίας; Μπορεί ο Α να </w:t>
      </w:r>
      <w:proofErr w:type="spellStart"/>
      <w:r>
        <w:t>συμπροσβάλει</w:t>
      </w:r>
      <w:proofErr w:type="spellEnd"/>
      <w:r>
        <w:t xml:space="preserve"> τις πράξεις Χ και Ψ; </w:t>
      </w:r>
    </w:p>
    <w:p w:rsidR="00A26C40" w:rsidRDefault="00A26C40" w:rsidP="004A4C18">
      <w:pPr>
        <w:spacing w:before="120" w:after="120"/>
      </w:pPr>
    </w:p>
    <w:p w:rsidR="00A26C40" w:rsidRDefault="00A26C40" w:rsidP="004A4C18">
      <w:pPr>
        <w:spacing w:before="120" w:after="120"/>
      </w:pPr>
      <w:r>
        <w:t xml:space="preserve">2. Κατά ποιου στρέφονται τα ένδικα βοηθήματα του Α; Μπορεί στις δίκες κατά των πράξεων Χ και Ψ να συμμετάσχουν </w:t>
      </w:r>
    </w:p>
    <w:p w:rsidR="00A26C40" w:rsidRDefault="00A26C40" w:rsidP="004A4C18">
      <w:pPr>
        <w:spacing w:before="120" w:after="120"/>
      </w:pPr>
      <w:proofErr w:type="spellStart"/>
      <w:r>
        <w:rPr>
          <w:lang w:val="en-US"/>
        </w:rPr>
        <w:t>i</w:t>
      </w:r>
      <w:proofErr w:type="spellEnd"/>
      <w:r w:rsidRPr="00A26C40">
        <w:t xml:space="preserve">.   </w:t>
      </w:r>
      <w:r>
        <w:t>Ο Β, δανειστής του Α;</w:t>
      </w:r>
    </w:p>
    <w:p w:rsidR="00A26C40" w:rsidRDefault="00A26C40" w:rsidP="004A4C18">
      <w:pPr>
        <w:spacing w:before="120" w:after="120"/>
      </w:pPr>
      <w:proofErr w:type="spellStart"/>
      <w:r>
        <w:t>ii</w:t>
      </w:r>
      <w:proofErr w:type="spellEnd"/>
      <w:r>
        <w:t xml:space="preserve">. </w:t>
      </w:r>
      <w:r w:rsidRPr="00A26C40">
        <w:t xml:space="preserve"> </w:t>
      </w:r>
      <w:r>
        <w:t>Ο Γ, ο οποίος μένει κοντά στην καφετέρια;</w:t>
      </w:r>
    </w:p>
    <w:p w:rsidR="00A26C40" w:rsidRDefault="00A26C40" w:rsidP="004A4C18">
      <w:pPr>
        <w:spacing w:before="120" w:after="120"/>
      </w:pPr>
      <w:proofErr w:type="spellStart"/>
      <w:r>
        <w:t>iii</w:t>
      </w:r>
      <w:proofErr w:type="spellEnd"/>
      <w:r>
        <w:t xml:space="preserve">. Το Πανελλήνιο Σωματείο ιδιοκτητών καφετεριών;  </w:t>
      </w:r>
    </w:p>
    <w:p w:rsidR="00A26C40" w:rsidRDefault="00A26C40" w:rsidP="004A4C18">
      <w:pPr>
        <w:spacing w:before="120" w:after="120"/>
      </w:pPr>
      <w:proofErr w:type="spellStart"/>
      <w:r>
        <w:t>iv</w:t>
      </w:r>
      <w:proofErr w:type="spellEnd"/>
      <w:r>
        <w:t xml:space="preserve">. </w:t>
      </w:r>
      <w:r w:rsidRPr="00595B68">
        <w:t xml:space="preserve"> </w:t>
      </w:r>
      <w:r>
        <w:t>Ο Πολιτιστικός Σύλλογος του Δήμου Δ;</w:t>
      </w:r>
    </w:p>
    <w:p w:rsidR="00A26C40" w:rsidRDefault="00A26C40" w:rsidP="004A4C18">
      <w:pPr>
        <w:spacing w:before="120" w:after="120"/>
      </w:pPr>
      <w:r>
        <w:t>Με ποιο τρόπο και με ποιες προϋποθέσεις;</w:t>
      </w:r>
    </w:p>
    <w:p w:rsidR="00A26C40" w:rsidRDefault="00A26C40" w:rsidP="004A4C18">
      <w:pPr>
        <w:spacing w:before="120" w:after="120"/>
      </w:pPr>
    </w:p>
    <w:p w:rsidR="00A26C40" w:rsidRDefault="00595B68" w:rsidP="004A4C18">
      <w:pPr>
        <w:spacing w:before="120" w:after="120"/>
      </w:pPr>
      <w:r>
        <w:t xml:space="preserve">3. </w:t>
      </w:r>
      <w:r w:rsidR="00A26C40">
        <w:t>Μπορεί ο Α να αξιώσει αποζημίωση για τη ζημία που θα του προκαλέσει η σφράγιση του καταστήματός του, με ποιο ένδικο βοήθημα, ενώπιον ποιου δικαστηρίου και μέχρι πότε; Οφείλει πρώτα να προσβάλει δικαστικά τις πράξεις  Χ και Ψ;</w:t>
      </w:r>
    </w:p>
    <w:p w:rsidR="00A26C40" w:rsidRDefault="00A26C40" w:rsidP="004A4C18">
      <w:pPr>
        <w:spacing w:before="120" w:after="120"/>
      </w:pPr>
    </w:p>
    <w:p w:rsidR="00A26C40" w:rsidRDefault="00595B68" w:rsidP="004A4C18">
      <w:pPr>
        <w:spacing w:before="120" w:after="120"/>
      </w:pPr>
      <w:r>
        <w:t xml:space="preserve">4. </w:t>
      </w:r>
      <w:r w:rsidR="00A26C40">
        <w:t>Μπορεί ο Α να ζητήσει την αναστολή των πράξεων Χ και Ψ, με ποιους όρους και προϋποθέσεις και με ποιες πιθανότητες επιτυχίας; Μπορεί ο Α να ζητήσει να του καταβληθεί προσωρινά ένα ποσό για τη ζημία που υφίσταται λόγω της σφράγισης και στο πλαίσιο ποιας διαδικασίας;</w:t>
      </w:r>
      <w:bookmarkEnd w:id="0"/>
    </w:p>
    <w:sectPr w:rsidR="00A26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87"/>
    <w:rsid w:val="00092687"/>
    <w:rsid w:val="002750F6"/>
    <w:rsid w:val="004A4C18"/>
    <w:rsid w:val="004C0A5A"/>
    <w:rsid w:val="00595B68"/>
    <w:rsid w:val="00667057"/>
    <w:rsid w:val="007A5175"/>
    <w:rsid w:val="00A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4CEA-A178-478F-AC22-02B851F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2687"/>
    <w:pPr>
      <w:autoSpaceDN w:val="0"/>
      <w:ind w:left="0" w:firstLine="0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Irilena Alexopoulou</dc:creator>
  <cp:keywords/>
  <dc:description/>
  <cp:lastModifiedBy>Irilena Alexopoulou</cp:lastModifiedBy>
  <cp:revision>4</cp:revision>
  <dcterms:created xsi:type="dcterms:W3CDTF">2016-10-31T09:03:00Z</dcterms:created>
  <dcterms:modified xsi:type="dcterms:W3CDTF">2016-10-31T09:21:00Z</dcterms:modified>
</cp:coreProperties>
</file>