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057" w:rsidRPr="000A0FE4" w:rsidRDefault="000A0FE4" w:rsidP="005E367F">
      <w:pPr>
        <w:spacing w:before="120" w:after="120"/>
        <w:rPr>
          <w:b/>
        </w:rPr>
      </w:pPr>
      <w:r w:rsidRPr="000A0FE4">
        <w:rPr>
          <w:b/>
        </w:rPr>
        <w:t>ΠΡΑΚΤΙΚΟ 7: Εμβάθυνση</w:t>
      </w:r>
    </w:p>
    <w:p w:rsidR="000A0FE4" w:rsidRDefault="000A0FE4" w:rsidP="005E367F">
      <w:pPr>
        <w:spacing w:before="120" w:after="120"/>
      </w:pPr>
    </w:p>
    <w:p w:rsidR="000A0FE4" w:rsidRDefault="000A0FE4" w:rsidP="005E367F">
      <w:pPr>
        <w:spacing w:before="120" w:after="120"/>
      </w:pPr>
      <w:r>
        <w:t>Σύμφω</w:t>
      </w:r>
      <w:r w:rsidR="002B5B97">
        <w:t xml:space="preserve">να με το </w:t>
      </w:r>
      <w:proofErr w:type="spellStart"/>
      <w:r w:rsidR="002B5B97">
        <w:t>αρ</w:t>
      </w:r>
      <w:proofErr w:type="spellEnd"/>
      <w:r w:rsidR="002B5B97">
        <w:t>. 44 του Ν. 4321/2016</w:t>
      </w:r>
      <w:r>
        <w:t xml:space="preserve"> ο οποίος έχει τίτλο «Εθνικός Οργανισμός Φαρμάκων και άλλες διατάξεις», ο Υπουργός Οικονομικών εξουσιοδοτείται για τη λήψη κάθε μέτρου που κρίνει σκόπιμο για τη βελτίωση της οικονομικής κατάστασης των ΑΕΙ μετά από γνώμη πενταμελούς διαπανεπιστημιακού πρυτανικού Συμβουλίου.  Το Συμβούλιο αυτό αποτελείται από τους πρυτάνεις των Πανεπιστημίων των πέντε μεγαλύτερων πόλεων της Χώρας οι οποίοι αναπληρώνονται από τους αντίστοιχους αντιπρυτάνεις. Του Συμβουλίο</w:t>
      </w:r>
      <w:r w:rsidR="002B5B97">
        <w:t>υ προΐσταται ο Πρύτανης του Πανεπιστη</w:t>
      </w:r>
      <w:r>
        <w:t>μίου Αθηνών.</w:t>
      </w:r>
    </w:p>
    <w:p w:rsidR="000A0FE4" w:rsidRDefault="000A0FE4" w:rsidP="005E367F">
      <w:pPr>
        <w:spacing w:before="120" w:after="120"/>
      </w:pPr>
      <w:r>
        <w:t xml:space="preserve">Με την υπ’ αριθ. 111/1.10.2016 απόφαση του Υπουργού Οικονομικών ορίζεται ότι το ευεργέτημα της δωρεάν διανομής πανεπιστημιακών συγγραμμάτων παρέχεται μόνο σε όσους φοιτητές έχουν καταταγεί στο πρώτο 25% του πίνακα επιτυχόντων στις εισαγωγικές εξετάσεις. </w:t>
      </w:r>
    </w:p>
    <w:p w:rsidR="000A0FE4" w:rsidRDefault="00CC150C" w:rsidP="005E367F">
      <w:pPr>
        <w:spacing w:before="120" w:after="120"/>
      </w:pPr>
      <w:r>
        <w:t>Με την υπ’ α</w:t>
      </w:r>
      <w:r w:rsidR="000A0FE4">
        <w:t>ριθ. 112/1.10.2016 απόφαση του ίδιου Υπουργού ορίζεται ότι το ευεργέτημα αυτό διατηρείται από το δεύτερο έτος και εφεξής μόνο υπέρ εκείνων των φοιτητών που έχουν, μετά και την εξεταστική του Σεπτεμβρίου, εξετασθεί επιτυχώς σε όλα τα υποχρεωτικά μαθήματα του πρώτου έτους και έχουν συγκεντρώσει μέσο όρο 7/10 τουλάχιστον.</w:t>
      </w:r>
    </w:p>
    <w:p w:rsidR="000A0FE4" w:rsidRDefault="000A0FE4" w:rsidP="005E367F">
      <w:pPr>
        <w:spacing w:before="120" w:after="120"/>
      </w:pPr>
      <w:r>
        <w:t xml:space="preserve">Και οι δύο αποφάσεις επικαλούνται ως νομική βάση το άρθρο 44 του Ν. 4444/16 και ελήφθησαν παρά την αντίθετη γνώμη του ως άνω διαπανεπιστημιακού Συμβουλίου. Η αρνητική γνώμη ελήφθη κατά τη συνεδρίαση της 2.9.2016 του διαπανεπιστημιακού Συμβουλίου στην οποία </w:t>
      </w:r>
      <w:r w:rsidR="00CC150C">
        <w:t>παρέστησαν οι Πρυτάνεις των Πανεπιστη</w:t>
      </w:r>
      <w:r>
        <w:t>μίων Αθηνών, Πειραιώς, Πάτρας και</w:t>
      </w:r>
      <w:r w:rsidR="00CC150C">
        <w:t xml:space="preserve"> Λάρισας και ο Αντιπρύτανης Θεσσαλονίκης (ο Πρύτανης Θεσσαλο</w:t>
      </w:r>
      <w:r>
        <w:t xml:space="preserve">νίκης δεν εκλήθη διότι όλοι γνώριζαν ότι βρίσκεται σε επιστημονικό συνέδριο στο εξωτερικό). Ψηφίσθηκε από δύο μέλη ενώ τα υπόλοιπα τρία ψήφισαν λευκό. </w:t>
      </w:r>
    </w:p>
    <w:p w:rsidR="000A0FE4" w:rsidRDefault="000A0FE4" w:rsidP="005E367F">
      <w:pPr>
        <w:spacing w:before="120" w:after="120"/>
      </w:pPr>
      <w:r>
        <w:t>Η απόφαση 111/1.10.2016 δημοσιεύθηκε στο ΦΕΚ τεύχος Β, αριθ. 222/15.10.2016.</w:t>
      </w:r>
    </w:p>
    <w:p w:rsidR="000A0FE4" w:rsidRDefault="000A0FE4" w:rsidP="005E367F">
      <w:pPr>
        <w:spacing w:before="120" w:after="120"/>
      </w:pPr>
      <w:r>
        <w:t>Την 1η Φεβρουαρίου 2016 αναρτάται στις γραμματείες των σχολών ανακοίνωση με την οποία για το θερινό εξάμηνο του ακαδημαϊκού έτους 2016-2017 καλούνται να προσέλθουν για να παραλάβουν δωρεάν πανεπιστημιακά συγγράμματα μόνο οι φοιτητές εκείνοι που πληρούν τις προϋποθέσεις των ως άνω αποφάσεων του Υπουργού Οικονομικών.</w:t>
      </w:r>
    </w:p>
    <w:p w:rsidR="00CC150C" w:rsidRDefault="00CC150C" w:rsidP="005E367F">
      <w:pPr>
        <w:spacing w:before="120" w:after="120"/>
      </w:pPr>
    </w:p>
    <w:p w:rsidR="00CC150C" w:rsidRDefault="00CC150C" w:rsidP="005E367F">
      <w:pPr>
        <w:spacing w:before="120" w:after="120"/>
      </w:pPr>
      <w:r>
        <w:t>Ερωτάται:</w:t>
      </w:r>
    </w:p>
    <w:p w:rsidR="00CC150C" w:rsidRDefault="00CC150C" w:rsidP="005E367F">
      <w:pPr>
        <w:spacing w:before="120" w:after="120"/>
      </w:pPr>
    </w:p>
    <w:p w:rsidR="00CC150C" w:rsidRDefault="00CC150C" w:rsidP="005E367F">
      <w:pPr>
        <w:spacing w:before="120" w:after="120"/>
      </w:pPr>
      <w:r>
        <w:t>1. Ποια είναι τ</w:t>
      </w:r>
      <w:r w:rsidR="00D34AEE">
        <w:t>α διαθέσιμα ένδικα βοηθήματα και ενώπιον ποιων δικαστηρίων</w:t>
      </w:r>
      <w:bookmarkStart w:id="0" w:name="_GoBack"/>
      <w:bookmarkEnd w:id="0"/>
      <w:r>
        <w:t>;</w:t>
      </w:r>
    </w:p>
    <w:p w:rsidR="00CC150C" w:rsidRDefault="00CC150C" w:rsidP="005E367F">
      <w:pPr>
        <w:spacing w:before="120" w:after="120"/>
      </w:pPr>
      <w:r>
        <w:t>2.</w:t>
      </w:r>
      <w:r w:rsidR="00D34AEE">
        <w:t xml:space="preserve"> Ποια πρόσωπα μπορούν να ζητήσουν δικαστική προστασία</w:t>
      </w:r>
      <w:r>
        <w:t>;</w:t>
      </w:r>
    </w:p>
    <w:p w:rsidR="000A0FE4" w:rsidRDefault="00CC150C" w:rsidP="005E367F">
      <w:pPr>
        <w:spacing w:before="120" w:after="120"/>
      </w:pPr>
      <w:r>
        <w:t>3. Για ποιους λόγους μπορεί να ζητηθεί δικαστική προστασία;</w:t>
      </w:r>
    </w:p>
    <w:sectPr w:rsidR="000A0F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E4"/>
    <w:rsid w:val="000A0FE4"/>
    <w:rsid w:val="002750F6"/>
    <w:rsid w:val="002B5B97"/>
    <w:rsid w:val="004C0A5A"/>
    <w:rsid w:val="005E367F"/>
    <w:rsid w:val="00667057"/>
    <w:rsid w:val="007A5175"/>
    <w:rsid w:val="00C07B1E"/>
    <w:rsid w:val="00CC150C"/>
    <w:rsid w:val="00D34A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19BB"/>
  <w15:chartTrackingRefBased/>
  <w15:docId w15:val="{F0B78461-19B0-4A63-AF9C-6AC1CF2A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ind w:left="357" w:hanging="357"/>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A0FE4"/>
    <w:pPr>
      <w:autoSpaceDN w:val="0"/>
      <w:ind w:left="0" w:firstLine="0"/>
      <w:textAlignment w:val="baseline"/>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357</Words>
  <Characters>1934</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6</cp:revision>
  <dcterms:created xsi:type="dcterms:W3CDTF">2016-10-31T09:26:00Z</dcterms:created>
  <dcterms:modified xsi:type="dcterms:W3CDTF">2016-10-31T09:39:00Z</dcterms:modified>
</cp:coreProperties>
</file>