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B9" w:rsidRDefault="007509EA" w:rsidP="007509EA">
      <w:pPr>
        <w:jc w:val="center"/>
        <w:rPr>
          <w:b/>
          <w:sz w:val="32"/>
          <w:szCs w:val="32"/>
        </w:rPr>
      </w:pPr>
      <w:r>
        <w:rPr>
          <w:b/>
          <w:sz w:val="32"/>
          <w:szCs w:val="32"/>
        </w:rPr>
        <w:t>ΒΑΛΑΚΑΣ ΑΡΤΕΜΗΣ</w:t>
      </w:r>
    </w:p>
    <w:p w:rsidR="007509EA" w:rsidRDefault="007509EA" w:rsidP="007509EA">
      <w:pPr>
        <w:jc w:val="center"/>
        <w:rPr>
          <w:b/>
          <w:sz w:val="32"/>
          <w:szCs w:val="32"/>
        </w:rPr>
      </w:pPr>
      <w:r>
        <w:rPr>
          <w:b/>
          <w:sz w:val="32"/>
          <w:szCs w:val="32"/>
        </w:rPr>
        <w:t>ΓΛΥΚΑΝΤΖΗΣ ΚΩΝΣΤΑΝΤΙΝΟΣ</w:t>
      </w:r>
    </w:p>
    <w:p w:rsidR="007509EA" w:rsidRDefault="007509EA" w:rsidP="007509EA">
      <w:pPr>
        <w:jc w:val="center"/>
        <w:rPr>
          <w:b/>
          <w:sz w:val="32"/>
          <w:szCs w:val="32"/>
        </w:rPr>
      </w:pPr>
      <w:r>
        <w:rPr>
          <w:b/>
          <w:sz w:val="32"/>
          <w:szCs w:val="32"/>
        </w:rPr>
        <w:t>ΚΑΡΑΝΑΣΙΟΣ ΚΩΝΣΤΑΝΤΙΝΟΣ</w:t>
      </w:r>
    </w:p>
    <w:p w:rsidR="007509EA" w:rsidRDefault="007509EA" w:rsidP="007509EA">
      <w:pPr>
        <w:jc w:val="center"/>
        <w:rPr>
          <w:b/>
          <w:sz w:val="32"/>
          <w:szCs w:val="32"/>
        </w:rPr>
      </w:pPr>
    </w:p>
    <w:p w:rsidR="007509EA" w:rsidRDefault="007509EA" w:rsidP="007509EA">
      <w:pPr>
        <w:jc w:val="center"/>
        <w:rPr>
          <w:b/>
          <w:sz w:val="32"/>
          <w:szCs w:val="32"/>
        </w:rPr>
      </w:pPr>
    </w:p>
    <w:p w:rsidR="007509EA" w:rsidRDefault="007509EA" w:rsidP="007509EA">
      <w:pPr>
        <w:rPr>
          <w:b/>
          <w:sz w:val="32"/>
          <w:szCs w:val="32"/>
        </w:rPr>
      </w:pPr>
    </w:p>
    <w:p w:rsidR="007509EA" w:rsidRDefault="007509EA" w:rsidP="001E4E04">
      <w:pPr>
        <w:rPr>
          <w:b/>
          <w:sz w:val="32"/>
          <w:szCs w:val="32"/>
        </w:rPr>
      </w:pPr>
    </w:p>
    <w:p w:rsidR="00897A6B" w:rsidRDefault="00897A6B" w:rsidP="001E4E04">
      <w:pPr>
        <w:rPr>
          <w:b/>
          <w:sz w:val="32"/>
          <w:szCs w:val="32"/>
        </w:rPr>
      </w:pPr>
    </w:p>
    <w:p w:rsidR="00897A6B" w:rsidRDefault="00897A6B" w:rsidP="001E4E04">
      <w:pPr>
        <w:rPr>
          <w:b/>
          <w:sz w:val="32"/>
          <w:szCs w:val="32"/>
        </w:rPr>
      </w:pPr>
    </w:p>
    <w:p w:rsidR="007509EA" w:rsidRPr="0096781E" w:rsidRDefault="007509EA" w:rsidP="001E4E04">
      <w:pPr>
        <w:rPr>
          <w:b/>
          <w:sz w:val="40"/>
          <w:szCs w:val="40"/>
        </w:rPr>
      </w:pPr>
    </w:p>
    <w:p w:rsidR="007509EA" w:rsidRPr="000D5988" w:rsidRDefault="000D5988" w:rsidP="000D5988">
      <w:pPr>
        <w:jc w:val="center"/>
        <w:rPr>
          <w:b/>
          <w:sz w:val="56"/>
          <w:szCs w:val="56"/>
        </w:rPr>
      </w:pPr>
      <w:r w:rsidRPr="000D5988">
        <w:rPr>
          <w:b/>
          <w:sz w:val="56"/>
          <w:szCs w:val="56"/>
        </w:rPr>
        <w:t>''ΑΠΟΚΑΘΙΣΤΩΝΤΑΣ ΤΗ ΣΧΕΣΗ ΛΑΪΚΗΣ ΚΑΙ ΚΡΑΤΙΚΗΣ ΒΟΥΛΗΣΗΣ''</w:t>
      </w: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1E4E04">
      <w:pPr>
        <w:rPr>
          <w:b/>
          <w:sz w:val="32"/>
          <w:szCs w:val="32"/>
        </w:rPr>
      </w:pPr>
    </w:p>
    <w:p w:rsidR="007509EA" w:rsidRDefault="007509EA" w:rsidP="007509EA">
      <w:pPr>
        <w:jc w:val="center"/>
        <w:rPr>
          <w:sz w:val="32"/>
          <w:szCs w:val="32"/>
        </w:rPr>
      </w:pPr>
      <w:r w:rsidRPr="0096781E">
        <w:rPr>
          <w:b/>
          <w:sz w:val="32"/>
          <w:szCs w:val="32"/>
          <w:u w:val="single"/>
        </w:rPr>
        <w:t>ΣΕΜΙΝΑΡΙΟ ΔΗΜΟΣΙΟΥ ΔΙΚΑΙΟΥ</w:t>
      </w:r>
      <w:r>
        <w:rPr>
          <w:sz w:val="32"/>
          <w:szCs w:val="32"/>
        </w:rPr>
        <w:br/>
        <w:t>''ΠΡΟΣ ΜΙΑ ΝΕΑ ΣΥΝΤΑΓΜΑΤΙΚΗ ΑΝΑΘΕΩΡΗΣΗ;''</w:t>
      </w:r>
      <w:r>
        <w:rPr>
          <w:sz w:val="32"/>
          <w:szCs w:val="32"/>
        </w:rPr>
        <w:br/>
      </w:r>
    </w:p>
    <w:p w:rsidR="007509EA" w:rsidRDefault="007509EA" w:rsidP="007509EA">
      <w:pPr>
        <w:jc w:val="center"/>
        <w:rPr>
          <w:sz w:val="32"/>
          <w:szCs w:val="32"/>
        </w:rPr>
      </w:pPr>
      <w:r>
        <w:rPr>
          <w:sz w:val="32"/>
          <w:szCs w:val="32"/>
        </w:rPr>
        <w:t>ΔΙΔΑΚΤΙΚΗ ΠΕΡΙΟΔΟΣ 2016-2017</w:t>
      </w:r>
      <w:r>
        <w:rPr>
          <w:sz w:val="32"/>
          <w:szCs w:val="32"/>
        </w:rPr>
        <w:br/>
      </w:r>
      <w:r>
        <w:rPr>
          <w:sz w:val="32"/>
          <w:szCs w:val="32"/>
        </w:rPr>
        <w:br/>
      </w:r>
      <w:r w:rsidRPr="007509EA">
        <w:rPr>
          <w:b/>
          <w:sz w:val="32"/>
          <w:szCs w:val="32"/>
          <w:u w:val="single"/>
        </w:rPr>
        <w:t>ΥΠΟ ΤΗΝ ΕΠΙΒΛΕΨΗ ΤΩΝ:</w:t>
      </w:r>
    </w:p>
    <w:p w:rsidR="007509EA" w:rsidRDefault="007509EA" w:rsidP="007509EA">
      <w:pPr>
        <w:jc w:val="center"/>
        <w:rPr>
          <w:sz w:val="32"/>
          <w:szCs w:val="32"/>
        </w:rPr>
      </w:pPr>
      <w:r>
        <w:rPr>
          <w:sz w:val="32"/>
          <w:szCs w:val="32"/>
        </w:rPr>
        <w:t>Χ. ΑΝΘΟΠΟΥΛΟΣ</w:t>
      </w:r>
    </w:p>
    <w:p w:rsidR="007509EA" w:rsidRDefault="007509EA" w:rsidP="007509EA">
      <w:pPr>
        <w:jc w:val="center"/>
        <w:rPr>
          <w:sz w:val="32"/>
          <w:szCs w:val="32"/>
        </w:rPr>
      </w:pPr>
      <w:r>
        <w:rPr>
          <w:sz w:val="32"/>
          <w:szCs w:val="32"/>
        </w:rPr>
        <w:t>Γ. ΓΕΡΑΠΕΤΡΙΤΗΣ</w:t>
      </w:r>
    </w:p>
    <w:p w:rsidR="007509EA" w:rsidRPr="007509EA" w:rsidRDefault="007509EA" w:rsidP="007509EA">
      <w:pPr>
        <w:jc w:val="center"/>
        <w:rPr>
          <w:sz w:val="32"/>
          <w:szCs w:val="32"/>
        </w:rPr>
      </w:pPr>
      <w:r>
        <w:rPr>
          <w:sz w:val="32"/>
          <w:szCs w:val="32"/>
        </w:rPr>
        <w:t>Κ. ΓΙΑΝΝΑΚΟΠΟΥΛΟΣ</w:t>
      </w:r>
    </w:p>
    <w:p w:rsidR="007509EA" w:rsidRPr="007509EA" w:rsidRDefault="007509EA" w:rsidP="007509EA">
      <w:pPr>
        <w:jc w:val="center"/>
        <w:rPr>
          <w:sz w:val="28"/>
          <w:szCs w:val="28"/>
        </w:rPr>
      </w:pPr>
    </w:p>
    <w:p w:rsidR="00DD40B9" w:rsidRDefault="00CE6F6A" w:rsidP="00550838">
      <w:pPr>
        <w:rPr>
          <w:b/>
          <w:sz w:val="32"/>
          <w:szCs w:val="32"/>
          <w:u w:val="single"/>
        </w:rPr>
      </w:pPr>
      <w:r w:rsidRPr="007509EA">
        <w:rPr>
          <w:sz w:val="28"/>
          <w:szCs w:val="28"/>
        </w:rPr>
        <w:lastRenderedPageBreak/>
        <w:tab/>
      </w:r>
      <w:r w:rsidRPr="007509EA">
        <w:rPr>
          <w:sz w:val="28"/>
          <w:szCs w:val="28"/>
        </w:rPr>
        <w:tab/>
      </w:r>
      <w:r w:rsidRPr="007509EA">
        <w:rPr>
          <w:sz w:val="28"/>
          <w:szCs w:val="28"/>
        </w:rPr>
        <w:tab/>
      </w:r>
      <w:r w:rsidR="007509EA">
        <w:rPr>
          <w:sz w:val="28"/>
          <w:szCs w:val="28"/>
        </w:rPr>
        <w:tab/>
      </w:r>
      <w:r w:rsidR="007509EA">
        <w:rPr>
          <w:sz w:val="28"/>
          <w:szCs w:val="28"/>
        </w:rPr>
        <w:tab/>
      </w:r>
      <w:r w:rsidRPr="00CE6F6A">
        <w:rPr>
          <w:b/>
          <w:sz w:val="36"/>
          <w:szCs w:val="36"/>
          <w:u w:val="single"/>
        </w:rPr>
        <w:t>ΔΙΑΓΡΑΜΜΑ</w:t>
      </w:r>
      <w:r>
        <w:rPr>
          <w:b/>
          <w:sz w:val="32"/>
          <w:szCs w:val="32"/>
          <w:u w:val="single"/>
        </w:rPr>
        <w:t>:</w:t>
      </w:r>
      <w:r>
        <w:rPr>
          <w:b/>
          <w:sz w:val="32"/>
          <w:szCs w:val="32"/>
          <w:u w:val="single"/>
        </w:rPr>
        <w:br/>
      </w:r>
    </w:p>
    <w:p w:rsidR="00CE6F6A" w:rsidRDefault="00370044" w:rsidP="00CE6F6A">
      <w:pPr>
        <w:pStyle w:val="a8"/>
        <w:numPr>
          <w:ilvl w:val="0"/>
          <w:numId w:val="19"/>
        </w:numPr>
        <w:rPr>
          <w:b/>
          <w:sz w:val="32"/>
          <w:szCs w:val="32"/>
          <w:u w:val="single"/>
        </w:rPr>
      </w:pPr>
      <w:r>
        <w:rPr>
          <w:b/>
          <w:sz w:val="32"/>
          <w:szCs w:val="32"/>
          <w:u w:val="single"/>
        </w:rPr>
        <w:t>ΕΙΣΑΓΩΓΙΚΑ</w:t>
      </w:r>
      <w:r w:rsidR="00CE6F6A">
        <w:rPr>
          <w:b/>
          <w:sz w:val="32"/>
          <w:szCs w:val="32"/>
          <w:u w:val="single"/>
        </w:rPr>
        <w:br/>
      </w:r>
    </w:p>
    <w:p w:rsidR="00CE6F6A" w:rsidRPr="00D01433" w:rsidRDefault="00CE6F6A" w:rsidP="00CE6F6A">
      <w:pPr>
        <w:pStyle w:val="a8"/>
        <w:numPr>
          <w:ilvl w:val="0"/>
          <w:numId w:val="18"/>
        </w:numPr>
        <w:rPr>
          <w:sz w:val="32"/>
          <w:szCs w:val="32"/>
          <w:u w:val="single"/>
        </w:rPr>
      </w:pPr>
      <w:r w:rsidRPr="00D01433">
        <w:rPr>
          <w:sz w:val="32"/>
          <w:szCs w:val="32"/>
        </w:rPr>
        <w:t>Η αντιπροσωπευτική σχέση</w:t>
      </w:r>
    </w:p>
    <w:p w:rsidR="00CE6F6A" w:rsidRPr="00D01433" w:rsidRDefault="00CE6F6A" w:rsidP="00CE6F6A">
      <w:pPr>
        <w:pStyle w:val="a8"/>
        <w:numPr>
          <w:ilvl w:val="0"/>
          <w:numId w:val="18"/>
        </w:numPr>
        <w:rPr>
          <w:sz w:val="32"/>
          <w:szCs w:val="32"/>
          <w:u w:val="single"/>
        </w:rPr>
      </w:pPr>
      <w:r w:rsidRPr="00D01433">
        <w:rPr>
          <w:sz w:val="32"/>
          <w:szCs w:val="32"/>
        </w:rPr>
        <w:t>Η ελληνική κρίση λειτουργικότητας</w:t>
      </w:r>
    </w:p>
    <w:p w:rsidR="0090352C" w:rsidRPr="0090352C" w:rsidRDefault="002B7B29" w:rsidP="0090352C">
      <w:pPr>
        <w:pStyle w:val="a8"/>
        <w:numPr>
          <w:ilvl w:val="0"/>
          <w:numId w:val="18"/>
        </w:numPr>
        <w:rPr>
          <w:b/>
          <w:sz w:val="32"/>
          <w:szCs w:val="32"/>
          <w:u w:val="single"/>
        </w:rPr>
      </w:pPr>
      <w:r>
        <w:rPr>
          <w:sz w:val="32"/>
          <w:szCs w:val="32"/>
        </w:rPr>
        <w:t>Πολιτική ευθύνη και αξιοπιστία: ανάγκη επαναθεμελίωσης</w:t>
      </w:r>
      <w:r w:rsidR="00CE6F6A">
        <w:rPr>
          <w:b/>
          <w:sz w:val="32"/>
          <w:szCs w:val="32"/>
        </w:rPr>
        <w:br/>
      </w:r>
    </w:p>
    <w:p w:rsidR="0090352C" w:rsidRDefault="00D01433" w:rsidP="0090352C">
      <w:pPr>
        <w:pStyle w:val="a8"/>
        <w:numPr>
          <w:ilvl w:val="0"/>
          <w:numId w:val="19"/>
        </w:numPr>
        <w:rPr>
          <w:b/>
          <w:sz w:val="32"/>
          <w:szCs w:val="32"/>
          <w:u w:val="single"/>
        </w:rPr>
      </w:pPr>
      <w:r>
        <w:rPr>
          <w:b/>
          <w:sz w:val="32"/>
          <w:szCs w:val="32"/>
          <w:u w:val="single"/>
        </w:rPr>
        <w:t xml:space="preserve">Α' ΜΕΡΟΣ: </w:t>
      </w:r>
      <w:r w:rsidR="007509EA">
        <w:rPr>
          <w:b/>
          <w:sz w:val="32"/>
          <w:szCs w:val="32"/>
          <w:u w:val="single"/>
        </w:rPr>
        <w:t>Η ΑΠΟΤΥΠΩΣΗ ΤΗΣ ΛΑΪ</w:t>
      </w:r>
      <w:r w:rsidR="0090352C">
        <w:rPr>
          <w:b/>
          <w:sz w:val="32"/>
          <w:szCs w:val="32"/>
          <w:u w:val="single"/>
        </w:rPr>
        <w:t>ΚΗΣ ΒΟΥΛΗΣΗΣ</w:t>
      </w:r>
      <w:r>
        <w:rPr>
          <w:b/>
          <w:sz w:val="32"/>
          <w:szCs w:val="32"/>
          <w:u w:val="single"/>
        </w:rPr>
        <w:t xml:space="preserve"> ΣΤ</w:t>
      </w:r>
      <w:r w:rsidR="00CD2E53">
        <w:rPr>
          <w:b/>
          <w:sz w:val="32"/>
          <w:szCs w:val="32"/>
          <w:u w:val="single"/>
        </w:rPr>
        <w:t>ΙΣ ΚΟΙΝΟΒΟΥΛΕΥΤΙΚΕΣ ΔΙΑΔΙΚΑΣΙΕΣ</w:t>
      </w:r>
      <w:r w:rsidR="00CD2E53">
        <w:rPr>
          <w:b/>
          <w:sz w:val="32"/>
          <w:szCs w:val="32"/>
          <w:u w:val="single"/>
        </w:rPr>
        <w:br/>
      </w:r>
    </w:p>
    <w:p w:rsidR="002B7B29" w:rsidRPr="002B7B29" w:rsidRDefault="002B7B29" w:rsidP="002B7B29">
      <w:pPr>
        <w:rPr>
          <w:b/>
          <w:sz w:val="32"/>
          <w:szCs w:val="32"/>
        </w:rPr>
      </w:pPr>
      <w:r>
        <w:rPr>
          <w:sz w:val="32"/>
          <w:szCs w:val="32"/>
        </w:rPr>
        <w:t xml:space="preserve">     </w:t>
      </w:r>
      <w:r>
        <w:rPr>
          <w:b/>
          <w:sz w:val="32"/>
          <w:szCs w:val="32"/>
        </w:rPr>
        <w:t>Α1.</w:t>
      </w:r>
    </w:p>
    <w:p w:rsidR="00D01433" w:rsidRPr="00D01433" w:rsidRDefault="00D01433" w:rsidP="00D01433">
      <w:pPr>
        <w:pStyle w:val="a8"/>
        <w:numPr>
          <w:ilvl w:val="0"/>
          <w:numId w:val="20"/>
        </w:numPr>
        <w:rPr>
          <w:b/>
          <w:sz w:val="32"/>
          <w:szCs w:val="32"/>
          <w:u w:val="single"/>
        </w:rPr>
      </w:pPr>
      <w:r>
        <w:rPr>
          <w:sz w:val="32"/>
          <w:szCs w:val="32"/>
        </w:rPr>
        <w:t>Η φύση της εντολής και το περιεχόμενό της</w:t>
      </w:r>
    </w:p>
    <w:p w:rsidR="00D01433" w:rsidRPr="00D01433" w:rsidRDefault="00D01433" w:rsidP="00D01433">
      <w:pPr>
        <w:pStyle w:val="a8"/>
        <w:numPr>
          <w:ilvl w:val="0"/>
          <w:numId w:val="20"/>
        </w:numPr>
        <w:rPr>
          <w:b/>
          <w:sz w:val="32"/>
          <w:szCs w:val="32"/>
          <w:u w:val="single"/>
        </w:rPr>
      </w:pPr>
      <w:r>
        <w:rPr>
          <w:sz w:val="32"/>
          <w:szCs w:val="32"/>
        </w:rPr>
        <w:t>Σταθερή λαϊκή βούληση επί μεταβλητού αντικειμένου</w:t>
      </w:r>
    </w:p>
    <w:p w:rsidR="00DD5873" w:rsidRDefault="00745A1C" w:rsidP="00DD5873">
      <w:pPr>
        <w:pStyle w:val="a8"/>
        <w:numPr>
          <w:ilvl w:val="0"/>
          <w:numId w:val="20"/>
        </w:numPr>
        <w:rPr>
          <w:b/>
          <w:sz w:val="32"/>
          <w:szCs w:val="32"/>
          <w:u w:val="single"/>
        </w:rPr>
      </w:pPr>
      <w:r>
        <w:rPr>
          <w:sz w:val="32"/>
          <w:szCs w:val="32"/>
        </w:rPr>
        <w:t>Αποκλεισμός της επιτακτικής εντολής</w:t>
      </w:r>
      <w:r w:rsidR="00DD5873">
        <w:rPr>
          <w:b/>
          <w:sz w:val="32"/>
          <w:szCs w:val="32"/>
          <w:u w:val="single"/>
        </w:rPr>
        <w:br/>
      </w:r>
    </w:p>
    <w:p w:rsidR="002B7B29" w:rsidRPr="002B7B29" w:rsidRDefault="002B7B29" w:rsidP="002B7B29">
      <w:pPr>
        <w:rPr>
          <w:b/>
          <w:sz w:val="32"/>
          <w:szCs w:val="32"/>
        </w:rPr>
      </w:pPr>
      <w:r w:rsidRPr="002B7B29">
        <w:rPr>
          <w:b/>
          <w:sz w:val="32"/>
          <w:szCs w:val="32"/>
        </w:rPr>
        <w:t xml:space="preserve">      Α2.</w:t>
      </w:r>
    </w:p>
    <w:p w:rsidR="00D01433" w:rsidRPr="00D01433" w:rsidRDefault="00DD5873" w:rsidP="00D01433">
      <w:pPr>
        <w:pStyle w:val="a8"/>
        <w:numPr>
          <w:ilvl w:val="0"/>
          <w:numId w:val="20"/>
        </w:numPr>
        <w:rPr>
          <w:b/>
          <w:sz w:val="32"/>
          <w:szCs w:val="32"/>
          <w:u w:val="single"/>
        </w:rPr>
      </w:pPr>
      <w:r>
        <w:rPr>
          <w:sz w:val="32"/>
          <w:szCs w:val="32"/>
        </w:rPr>
        <w:t>Βουλή και Κυβέρνηση:</w:t>
      </w:r>
      <w:r w:rsidR="00702CEE">
        <w:rPr>
          <w:sz w:val="32"/>
          <w:szCs w:val="32"/>
        </w:rPr>
        <w:t xml:space="preserve"> Σύστημα ελέγχου και ισορροπιών</w:t>
      </w:r>
    </w:p>
    <w:p w:rsidR="00D01433" w:rsidRPr="00D01433" w:rsidRDefault="00DD5873" w:rsidP="00D01433">
      <w:pPr>
        <w:pStyle w:val="a8"/>
        <w:numPr>
          <w:ilvl w:val="0"/>
          <w:numId w:val="20"/>
        </w:numPr>
        <w:rPr>
          <w:sz w:val="28"/>
          <w:szCs w:val="28"/>
        </w:rPr>
      </w:pPr>
      <w:r>
        <w:rPr>
          <w:sz w:val="32"/>
          <w:szCs w:val="32"/>
        </w:rPr>
        <w:t>Ανισορροπίες εντός του κοινοβουλευτικού συστήματος</w:t>
      </w:r>
    </w:p>
    <w:p w:rsidR="00D01433" w:rsidRPr="002B7B29" w:rsidRDefault="002B7B29" w:rsidP="00D01433">
      <w:pPr>
        <w:pStyle w:val="a8"/>
        <w:numPr>
          <w:ilvl w:val="0"/>
          <w:numId w:val="20"/>
        </w:numPr>
        <w:rPr>
          <w:sz w:val="32"/>
          <w:szCs w:val="32"/>
        </w:rPr>
      </w:pPr>
      <w:r w:rsidRPr="002B7B29">
        <w:rPr>
          <w:sz w:val="32"/>
          <w:szCs w:val="32"/>
        </w:rPr>
        <w:t>Αναζητώντας τα αντίβαρα</w:t>
      </w:r>
      <w:r w:rsidR="00D01433" w:rsidRPr="002B7B29">
        <w:rPr>
          <w:sz w:val="32"/>
          <w:szCs w:val="32"/>
        </w:rPr>
        <w:br/>
      </w:r>
    </w:p>
    <w:p w:rsidR="00DD40B9" w:rsidRPr="00AF4910" w:rsidRDefault="00D01433" w:rsidP="00D01433">
      <w:pPr>
        <w:pStyle w:val="a8"/>
        <w:numPr>
          <w:ilvl w:val="0"/>
          <w:numId w:val="19"/>
        </w:numPr>
        <w:rPr>
          <w:b/>
          <w:sz w:val="32"/>
          <w:szCs w:val="32"/>
          <w:u w:val="single"/>
        </w:rPr>
      </w:pPr>
      <w:r w:rsidRPr="00AF4910">
        <w:rPr>
          <w:b/>
          <w:sz w:val="32"/>
          <w:szCs w:val="32"/>
          <w:u w:val="single"/>
        </w:rPr>
        <w:t xml:space="preserve">Β' ΜΕΡΟΣ: </w:t>
      </w:r>
      <w:r w:rsidR="007509EA" w:rsidRPr="00AF4910">
        <w:rPr>
          <w:b/>
          <w:sz w:val="32"/>
          <w:szCs w:val="32"/>
          <w:u w:val="single"/>
        </w:rPr>
        <w:t>Η ΕΝΙΣΧΥΣΗ ΤΗΣ ΣΥΜΜΕΤΟΧΗΣ ΠΡΟΣ ΕΠΙΡΡΩΣΗ ΤΗΣ ΛΑΪΚΗΣ ΒΟΥΛΗΣΗΣ</w:t>
      </w:r>
    </w:p>
    <w:p w:rsidR="00D01433" w:rsidRDefault="00D01433" w:rsidP="00D01433">
      <w:pPr>
        <w:rPr>
          <w:b/>
          <w:sz w:val="28"/>
          <w:szCs w:val="28"/>
          <w:u w:val="single"/>
        </w:rPr>
      </w:pPr>
    </w:p>
    <w:p w:rsidR="002B7B29" w:rsidRPr="002B7B29" w:rsidRDefault="002B7B29" w:rsidP="00D01433">
      <w:pPr>
        <w:rPr>
          <w:b/>
          <w:sz w:val="28"/>
          <w:szCs w:val="28"/>
        </w:rPr>
      </w:pPr>
      <w:r w:rsidRPr="002B7B29">
        <w:rPr>
          <w:b/>
          <w:sz w:val="28"/>
          <w:szCs w:val="28"/>
        </w:rPr>
        <w:t xml:space="preserve">       </w:t>
      </w:r>
      <w:r w:rsidRPr="002B7B29">
        <w:rPr>
          <w:b/>
          <w:sz w:val="32"/>
          <w:szCs w:val="32"/>
        </w:rPr>
        <w:t>Β1</w:t>
      </w:r>
      <w:r w:rsidRPr="002B7B29">
        <w:rPr>
          <w:b/>
          <w:sz w:val="28"/>
          <w:szCs w:val="28"/>
        </w:rPr>
        <w:t>.</w:t>
      </w:r>
    </w:p>
    <w:p w:rsidR="00D01433" w:rsidRPr="00CD2E53" w:rsidRDefault="00CD2E53" w:rsidP="00D01433">
      <w:pPr>
        <w:pStyle w:val="a8"/>
        <w:numPr>
          <w:ilvl w:val="0"/>
          <w:numId w:val="21"/>
        </w:numPr>
        <w:rPr>
          <w:b/>
          <w:sz w:val="32"/>
          <w:szCs w:val="32"/>
          <w:u w:val="single"/>
        </w:rPr>
      </w:pPr>
      <w:r w:rsidRPr="00CD2E53">
        <w:rPr>
          <w:sz w:val="32"/>
          <w:szCs w:val="32"/>
        </w:rPr>
        <w:t>Η συνταγματική ρύθμιση του δημοψηφίσματος</w:t>
      </w:r>
    </w:p>
    <w:p w:rsidR="00D01433" w:rsidRPr="00CD2E53" w:rsidRDefault="00CD2E53" w:rsidP="00D01433">
      <w:pPr>
        <w:pStyle w:val="a8"/>
        <w:numPr>
          <w:ilvl w:val="0"/>
          <w:numId w:val="21"/>
        </w:numPr>
        <w:rPr>
          <w:sz w:val="32"/>
          <w:szCs w:val="32"/>
        </w:rPr>
      </w:pPr>
      <w:r w:rsidRPr="00CD2E53">
        <w:rPr>
          <w:sz w:val="32"/>
          <w:szCs w:val="32"/>
        </w:rPr>
        <w:t>Κυβερνητική πρωτοκαθεδρία επί λαϊκής βούλησης</w:t>
      </w:r>
    </w:p>
    <w:p w:rsidR="00DD40B9" w:rsidRPr="00CD2E53" w:rsidRDefault="00CD2E53" w:rsidP="00D01433">
      <w:pPr>
        <w:pStyle w:val="a8"/>
        <w:numPr>
          <w:ilvl w:val="0"/>
          <w:numId w:val="21"/>
        </w:numPr>
        <w:rPr>
          <w:sz w:val="32"/>
          <w:szCs w:val="32"/>
        </w:rPr>
      </w:pPr>
      <w:r w:rsidRPr="00CD2E53">
        <w:rPr>
          <w:sz w:val="32"/>
          <w:szCs w:val="32"/>
        </w:rPr>
        <w:t>Μια προσπάθεια εξισορρόπησης</w:t>
      </w:r>
    </w:p>
    <w:p w:rsidR="00DD40B9" w:rsidRDefault="00DD40B9" w:rsidP="00550838">
      <w:pPr>
        <w:rPr>
          <w:sz w:val="28"/>
          <w:szCs w:val="28"/>
        </w:rPr>
      </w:pPr>
    </w:p>
    <w:p w:rsidR="002B7B29" w:rsidRDefault="002B7B29" w:rsidP="00550838">
      <w:pPr>
        <w:rPr>
          <w:sz w:val="28"/>
          <w:szCs w:val="28"/>
        </w:rPr>
      </w:pPr>
    </w:p>
    <w:p w:rsidR="002B7B29" w:rsidRPr="00FE77E8" w:rsidRDefault="002B7B29" w:rsidP="00550838">
      <w:pPr>
        <w:rPr>
          <w:b/>
          <w:sz w:val="32"/>
          <w:szCs w:val="32"/>
        </w:rPr>
      </w:pPr>
      <w:r>
        <w:rPr>
          <w:sz w:val="28"/>
          <w:szCs w:val="28"/>
        </w:rPr>
        <w:t xml:space="preserve">       </w:t>
      </w:r>
      <w:r w:rsidRPr="00FE77E8">
        <w:rPr>
          <w:b/>
          <w:sz w:val="32"/>
          <w:szCs w:val="32"/>
        </w:rPr>
        <w:t>Β2</w:t>
      </w:r>
      <w:r w:rsidR="00FE77E8">
        <w:rPr>
          <w:b/>
          <w:sz w:val="32"/>
          <w:szCs w:val="32"/>
        </w:rPr>
        <w:t>.</w:t>
      </w:r>
    </w:p>
    <w:p w:rsidR="009726B1" w:rsidRDefault="00A71F0D" w:rsidP="00D01433">
      <w:pPr>
        <w:pStyle w:val="a8"/>
        <w:numPr>
          <w:ilvl w:val="0"/>
          <w:numId w:val="21"/>
        </w:numPr>
        <w:rPr>
          <w:sz w:val="32"/>
          <w:szCs w:val="28"/>
        </w:rPr>
      </w:pPr>
      <w:r>
        <w:rPr>
          <w:sz w:val="32"/>
          <w:szCs w:val="28"/>
        </w:rPr>
        <w:t>Αντιπροσωπευτική και όχι δημοψηφισματική δημοκρατία</w:t>
      </w:r>
    </w:p>
    <w:p w:rsidR="00DD40B9" w:rsidRPr="000D2784" w:rsidRDefault="00C20120" w:rsidP="00D01433">
      <w:pPr>
        <w:pStyle w:val="a8"/>
        <w:numPr>
          <w:ilvl w:val="0"/>
          <w:numId w:val="21"/>
        </w:numPr>
        <w:rPr>
          <w:sz w:val="32"/>
          <w:szCs w:val="28"/>
        </w:rPr>
      </w:pPr>
      <w:r w:rsidRPr="000D2784">
        <w:rPr>
          <w:sz w:val="32"/>
          <w:szCs w:val="28"/>
        </w:rPr>
        <w:t xml:space="preserve">Το πρόβλημα της </w:t>
      </w:r>
      <w:r w:rsidR="007B647C" w:rsidRPr="000D2784">
        <w:rPr>
          <w:sz w:val="32"/>
          <w:szCs w:val="28"/>
        </w:rPr>
        <w:t>διαλειπούσης συμμετοχής</w:t>
      </w:r>
    </w:p>
    <w:p w:rsidR="00DD40B9" w:rsidRPr="00D01433" w:rsidRDefault="00C20120" w:rsidP="00D01433">
      <w:pPr>
        <w:pStyle w:val="a8"/>
        <w:numPr>
          <w:ilvl w:val="0"/>
          <w:numId w:val="22"/>
        </w:numPr>
        <w:rPr>
          <w:sz w:val="28"/>
          <w:szCs w:val="28"/>
        </w:rPr>
      </w:pPr>
      <w:r>
        <w:rPr>
          <w:sz w:val="32"/>
          <w:szCs w:val="28"/>
        </w:rPr>
        <w:t xml:space="preserve">Συμμετοχικές διαδικασίες </w:t>
      </w:r>
      <w:r w:rsidR="00E277D7">
        <w:rPr>
          <w:sz w:val="32"/>
          <w:szCs w:val="28"/>
        </w:rPr>
        <w:t>συμπληρωματικά της αντιπροσώπευσης</w:t>
      </w:r>
    </w:p>
    <w:p w:rsidR="00DD40B9" w:rsidRPr="00CE6F6A" w:rsidRDefault="00DD40B9" w:rsidP="00550838">
      <w:pPr>
        <w:rPr>
          <w:sz w:val="28"/>
          <w:szCs w:val="28"/>
        </w:rPr>
      </w:pPr>
    </w:p>
    <w:p w:rsidR="00D01433" w:rsidRPr="00AF4910" w:rsidRDefault="00D01433" w:rsidP="00D01433">
      <w:pPr>
        <w:pStyle w:val="a8"/>
        <w:numPr>
          <w:ilvl w:val="0"/>
          <w:numId w:val="19"/>
        </w:numPr>
        <w:rPr>
          <w:b/>
          <w:sz w:val="32"/>
          <w:szCs w:val="28"/>
          <w:u w:val="single"/>
        </w:rPr>
      </w:pPr>
      <w:r w:rsidRPr="00AF4910">
        <w:rPr>
          <w:b/>
          <w:sz w:val="32"/>
          <w:szCs w:val="28"/>
          <w:u w:val="single"/>
        </w:rPr>
        <w:t>ΕΠΙΛΟΓΙΚΑ</w:t>
      </w:r>
    </w:p>
    <w:p w:rsidR="001E4E04" w:rsidRPr="001E4E04" w:rsidRDefault="001E4E04" w:rsidP="001E4E04">
      <w:pPr>
        <w:jc w:val="center"/>
        <w:rPr>
          <w:b/>
          <w:sz w:val="36"/>
          <w:szCs w:val="28"/>
          <w:u w:val="single"/>
        </w:rPr>
      </w:pPr>
      <w:r w:rsidRPr="001E4E04">
        <w:rPr>
          <w:b/>
          <w:sz w:val="36"/>
          <w:szCs w:val="28"/>
          <w:u w:val="single"/>
        </w:rPr>
        <w:lastRenderedPageBreak/>
        <w:t>ΠΑΡΑΡΤΗΜΑ</w:t>
      </w:r>
    </w:p>
    <w:p w:rsidR="001E4E04" w:rsidRPr="001E4E04" w:rsidRDefault="001E4E04" w:rsidP="001E4E04">
      <w:pPr>
        <w:rPr>
          <w:sz w:val="28"/>
          <w:szCs w:val="28"/>
        </w:rPr>
      </w:pPr>
    </w:p>
    <w:p w:rsidR="001E4E04" w:rsidRPr="001E4E04" w:rsidRDefault="001E4E04" w:rsidP="001E4E04">
      <w:pPr>
        <w:rPr>
          <w:sz w:val="28"/>
          <w:szCs w:val="28"/>
        </w:rPr>
      </w:pPr>
    </w:p>
    <w:p w:rsidR="001E4E04" w:rsidRPr="001E4E04" w:rsidRDefault="001E4E04" w:rsidP="001E4E04">
      <w:pPr>
        <w:rPr>
          <w:sz w:val="28"/>
          <w:szCs w:val="28"/>
        </w:rPr>
      </w:pPr>
    </w:p>
    <w:p w:rsidR="001E4E04" w:rsidRPr="001E4E04" w:rsidRDefault="001E4E04" w:rsidP="001E4E04">
      <w:pPr>
        <w:rPr>
          <w:sz w:val="28"/>
          <w:szCs w:val="28"/>
        </w:rPr>
      </w:pPr>
      <w:r w:rsidRPr="001E4E04">
        <w:rPr>
          <w:sz w:val="28"/>
          <w:szCs w:val="28"/>
        </w:rPr>
        <w:t>•</w:t>
      </w:r>
      <w:r w:rsidRPr="001E4E04">
        <w:rPr>
          <w:sz w:val="28"/>
          <w:szCs w:val="28"/>
        </w:rPr>
        <w:tab/>
      </w:r>
      <w:r w:rsidRPr="001E4E04">
        <w:rPr>
          <w:sz w:val="28"/>
          <w:szCs w:val="28"/>
          <w:u w:val="single"/>
        </w:rPr>
        <w:t>Άρθρο 41§1 Συντάγματος 1975, (Διάλυση Βουλής λόγω δυσαρμονίας):</w:t>
      </w:r>
      <w:r w:rsidRPr="001E4E04">
        <w:rPr>
          <w:sz w:val="28"/>
          <w:szCs w:val="28"/>
        </w:rPr>
        <w:t xml:space="preserve">  ''Ο Πρόεδρος δύναται μετά από γνώμη του Συμβουλίου της Δημοκρατίας να διαλύει τη Βουλή εάν αυτή ευρίσκεται σε προφανή δυσαρμονία με το λαϊκό αίσθημα ή εάν η σύνθεσις αυτής δεν εξασφαλίζει κυβερνητική σταθερότητα.''</w:t>
      </w:r>
    </w:p>
    <w:p w:rsidR="001E4E04" w:rsidRPr="001E4E04" w:rsidRDefault="001E4E04" w:rsidP="001E4E04">
      <w:pPr>
        <w:rPr>
          <w:sz w:val="28"/>
          <w:szCs w:val="28"/>
        </w:rPr>
      </w:pPr>
      <w:r w:rsidRPr="001E4E04">
        <w:rPr>
          <w:sz w:val="28"/>
          <w:szCs w:val="28"/>
        </w:rPr>
        <w:t>(Καταργήθηκε με την αναθεώρηση του 1986)</w:t>
      </w:r>
    </w:p>
    <w:p w:rsidR="001E4E04" w:rsidRPr="001E4E04" w:rsidRDefault="001E4E04" w:rsidP="001E4E04">
      <w:pPr>
        <w:rPr>
          <w:sz w:val="28"/>
          <w:szCs w:val="28"/>
        </w:rPr>
      </w:pPr>
    </w:p>
    <w:p w:rsidR="001E4E04" w:rsidRPr="001E4E04" w:rsidRDefault="001E4E04" w:rsidP="001E4E04">
      <w:pPr>
        <w:rPr>
          <w:sz w:val="28"/>
          <w:szCs w:val="28"/>
        </w:rPr>
      </w:pPr>
      <w:r w:rsidRPr="001E4E04">
        <w:rPr>
          <w:sz w:val="28"/>
          <w:szCs w:val="28"/>
        </w:rPr>
        <w:t>•</w:t>
      </w:r>
      <w:r w:rsidRPr="001E4E04">
        <w:rPr>
          <w:sz w:val="28"/>
          <w:szCs w:val="28"/>
        </w:rPr>
        <w:tab/>
      </w:r>
      <w:r w:rsidRPr="001E4E04">
        <w:rPr>
          <w:sz w:val="28"/>
          <w:szCs w:val="28"/>
          <w:u w:val="single"/>
        </w:rPr>
        <w:t>Ιταλικό Σύνταγμα, Άρθρο 71, (Λαϊκή νομοθετική πρωτοβουλία):</w:t>
      </w:r>
    </w:p>
    <w:p w:rsidR="001E4E04" w:rsidRPr="001E4E04" w:rsidRDefault="001E4E04" w:rsidP="001E4E04">
      <w:pPr>
        <w:rPr>
          <w:sz w:val="28"/>
          <w:szCs w:val="28"/>
          <w:lang w:val="en-US"/>
        </w:rPr>
      </w:pPr>
      <w:r w:rsidRPr="001E4E04">
        <w:rPr>
          <w:sz w:val="28"/>
          <w:szCs w:val="28"/>
          <w:lang w:val="en-US"/>
        </w:rPr>
        <w:t>''Legislation may be introduced by the Government, by a Member of</w:t>
      </w:r>
    </w:p>
    <w:p w:rsidR="001E4E04" w:rsidRPr="001E4E04" w:rsidRDefault="001E4E04" w:rsidP="001E4E04">
      <w:pPr>
        <w:rPr>
          <w:sz w:val="28"/>
          <w:szCs w:val="28"/>
          <w:lang w:val="en-US"/>
        </w:rPr>
      </w:pPr>
      <w:r w:rsidRPr="001E4E04">
        <w:rPr>
          <w:sz w:val="28"/>
          <w:szCs w:val="28"/>
          <w:lang w:val="en-US"/>
        </w:rPr>
        <w:t>Parliament and by those entities and bodies so empowered by</w:t>
      </w:r>
    </w:p>
    <w:p w:rsidR="001E4E04" w:rsidRPr="001E4E04" w:rsidRDefault="001E4E04" w:rsidP="001E4E04">
      <w:pPr>
        <w:rPr>
          <w:sz w:val="28"/>
          <w:szCs w:val="28"/>
          <w:lang w:val="en-US"/>
        </w:rPr>
      </w:pPr>
      <w:r w:rsidRPr="001E4E04">
        <w:rPr>
          <w:sz w:val="28"/>
          <w:szCs w:val="28"/>
          <w:lang w:val="en-US"/>
        </w:rPr>
        <w:t>constitutional amendment law.</w:t>
      </w:r>
    </w:p>
    <w:p w:rsidR="001E4E04" w:rsidRPr="001E4E04" w:rsidRDefault="001E4E04" w:rsidP="001E4E04">
      <w:pPr>
        <w:rPr>
          <w:sz w:val="28"/>
          <w:szCs w:val="28"/>
          <w:lang w:val="en-US"/>
        </w:rPr>
      </w:pPr>
      <w:r w:rsidRPr="001E4E04">
        <w:rPr>
          <w:sz w:val="28"/>
          <w:szCs w:val="28"/>
          <w:lang w:val="en-US"/>
        </w:rPr>
        <w:t>The people may initiate legislation by proposing a bill drawn up in sections and signed by at least fifty-thousand voters.''</w:t>
      </w:r>
    </w:p>
    <w:p w:rsidR="001E4E04" w:rsidRPr="001E4E04" w:rsidRDefault="001E4E04" w:rsidP="001E4E04">
      <w:pPr>
        <w:rPr>
          <w:sz w:val="28"/>
          <w:szCs w:val="28"/>
          <w:lang w:val="en-US"/>
        </w:rPr>
      </w:pPr>
    </w:p>
    <w:p w:rsidR="001E4E04" w:rsidRPr="001E4E04" w:rsidRDefault="001E4E04" w:rsidP="001E4E04">
      <w:pPr>
        <w:rPr>
          <w:sz w:val="28"/>
          <w:szCs w:val="28"/>
          <w:lang w:val="en-US"/>
        </w:rPr>
      </w:pPr>
    </w:p>
    <w:p w:rsidR="001E4E04" w:rsidRPr="001E4E04" w:rsidRDefault="001E4E04" w:rsidP="001E4E04">
      <w:pPr>
        <w:rPr>
          <w:sz w:val="28"/>
          <w:szCs w:val="28"/>
          <w:lang w:val="en-US"/>
        </w:rPr>
      </w:pPr>
    </w:p>
    <w:p w:rsidR="001E4E04" w:rsidRPr="001E4E04" w:rsidRDefault="001E4E04" w:rsidP="001E4E04">
      <w:pPr>
        <w:rPr>
          <w:sz w:val="28"/>
          <w:szCs w:val="28"/>
        </w:rPr>
      </w:pPr>
      <w:r w:rsidRPr="001E4E04">
        <w:rPr>
          <w:sz w:val="28"/>
          <w:szCs w:val="28"/>
        </w:rPr>
        <w:t>•</w:t>
      </w:r>
      <w:r w:rsidRPr="001E4E04">
        <w:rPr>
          <w:sz w:val="28"/>
          <w:szCs w:val="28"/>
        </w:rPr>
        <w:tab/>
      </w:r>
      <w:r w:rsidRPr="001E4E04">
        <w:rPr>
          <w:sz w:val="28"/>
          <w:szCs w:val="28"/>
          <w:u w:val="single"/>
        </w:rPr>
        <w:t>Ιταλικό Σύνταγμα, Άρθρο 75, (Καταργητικό δημοψήφισμα):</w:t>
      </w:r>
    </w:p>
    <w:p w:rsidR="001E4E04" w:rsidRPr="001E4E04" w:rsidRDefault="001E4E04" w:rsidP="001E4E04">
      <w:pPr>
        <w:rPr>
          <w:sz w:val="28"/>
          <w:szCs w:val="28"/>
          <w:lang w:val="en-US"/>
        </w:rPr>
      </w:pPr>
      <w:r w:rsidRPr="001E4E04">
        <w:rPr>
          <w:sz w:val="28"/>
          <w:szCs w:val="28"/>
          <w:lang w:val="en-US"/>
        </w:rPr>
        <w:t xml:space="preserve">''A general referendum may be held to repeal, in whole or in part, a law or a measure having </w:t>
      </w:r>
      <w:r w:rsidR="00D43EA8">
        <w:rPr>
          <w:sz w:val="28"/>
          <w:szCs w:val="28"/>
          <w:lang w:val="en-US"/>
        </w:rPr>
        <w:t>t</w:t>
      </w:r>
      <w:r w:rsidRPr="001E4E04">
        <w:rPr>
          <w:sz w:val="28"/>
          <w:szCs w:val="28"/>
          <w:lang w:val="en-US"/>
        </w:rPr>
        <w:t>he force of law, when so requested by five hundred thousand voters or five Regional Councils.</w:t>
      </w:r>
    </w:p>
    <w:p w:rsidR="001E4E04" w:rsidRPr="001E4E04" w:rsidRDefault="001E4E04" w:rsidP="001E4E04">
      <w:pPr>
        <w:rPr>
          <w:sz w:val="28"/>
          <w:szCs w:val="28"/>
          <w:lang w:val="en-US"/>
        </w:rPr>
      </w:pPr>
      <w:r w:rsidRPr="001E4E04">
        <w:rPr>
          <w:sz w:val="28"/>
          <w:szCs w:val="28"/>
          <w:lang w:val="en-US"/>
        </w:rPr>
        <w:t>No referendum may be held on a law regulating taxes, the budget, amnesty or pardon, or a law ratifying an international treaty.</w:t>
      </w:r>
    </w:p>
    <w:p w:rsidR="001E4E04" w:rsidRPr="001E4E04" w:rsidRDefault="001E4E04" w:rsidP="001E4E04">
      <w:pPr>
        <w:rPr>
          <w:sz w:val="28"/>
          <w:szCs w:val="28"/>
          <w:lang w:val="en-US"/>
        </w:rPr>
      </w:pPr>
      <w:r w:rsidRPr="001E4E04">
        <w:rPr>
          <w:sz w:val="28"/>
          <w:szCs w:val="28"/>
          <w:lang w:val="en-US"/>
        </w:rPr>
        <w:t>Any citizen entitled to vote for the Chamber of deputies has the right to</w:t>
      </w:r>
    </w:p>
    <w:p w:rsidR="001E4E04" w:rsidRPr="001E4E04" w:rsidRDefault="001E4E04" w:rsidP="001E4E04">
      <w:pPr>
        <w:rPr>
          <w:sz w:val="28"/>
          <w:szCs w:val="28"/>
          <w:lang w:val="en-US"/>
        </w:rPr>
      </w:pPr>
      <w:r w:rsidRPr="001E4E04">
        <w:rPr>
          <w:sz w:val="28"/>
          <w:szCs w:val="28"/>
          <w:lang w:val="en-US"/>
        </w:rPr>
        <w:t>vote in a referendum. The referendum shall be considered to have been carried if the majority of those eligible has voted and a majority of valid votes has been achieved.''</w:t>
      </w:r>
    </w:p>
    <w:p w:rsidR="001E4E04" w:rsidRPr="001E4E04" w:rsidRDefault="001E4E04" w:rsidP="001E4E04">
      <w:pPr>
        <w:rPr>
          <w:sz w:val="28"/>
          <w:szCs w:val="28"/>
          <w:lang w:val="en-US"/>
        </w:rPr>
      </w:pPr>
    </w:p>
    <w:p w:rsidR="001E4E04" w:rsidRPr="001E4E04" w:rsidRDefault="001E4E04" w:rsidP="001E4E04">
      <w:pPr>
        <w:rPr>
          <w:sz w:val="28"/>
          <w:szCs w:val="28"/>
          <w:lang w:val="en-US"/>
        </w:rPr>
      </w:pPr>
    </w:p>
    <w:p w:rsidR="001E4E04" w:rsidRPr="001E4E04" w:rsidRDefault="001E4E04" w:rsidP="001E4E04">
      <w:pPr>
        <w:rPr>
          <w:sz w:val="28"/>
          <w:szCs w:val="28"/>
        </w:rPr>
      </w:pPr>
      <w:r w:rsidRPr="001E4E04">
        <w:rPr>
          <w:sz w:val="28"/>
          <w:szCs w:val="28"/>
        </w:rPr>
        <w:t>•</w:t>
      </w:r>
      <w:r w:rsidRPr="001E4E04">
        <w:rPr>
          <w:sz w:val="28"/>
          <w:szCs w:val="28"/>
        </w:rPr>
        <w:tab/>
      </w:r>
      <w:r w:rsidRPr="001E4E04">
        <w:rPr>
          <w:sz w:val="28"/>
          <w:szCs w:val="28"/>
          <w:u w:val="single"/>
        </w:rPr>
        <w:t>Δανέζικο Σύνταγμα, Άρθρο 42, (Καταργητικό δημοψήφισμα της αντιπολίτευσης):</w:t>
      </w:r>
      <w:r w:rsidRPr="001E4E04">
        <w:rPr>
          <w:sz w:val="28"/>
          <w:szCs w:val="28"/>
        </w:rPr>
        <w:t xml:space="preserve"> </w:t>
      </w:r>
    </w:p>
    <w:p w:rsidR="001E4E04" w:rsidRPr="001E4E04" w:rsidRDefault="001E4E04" w:rsidP="001E4E04">
      <w:pPr>
        <w:rPr>
          <w:sz w:val="28"/>
          <w:szCs w:val="28"/>
          <w:lang w:val="en-US"/>
        </w:rPr>
      </w:pPr>
      <w:r w:rsidRPr="001E4E04">
        <w:rPr>
          <w:sz w:val="28"/>
          <w:szCs w:val="28"/>
          <w:lang w:val="en-US"/>
        </w:rPr>
        <w:t>''Where a Bill has been passed by the Folketing, one-third of the Members of the Folketing may within three week-days from the final passing of the Bill request of the President that the Bill be subjected to a Referendum. Such request shall be made in writing and signed by the Members making the request.''</w:t>
      </w:r>
    </w:p>
    <w:p w:rsidR="001E4E04" w:rsidRPr="001E4E04" w:rsidRDefault="001E4E04" w:rsidP="001E4E04">
      <w:pPr>
        <w:rPr>
          <w:sz w:val="28"/>
          <w:szCs w:val="28"/>
          <w:lang w:val="en-US"/>
        </w:rPr>
      </w:pPr>
    </w:p>
    <w:p w:rsidR="001E4E04" w:rsidRPr="001E4E04" w:rsidRDefault="001E4E04" w:rsidP="001E4E04">
      <w:pPr>
        <w:rPr>
          <w:sz w:val="28"/>
          <w:szCs w:val="28"/>
          <w:lang w:val="en-US"/>
        </w:rPr>
      </w:pPr>
    </w:p>
    <w:p w:rsidR="001E4E04" w:rsidRPr="007509EA" w:rsidRDefault="001E4E04" w:rsidP="00550838">
      <w:pPr>
        <w:rPr>
          <w:b/>
          <w:sz w:val="32"/>
          <w:szCs w:val="32"/>
          <w:lang w:val="en-US"/>
        </w:rPr>
      </w:pPr>
    </w:p>
    <w:p w:rsidR="00B3139E" w:rsidRPr="00DD40B9" w:rsidRDefault="001E4E04" w:rsidP="00550838">
      <w:pPr>
        <w:rPr>
          <w:b/>
          <w:sz w:val="32"/>
          <w:szCs w:val="32"/>
          <w:u w:val="single"/>
        </w:rPr>
      </w:pPr>
      <w:r w:rsidRPr="001E4E04">
        <w:rPr>
          <w:b/>
          <w:sz w:val="32"/>
          <w:szCs w:val="32"/>
          <w:lang w:val="en-US"/>
        </w:rPr>
        <w:lastRenderedPageBreak/>
        <w:tab/>
      </w:r>
      <w:r w:rsidRPr="001E4E04">
        <w:rPr>
          <w:b/>
          <w:sz w:val="32"/>
          <w:szCs w:val="32"/>
          <w:lang w:val="en-US"/>
        </w:rPr>
        <w:tab/>
      </w:r>
      <w:r w:rsidRPr="001E4E04">
        <w:rPr>
          <w:b/>
          <w:sz w:val="32"/>
          <w:szCs w:val="32"/>
          <w:lang w:val="en-US"/>
        </w:rPr>
        <w:tab/>
      </w:r>
      <w:r w:rsidRPr="001E4E04">
        <w:rPr>
          <w:b/>
          <w:sz w:val="32"/>
          <w:szCs w:val="32"/>
          <w:lang w:val="en-US"/>
        </w:rPr>
        <w:tab/>
      </w:r>
      <w:r w:rsidR="001D6B11" w:rsidRPr="001E4E04">
        <w:rPr>
          <w:b/>
          <w:sz w:val="32"/>
          <w:szCs w:val="32"/>
          <w:lang w:val="en-US"/>
        </w:rPr>
        <w:t xml:space="preserve"> </w:t>
      </w:r>
      <w:r w:rsidR="00DD40B9" w:rsidRPr="00DD40B9">
        <w:rPr>
          <w:b/>
          <w:sz w:val="32"/>
          <w:szCs w:val="32"/>
        </w:rPr>
        <w:t>Π</w:t>
      </w:r>
      <w:r w:rsidR="00BB2370" w:rsidRPr="00DD40B9">
        <w:rPr>
          <w:b/>
          <w:sz w:val="32"/>
          <w:szCs w:val="32"/>
        </w:rPr>
        <w:t>ΡΟΤΑΣΕΙΣ</w:t>
      </w:r>
      <w:r w:rsidR="00BB2370">
        <w:rPr>
          <w:b/>
          <w:sz w:val="32"/>
          <w:szCs w:val="32"/>
        </w:rPr>
        <w:t xml:space="preserve"> ΑΝΑΘΕΩΡΗΣΗΣ</w:t>
      </w:r>
    </w:p>
    <w:tbl>
      <w:tblPr>
        <w:tblStyle w:val="a9"/>
        <w:tblW w:w="0" w:type="auto"/>
        <w:tblLook w:val="04A0"/>
      </w:tblPr>
      <w:tblGrid>
        <w:gridCol w:w="4561"/>
        <w:gridCol w:w="4562"/>
      </w:tblGrid>
      <w:tr w:rsidR="00B3139E" w:rsidRPr="00277824" w:rsidTr="00881EF3">
        <w:trPr>
          <w:trHeight w:val="12693"/>
        </w:trPr>
        <w:tc>
          <w:tcPr>
            <w:tcW w:w="4561" w:type="dxa"/>
          </w:tcPr>
          <w:p w:rsidR="00B3139E" w:rsidRDefault="00B3139E" w:rsidP="00B3139E">
            <w:pPr>
              <w:rPr>
                <w:b/>
                <w:sz w:val="28"/>
                <w:szCs w:val="28"/>
                <w:u w:val="single"/>
              </w:rPr>
            </w:pPr>
            <w:r>
              <w:rPr>
                <w:b/>
                <w:sz w:val="28"/>
                <w:szCs w:val="28"/>
              </w:rPr>
              <w:t xml:space="preserve">            </w:t>
            </w:r>
            <w:r>
              <w:rPr>
                <w:b/>
                <w:sz w:val="28"/>
                <w:szCs w:val="28"/>
                <w:u w:val="single"/>
              </w:rPr>
              <w:t>ΙΣΧΥΟΝ ΣΥΝΤΑΓΜΑ:</w:t>
            </w:r>
            <w:r>
              <w:rPr>
                <w:b/>
                <w:sz w:val="28"/>
                <w:szCs w:val="28"/>
                <w:u w:val="single"/>
              </w:rPr>
              <w:br/>
            </w:r>
          </w:p>
          <w:p w:rsidR="00277824" w:rsidRPr="00277824" w:rsidRDefault="00B3139E" w:rsidP="00277824">
            <w:pPr>
              <w:pStyle w:val="a8"/>
              <w:numPr>
                <w:ilvl w:val="0"/>
                <w:numId w:val="9"/>
              </w:numPr>
              <w:rPr>
                <w:sz w:val="24"/>
                <w:szCs w:val="24"/>
              </w:rPr>
            </w:pPr>
            <w:r w:rsidRPr="00277824">
              <w:rPr>
                <w:sz w:val="28"/>
                <w:szCs w:val="28"/>
                <w:u w:val="single"/>
              </w:rPr>
              <w:t>Άρθρο 44</w:t>
            </w:r>
            <w:r w:rsidR="00277824" w:rsidRPr="00277824">
              <w:rPr>
                <w:sz w:val="28"/>
                <w:szCs w:val="28"/>
                <w:u w:val="single"/>
              </w:rPr>
              <w:t>§2 (δημοψηφίσματα)</w:t>
            </w:r>
            <w:r w:rsidR="00277824">
              <w:rPr>
                <w:sz w:val="28"/>
                <w:szCs w:val="28"/>
              </w:rPr>
              <w:br/>
            </w:r>
            <w:r w:rsidR="00277824">
              <w:rPr>
                <w:sz w:val="24"/>
                <w:szCs w:val="24"/>
              </w:rPr>
              <w:t xml:space="preserve">  </w:t>
            </w:r>
            <w:r w:rsidR="00277824" w:rsidRPr="00277824">
              <w:rPr>
                <w:sz w:val="24"/>
                <w:szCs w:val="24"/>
              </w:rPr>
              <w:t>2. O Πρόεδρος της Δημοκρατίας προκηρύσσει με διάταγμα δημοψήφισμα για κρίσιμα εθνικά θέματα, ύστερα από απόφαση της απόλυτης πλειοψηφίας του όλου αριθμού των βουλευτών, που λαμβάνεται με πρόταση του Yπουργικού Συμβουλίου.</w:t>
            </w:r>
          </w:p>
          <w:p w:rsidR="00277824" w:rsidRPr="00277824" w:rsidRDefault="00277824" w:rsidP="00277824">
            <w:pPr>
              <w:pStyle w:val="a8"/>
              <w:rPr>
                <w:b/>
                <w:sz w:val="28"/>
                <w:szCs w:val="28"/>
                <w:u w:val="single"/>
              </w:rPr>
            </w:pPr>
            <w:r w:rsidRPr="00277824">
              <w:rPr>
                <w:sz w:val="24"/>
                <w:szCs w:val="24"/>
              </w:rPr>
              <w:t>Δημοψήφισμα προκηρύσσεται από τον Πρόεδρο της Δημοκρατίας με διάταγμα και για ψηφισμένα νομοσχέδια που ρυθμίζουν σοβαρό κοινωνικό ζήτημα, εκτός από τα δημοσιονομικά, εφόσον αυτό αποφασιστεί από τα τρία πέμπτα του συνόλου των βουλευτών, ύστερα από πρόταση των δύο πέμπτων του συνόλου και όπως ορίζουν ο Kανονισμός της Bουλής και νόμος για την εφαρμογή της παραγράφου αυτής. Δεν εισάγονται κατά την ίδια περίοδο της Bουλής περισσότερες από δύο προτάσεις δημοψηφίσματος για νομοσχέδιο.</w:t>
            </w:r>
            <w:r w:rsidR="00E603A2">
              <w:t xml:space="preserve"> </w:t>
            </w:r>
            <w:r w:rsidR="00E603A2" w:rsidRPr="00E603A2">
              <w:rPr>
                <w:sz w:val="24"/>
                <w:szCs w:val="24"/>
              </w:rPr>
              <w:t>Aν νομοσχέδιο υπερψηφιστεί, η προθεσμία του άρθρου 42 παράγραφος 1 αρχίζει από τη διεξαγωγή του δημοψηφίσματος.</w:t>
            </w:r>
          </w:p>
        </w:tc>
        <w:tc>
          <w:tcPr>
            <w:tcW w:w="4562" w:type="dxa"/>
          </w:tcPr>
          <w:p w:rsidR="00277824" w:rsidRDefault="00B3139E" w:rsidP="00277824">
            <w:pPr>
              <w:pStyle w:val="a8"/>
              <w:rPr>
                <w:b/>
                <w:sz w:val="28"/>
                <w:szCs w:val="28"/>
                <w:u w:val="single"/>
              </w:rPr>
            </w:pPr>
            <w:r w:rsidRPr="00277824">
              <w:rPr>
                <w:b/>
                <w:sz w:val="28"/>
                <w:szCs w:val="28"/>
                <w:u w:val="single"/>
              </w:rPr>
              <w:t>ΠΡΟΤΑΣΗ ΑΝΑΘΕΩΡΗΣΗΣ:</w:t>
            </w:r>
            <w:r w:rsidR="00277824" w:rsidRPr="00277824">
              <w:rPr>
                <w:b/>
                <w:sz w:val="28"/>
                <w:szCs w:val="28"/>
                <w:u w:val="single"/>
              </w:rPr>
              <w:br/>
            </w:r>
          </w:p>
          <w:p w:rsidR="00277824" w:rsidRPr="00277824" w:rsidRDefault="00277824" w:rsidP="00277824">
            <w:pPr>
              <w:pStyle w:val="a8"/>
              <w:numPr>
                <w:ilvl w:val="0"/>
                <w:numId w:val="9"/>
              </w:numPr>
              <w:rPr>
                <w:sz w:val="24"/>
                <w:szCs w:val="24"/>
              </w:rPr>
            </w:pPr>
            <w:r w:rsidRPr="00277824">
              <w:rPr>
                <w:sz w:val="28"/>
                <w:szCs w:val="28"/>
                <w:u w:val="single"/>
              </w:rPr>
              <w:t>Άρθρο 44§§2,3</w:t>
            </w:r>
            <w:r>
              <w:rPr>
                <w:sz w:val="28"/>
                <w:szCs w:val="28"/>
                <w:u w:val="single"/>
              </w:rPr>
              <w:br/>
            </w:r>
            <w:r>
              <w:rPr>
                <w:sz w:val="24"/>
                <w:szCs w:val="24"/>
              </w:rPr>
              <w:t xml:space="preserve"> </w:t>
            </w:r>
            <w:r w:rsidRPr="00277824">
              <w:rPr>
                <w:sz w:val="24"/>
                <w:szCs w:val="24"/>
              </w:rPr>
              <w:t>2. O Πρόεδρος της Δημοκρατίας προκηρύσσει με διάταγμα δημοψήφισμα για κρίσιμα εθνικά θέματα, ύστερα από απόφαση της απόλυτης πλειοψηφίας του όλου αριθμού των βουλευτών, που λαμβάνεται με πρόταση του Yπουργικού Συμβουλίου.</w:t>
            </w:r>
            <w:r w:rsidR="00881EF3">
              <w:rPr>
                <w:sz w:val="24"/>
                <w:szCs w:val="24"/>
              </w:rPr>
              <w:t xml:space="preserve"> </w:t>
            </w:r>
            <w:r w:rsidR="00881EF3">
              <w:rPr>
                <w:b/>
                <w:sz w:val="24"/>
                <w:szCs w:val="24"/>
              </w:rPr>
              <w:t>Δημοψήφισμα προκαλούν επίσης</w:t>
            </w:r>
            <w:r w:rsidR="00A944AD">
              <w:rPr>
                <w:b/>
                <w:sz w:val="24"/>
                <w:szCs w:val="24"/>
              </w:rPr>
              <w:t xml:space="preserve"> 50.000 πολίτες για κρίσιμο εθνικό θέμα, όπως νόμος ορίζει. Σε κάθε βουλευτική περίοδο μπορεί να προκηρυχθεί ένα μόνο δημοψήφισμα.</w:t>
            </w:r>
          </w:p>
          <w:p w:rsidR="00277824" w:rsidRDefault="00277824" w:rsidP="00E603A2">
            <w:pPr>
              <w:pStyle w:val="a8"/>
              <w:rPr>
                <w:sz w:val="24"/>
                <w:szCs w:val="24"/>
              </w:rPr>
            </w:pPr>
            <w:r w:rsidRPr="00277824">
              <w:rPr>
                <w:sz w:val="24"/>
                <w:szCs w:val="24"/>
              </w:rPr>
              <w:t xml:space="preserve">Δημοψήφισμα προκηρύσσεται από τον Πρόεδρο της Δημοκρατίας με διάταγμα και για ψηφισμένα νομοσχέδια που ρυθμίζουν σοβαρό κοινωνικό ζήτημα, εκτός από τα δημοσιονομικά, εφόσον αυτό αποφασιστεί από τα </w:t>
            </w:r>
            <w:r>
              <w:rPr>
                <w:b/>
                <w:sz w:val="24"/>
                <w:szCs w:val="24"/>
              </w:rPr>
              <w:t>δύο</w:t>
            </w:r>
            <w:r w:rsidRPr="00277824">
              <w:rPr>
                <w:sz w:val="24"/>
                <w:szCs w:val="24"/>
              </w:rPr>
              <w:t xml:space="preserve"> πέμπτα του συνόλου των βουλευτών, </w:t>
            </w:r>
            <w:r>
              <w:rPr>
                <w:b/>
                <w:sz w:val="24"/>
                <w:szCs w:val="24"/>
              </w:rPr>
              <w:t xml:space="preserve">εντός τριών ημερών από την ψήφισή </w:t>
            </w:r>
            <w:r w:rsidRPr="00277824">
              <w:rPr>
                <w:sz w:val="24"/>
                <w:szCs w:val="24"/>
              </w:rPr>
              <w:t>του</w:t>
            </w:r>
            <w:r>
              <w:rPr>
                <w:sz w:val="24"/>
                <w:szCs w:val="24"/>
              </w:rPr>
              <w:t xml:space="preserve">, </w:t>
            </w:r>
            <w:r w:rsidR="00E603A2">
              <w:rPr>
                <w:sz w:val="24"/>
                <w:szCs w:val="24"/>
              </w:rPr>
              <w:t xml:space="preserve">ύστερα από πρόταση </w:t>
            </w:r>
            <w:r w:rsidR="00E603A2" w:rsidRPr="00E603A2">
              <w:rPr>
                <w:b/>
                <w:sz w:val="24"/>
                <w:szCs w:val="24"/>
              </w:rPr>
              <w:t xml:space="preserve">του ενός τρίτου </w:t>
            </w:r>
            <w:r w:rsidRPr="00277824">
              <w:rPr>
                <w:sz w:val="24"/>
                <w:szCs w:val="24"/>
              </w:rPr>
              <w:t>του συνόλου και όπως ορίζουν ο Kανονισμός της Bουλής και νόμος για την εφαρμογή της παραγράφου αυτής. Δεν εισάγονται κατά την ίδια περίοδο της Bουλής περισσότερες από δύο προτάσεις δημοψηφίσματος για νομοσχέδιο.</w:t>
            </w:r>
            <w:r w:rsidR="00E603A2">
              <w:t xml:space="preserve"> </w:t>
            </w:r>
            <w:r w:rsidR="00E603A2" w:rsidRPr="00E603A2">
              <w:rPr>
                <w:sz w:val="24"/>
                <w:szCs w:val="24"/>
              </w:rPr>
              <w:t>Aν νομοσχέδιο υπερψηφιστεί, η προθεσμία του άρθρου 42 παράγραφος 1 αρχίζει από τη διεξαγωγή του δημοψηφίσματος.</w:t>
            </w:r>
          </w:p>
          <w:p w:rsidR="00E603A2" w:rsidRPr="00E603A2" w:rsidRDefault="00E603A2" w:rsidP="00881EF3">
            <w:pPr>
              <w:pStyle w:val="a8"/>
              <w:rPr>
                <w:b/>
                <w:sz w:val="28"/>
                <w:szCs w:val="28"/>
                <w:u w:val="single"/>
              </w:rPr>
            </w:pPr>
            <w:r>
              <w:rPr>
                <w:sz w:val="24"/>
                <w:szCs w:val="24"/>
              </w:rPr>
              <w:t>(</w:t>
            </w:r>
            <w:r>
              <w:rPr>
                <w:i/>
                <w:sz w:val="24"/>
                <w:szCs w:val="24"/>
              </w:rPr>
              <w:t>ΙΤΑΛΙΚΟ ΚΑΙ ΔΑΝΕΖΙΚΟ ΣΥΝΤΑΓΜΑ)</w:t>
            </w:r>
            <w:r>
              <w:rPr>
                <w:i/>
                <w:sz w:val="24"/>
                <w:szCs w:val="24"/>
              </w:rPr>
              <w:br/>
            </w:r>
            <w:r w:rsidR="00881EF3">
              <w:rPr>
                <w:b/>
                <w:sz w:val="24"/>
                <w:szCs w:val="24"/>
              </w:rPr>
              <w:t xml:space="preserve"> 3. Το αποτέλεσμα</w:t>
            </w:r>
            <w:r>
              <w:rPr>
                <w:b/>
                <w:sz w:val="24"/>
                <w:szCs w:val="24"/>
              </w:rPr>
              <w:t xml:space="preserve"> του δημοψηφίσματος της προηγούμενης παραγρ</w:t>
            </w:r>
            <w:r w:rsidR="00881EF3">
              <w:rPr>
                <w:b/>
                <w:sz w:val="24"/>
                <w:szCs w:val="24"/>
              </w:rPr>
              <w:t>άφου είναι σε κάθε περίπτωση δε</w:t>
            </w:r>
            <w:r>
              <w:rPr>
                <w:b/>
                <w:sz w:val="24"/>
                <w:szCs w:val="24"/>
              </w:rPr>
              <w:t>σμευτικό υπό την προϋπόθεση της συμμετοχής του 50% τουλάχιστον των εγγεγραμμένων εκλογέων.</w:t>
            </w:r>
            <w:r w:rsidR="00881EF3">
              <w:rPr>
                <w:b/>
                <w:sz w:val="24"/>
                <w:szCs w:val="24"/>
              </w:rPr>
              <w:t xml:space="preserve"> </w:t>
            </w:r>
          </w:p>
        </w:tc>
      </w:tr>
    </w:tbl>
    <w:p w:rsidR="00B3139E" w:rsidRPr="00277824" w:rsidRDefault="00B3139E" w:rsidP="00550838">
      <w:pPr>
        <w:rPr>
          <w:sz w:val="28"/>
          <w:szCs w:val="28"/>
        </w:rPr>
      </w:pPr>
    </w:p>
    <w:tbl>
      <w:tblPr>
        <w:tblStyle w:val="a9"/>
        <w:tblW w:w="0" w:type="auto"/>
        <w:tblLook w:val="04A0"/>
      </w:tblPr>
      <w:tblGrid>
        <w:gridCol w:w="4561"/>
        <w:gridCol w:w="4562"/>
      </w:tblGrid>
      <w:tr w:rsidR="00BB2370" w:rsidTr="00BB2370">
        <w:trPr>
          <w:trHeight w:val="14223"/>
        </w:trPr>
        <w:tc>
          <w:tcPr>
            <w:tcW w:w="4561" w:type="dxa"/>
          </w:tcPr>
          <w:p w:rsidR="00BB2370" w:rsidRDefault="008203CB" w:rsidP="008203CB">
            <w:pPr>
              <w:pStyle w:val="a8"/>
              <w:numPr>
                <w:ilvl w:val="0"/>
                <w:numId w:val="9"/>
              </w:numPr>
              <w:rPr>
                <w:sz w:val="28"/>
                <w:szCs w:val="28"/>
                <w:u w:val="single"/>
              </w:rPr>
            </w:pPr>
            <w:r>
              <w:rPr>
                <w:sz w:val="28"/>
                <w:szCs w:val="28"/>
                <w:u w:val="single"/>
              </w:rPr>
              <w:lastRenderedPageBreak/>
              <w:t>Άρθρο 53§1 εδ. α (περιοδικότητα εκλογών):</w:t>
            </w:r>
            <w:r>
              <w:rPr>
                <w:sz w:val="28"/>
                <w:szCs w:val="28"/>
                <w:u w:val="single"/>
              </w:rPr>
              <w:br/>
            </w:r>
          </w:p>
          <w:p w:rsidR="008203CB" w:rsidRPr="008203CB" w:rsidRDefault="008203CB" w:rsidP="008203CB">
            <w:pPr>
              <w:pStyle w:val="a8"/>
              <w:rPr>
                <w:sz w:val="24"/>
                <w:szCs w:val="24"/>
              </w:rPr>
            </w:pPr>
            <w:r>
              <w:rPr>
                <w:sz w:val="24"/>
                <w:szCs w:val="24"/>
              </w:rPr>
              <w:t xml:space="preserve">1. </w:t>
            </w:r>
            <w:r w:rsidRPr="008203CB">
              <w:rPr>
                <w:sz w:val="24"/>
                <w:szCs w:val="24"/>
              </w:rPr>
              <w:t>Οι βουλευτές εκλέγονται για τέσσερα συνεχή έτη που αρχίζουν από τη μέρα των γενικών εκλογών.</w:t>
            </w:r>
            <w:r w:rsidRPr="008203CB">
              <w:rPr>
                <w:sz w:val="24"/>
                <w:szCs w:val="24"/>
              </w:rPr>
              <w:br/>
            </w:r>
            <w:r w:rsidRPr="008203CB">
              <w:rPr>
                <w:sz w:val="24"/>
                <w:szCs w:val="24"/>
              </w:rPr>
              <w:br/>
            </w:r>
            <w:r w:rsidRPr="008203CB">
              <w:rPr>
                <w:sz w:val="24"/>
                <w:szCs w:val="24"/>
              </w:rPr>
              <w:br/>
            </w:r>
            <w:r w:rsidRPr="008203CB">
              <w:rPr>
                <w:sz w:val="24"/>
                <w:szCs w:val="24"/>
              </w:rPr>
              <w:br/>
            </w:r>
            <w:r w:rsidRPr="008203CB">
              <w:rPr>
                <w:sz w:val="24"/>
                <w:szCs w:val="24"/>
              </w:rPr>
              <w:br/>
            </w:r>
          </w:p>
          <w:p w:rsidR="008203CB" w:rsidRDefault="008203CB" w:rsidP="008203CB">
            <w:pPr>
              <w:pStyle w:val="a8"/>
              <w:rPr>
                <w:sz w:val="28"/>
                <w:szCs w:val="28"/>
              </w:rPr>
            </w:pPr>
            <w:r>
              <w:rPr>
                <w:sz w:val="28"/>
                <w:szCs w:val="28"/>
              </w:rPr>
              <w:br/>
            </w:r>
            <w:r>
              <w:rPr>
                <w:sz w:val="28"/>
                <w:szCs w:val="28"/>
              </w:rPr>
              <w:br/>
            </w:r>
          </w:p>
          <w:p w:rsidR="008203CB" w:rsidRDefault="008203CB" w:rsidP="008203CB">
            <w:pPr>
              <w:pStyle w:val="a8"/>
              <w:rPr>
                <w:sz w:val="28"/>
                <w:szCs w:val="28"/>
                <w:u w:val="single"/>
              </w:rPr>
            </w:pPr>
          </w:p>
          <w:p w:rsidR="008203CB" w:rsidRPr="008203CB" w:rsidRDefault="008203CB" w:rsidP="008203CB">
            <w:pPr>
              <w:pStyle w:val="a8"/>
              <w:numPr>
                <w:ilvl w:val="0"/>
                <w:numId w:val="9"/>
              </w:numPr>
              <w:rPr>
                <w:sz w:val="24"/>
                <w:szCs w:val="24"/>
              </w:rPr>
            </w:pPr>
            <w:r>
              <w:rPr>
                <w:sz w:val="28"/>
                <w:szCs w:val="28"/>
                <w:u w:val="single"/>
              </w:rPr>
              <w:t>Άρθρο 68§</w:t>
            </w:r>
            <w:r w:rsidR="008063DB">
              <w:rPr>
                <w:sz w:val="28"/>
                <w:szCs w:val="28"/>
                <w:u w:val="single"/>
              </w:rPr>
              <w:t>§</w:t>
            </w:r>
            <w:r>
              <w:rPr>
                <w:sz w:val="28"/>
                <w:szCs w:val="28"/>
                <w:u w:val="single"/>
              </w:rPr>
              <w:t>2</w:t>
            </w:r>
            <w:r w:rsidR="008063DB">
              <w:rPr>
                <w:sz w:val="28"/>
                <w:szCs w:val="28"/>
                <w:u w:val="single"/>
              </w:rPr>
              <w:t>,3</w:t>
            </w:r>
            <w:r>
              <w:rPr>
                <w:sz w:val="28"/>
                <w:szCs w:val="28"/>
                <w:u w:val="single"/>
              </w:rPr>
              <w:t xml:space="preserve"> (Εξεταστικές Επιτροπές):</w:t>
            </w:r>
            <w:r>
              <w:rPr>
                <w:sz w:val="28"/>
                <w:szCs w:val="28"/>
                <w:u w:val="single"/>
              </w:rPr>
              <w:br/>
            </w:r>
            <w:r>
              <w:rPr>
                <w:sz w:val="28"/>
                <w:szCs w:val="28"/>
                <w:u w:val="single"/>
              </w:rPr>
              <w:br/>
            </w:r>
            <w:r w:rsidRPr="008203CB">
              <w:rPr>
                <w:sz w:val="24"/>
                <w:szCs w:val="24"/>
              </w:rPr>
              <w:t>2. H Bουλή συνιστά από τα μέλη της εξεταστικές επιτροπές, με απόφασή της που λαμβάνεται με πλειοψηφία των δύο πέμπτων του συνόλου των βουλευτών, ύστερα από πρόταση του ενός πέμπτου του όλου αριθμού των βουλευτών.</w:t>
            </w:r>
          </w:p>
          <w:p w:rsidR="008203CB" w:rsidRPr="008203CB" w:rsidRDefault="008203CB" w:rsidP="008203CB">
            <w:pPr>
              <w:pStyle w:val="a8"/>
              <w:rPr>
                <w:sz w:val="24"/>
                <w:szCs w:val="24"/>
              </w:rPr>
            </w:pPr>
            <w:r w:rsidRPr="008203CB">
              <w:rPr>
                <w:sz w:val="24"/>
                <w:szCs w:val="24"/>
              </w:rPr>
              <w:t>Προκειμένου να συσταθούν εξεταστικές επιτροπές για ζητήματα που ανάγονται στην εξωτερική πολιτική και την εθνική άμυνα, απαιτείται απόφαση της Bουλής που λαμβάνεται με την απόλυτη πλειοψηφία του όλου αριθμού των βουλευτών.</w:t>
            </w:r>
          </w:p>
          <w:p w:rsidR="008203CB" w:rsidRPr="008203CB" w:rsidRDefault="008203CB" w:rsidP="008203CB">
            <w:pPr>
              <w:pStyle w:val="a8"/>
              <w:rPr>
                <w:sz w:val="28"/>
                <w:szCs w:val="28"/>
              </w:rPr>
            </w:pPr>
            <w:r w:rsidRPr="008203CB">
              <w:rPr>
                <w:sz w:val="24"/>
                <w:szCs w:val="24"/>
              </w:rPr>
              <w:t>Tα σχετικά με τη συγκρότηση και τη λειτουργία των επιτροπών αυτών καθορίζονται από τον Kανονισμό της Bουλής.</w:t>
            </w:r>
            <w:r w:rsidR="00AE0C4B">
              <w:rPr>
                <w:sz w:val="24"/>
                <w:szCs w:val="24"/>
              </w:rPr>
              <w:br/>
            </w:r>
            <w:r w:rsidR="00AE0C4B" w:rsidRPr="00AE0C4B">
              <w:rPr>
                <w:sz w:val="24"/>
                <w:szCs w:val="24"/>
              </w:rPr>
              <w:t>3. Oι κοινοβουλευτικές και εξεταστικές επιτροπές, καθώς και τα κατά τα άρθρα 70 και 71 Tμήματα της Bουλής, συνιστώνται ανάλογα με τη δύναμη των κομμάτων, των ομάδων και των ανεξαρτήτων, όπως ορίζει ο Kανονισμός.</w:t>
            </w:r>
          </w:p>
        </w:tc>
        <w:tc>
          <w:tcPr>
            <w:tcW w:w="4562" w:type="dxa"/>
          </w:tcPr>
          <w:p w:rsidR="00BB2370" w:rsidRPr="008203CB" w:rsidRDefault="008203CB" w:rsidP="008203CB">
            <w:pPr>
              <w:pStyle w:val="a8"/>
              <w:numPr>
                <w:ilvl w:val="0"/>
                <w:numId w:val="9"/>
              </w:numPr>
              <w:rPr>
                <w:sz w:val="28"/>
                <w:szCs w:val="28"/>
                <w:u w:val="single"/>
              </w:rPr>
            </w:pPr>
            <w:r w:rsidRPr="008203CB">
              <w:rPr>
                <w:sz w:val="28"/>
                <w:szCs w:val="28"/>
                <w:u w:val="single"/>
              </w:rPr>
              <w:t>Άρθρο 53§1 εδ. α (περιοδικότητα εκλογών):</w:t>
            </w:r>
            <w:r>
              <w:rPr>
                <w:sz w:val="28"/>
                <w:szCs w:val="28"/>
                <w:u w:val="single"/>
              </w:rPr>
              <w:br/>
            </w:r>
            <w:r>
              <w:rPr>
                <w:sz w:val="28"/>
                <w:szCs w:val="28"/>
                <w:u w:val="single"/>
              </w:rPr>
              <w:br/>
            </w:r>
            <w:r>
              <w:rPr>
                <w:sz w:val="24"/>
                <w:szCs w:val="24"/>
              </w:rPr>
              <w:t xml:space="preserve">1. Οι βουλευτές εκλέγονται για τέσσερα συνεχή έτη. </w:t>
            </w:r>
            <w:r w:rsidRPr="008203CB">
              <w:rPr>
                <w:b/>
                <w:sz w:val="24"/>
                <w:szCs w:val="24"/>
              </w:rPr>
              <w:t>Οι εκλογές διενεργούνται την πρώτη Κυριακή του Φεβρουαρίου κάθε τέταρτου έτους. Σε περίπτωση που η Βουλή διαλυθεί πρόωρα η θητεία της νέας Βουλής διαρκεί όσο η υπολειπόμενη θητεία της προηγούμενης.</w:t>
            </w:r>
            <w:r>
              <w:rPr>
                <w:b/>
                <w:sz w:val="24"/>
                <w:szCs w:val="24"/>
              </w:rPr>
              <w:t xml:space="preserve"> </w:t>
            </w:r>
            <w:r>
              <w:rPr>
                <w:i/>
                <w:sz w:val="24"/>
                <w:szCs w:val="24"/>
              </w:rPr>
              <w:t>(ΚΑΙΝΟΤΟΜΟ ΣΥΝΤΑΓΜΑ ΚΑΤΑ ΤΟ ΑΓΓΛΙΚΟ ΠΡΟΤΥΠΟ)</w:t>
            </w:r>
            <w:r>
              <w:rPr>
                <w:i/>
                <w:sz w:val="24"/>
                <w:szCs w:val="24"/>
              </w:rPr>
              <w:br/>
            </w:r>
          </w:p>
          <w:p w:rsidR="008203CB" w:rsidRPr="00525624" w:rsidRDefault="008203CB" w:rsidP="008203CB">
            <w:pPr>
              <w:pStyle w:val="a8"/>
              <w:numPr>
                <w:ilvl w:val="0"/>
                <w:numId w:val="9"/>
              </w:numPr>
              <w:rPr>
                <w:sz w:val="24"/>
                <w:szCs w:val="24"/>
              </w:rPr>
            </w:pPr>
            <w:r w:rsidRPr="008203CB">
              <w:rPr>
                <w:sz w:val="28"/>
                <w:szCs w:val="28"/>
                <w:u w:val="single"/>
              </w:rPr>
              <w:t>Άρθρο 68§</w:t>
            </w:r>
            <w:r w:rsidR="008063DB">
              <w:rPr>
                <w:sz w:val="28"/>
                <w:szCs w:val="28"/>
                <w:u w:val="single"/>
              </w:rPr>
              <w:t>§</w:t>
            </w:r>
            <w:r w:rsidRPr="008203CB">
              <w:rPr>
                <w:sz w:val="28"/>
                <w:szCs w:val="28"/>
                <w:u w:val="single"/>
              </w:rPr>
              <w:t>2</w:t>
            </w:r>
            <w:r w:rsidR="008063DB">
              <w:rPr>
                <w:sz w:val="28"/>
                <w:szCs w:val="28"/>
                <w:u w:val="single"/>
              </w:rPr>
              <w:t>,3</w:t>
            </w:r>
            <w:r w:rsidRPr="008203CB">
              <w:rPr>
                <w:sz w:val="28"/>
                <w:szCs w:val="28"/>
                <w:u w:val="single"/>
              </w:rPr>
              <w:t xml:space="preserve"> (Εξεταστικές Επιτροπές):</w:t>
            </w:r>
            <w:r>
              <w:rPr>
                <w:sz w:val="28"/>
                <w:szCs w:val="28"/>
                <w:u w:val="single"/>
              </w:rPr>
              <w:br/>
            </w:r>
            <w:r>
              <w:rPr>
                <w:sz w:val="28"/>
                <w:szCs w:val="28"/>
                <w:u w:val="single"/>
              </w:rPr>
              <w:br/>
            </w:r>
            <w:r w:rsidRPr="00525624">
              <w:rPr>
                <w:sz w:val="24"/>
                <w:szCs w:val="24"/>
              </w:rPr>
              <w:t xml:space="preserve">2. H Bουλή συνιστά από τα μέλη της εξεταστικές επιτροπές, με </w:t>
            </w:r>
            <w:r w:rsidR="00AE0C4B" w:rsidRPr="00525624">
              <w:rPr>
                <w:b/>
                <w:sz w:val="24"/>
                <w:szCs w:val="24"/>
              </w:rPr>
              <w:t xml:space="preserve">απόφαση των δύο πέμπτων </w:t>
            </w:r>
            <w:r w:rsidRPr="00525624">
              <w:rPr>
                <w:sz w:val="24"/>
                <w:szCs w:val="24"/>
              </w:rPr>
              <w:t>του συνόλου των βουλευτών, ύστερα από πρόταση του ενός πέμπτου του όλου αριθμού των βουλευτών.</w:t>
            </w:r>
          </w:p>
          <w:p w:rsidR="008203CB" w:rsidRPr="00AE0C4B" w:rsidRDefault="008203CB" w:rsidP="00AE0C4B">
            <w:pPr>
              <w:pStyle w:val="a8"/>
              <w:rPr>
                <w:b/>
                <w:sz w:val="24"/>
                <w:szCs w:val="24"/>
              </w:rPr>
            </w:pPr>
            <w:r w:rsidRPr="00525624">
              <w:rPr>
                <w:sz w:val="24"/>
                <w:szCs w:val="24"/>
              </w:rPr>
              <w:t>Tα σχετικά με τη συγκρότηση και τη λειτουργία των επιτροπών αυτών καθορίζονται από τον Kανονισμό της Bουλής.</w:t>
            </w:r>
            <w:r>
              <w:rPr>
                <w:sz w:val="28"/>
                <w:szCs w:val="28"/>
                <w:u w:val="single"/>
              </w:rPr>
              <w:br/>
            </w:r>
            <w:r w:rsidR="00AE0C4B">
              <w:rPr>
                <w:sz w:val="24"/>
                <w:szCs w:val="24"/>
              </w:rPr>
              <w:t>3.</w:t>
            </w:r>
            <w:r w:rsidR="00AE0C4B">
              <w:t xml:space="preserve"> </w:t>
            </w:r>
            <w:r w:rsidR="00AE0C4B" w:rsidRPr="00AE0C4B">
              <w:rPr>
                <w:sz w:val="24"/>
                <w:szCs w:val="24"/>
              </w:rPr>
              <w:t xml:space="preserve">Oι κοινοβουλευτικές και εξεταστικές επιτροπές, καθώς και τα κατά τα άρθρα 70 και 71 </w:t>
            </w:r>
            <w:r w:rsidR="00AE0C4B">
              <w:rPr>
                <w:sz w:val="24"/>
                <w:szCs w:val="24"/>
              </w:rPr>
              <w:t xml:space="preserve">Tμήματα της Bουλής, συνιστώνται </w:t>
            </w:r>
            <w:r w:rsidR="00AE0C4B">
              <w:rPr>
                <w:b/>
                <w:sz w:val="24"/>
                <w:szCs w:val="24"/>
              </w:rPr>
              <w:t>με παρουσία ενός δευτέρου</w:t>
            </w:r>
            <w:r w:rsidR="00AE0C4B">
              <w:rPr>
                <w:sz w:val="24"/>
                <w:szCs w:val="24"/>
              </w:rPr>
              <w:t xml:space="preserve"> των κομμάτων</w:t>
            </w:r>
            <w:r w:rsidR="00AE0C4B" w:rsidRPr="00AE0C4B">
              <w:rPr>
                <w:sz w:val="24"/>
                <w:szCs w:val="24"/>
              </w:rPr>
              <w:t>, των ομάδων και των ανεξαρτήτων</w:t>
            </w:r>
            <w:r w:rsidR="00AE0C4B">
              <w:rPr>
                <w:sz w:val="24"/>
                <w:szCs w:val="24"/>
              </w:rPr>
              <w:t xml:space="preserve"> </w:t>
            </w:r>
            <w:r w:rsidR="00AE0C4B">
              <w:rPr>
                <w:b/>
                <w:sz w:val="24"/>
                <w:szCs w:val="24"/>
              </w:rPr>
              <w:t>της αντιπολίτευσης</w:t>
            </w:r>
            <w:r w:rsidR="00AE0C4B" w:rsidRPr="00AE0C4B">
              <w:rPr>
                <w:sz w:val="24"/>
                <w:szCs w:val="24"/>
              </w:rPr>
              <w:t>, όπως ορίζει ο Kανονισμός.</w:t>
            </w:r>
          </w:p>
        </w:tc>
      </w:tr>
    </w:tbl>
    <w:p w:rsidR="00B3139E" w:rsidRPr="008063DB" w:rsidRDefault="00B3139E" w:rsidP="00550838">
      <w:pPr>
        <w:rPr>
          <w:sz w:val="28"/>
          <w:szCs w:val="28"/>
          <w:u w:val="single"/>
        </w:rPr>
      </w:pPr>
    </w:p>
    <w:tbl>
      <w:tblPr>
        <w:tblStyle w:val="a9"/>
        <w:tblW w:w="0" w:type="auto"/>
        <w:tblLook w:val="04A0"/>
      </w:tblPr>
      <w:tblGrid>
        <w:gridCol w:w="4561"/>
        <w:gridCol w:w="4562"/>
      </w:tblGrid>
      <w:tr w:rsidR="008063DB" w:rsidTr="008063DB">
        <w:trPr>
          <w:trHeight w:val="13683"/>
        </w:trPr>
        <w:tc>
          <w:tcPr>
            <w:tcW w:w="4561" w:type="dxa"/>
          </w:tcPr>
          <w:p w:rsidR="008063DB" w:rsidRDefault="008063DB" w:rsidP="00550838">
            <w:pPr>
              <w:rPr>
                <w:sz w:val="28"/>
                <w:szCs w:val="28"/>
                <w:u w:val="single"/>
              </w:rPr>
            </w:pPr>
            <w:r>
              <w:rPr>
                <w:sz w:val="28"/>
                <w:szCs w:val="28"/>
                <w:u w:val="single"/>
              </w:rPr>
              <w:lastRenderedPageBreak/>
              <w:t>Άρθρο 73§1 (Νομοθετική Πρωτοβουλία):</w:t>
            </w:r>
            <w:r>
              <w:rPr>
                <w:sz w:val="28"/>
                <w:szCs w:val="28"/>
                <w:u w:val="single"/>
              </w:rPr>
              <w:br/>
            </w:r>
          </w:p>
          <w:p w:rsidR="008063DB" w:rsidRDefault="008063DB" w:rsidP="008063DB">
            <w:pPr>
              <w:pStyle w:val="a8"/>
              <w:numPr>
                <w:ilvl w:val="0"/>
                <w:numId w:val="10"/>
              </w:numPr>
              <w:rPr>
                <w:sz w:val="24"/>
                <w:szCs w:val="24"/>
              </w:rPr>
            </w:pPr>
            <w:r w:rsidRPr="008063DB">
              <w:rPr>
                <w:sz w:val="24"/>
                <w:szCs w:val="24"/>
              </w:rPr>
              <w:t>1. Tο δικαίωμα πρότασης νόμων ανήκει στη Bουλή και στην Kυβέρνηση.</w:t>
            </w:r>
            <w:r w:rsidR="00187233">
              <w:rPr>
                <w:sz w:val="24"/>
                <w:szCs w:val="24"/>
              </w:rPr>
              <w:br/>
            </w:r>
            <w:r w:rsidR="00187233">
              <w:rPr>
                <w:sz w:val="24"/>
                <w:szCs w:val="24"/>
              </w:rPr>
              <w:br/>
            </w:r>
            <w:r w:rsidR="00187233">
              <w:rPr>
                <w:sz w:val="24"/>
                <w:szCs w:val="24"/>
              </w:rPr>
              <w:br/>
            </w:r>
            <w:r w:rsidR="00187233">
              <w:rPr>
                <w:sz w:val="24"/>
                <w:szCs w:val="24"/>
              </w:rPr>
              <w:br/>
            </w:r>
            <w:r w:rsidR="00187233">
              <w:rPr>
                <w:sz w:val="24"/>
                <w:szCs w:val="24"/>
              </w:rPr>
              <w:br/>
            </w:r>
            <w:r w:rsidR="00187233">
              <w:rPr>
                <w:sz w:val="24"/>
                <w:szCs w:val="24"/>
              </w:rPr>
              <w:br/>
            </w:r>
          </w:p>
          <w:p w:rsidR="00187233" w:rsidRDefault="00187233" w:rsidP="00187233">
            <w:pPr>
              <w:rPr>
                <w:sz w:val="28"/>
                <w:szCs w:val="28"/>
                <w:u w:val="single"/>
              </w:rPr>
            </w:pPr>
            <w:r>
              <w:rPr>
                <w:sz w:val="24"/>
                <w:szCs w:val="24"/>
              </w:rPr>
              <w:br/>
            </w:r>
            <w:r>
              <w:rPr>
                <w:sz w:val="24"/>
                <w:szCs w:val="24"/>
              </w:rPr>
              <w:br/>
            </w:r>
            <w:r>
              <w:rPr>
                <w:sz w:val="28"/>
                <w:szCs w:val="28"/>
                <w:u w:val="single"/>
              </w:rPr>
              <w:t>Άρθρο 100§1 εδ.β (Ανώτατο Ειδικό Δικαστήριο):</w:t>
            </w:r>
            <w:r>
              <w:rPr>
                <w:sz w:val="28"/>
                <w:szCs w:val="28"/>
                <w:u w:val="single"/>
              </w:rPr>
              <w:br/>
            </w:r>
          </w:p>
          <w:p w:rsidR="00187233" w:rsidRPr="00187233" w:rsidRDefault="00187233" w:rsidP="00A6359A">
            <w:pPr>
              <w:pStyle w:val="a8"/>
              <w:numPr>
                <w:ilvl w:val="0"/>
                <w:numId w:val="10"/>
              </w:numPr>
              <w:rPr>
                <w:sz w:val="28"/>
                <w:szCs w:val="28"/>
                <w:u w:val="single"/>
              </w:rPr>
            </w:pPr>
            <w:r>
              <w:rPr>
                <w:sz w:val="24"/>
                <w:szCs w:val="24"/>
              </w:rPr>
              <w:t xml:space="preserve">1. </w:t>
            </w:r>
            <w:r w:rsidR="00A6359A">
              <w:rPr>
                <w:sz w:val="24"/>
                <w:szCs w:val="24"/>
              </w:rPr>
              <w:t>Συνίσταται Ανώτατο Ειδικό Δικαστήριο στο οποίο υπάγονται:</w:t>
            </w:r>
            <w:r w:rsidR="00A6359A">
              <w:rPr>
                <w:sz w:val="24"/>
                <w:szCs w:val="24"/>
              </w:rPr>
              <w:br/>
              <w:t>(...)</w:t>
            </w:r>
            <w:r w:rsidR="00A6359A">
              <w:rPr>
                <w:sz w:val="24"/>
                <w:szCs w:val="24"/>
              </w:rPr>
              <w:br/>
              <w:t>β)ο έλεγχος του κύρους και των αποτελεσμάτων δημοψηφίσματος που ενεργείται κατά το άρθρο 44 παράγραφος 2.</w:t>
            </w:r>
          </w:p>
        </w:tc>
        <w:tc>
          <w:tcPr>
            <w:tcW w:w="4562" w:type="dxa"/>
          </w:tcPr>
          <w:p w:rsidR="008063DB" w:rsidRDefault="008063DB" w:rsidP="00550838">
            <w:pPr>
              <w:rPr>
                <w:sz w:val="28"/>
                <w:szCs w:val="28"/>
                <w:u w:val="single"/>
              </w:rPr>
            </w:pPr>
            <w:r w:rsidRPr="004B6413">
              <w:rPr>
                <w:sz w:val="28"/>
                <w:szCs w:val="28"/>
                <w:u w:val="single"/>
              </w:rPr>
              <w:t>Άρθρο 73§1 (Νομοθετική Πρωτοβουλία):</w:t>
            </w:r>
          </w:p>
          <w:p w:rsidR="004B6413" w:rsidRDefault="004B6413" w:rsidP="00550838">
            <w:pPr>
              <w:rPr>
                <w:sz w:val="28"/>
                <w:szCs w:val="28"/>
                <w:u w:val="single"/>
              </w:rPr>
            </w:pPr>
          </w:p>
          <w:p w:rsidR="004B6413" w:rsidRPr="00187233" w:rsidRDefault="004B6413" w:rsidP="004B6413">
            <w:pPr>
              <w:pStyle w:val="a8"/>
              <w:numPr>
                <w:ilvl w:val="0"/>
                <w:numId w:val="10"/>
              </w:numPr>
              <w:rPr>
                <w:sz w:val="28"/>
                <w:szCs w:val="28"/>
                <w:u w:val="single"/>
              </w:rPr>
            </w:pPr>
            <w:r>
              <w:rPr>
                <w:sz w:val="24"/>
                <w:szCs w:val="24"/>
              </w:rPr>
              <w:t xml:space="preserve">1. </w:t>
            </w:r>
            <w:r w:rsidRPr="004B6413">
              <w:rPr>
                <w:sz w:val="24"/>
                <w:szCs w:val="24"/>
              </w:rPr>
              <w:t>Tο δικαίωμα πρότασης νόμων ανήκει στη Bουλή και στην Kυβέρνηση.</w:t>
            </w:r>
            <w:r>
              <w:rPr>
                <w:b/>
                <w:sz w:val="24"/>
                <w:szCs w:val="24"/>
              </w:rPr>
              <w:t xml:space="preserve"> Πρόταση νόμου εισάγεται υποχρεωτικά στη Βουλή προς συζήτηση, κατόπιν συγκέντρωσης 20.000 υπογραφών πολιτών. Η εγκυρότητα των υπογραφών ελέγχεται όπως νόμος ορίζει.</w:t>
            </w:r>
            <w:r w:rsidR="0010558C">
              <w:rPr>
                <w:i/>
                <w:sz w:val="24"/>
                <w:szCs w:val="24"/>
              </w:rPr>
              <w:t xml:space="preserve"> (ΙΤΑΛΙΚΟ ΣΥΝΤΑΓΜΑ)</w:t>
            </w:r>
            <w:r w:rsidR="00187233">
              <w:rPr>
                <w:b/>
                <w:sz w:val="24"/>
                <w:szCs w:val="24"/>
              </w:rPr>
              <w:br/>
            </w:r>
            <w:r w:rsidR="00187233">
              <w:rPr>
                <w:b/>
                <w:sz w:val="24"/>
                <w:szCs w:val="24"/>
              </w:rPr>
              <w:br/>
            </w:r>
          </w:p>
          <w:p w:rsidR="00187233" w:rsidRDefault="00187233" w:rsidP="00187233">
            <w:pPr>
              <w:rPr>
                <w:sz w:val="28"/>
                <w:szCs w:val="28"/>
                <w:u w:val="single"/>
              </w:rPr>
            </w:pPr>
            <w:r w:rsidRPr="00187233">
              <w:rPr>
                <w:sz w:val="28"/>
                <w:szCs w:val="28"/>
                <w:u w:val="single"/>
              </w:rPr>
              <w:t>Άρθρο 100§1 εδ.β (Ανώτατο Ειδικό Δικαστήριο):</w:t>
            </w:r>
            <w:r>
              <w:rPr>
                <w:sz w:val="28"/>
                <w:szCs w:val="28"/>
                <w:u w:val="single"/>
              </w:rPr>
              <w:br/>
            </w:r>
          </w:p>
          <w:p w:rsidR="00A6359A" w:rsidRPr="00A6359A" w:rsidRDefault="00A6359A" w:rsidP="00A6359A">
            <w:pPr>
              <w:pStyle w:val="a8"/>
              <w:numPr>
                <w:ilvl w:val="0"/>
                <w:numId w:val="10"/>
              </w:numPr>
              <w:rPr>
                <w:sz w:val="24"/>
                <w:szCs w:val="24"/>
              </w:rPr>
            </w:pPr>
            <w:r w:rsidRPr="00A6359A">
              <w:rPr>
                <w:sz w:val="24"/>
                <w:szCs w:val="24"/>
              </w:rPr>
              <w:t>1. Συνίσταται Ανώτατο Ειδικό Δικαστήριο στο οποίο υπάγονται:</w:t>
            </w:r>
          </w:p>
          <w:p w:rsidR="00A6359A" w:rsidRPr="00A6359A" w:rsidRDefault="00A6359A" w:rsidP="00A6359A">
            <w:pPr>
              <w:pStyle w:val="a8"/>
              <w:rPr>
                <w:sz w:val="24"/>
                <w:szCs w:val="24"/>
              </w:rPr>
            </w:pPr>
            <w:r w:rsidRPr="00A6359A">
              <w:rPr>
                <w:sz w:val="24"/>
                <w:szCs w:val="24"/>
              </w:rPr>
              <w:t>(...)</w:t>
            </w:r>
          </w:p>
          <w:p w:rsidR="00187233" w:rsidRPr="00545B61" w:rsidRDefault="00A6359A" w:rsidP="00A6359A">
            <w:pPr>
              <w:pStyle w:val="a8"/>
              <w:rPr>
                <w:b/>
                <w:sz w:val="28"/>
                <w:szCs w:val="28"/>
                <w:u w:val="single"/>
              </w:rPr>
            </w:pPr>
            <w:r w:rsidRPr="00A6359A">
              <w:rPr>
                <w:sz w:val="24"/>
                <w:szCs w:val="24"/>
              </w:rPr>
              <w:t xml:space="preserve">β)ο έλεγχος </w:t>
            </w:r>
            <w:r>
              <w:rPr>
                <w:b/>
                <w:sz w:val="24"/>
                <w:szCs w:val="24"/>
              </w:rPr>
              <w:t>της συνταγματικότητας του αντικειμένου,</w:t>
            </w:r>
            <w:r w:rsidR="00545B61">
              <w:rPr>
                <w:b/>
                <w:sz w:val="24"/>
                <w:szCs w:val="24"/>
              </w:rPr>
              <w:t xml:space="preserve"> </w:t>
            </w:r>
            <w:r w:rsidRPr="00A6359A">
              <w:rPr>
                <w:sz w:val="24"/>
                <w:szCs w:val="24"/>
              </w:rPr>
              <w:t>του κύρους και των αποτελεσμάτων δημοψηφίσματος που ενεργείται κατά το άρθρο 44 παράγραφος 2.</w:t>
            </w:r>
            <w:r w:rsidR="00545B61">
              <w:rPr>
                <w:sz w:val="24"/>
                <w:szCs w:val="24"/>
              </w:rPr>
              <w:t xml:space="preserve"> </w:t>
            </w:r>
            <w:r w:rsidR="00545B61">
              <w:rPr>
                <w:b/>
                <w:sz w:val="24"/>
                <w:szCs w:val="24"/>
              </w:rPr>
              <w:t>Υπάγεται ακόμη ο έλεγχος της εγκυρότητας των υπογραφών του δημοψηφίσματος που προκηρύσσεται κατόπιν λαϊκής πρωτοβουλίας.</w:t>
            </w:r>
          </w:p>
        </w:tc>
      </w:tr>
    </w:tbl>
    <w:p w:rsidR="00B3139E" w:rsidRPr="00277824" w:rsidRDefault="00B3139E" w:rsidP="00550838">
      <w:pPr>
        <w:rPr>
          <w:sz w:val="28"/>
          <w:szCs w:val="28"/>
        </w:rPr>
      </w:pPr>
    </w:p>
    <w:p w:rsidR="00550838" w:rsidRDefault="0010558C" w:rsidP="00550838">
      <w:pPr>
        <w:rPr>
          <w:sz w:val="28"/>
          <w:szCs w:val="28"/>
        </w:rPr>
      </w:pPr>
      <w:r>
        <w:rPr>
          <w:sz w:val="28"/>
          <w:szCs w:val="28"/>
        </w:rPr>
        <w:lastRenderedPageBreak/>
        <w:br/>
      </w:r>
      <w:r w:rsidR="00FC6F99">
        <w:rPr>
          <w:sz w:val="28"/>
          <w:szCs w:val="28"/>
        </w:rPr>
        <w:tab/>
      </w:r>
      <w:r w:rsidR="00FC6F99">
        <w:rPr>
          <w:sz w:val="28"/>
          <w:szCs w:val="28"/>
        </w:rPr>
        <w:tab/>
      </w:r>
      <w:r w:rsidR="00FC6F99">
        <w:rPr>
          <w:sz w:val="28"/>
          <w:szCs w:val="28"/>
        </w:rPr>
        <w:tab/>
      </w:r>
      <w:r w:rsidR="00FC6F99">
        <w:rPr>
          <w:sz w:val="28"/>
          <w:szCs w:val="28"/>
        </w:rPr>
        <w:tab/>
      </w:r>
      <w:r w:rsidR="00550838" w:rsidRPr="00550838">
        <w:rPr>
          <w:b/>
          <w:sz w:val="28"/>
          <w:szCs w:val="28"/>
          <w:u w:val="single"/>
        </w:rPr>
        <w:t>ΒΙΒΛΙΟΓΡΑΦΙΑ</w:t>
      </w:r>
      <w:r w:rsidR="00FC6F99">
        <w:rPr>
          <w:b/>
          <w:sz w:val="28"/>
          <w:szCs w:val="28"/>
          <w:u w:val="single"/>
        </w:rPr>
        <w:t>-ΝΟΜΟΛΟΓΙΑ</w:t>
      </w:r>
      <w:r w:rsidR="00550838" w:rsidRPr="00550838">
        <w:rPr>
          <w:b/>
          <w:sz w:val="28"/>
          <w:szCs w:val="28"/>
          <w:u w:val="single"/>
        </w:rPr>
        <w:br/>
      </w:r>
      <w:r w:rsidR="00550838" w:rsidRPr="00550838">
        <w:rPr>
          <w:b/>
          <w:sz w:val="28"/>
          <w:szCs w:val="28"/>
          <w:u w:val="single"/>
        </w:rPr>
        <w:br/>
      </w:r>
    </w:p>
    <w:p w:rsidR="00550838" w:rsidRDefault="00550838" w:rsidP="00550838">
      <w:pPr>
        <w:pStyle w:val="a8"/>
        <w:numPr>
          <w:ilvl w:val="0"/>
          <w:numId w:val="8"/>
        </w:numPr>
        <w:rPr>
          <w:sz w:val="28"/>
          <w:szCs w:val="28"/>
        </w:rPr>
      </w:pPr>
      <w:r w:rsidRPr="00550838">
        <w:rPr>
          <w:sz w:val="28"/>
          <w:szCs w:val="28"/>
        </w:rPr>
        <w:t>Ανδρέας Γ. Δημητρόπουλος: Σύστημα Συνταγματικού Δικαίου - Β' έκδοση,</w:t>
      </w:r>
      <w:r w:rsidR="00487A71">
        <w:rPr>
          <w:sz w:val="28"/>
          <w:szCs w:val="28"/>
        </w:rPr>
        <w:t xml:space="preserve"> Εκδόσεις Σάκκουλα ΑΕ,</w:t>
      </w:r>
      <w:r w:rsidRPr="00550838">
        <w:rPr>
          <w:sz w:val="28"/>
          <w:szCs w:val="28"/>
        </w:rPr>
        <w:t>2011</w:t>
      </w:r>
      <w:r>
        <w:rPr>
          <w:sz w:val="28"/>
          <w:szCs w:val="28"/>
        </w:rPr>
        <w:br/>
      </w:r>
    </w:p>
    <w:p w:rsidR="00550838" w:rsidRDefault="00550838" w:rsidP="00550838">
      <w:pPr>
        <w:pStyle w:val="a8"/>
        <w:numPr>
          <w:ilvl w:val="0"/>
          <w:numId w:val="8"/>
        </w:numPr>
        <w:rPr>
          <w:sz w:val="28"/>
          <w:szCs w:val="28"/>
        </w:rPr>
      </w:pPr>
      <w:r>
        <w:rPr>
          <w:sz w:val="28"/>
          <w:szCs w:val="28"/>
        </w:rPr>
        <w:t>Φίλιππος Κ. Σπυρόπουλος:  Εισαγωγή στο Συνταγματικό Δίκαιο, Εκδόσεις Αντ. Ν. Σάκκουλα</w:t>
      </w:r>
      <w:r w:rsidR="00487A71">
        <w:rPr>
          <w:sz w:val="28"/>
          <w:szCs w:val="28"/>
        </w:rPr>
        <w:t>, 2005</w:t>
      </w:r>
      <w:r w:rsidR="00487A71">
        <w:rPr>
          <w:sz w:val="28"/>
          <w:szCs w:val="28"/>
        </w:rPr>
        <w:br/>
      </w:r>
    </w:p>
    <w:p w:rsidR="00487A71" w:rsidRDefault="00487A71" w:rsidP="00550838">
      <w:pPr>
        <w:pStyle w:val="a8"/>
        <w:numPr>
          <w:ilvl w:val="0"/>
          <w:numId w:val="8"/>
        </w:numPr>
        <w:rPr>
          <w:sz w:val="28"/>
          <w:szCs w:val="28"/>
        </w:rPr>
      </w:pPr>
      <w:r>
        <w:rPr>
          <w:sz w:val="28"/>
          <w:szCs w:val="28"/>
        </w:rPr>
        <w:t>Ευάγγελος Βενιζέλος: Τα όρια της αναθεώρησης του Συντάγματος 1975, Εκδόσεις Παρατηρητής, 1984</w:t>
      </w:r>
      <w:r>
        <w:rPr>
          <w:sz w:val="28"/>
          <w:szCs w:val="28"/>
        </w:rPr>
        <w:br/>
      </w:r>
    </w:p>
    <w:p w:rsidR="00792DEE" w:rsidRDefault="00792DEE" w:rsidP="00550838">
      <w:pPr>
        <w:pStyle w:val="a8"/>
        <w:numPr>
          <w:ilvl w:val="0"/>
          <w:numId w:val="8"/>
        </w:numPr>
        <w:rPr>
          <w:sz w:val="28"/>
          <w:szCs w:val="28"/>
        </w:rPr>
      </w:pPr>
      <w:r>
        <w:rPr>
          <w:sz w:val="28"/>
          <w:szCs w:val="28"/>
        </w:rPr>
        <w:t>Λίνα Παπαδοπούλου: Θεσμοί ''άμεσης δημοκρατίας'' στο Σύνταγμα, Εκδόσεις Ευρασία,2014</w:t>
      </w:r>
      <w:r>
        <w:rPr>
          <w:sz w:val="28"/>
          <w:szCs w:val="28"/>
        </w:rPr>
        <w:br/>
      </w:r>
    </w:p>
    <w:p w:rsidR="00487A71" w:rsidRDefault="00487A71" w:rsidP="00550838">
      <w:pPr>
        <w:pStyle w:val="a8"/>
        <w:numPr>
          <w:ilvl w:val="0"/>
          <w:numId w:val="8"/>
        </w:numPr>
        <w:rPr>
          <w:sz w:val="28"/>
          <w:szCs w:val="28"/>
        </w:rPr>
      </w:pPr>
      <w:r>
        <w:rPr>
          <w:sz w:val="28"/>
          <w:szCs w:val="28"/>
        </w:rPr>
        <w:t>Κώστας Χ. Χρυσόγονος: Συνταγματικό Δίκαιο, Εκδόσεις Σάκκουλα ΑΕ, 2014</w:t>
      </w:r>
      <w:r>
        <w:rPr>
          <w:sz w:val="28"/>
          <w:szCs w:val="28"/>
        </w:rPr>
        <w:br/>
      </w:r>
    </w:p>
    <w:p w:rsidR="00487A71" w:rsidRDefault="00487A71" w:rsidP="00550838">
      <w:pPr>
        <w:pStyle w:val="a8"/>
        <w:numPr>
          <w:ilvl w:val="0"/>
          <w:numId w:val="8"/>
        </w:numPr>
        <w:rPr>
          <w:sz w:val="28"/>
          <w:szCs w:val="28"/>
        </w:rPr>
      </w:pPr>
      <w:r>
        <w:rPr>
          <w:sz w:val="28"/>
          <w:szCs w:val="28"/>
        </w:rPr>
        <w:t>Αντώνης Μ. Παντελή: Εγχειρίδιο Συνταγματικού Δικαίου, Εκδόσεις Λιβάνης, 2007</w:t>
      </w:r>
      <w:r>
        <w:rPr>
          <w:sz w:val="28"/>
          <w:szCs w:val="28"/>
        </w:rPr>
        <w:br/>
      </w:r>
    </w:p>
    <w:p w:rsidR="00487A71" w:rsidRDefault="00487A71" w:rsidP="00550838">
      <w:pPr>
        <w:pStyle w:val="a8"/>
        <w:numPr>
          <w:ilvl w:val="0"/>
          <w:numId w:val="8"/>
        </w:numPr>
        <w:rPr>
          <w:sz w:val="28"/>
          <w:szCs w:val="28"/>
        </w:rPr>
      </w:pPr>
      <w:r>
        <w:rPr>
          <w:sz w:val="28"/>
          <w:szCs w:val="28"/>
        </w:rPr>
        <w:t>Νίκος Αλιβιζάτος, Παναγής Βουρλούμης, Γιώργος Γεραπετρίτης, Γιάννης Κτιστάκις, Στέφανος Μάνος, Φίλιππος Σπυρόπουλος</w:t>
      </w:r>
      <w:r w:rsidR="001B5A8C">
        <w:rPr>
          <w:sz w:val="28"/>
          <w:szCs w:val="28"/>
        </w:rPr>
        <w:t>: 'Ενα καινοτόμο Σύνταγμα για την Ελλάδα, Καθημερινή, 2016</w:t>
      </w:r>
      <w:r w:rsidR="001B5A8C">
        <w:rPr>
          <w:sz w:val="28"/>
          <w:szCs w:val="28"/>
        </w:rPr>
        <w:br/>
      </w:r>
    </w:p>
    <w:p w:rsidR="00FC6F99" w:rsidRPr="00FC6F99" w:rsidRDefault="001B5A8C" w:rsidP="00550838">
      <w:pPr>
        <w:pStyle w:val="a8"/>
        <w:numPr>
          <w:ilvl w:val="0"/>
          <w:numId w:val="8"/>
        </w:numPr>
        <w:rPr>
          <w:sz w:val="28"/>
          <w:szCs w:val="28"/>
        </w:rPr>
      </w:pPr>
      <w:r w:rsidRPr="001B5A8C">
        <w:rPr>
          <w:sz w:val="28"/>
          <w:szCs w:val="28"/>
        </w:rPr>
        <w:t>Νίκος Αλιβιζάτος: Το Σύνταγμα και οι εχθροί του</w:t>
      </w:r>
      <w:r>
        <w:rPr>
          <w:sz w:val="28"/>
          <w:szCs w:val="28"/>
        </w:rPr>
        <w:t xml:space="preserve"> στη νεοελληνική ιστορία 1800-2010, Εκδόσεις ΠΟΛΙΣ, 2011</w:t>
      </w:r>
      <w:r w:rsidR="00FC6F99" w:rsidRPr="007509EA">
        <w:rPr>
          <w:sz w:val="28"/>
          <w:szCs w:val="28"/>
        </w:rPr>
        <w:br/>
      </w:r>
    </w:p>
    <w:p w:rsidR="00FC6F99" w:rsidRPr="00FC6F99" w:rsidRDefault="00FC6F99" w:rsidP="00FC6F99">
      <w:pPr>
        <w:pStyle w:val="a8"/>
        <w:numPr>
          <w:ilvl w:val="0"/>
          <w:numId w:val="8"/>
        </w:numPr>
        <w:shd w:val="clear" w:color="auto" w:fill="FFFFFF"/>
        <w:spacing w:after="200" w:line="276" w:lineRule="auto"/>
        <w:rPr>
          <w:rFonts w:eastAsia="Times New Roman" w:cstheme="minorHAnsi"/>
          <w:bCs/>
          <w:sz w:val="28"/>
          <w:szCs w:val="28"/>
          <w:lang w:eastAsia="el-GR"/>
        </w:rPr>
      </w:pPr>
      <w:r w:rsidRPr="00FC6F99">
        <w:rPr>
          <w:rFonts w:eastAsia="Times New Roman" w:cstheme="minorHAnsi"/>
          <w:bCs/>
          <w:kern w:val="36"/>
          <w:sz w:val="28"/>
          <w:szCs w:val="28"/>
          <w:lang w:eastAsia="el-GR"/>
        </w:rPr>
        <w:t>Νίκος Αλιβιζάτος: Ποια Δημοκρατία για την Ελλάδα μετά την κρίση;, Εκδόσεις Πόλις, 2013</w:t>
      </w:r>
      <w:r>
        <w:rPr>
          <w:rFonts w:eastAsia="Times New Roman" w:cstheme="minorHAnsi"/>
          <w:bCs/>
          <w:kern w:val="36"/>
          <w:sz w:val="28"/>
          <w:szCs w:val="28"/>
          <w:lang w:eastAsia="el-GR"/>
        </w:rPr>
        <w:br/>
      </w:r>
    </w:p>
    <w:p w:rsidR="00FC6F99" w:rsidRPr="00FC6F99" w:rsidRDefault="00FC6F99" w:rsidP="00FC6F99">
      <w:pPr>
        <w:pStyle w:val="a8"/>
        <w:numPr>
          <w:ilvl w:val="0"/>
          <w:numId w:val="8"/>
        </w:numPr>
        <w:shd w:val="clear" w:color="auto" w:fill="FFFFFF"/>
        <w:spacing w:after="200" w:line="276" w:lineRule="auto"/>
        <w:rPr>
          <w:rFonts w:eastAsia="Times New Roman" w:cstheme="minorHAnsi"/>
          <w:bCs/>
          <w:sz w:val="28"/>
          <w:szCs w:val="28"/>
          <w:lang w:eastAsia="el-GR"/>
        </w:rPr>
      </w:pPr>
      <w:r w:rsidRPr="00FC6F99">
        <w:rPr>
          <w:rFonts w:eastAsia="Times New Roman" w:cstheme="minorHAnsi"/>
          <w:bCs/>
          <w:sz w:val="28"/>
          <w:szCs w:val="28"/>
          <w:lang w:eastAsia="el-GR"/>
        </w:rPr>
        <w:t>Βαρβιτσιώτης Ιωάννης &amp; Ευάγγελος Βενιζέλος (Επίμετρο σε συλλογικό έργο), Κέντρο Ευρωπαϊκού Συνταγματικού Δικαίου-Ίδρυμα Θεμιστοκλή και Δημήτρη Τσάτσου, «ΠΕΝΤΕ ΧΡΟΝΙΑ ΜΕΤΑ ΤΗ ΣΥΝΤΑΓΜΑΤΙΚΗ ΑΝΑΘΕΩΡΗΣΗ ΤΟΥ 2001», Τόμος Δεύτερος, Εκδόσεις Αντ. Ν. Σάκκουλα, 2006</w:t>
      </w:r>
    </w:p>
    <w:p w:rsidR="001B5A8C" w:rsidRDefault="001B5A8C" w:rsidP="00FC6F99">
      <w:pPr>
        <w:pStyle w:val="a8"/>
        <w:rPr>
          <w:sz w:val="28"/>
          <w:szCs w:val="28"/>
        </w:rPr>
      </w:pPr>
      <w:r>
        <w:rPr>
          <w:sz w:val="28"/>
          <w:szCs w:val="28"/>
        </w:rPr>
        <w:br/>
      </w:r>
    </w:p>
    <w:p w:rsidR="001B5A8C" w:rsidRDefault="001B5A8C" w:rsidP="00550838">
      <w:pPr>
        <w:pStyle w:val="a8"/>
        <w:numPr>
          <w:ilvl w:val="0"/>
          <w:numId w:val="8"/>
        </w:numPr>
        <w:rPr>
          <w:sz w:val="28"/>
          <w:szCs w:val="28"/>
        </w:rPr>
      </w:pPr>
      <w:r>
        <w:rPr>
          <w:sz w:val="28"/>
          <w:szCs w:val="28"/>
        </w:rPr>
        <w:lastRenderedPageBreak/>
        <w:t>Προκόπης Παυλόπουλος: Η αναθεώρηση του συντάγματος υπό το πρίσμα της κοινοβουλευτικής εμπειρίας, Εκδόσεις Λιβάνης, 2010</w:t>
      </w:r>
      <w:r>
        <w:rPr>
          <w:sz w:val="28"/>
          <w:szCs w:val="28"/>
        </w:rPr>
        <w:br/>
      </w:r>
    </w:p>
    <w:p w:rsidR="001B5A8C" w:rsidRDefault="001B5A8C" w:rsidP="00550838">
      <w:pPr>
        <w:pStyle w:val="a8"/>
        <w:numPr>
          <w:ilvl w:val="0"/>
          <w:numId w:val="8"/>
        </w:numPr>
        <w:rPr>
          <w:sz w:val="28"/>
          <w:szCs w:val="28"/>
        </w:rPr>
      </w:pPr>
      <w:r>
        <w:rPr>
          <w:sz w:val="28"/>
          <w:szCs w:val="28"/>
        </w:rPr>
        <w:t>Προκόπης Παυλόπουλος: Το δημόσιο δίκαιο στον αστερισμό της οικονομικής κρίσης, Εκδόσεις Λιβάνης, 2013</w:t>
      </w:r>
      <w:r>
        <w:rPr>
          <w:sz w:val="28"/>
          <w:szCs w:val="28"/>
        </w:rPr>
        <w:br/>
      </w:r>
    </w:p>
    <w:p w:rsidR="0096781E" w:rsidRDefault="0096781E" w:rsidP="00550838">
      <w:pPr>
        <w:pStyle w:val="a8"/>
        <w:numPr>
          <w:ilvl w:val="0"/>
          <w:numId w:val="8"/>
        </w:numPr>
        <w:rPr>
          <w:sz w:val="28"/>
          <w:szCs w:val="28"/>
        </w:rPr>
      </w:pPr>
      <w:r>
        <w:rPr>
          <w:sz w:val="28"/>
          <w:szCs w:val="28"/>
        </w:rPr>
        <w:t>Γιώργος Γεραπετρίτης, Σύνταγμα και Βουλή, Εκδόσεις Νομική Βιβλιοθήκη, 2012</w:t>
      </w:r>
    </w:p>
    <w:p w:rsidR="0096781E" w:rsidRDefault="0096781E" w:rsidP="0096781E">
      <w:pPr>
        <w:pStyle w:val="a8"/>
        <w:rPr>
          <w:sz w:val="28"/>
          <w:szCs w:val="28"/>
        </w:rPr>
      </w:pPr>
    </w:p>
    <w:p w:rsidR="001B5A8C" w:rsidRPr="0096781E" w:rsidRDefault="001B5A8C" w:rsidP="0096781E">
      <w:pPr>
        <w:pStyle w:val="a8"/>
        <w:numPr>
          <w:ilvl w:val="0"/>
          <w:numId w:val="8"/>
        </w:numPr>
        <w:rPr>
          <w:sz w:val="28"/>
          <w:szCs w:val="28"/>
        </w:rPr>
      </w:pPr>
      <w:r w:rsidRPr="0096781E">
        <w:rPr>
          <w:sz w:val="28"/>
          <w:szCs w:val="28"/>
        </w:rPr>
        <w:t>Αντώνης Μανιτάκης, Ελληνικό Συνταγματικό Δίκαιο, Εκδόσεις Σάκκουλα ΑΕ, 2004</w:t>
      </w:r>
      <w:r w:rsidR="00792DEE" w:rsidRPr="0096781E">
        <w:rPr>
          <w:sz w:val="28"/>
          <w:szCs w:val="28"/>
        </w:rPr>
        <w:br/>
      </w:r>
    </w:p>
    <w:p w:rsidR="00792DEE" w:rsidRDefault="00792DEE" w:rsidP="00550838">
      <w:pPr>
        <w:pStyle w:val="a8"/>
        <w:numPr>
          <w:ilvl w:val="0"/>
          <w:numId w:val="8"/>
        </w:numPr>
        <w:rPr>
          <w:sz w:val="28"/>
          <w:szCs w:val="28"/>
        </w:rPr>
      </w:pPr>
      <w:r>
        <w:rPr>
          <w:sz w:val="28"/>
          <w:szCs w:val="28"/>
        </w:rPr>
        <w:t>Μαυριάς Κωστής: Συνταγματικό Δίκαιο, Εκδόσεις Σάκκουλα ΑΕ, 2014</w:t>
      </w:r>
      <w:r>
        <w:rPr>
          <w:sz w:val="28"/>
          <w:szCs w:val="28"/>
        </w:rPr>
        <w:br/>
      </w:r>
    </w:p>
    <w:p w:rsidR="00FC6F99" w:rsidRDefault="00792DEE" w:rsidP="00237DCA">
      <w:pPr>
        <w:pStyle w:val="a8"/>
        <w:numPr>
          <w:ilvl w:val="0"/>
          <w:numId w:val="8"/>
        </w:numPr>
        <w:rPr>
          <w:sz w:val="28"/>
          <w:szCs w:val="28"/>
        </w:rPr>
      </w:pPr>
      <w:r>
        <w:rPr>
          <w:sz w:val="28"/>
          <w:szCs w:val="28"/>
        </w:rPr>
        <w:t xml:space="preserve">Νικολόπουλος Ηλίας: </w:t>
      </w:r>
      <w:r w:rsidRPr="00792DEE">
        <w:rPr>
          <w:sz w:val="28"/>
          <w:szCs w:val="28"/>
        </w:rPr>
        <w:t>Ο θεσμός της λαϊκής νομοθετικής και συνταγματικής πρωτοβουλίας. Συμβολή στο συγκριτικό συνταγματικό δίκαιο</w:t>
      </w:r>
      <w:r>
        <w:rPr>
          <w:sz w:val="28"/>
          <w:szCs w:val="28"/>
        </w:rPr>
        <w:t>, Εκδόσεις Αντ. Ν. Σάκκουλα, 1997</w:t>
      </w:r>
      <w:r w:rsidR="00237DCA">
        <w:rPr>
          <w:sz w:val="28"/>
          <w:szCs w:val="28"/>
        </w:rPr>
        <w:t xml:space="preserve"> </w:t>
      </w:r>
      <w:r w:rsidR="00FC6F99">
        <w:rPr>
          <w:sz w:val="28"/>
          <w:szCs w:val="28"/>
        </w:rPr>
        <w:br/>
      </w:r>
    </w:p>
    <w:p w:rsidR="00FC6F99" w:rsidRPr="00FC6F99" w:rsidRDefault="00FC6F99" w:rsidP="00FC6F99">
      <w:pPr>
        <w:pStyle w:val="a8"/>
        <w:numPr>
          <w:ilvl w:val="0"/>
          <w:numId w:val="8"/>
        </w:numPr>
        <w:shd w:val="clear" w:color="auto" w:fill="FFFFFF"/>
        <w:spacing w:after="200" w:line="276" w:lineRule="auto"/>
        <w:rPr>
          <w:rFonts w:eastAsia="Times New Roman" w:cstheme="minorHAnsi"/>
          <w:bCs/>
          <w:sz w:val="28"/>
          <w:szCs w:val="28"/>
          <w:lang w:eastAsia="el-GR"/>
        </w:rPr>
      </w:pPr>
      <w:r w:rsidRPr="00FC6F99">
        <w:rPr>
          <w:rFonts w:eastAsia="Times New Roman" w:cstheme="minorHAnsi"/>
          <w:bCs/>
          <w:kern w:val="36"/>
          <w:sz w:val="28"/>
          <w:szCs w:val="28"/>
          <w:lang w:eastAsia="el-GR"/>
        </w:rPr>
        <w:t>Παπαδημητρίου Γιώργος, «Η ΤΕΤΑΡΤΗ ΑΝΑΘΕΩΡΗΣΗ ΤΟΥ ΣΥΝΤΑΓΜΑΤΟΣ», Εκδόσεις Αντ. Ν. Σάκκουλα, 2006</w:t>
      </w:r>
      <w:r>
        <w:rPr>
          <w:rFonts w:eastAsia="Times New Roman" w:cstheme="minorHAnsi"/>
          <w:bCs/>
          <w:kern w:val="36"/>
          <w:sz w:val="28"/>
          <w:szCs w:val="28"/>
          <w:lang w:eastAsia="el-GR"/>
        </w:rPr>
        <w:br/>
      </w:r>
    </w:p>
    <w:p w:rsidR="00792DEE" w:rsidRPr="00FC6F99" w:rsidRDefault="00FC6F99" w:rsidP="00237DCA">
      <w:pPr>
        <w:pStyle w:val="a8"/>
        <w:numPr>
          <w:ilvl w:val="0"/>
          <w:numId w:val="8"/>
        </w:numPr>
        <w:rPr>
          <w:sz w:val="28"/>
          <w:szCs w:val="28"/>
        </w:rPr>
      </w:pPr>
      <w:r w:rsidRPr="00FC6F99">
        <w:rPr>
          <w:sz w:val="28"/>
          <w:szCs w:val="28"/>
        </w:rPr>
        <w:t>Τασόπουλος Γιάννης Α. «τα θεσμικά αντίβαρα της εξουσίας και η αναθεώρηση του Συντάγματος», Εκδόσεις Σάκκουλα ΑΕ, 2007</w:t>
      </w:r>
      <w:r w:rsidRPr="00FC6F99">
        <w:rPr>
          <w:sz w:val="28"/>
          <w:szCs w:val="28"/>
        </w:rPr>
        <w:br/>
      </w:r>
    </w:p>
    <w:p w:rsidR="00237DCA" w:rsidRPr="00FC6F99" w:rsidRDefault="00237DCA" w:rsidP="00237DCA">
      <w:pPr>
        <w:pStyle w:val="a8"/>
        <w:numPr>
          <w:ilvl w:val="0"/>
          <w:numId w:val="8"/>
        </w:numPr>
        <w:rPr>
          <w:sz w:val="28"/>
          <w:szCs w:val="28"/>
        </w:rPr>
      </w:pPr>
      <w:r w:rsidRPr="00FC6F99">
        <w:rPr>
          <w:sz w:val="28"/>
          <w:szCs w:val="28"/>
        </w:rPr>
        <w:t xml:space="preserve">Ιστοχώρος </w:t>
      </w:r>
      <w:r w:rsidR="00A554B2">
        <w:rPr>
          <w:sz w:val="28"/>
          <w:szCs w:val="28"/>
          <w:lang w:val="en-US"/>
        </w:rPr>
        <w:t>www.</w:t>
      </w:r>
      <w:r w:rsidRPr="00FC6F99">
        <w:rPr>
          <w:sz w:val="28"/>
          <w:szCs w:val="28"/>
          <w:lang w:val="en-US"/>
        </w:rPr>
        <w:t>constitutionalism</w:t>
      </w:r>
      <w:r w:rsidR="00A554B2">
        <w:rPr>
          <w:sz w:val="28"/>
          <w:szCs w:val="28"/>
          <w:lang w:val="en-US"/>
        </w:rPr>
        <w:t>.gr</w:t>
      </w:r>
      <w:r w:rsidRPr="00FC6F99">
        <w:rPr>
          <w:sz w:val="28"/>
          <w:szCs w:val="28"/>
          <w:lang w:val="en-US"/>
        </w:rPr>
        <w:br/>
      </w:r>
    </w:p>
    <w:p w:rsidR="00A554B2" w:rsidRPr="00A554B2" w:rsidRDefault="00237DCA" w:rsidP="00237DCA">
      <w:pPr>
        <w:pStyle w:val="a8"/>
        <w:numPr>
          <w:ilvl w:val="0"/>
          <w:numId w:val="8"/>
        </w:numPr>
        <w:rPr>
          <w:sz w:val="28"/>
          <w:szCs w:val="28"/>
        </w:rPr>
      </w:pPr>
      <w:r w:rsidRPr="00FC6F99">
        <w:rPr>
          <w:sz w:val="28"/>
          <w:szCs w:val="28"/>
        </w:rPr>
        <w:t>ΑΕΔ 34/1985</w:t>
      </w:r>
      <w:r w:rsidRPr="00FC6F99">
        <w:rPr>
          <w:sz w:val="28"/>
          <w:szCs w:val="28"/>
        </w:rPr>
        <w:br/>
      </w:r>
    </w:p>
    <w:p w:rsidR="00237DCA" w:rsidRPr="00FC6F99" w:rsidRDefault="00A554B2" w:rsidP="00237DCA">
      <w:pPr>
        <w:pStyle w:val="a8"/>
        <w:numPr>
          <w:ilvl w:val="0"/>
          <w:numId w:val="8"/>
        </w:numPr>
        <w:rPr>
          <w:sz w:val="28"/>
          <w:szCs w:val="28"/>
        </w:rPr>
      </w:pPr>
      <w:r>
        <w:rPr>
          <w:sz w:val="28"/>
          <w:szCs w:val="28"/>
        </w:rPr>
        <w:t>Στ</w:t>
      </w:r>
      <w:r>
        <w:rPr>
          <w:sz w:val="28"/>
          <w:szCs w:val="28"/>
          <w:lang w:val="en-US"/>
        </w:rPr>
        <w:t>E</w:t>
      </w:r>
      <w:r w:rsidR="00237DCA" w:rsidRPr="00FC6F99">
        <w:rPr>
          <w:sz w:val="28"/>
          <w:szCs w:val="28"/>
        </w:rPr>
        <w:t xml:space="preserve"> 2787/15</w:t>
      </w:r>
    </w:p>
    <w:p w:rsidR="000E20B7" w:rsidRDefault="000E20B7"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B3139E" w:rsidRDefault="00B3139E" w:rsidP="000E20B7">
      <w:pPr>
        <w:rPr>
          <w:sz w:val="28"/>
          <w:szCs w:val="28"/>
          <w:lang w:val="en-US"/>
        </w:rPr>
      </w:pPr>
    </w:p>
    <w:p w:rsidR="000E20B7" w:rsidRPr="000D5988" w:rsidRDefault="000E20B7" w:rsidP="000E20B7">
      <w:pPr>
        <w:rPr>
          <w:sz w:val="28"/>
          <w:szCs w:val="28"/>
        </w:rPr>
      </w:pPr>
    </w:p>
    <w:sectPr w:rsidR="000E20B7" w:rsidRPr="000D5988" w:rsidSect="00544CF4">
      <w:footerReference w:type="default" r:id="rId8"/>
      <w:pgSz w:w="11906" w:h="16838" w:code="9"/>
      <w:pgMar w:top="851" w:right="1559" w:bottom="1276" w:left="1440"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0F" w:rsidRDefault="001E240F" w:rsidP="00544CF4">
      <w:r>
        <w:separator/>
      </w:r>
    </w:p>
  </w:endnote>
  <w:endnote w:type="continuationSeparator" w:id="1">
    <w:p w:rsidR="001E240F" w:rsidRDefault="001E240F" w:rsidP="00544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F4" w:rsidRDefault="00544CF4">
    <w:pPr>
      <w:pStyle w:val="a7"/>
    </w:pPr>
  </w:p>
  <w:p w:rsidR="00544CF4" w:rsidRDefault="00544C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0F" w:rsidRDefault="001E240F" w:rsidP="00544CF4">
      <w:r>
        <w:separator/>
      </w:r>
    </w:p>
  </w:footnote>
  <w:footnote w:type="continuationSeparator" w:id="1">
    <w:p w:rsidR="001E240F" w:rsidRDefault="001E240F" w:rsidP="00544C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516"/>
    <w:multiLevelType w:val="hybridMultilevel"/>
    <w:tmpl w:val="9D2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952CC"/>
    <w:multiLevelType w:val="hybridMultilevel"/>
    <w:tmpl w:val="8FA4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D154D"/>
    <w:multiLevelType w:val="hybridMultilevel"/>
    <w:tmpl w:val="AA1EEE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E2F15BD"/>
    <w:multiLevelType w:val="hybridMultilevel"/>
    <w:tmpl w:val="351845BA"/>
    <w:lvl w:ilvl="0" w:tplc="48B815B6">
      <w:start w:val="1"/>
      <w:numFmt w:val="decimal"/>
      <w:lvlText w:val="%1."/>
      <w:lvlJc w:val="left"/>
      <w:pPr>
        <w:tabs>
          <w:tab w:val="num" w:pos="720"/>
        </w:tabs>
        <w:ind w:left="720" w:hanging="360"/>
      </w:pPr>
      <w:rPr>
        <w:rFonts w:cs="Times New Roman"/>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211E2ECD"/>
    <w:multiLevelType w:val="hybridMultilevel"/>
    <w:tmpl w:val="E6EC9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1C25040"/>
    <w:multiLevelType w:val="hybridMultilevel"/>
    <w:tmpl w:val="C638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93B32"/>
    <w:multiLevelType w:val="hybridMultilevel"/>
    <w:tmpl w:val="7A38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2831BC"/>
    <w:multiLevelType w:val="hybridMultilevel"/>
    <w:tmpl w:val="56D82C9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D21FE"/>
    <w:multiLevelType w:val="hybridMultilevel"/>
    <w:tmpl w:val="6848F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642B2"/>
    <w:multiLevelType w:val="hybridMultilevel"/>
    <w:tmpl w:val="2AE88858"/>
    <w:lvl w:ilvl="0" w:tplc="22346D9E">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7EC44E2"/>
    <w:multiLevelType w:val="hybridMultilevel"/>
    <w:tmpl w:val="6AC0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F6445"/>
    <w:multiLevelType w:val="hybridMultilevel"/>
    <w:tmpl w:val="433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A464B"/>
    <w:multiLevelType w:val="hybridMultilevel"/>
    <w:tmpl w:val="8D44D248"/>
    <w:lvl w:ilvl="0" w:tplc="8C6EBB96">
      <w:start w:val="1"/>
      <w:numFmt w:val="decimal"/>
      <w:lvlText w:val="%1."/>
      <w:lvlJc w:val="left"/>
      <w:pPr>
        <w:tabs>
          <w:tab w:val="num" w:pos="720"/>
        </w:tabs>
        <w:ind w:left="720" w:hanging="360"/>
      </w:pPr>
      <w:rPr>
        <w:rFonts w:ascii="Calibri" w:eastAsia="Times New Roman" w:hAnsi="Calibri"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20A35FC"/>
    <w:multiLevelType w:val="hybridMultilevel"/>
    <w:tmpl w:val="844E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154B21"/>
    <w:multiLevelType w:val="hybridMultilevel"/>
    <w:tmpl w:val="DCF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FB3128"/>
    <w:multiLevelType w:val="hybridMultilevel"/>
    <w:tmpl w:val="2FAA1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041CF2"/>
    <w:multiLevelType w:val="hybridMultilevel"/>
    <w:tmpl w:val="59C69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4D1EDF"/>
    <w:multiLevelType w:val="hybridMultilevel"/>
    <w:tmpl w:val="29EE0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962811"/>
    <w:multiLevelType w:val="hybridMultilevel"/>
    <w:tmpl w:val="79506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EA30D9"/>
    <w:multiLevelType w:val="hybridMultilevel"/>
    <w:tmpl w:val="6818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52A9F"/>
    <w:multiLevelType w:val="hybridMultilevel"/>
    <w:tmpl w:val="BF2C9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44C4DBA"/>
    <w:multiLevelType w:val="hybridMultilevel"/>
    <w:tmpl w:val="AFD2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0369F"/>
    <w:multiLevelType w:val="hybridMultilevel"/>
    <w:tmpl w:val="B8368F2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9"/>
  </w:num>
  <w:num w:numId="4">
    <w:abstractNumId w:val="18"/>
  </w:num>
  <w:num w:numId="5">
    <w:abstractNumId w:val="3"/>
  </w:num>
  <w:num w:numId="6">
    <w:abstractNumId w:val="22"/>
  </w:num>
  <w:num w:numId="7">
    <w:abstractNumId w:val="0"/>
  </w:num>
  <w:num w:numId="8">
    <w:abstractNumId w:val="21"/>
  </w:num>
  <w:num w:numId="9">
    <w:abstractNumId w:val="1"/>
  </w:num>
  <w:num w:numId="10">
    <w:abstractNumId w:val="11"/>
  </w:num>
  <w:num w:numId="11">
    <w:abstractNumId w:val="19"/>
  </w:num>
  <w:num w:numId="12">
    <w:abstractNumId w:val="6"/>
  </w:num>
  <w:num w:numId="13">
    <w:abstractNumId w:val="13"/>
  </w:num>
  <w:num w:numId="14">
    <w:abstractNumId w:val="17"/>
  </w:num>
  <w:num w:numId="15">
    <w:abstractNumId w:val="20"/>
  </w:num>
  <w:num w:numId="16">
    <w:abstractNumId w:val="16"/>
  </w:num>
  <w:num w:numId="17">
    <w:abstractNumId w:val="15"/>
  </w:num>
  <w:num w:numId="18">
    <w:abstractNumId w:val="5"/>
  </w:num>
  <w:num w:numId="19">
    <w:abstractNumId w:val="8"/>
  </w:num>
  <w:num w:numId="20">
    <w:abstractNumId w:val="10"/>
  </w:num>
  <w:num w:numId="21">
    <w:abstractNumId w:val="14"/>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rsids>
    <w:rsidRoot w:val="00DB1125"/>
    <w:rsid w:val="000156DF"/>
    <w:rsid w:val="000323CB"/>
    <w:rsid w:val="00056A3C"/>
    <w:rsid w:val="00071824"/>
    <w:rsid w:val="0008355A"/>
    <w:rsid w:val="00087352"/>
    <w:rsid w:val="00096A31"/>
    <w:rsid w:val="000D2784"/>
    <w:rsid w:val="000D5988"/>
    <w:rsid w:val="000E20B7"/>
    <w:rsid w:val="000E3350"/>
    <w:rsid w:val="0010558C"/>
    <w:rsid w:val="00110F97"/>
    <w:rsid w:val="001546EC"/>
    <w:rsid w:val="00166B84"/>
    <w:rsid w:val="001817B0"/>
    <w:rsid w:val="00181FAD"/>
    <w:rsid w:val="0018424C"/>
    <w:rsid w:val="00187233"/>
    <w:rsid w:val="001B5A8C"/>
    <w:rsid w:val="001D6B11"/>
    <w:rsid w:val="001E240F"/>
    <w:rsid w:val="001E4E04"/>
    <w:rsid w:val="001F1C5D"/>
    <w:rsid w:val="00237DCA"/>
    <w:rsid w:val="00240938"/>
    <w:rsid w:val="002460BF"/>
    <w:rsid w:val="00277824"/>
    <w:rsid w:val="002B7B29"/>
    <w:rsid w:val="002D5225"/>
    <w:rsid w:val="00332088"/>
    <w:rsid w:val="00342423"/>
    <w:rsid w:val="00370044"/>
    <w:rsid w:val="003745EE"/>
    <w:rsid w:val="00382C6D"/>
    <w:rsid w:val="003F5C92"/>
    <w:rsid w:val="0043322D"/>
    <w:rsid w:val="00455F50"/>
    <w:rsid w:val="00484588"/>
    <w:rsid w:val="00487A71"/>
    <w:rsid w:val="004B6413"/>
    <w:rsid w:val="004C509D"/>
    <w:rsid w:val="004D0EAE"/>
    <w:rsid w:val="004D486C"/>
    <w:rsid w:val="004E7336"/>
    <w:rsid w:val="00525624"/>
    <w:rsid w:val="00544CF4"/>
    <w:rsid w:val="00545B61"/>
    <w:rsid w:val="00550838"/>
    <w:rsid w:val="0056354E"/>
    <w:rsid w:val="00580A66"/>
    <w:rsid w:val="00580CDC"/>
    <w:rsid w:val="005C0F07"/>
    <w:rsid w:val="00604A1A"/>
    <w:rsid w:val="00605841"/>
    <w:rsid w:val="006241CD"/>
    <w:rsid w:val="006345E4"/>
    <w:rsid w:val="00655DCF"/>
    <w:rsid w:val="00665A20"/>
    <w:rsid w:val="00681C5A"/>
    <w:rsid w:val="00693940"/>
    <w:rsid w:val="006A0D5F"/>
    <w:rsid w:val="006A51D0"/>
    <w:rsid w:val="006C7A68"/>
    <w:rsid w:val="006D5756"/>
    <w:rsid w:val="006E1220"/>
    <w:rsid w:val="00702CEE"/>
    <w:rsid w:val="0070725F"/>
    <w:rsid w:val="00745A1C"/>
    <w:rsid w:val="007509EA"/>
    <w:rsid w:val="00756E2D"/>
    <w:rsid w:val="00763ECE"/>
    <w:rsid w:val="00775436"/>
    <w:rsid w:val="00792DEE"/>
    <w:rsid w:val="007B16F4"/>
    <w:rsid w:val="007B647C"/>
    <w:rsid w:val="007C6CF3"/>
    <w:rsid w:val="008063DB"/>
    <w:rsid w:val="008203CB"/>
    <w:rsid w:val="008255AD"/>
    <w:rsid w:val="00833D46"/>
    <w:rsid w:val="0084586E"/>
    <w:rsid w:val="00865591"/>
    <w:rsid w:val="00881EF3"/>
    <w:rsid w:val="008976A4"/>
    <w:rsid w:val="00897A6B"/>
    <w:rsid w:val="00897F22"/>
    <w:rsid w:val="0090352C"/>
    <w:rsid w:val="00910843"/>
    <w:rsid w:val="0096781E"/>
    <w:rsid w:val="009726B1"/>
    <w:rsid w:val="00983B0C"/>
    <w:rsid w:val="009D5F81"/>
    <w:rsid w:val="009E0DA9"/>
    <w:rsid w:val="009E16E2"/>
    <w:rsid w:val="009F6ABD"/>
    <w:rsid w:val="00A046D0"/>
    <w:rsid w:val="00A36D1E"/>
    <w:rsid w:val="00A412EF"/>
    <w:rsid w:val="00A554B2"/>
    <w:rsid w:val="00A6359A"/>
    <w:rsid w:val="00A654D7"/>
    <w:rsid w:val="00A67C08"/>
    <w:rsid w:val="00A71F0D"/>
    <w:rsid w:val="00A81B15"/>
    <w:rsid w:val="00A944AD"/>
    <w:rsid w:val="00AE0C4B"/>
    <w:rsid w:val="00AF4910"/>
    <w:rsid w:val="00B119A0"/>
    <w:rsid w:val="00B15DE6"/>
    <w:rsid w:val="00B17B43"/>
    <w:rsid w:val="00B3139E"/>
    <w:rsid w:val="00B60C63"/>
    <w:rsid w:val="00BB2370"/>
    <w:rsid w:val="00C14A56"/>
    <w:rsid w:val="00C20120"/>
    <w:rsid w:val="00C47717"/>
    <w:rsid w:val="00C52F7C"/>
    <w:rsid w:val="00CA0EB5"/>
    <w:rsid w:val="00CA490C"/>
    <w:rsid w:val="00CD2E53"/>
    <w:rsid w:val="00CD3D5F"/>
    <w:rsid w:val="00CD69F6"/>
    <w:rsid w:val="00CE6F6A"/>
    <w:rsid w:val="00CF1B1B"/>
    <w:rsid w:val="00D01433"/>
    <w:rsid w:val="00D43EA8"/>
    <w:rsid w:val="00DA2F97"/>
    <w:rsid w:val="00DB1125"/>
    <w:rsid w:val="00DB56EA"/>
    <w:rsid w:val="00DD40B9"/>
    <w:rsid w:val="00DD5873"/>
    <w:rsid w:val="00DF592D"/>
    <w:rsid w:val="00E27046"/>
    <w:rsid w:val="00E277D7"/>
    <w:rsid w:val="00E528C5"/>
    <w:rsid w:val="00E603A2"/>
    <w:rsid w:val="00E91A69"/>
    <w:rsid w:val="00E967BF"/>
    <w:rsid w:val="00EA6A91"/>
    <w:rsid w:val="00EC00FE"/>
    <w:rsid w:val="00EC7FBC"/>
    <w:rsid w:val="00ED2053"/>
    <w:rsid w:val="00F176CF"/>
    <w:rsid w:val="00F56716"/>
    <w:rsid w:val="00F7626C"/>
    <w:rsid w:val="00F763C1"/>
    <w:rsid w:val="00F80026"/>
    <w:rsid w:val="00F85FA9"/>
    <w:rsid w:val="00FA24BF"/>
    <w:rsid w:val="00FA7890"/>
    <w:rsid w:val="00FC6F99"/>
    <w:rsid w:val="00FE77E8"/>
    <w:rsid w:val="00FF6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25"/>
    <w:rPr>
      <w:lang w:eastAsia="en-US"/>
    </w:rPr>
  </w:style>
  <w:style w:type="paragraph" w:styleId="2">
    <w:name w:val="heading 2"/>
    <w:basedOn w:val="a"/>
    <w:next w:val="a"/>
    <w:link w:val="2Char"/>
    <w:qFormat/>
    <w:locked/>
    <w:rsid w:val="00A412EF"/>
    <w:pPr>
      <w:keepNext/>
      <w:outlineLvl w:val="1"/>
    </w:pPr>
    <w:rPr>
      <w:rFonts w:ascii="Tahoma" w:eastAsia="Times New Roman" w:hAnsi="Tahoma"/>
      <w:b/>
      <w:bCs/>
      <w:snapToGrid w:val="0"/>
      <w:color w:val="003366"/>
      <w:sz w:val="24"/>
      <w:szCs w:val="20"/>
      <w:lang w:val="en-US"/>
    </w:rPr>
  </w:style>
  <w:style w:type="paragraph" w:styleId="3">
    <w:name w:val="heading 3"/>
    <w:basedOn w:val="a"/>
    <w:next w:val="a"/>
    <w:link w:val="3Char"/>
    <w:uiPriority w:val="9"/>
    <w:qFormat/>
    <w:locked/>
    <w:rsid w:val="00A412EF"/>
    <w:pPr>
      <w:keepNext/>
      <w:spacing w:before="240" w:after="60"/>
      <w:outlineLvl w:val="2"/>
    </w:pPr>
    <w:rPr>
      <w:rFonts w:ascii="Cambria" w:eastAsia="Times New Roman" w:hAnsi="Cambria"/>
      <w:b/>
      <w:bCs/>
      <w:snapToGrid w:val="0"/>
      <w:color w:val="003366"/>
      <w:sz w:val="26"/>
      <w:szCs w:val="26"/>
    </w:rPr>
  </w:style>
  <w:style w:type="paragraph" w:styleId="4">
    <w:name w:val="heading 4"/>
    <w:basedOn w:val="a"/>
    <w:next w:val="a"/>
    <w:link w:val="4Char"/>
    <w:uiPriority w:val="9"/>
    <w:qFormat/>
    <w:locked/>
    <w:rsid w:val="00A412EF"/>
    <w:pPr>
      <w:keepNext/>
      <w:spacing w:before="240" w:after="60"/>
      <w:outlineLvl w:val="3"/>
    </w:pPr>
    <w:rPr>
      <w:rFonts w:eastAsia="Times New Roman"/>
      <w:b/>
      <w:bCs/>
      <w:snapToGrid w:val="0"/>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rsid w:val="00DB1125"/>
    <w:rPr>
      <w:rFonts w:cs="Times New Roman"/>
      <w:color w:val="0563C1"/>
      <w:u w:val="single"/>
    </w:rPr>
  </w:style>
  <w:style w:type="character" w:customStyle="1" w:styleId="yui3130ym11139343355044711688">
    <w:name w:val="yui3130ym11139343355044711688"/>
    <w:basedOn w:val="a0"/>
    <w:uiPriority w:val="99"/>
    <w:rsid w:val="00DB1125"/>
    <w:rPr>
      <w:rFonts w:cs="Times New Roman"/>
    </w:rPr>
  </w:style>
  <w:style w:type="character" w:customStyle="1" w:styleId="yui3130ym11139343355044711761">
    <w:name w:val="yui3130ym11139343355044711761"/>
    <w:basedOn w:val="a0"/>
    <w:uiPriority w:val="99"/>
    <w:rsid w:val="00CD69F6"/>
    <w:rPr>
      <w:rFonts w:cs="Times New Roman"/>
    </w:rPr>
  </w:style>
  <w:style w:type="character" w:customStyle="1" w:styleId="yui3130ym11139343355044711646">
    <w:name w:val="yui3130ym11139343355044711646"/>
    <w:basedOn w:val="a0"/>
    <w:uiPriority w:val="99"/>
    <w:rsid w:val="00071824"/>
    <w:rPr>
      <w:rFonts w:cs="Times New Roman"/>
    </w:rPr>
  </w:style>
  <w:style w:type="character" w:customStyle="1" w:styleId="yui3130ym11139343355044711651">
    <w:name w:val="yui3130ym11139343355044711651"/>
    <w:basedOn w:val="a0"/>
    <w:uiPriority w:val="99"/>
    <w:rsid w:val="00071824"/>
    <w:rPr>
      <w:rFonts w:cs="Times New Roman"/>
    </w:rPr>
  </w:style>
  <w:style w:type="character" w:customStyle="1" w:styleId="yiv2169526197msopagenumber">
    <w:name w:val="yiv2169526197msopagenumber"/>
    <w:basedOn w:val="a0"/>
    <w:uiPriority w:val="99"/>
    <w:rsid w:val="00071824"/>
    <w:rPr>
      <w:rFonts w:cs="Times New Roman"/>
    </w:rPr>
  </w:style>
  <w:style w:type="character" w:customStyle="1" w:styleId="2Char">
    <w:name w:val="Επικεφαλίδα 2 Char"/>
    <w:basedOn w:val="a0"/>
    <w:link w:val="2"/>
    <w:rsid w:val="00A412EF"/>
    <w:rPr>
      <w:rFonts w:ascii="Tahoma" w:eastAsia="Times New Roman" w:hAnsi="Tahoma"/>
      <w:b/>
      <w:bCs/>
      <w:snapToGrid w:val="0"/>
      <w:color w:val="003366"/>
      <w:sz w:val="24"/>
      <w:szCs w:val="20"/>
      <w:lang w:val="en-US"/>
    </w:rPr>
  </w:style>
  <w:style w:type="character" w:customStyle="1" w:styleId="3Char">
    <w:name w:val="Επικεφαλίδα 3 Char"/>
    <w:basedOn w:val="a0"/>
    <w:link w:val="3"/>
    <w:uiPriority w:val="9"/>
    <w:rsid w:val="00A412EF"/>
    <w:rPr>
      <w:rFonts w:ascii="Cambria" w:eastAsia="Times New Roman" w:hAnsi="Cambria"/>
      <w:b/>
      <w:bCs/>
      <w:snapToGrid w:val="0"/>
      <w:color w:val="003366"/>
      <w:sz w:val="26"/>
      <w:szCs w:val="26"/>
    </w:rPr>
  </w:style>
  <w:style w:type="character" w:customStyle="1" w:styleId="4Char">
    <w:name w:val="Επικεφαλίδα 4 Char"/>
    <w:basedOn w:val="a0"/>
    <w:link w:val="4"/>
    <w:uiPriority w:val="9"/>
    <w:rsid w:val="00A412EF"/>
    <w:rPr>
      <w:rFonts w:eastAsia="Times New Roman"/>
      <w:b/>
      <w:bCs/>
      <w:snapToGrid w:val="0"/>
      <w:color w:val="003366"/>
      <w:sz w:val="28"/>
      <w:szCs w:val="28"/>
    </w:rPr>
  </w:style>
  <w:style w:type="paragraph" w:styleId="a3">
    <w:name w:val="caption"/>
    <w:basedOn w:val="a"/>
    <w:next w:val="a"/>
    <w:qFormat/>
    <w:locked/>
    <w:rsid w:val="00A412EF"/>
    <w:pPr>
      <w:ind w:right="4195"/>
      <w:jc w:val="center"/>
    </w:pPr>
    <w:rPr>
      <w:rFonts w:ascii="Times New Roman" w:hAnsi="Times New Roman"/>
      <w:b/>
      <w:bCs/>
      <w:sz w:val="24"/>
      <w:szCs w:val="24"/>
      <w:lang w:eastAsia="el-GR"/>
    </w:rPr>
  </w:style>
  <w:style w:type="paragraph" w:styleId="a4">
    <w:name w:val="Title"/>
    <w:basedOn w:val="a"/>
    <w:link w:val="Char"/>
    <w:qFormat/>
    <w:locked/>
    <w:rsid w:val="00A412EF"/>
    <w:pPr>
      <w:ind w:right="4195"/>
      <w:jc w:val="center"/>
    </w:pPr>
    <w:rPr>
      <w:rFonts w:ascii="Times New Roman" w:hAnsi="Times New Roman"/>
      <w:b/>
      <w:bCs/>
      <w:sz w:val="20"/>
      <w:szCs w:val="20"/>
    </w:rPr>
  </w:style>
  <w:style w:type="character" w:customStyle="1" w:styleId="Char">
    <w:name w:val="Τίτλος Char"/>
    <w:basedOn w:val="a0"/>
    <w:link w:val="a4"/>
    <w:rsid w:val="00A412EF"/>
    <w:rPr>
      <w:rFonts w:ascii="Times New Roman" w:hAnsi="Times New Roman"/>
      <w:b/>
      <w:bCs/>
      <w:sz w:val="20"/>
      <w:szCs w:val="20"/>
    </w:rPr>
  </w:style>
  <w:style w:type="character" w:styleId="-0">
    <w:name w:val="FollowedHyperlink"/>
    <w:basedOn w:val="a0"/>
    <w:uiPriority w:val="99"/>
    <w:semiHidden/>
    <w:unhideWhenUsed/>
    <w:rsid w:val="009D5F81"/>
    <w:rPr>
      <w:color w:val="800080" w:themeColor="followedHyperlink"/>
      <w:u w:val="single"/>
    </w:rPr>
  </w:style>
  <w:style w:type="paragraph" w:styleId="a5">
    <w:name w:val="Balloon Text"/>
    <w:basedOn w:val="a"/>
    <w:link w:val="Char0"/>
    <w:uiPriority w:val="99"/>
    <w:semiHidden/>
    <w:unhideWhenUsed/>
    <w:rsid w:val="00F56716"/>
    <w:rPr>
      <w:rFonts w:ascii="Segoe UI" w:hAnsi="Segoe UI" w:cs="Segoe UI"/>
      <w:sz w:val="18"/>
      <w:szCs w:val="18"/>
    </w:rPr>
  </w:style>
  <w:style w:type="character" w:customStyle="1" w:styleId="Char0">
    <w:name w:val="Κείμενο πλαισίου Char"/>
    <w:basedOn w:val="a0"/>
    <w:link w:val="a5"/>
    <w:uiPriority w:val="99"/>
    <w:semiHidden/>
    <w:rsid w:val="00F56716"/>
    <w:rPr>
      <w:rFonts w:ascii="Segoe UI" w:hAnsi="Segoe UI" w:cs="Segoe UI"/>
      <w:sz w:val="18"/>
      <w:szCs w:val="18"/>
      <w:lang w:eastAsia="en-US"/>
    </w:rPr>
  </w:style>
  <w:style w:type="paragraph" w:styleId="a6">
    <w:name w:val="header"/>
    <w:basedOn w:val="a"/>
    <w:link w:val="Char1"/>
    <w:uiPriority w:val="99"/>
    <w:unhideWhenUsed/>
    <w:rsid w:val="00544CF4"/>
    <w:pPr>
      <w:tabs>
        <w:tab w:val="center" w:pos="4153"/>
        <w:tab w:val="right" w:pos="8306"/>
      </w:tabs>
    </w:pPr>
  </w:style>
  <w:style w:type="character" w:customStyle="1" w:styleId="Char1">
    <w:name w:val="Κεφαλίδα Char"/>
    <w:basedOn w:val="a0"/>
    <w:link w:val="a6"/>
    <w:uiPriority w:val="99"/>
    <w:rsid w:val="00544CF4"/>
    <w:rPr>
      <w:lang w:eastAsia="en-US"/>
    </w:rPr>
  </w:style>
  <w:style w:type="paragraph" w:styleId="a7">
    <w:name w:val="footer"/>
    <w:basedOn w:val="a"/>
    <w:link w:val="Char2"/>
    <w:uiPriority w:val="99"/>
    <w:unhideWhenUsed/>
    <w:rsid w:val="00544CF4"/>
    <w:pPr>
      <w:tabs>
        <w:tab w:val="center" w:pos="4153"/>
        <w:tab w:val="right" w:pos="8306"/>
      </w:tabs>
    </w:pPr>
  </w:style>
  <w:style w:type="character" w:customStyle="1" w:styleId="Char2">
    <w:name w:val="Υποσέλιδο Char"/>
    <w:basedOn w:val="a0"/>
    <w:link w:val="a7"/>
    <w:uiPriority w:val="99"/>
    <w:rsid w:val="00544CF4"/>
    <w:rPr>
      <w:lang w:eastAsia="en-US"/>
    </w:rPr>
  </w:style>
  <w:style w:type="paragraph" w:styleId="a8">
    <w:name w:val="List Paragraph"/>
    <w:basedOn w:val="a"/>
    <w:uiPriority w:val="34"/>
    <w:qFormat/>
    <w:rsid w:val="00332088"/>
    <w:pPr>
      <w:ind w:left="720"/>
      <w:contextualSpacing/>
    </w:pPr>
  </w:style>
  <w:style w:type="table" w:styleId="a9">
    <w:name w:val="Table Grid"/>
    <w:basedOn w:val="a1"/>
    <w:locked/>
    <w:rsid w:val="00B313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qFormat/>
    <w:locked/>
    <w:rsid w:val="00D43EA8"/>
    <w:rPr>
      <w:i/>
      <w:iCs/>
    </w:rPr>
  </w:style>
</w:styles>
</file>

<file path=word/webSettings.xml><?xml version="1.0" encoding="utf-8"?>
<w:webSettings xmlns:r="http://schemas.openxmlformats.org/officeDocument/2006/relationships" xmlns:w="http://schemas.openxmlformats.org/wordprocessingml/2006/main">
  <w:divs>
    <w:div w:id="310985465">
      <w:bodyDiv w:val="1"/>
      <w:marLeft w:val="0"/>
      <w:marRight w:val="0"/>
      <w:marTop w:val="0"/>
      <w:marBottom w:val="0"/>
      <w:divBdr>
        <w:top w:val="none" w:sz="0" w:space="0" w:color="auto"/>
        <w:left w:val="none" w:sz="0" w:space="0" w:color="auto"/>
        <w:bottom w:val="none" w:sz="0" w:space="0" w:color="auto"/>
        <w:right w:val="none" w:sz="0" w:space="0" w:color="auto"/>
      </w:divBdr>
      <w:divsChild>
        <w:div w:id="2003464570">
          <w:marLeft w:val="0"/>
          <w:marRight w:val="0"/>
          <w:marTop w:val="0"/>
          <w:marBottom w:val="0"/>
          <w:divBdr>
            <w:top w:val="none" w:sz="0" w:space="0" w:color="auto"/>
            <w:left w:val="none" w:sz="0" w:space="0" w:color="auto"/>
            <w:bottom w:val="none" w:sz="0" w:space="0" w:color="auto"/>
            <w:right w:val="none" w:sz="0" w:space="0" w:color="auto"/>
          </w:divBdr>
        </w:div>
        <w:div w:id="1956020063">
          <w:marLeft w:val="0"/>
          <w:marRight w:val="0"/>
          <w:marTop w:val="0"/>
          <w:marBottom w:val="0"/>
          <w:divBdr>
            <w:top w:val="none" w:sz="0" w:space="0" w:color="auto"/>
            <w:left w:val="none" w:sz="0" w:space="0" w:color="auto"/>
            <w:bottom w:val="none" w:sz="0" w:space="0" w:color="auto"/>
            <w:right w:val="none" w:sz="0" w:space="0" w:color="auto"/>
          </w:divBdr>
        </w:div>
        <w:div w:id="2135125788">
          <w:marLeft w:val="0"/>
          <w:marRight w:val="0"/>
          <w:marTop w:val="0"/>
          <w:marBottom w:val="0"/>
          <w:divBdr>
            <w:top w:val="none" w:sz="0" w:space="0" w:color="auto"/>
            <w:left w:val="none" w:sz="0" w:space="0" w:color="auto"/>
            <w:bottom w:val="none" w:sz="0" w:space="0" w:color="auto"/>
            <w:right w:val="none" w:sz="0" w:space="0" w:color="auto"/>
          </w:divBdr>
        </w:div>
        <w:div w:id="861555782">
          <w:marLeft w:val="0"/>
          <w:marRight w:val="0"/>
          <w:marTop w:val="0"/>
          <w:marBottom w:val="0"/>
          <w:divBdr>
            <w:top w:val="none" w:sz="0" w:space="0" w:color="auto"/>
            <w:left w:val="none" w:sz="0" w:space="0" w:color="auto"/>
            <w:bottom w:val="none" w:sz="0" w:space="0" w:color="auto"/>
            <w:right w:val="none" w:sz="0" w:space="0" w:color="auto"/>
          </w:divBdr>
        </w:div>
        <w:div w:id="1115829985">
          <w:marLeft w:val="0"/>
          <w:marRight w:val="0"/>
          <w:marTop w:val="0"/>
          <w:marBottom w:val="0"/>
          <w:divBdr>
            <w:top w:val="none" w:sz="0" w:space="0" w:color="auto"/>
            <w:left w:val="none" w:sz="0" w:space="0" w:color="auto"/>
            <w:bottom w:val="none" w:sz="0" w:space="0" w:color="auto"/>
            <w:right w:val="none" w:sz="0" w:space="0" w:color="auto"/>
          </w:divBdr>
        </w:div>
        <w:div w:id="1861316169">
          <w:marLeft w:val="0"/>
          <w:marRight w:val="0"/>
          <w:marTop w:val="0"/>
          <w:marBottom w:val="0"/>
          <w:divBdr>
            <w:top w:val="none" w:sz="0" w:space="0" w:color="auto"/>
            <w:left w:val="none" w:sz="0" w:space="0" w:color="auto"/>
            <w:bottom w:val="none" w:sz="0" w:space="0" w:color="auto"/>
            <w:right w:val="none" w:sz="0" w:space="0" w:color="auto"/>
          </w:divBdr>
        </w:div>
        <w:div w:id="38212331">
          <w:marLeft w:val="0"/>
          <w:marRight w:val="0"/>
          <w:marTop w:val="0"/>
          <w:marBottom w:val="0"/>
          <w:divBdr>
            <w:top w:val="none" w:sz="0" w:space="0" w:color="auto"/>
            <w:left w:val="none" w:sz="0" w:space="0" w:color="auto"/>
            <w:bottom w:val="none" w:sz="0" w:space="0" w:color="auto"/>
            <w:right w:val="none" w:sz="0" w:space="0" w:color="auto"/>
          </w:divBdr>
        </w:div>
        <w:div w:id="1251237990">
          <w:marLeft w:val="0"/>
          <w:marRight w:val="0"/>
          <w:marTop w:val="0"/>
          <w:marBottom w:val="0"/>
          <w:divBdr>
            <w:top w:val="none" w:sz="0" w:space="0" w:color="auto"/>
            <w:left w:val="none" w:sz="0" w:space="0" w:color="auto"/>
            <w:bottom w:val="none" w:sz="0" w:space="0" w:color="auto"/>
            <w:right w:val="none" w:sz="0" w:space="0" w:color="auto"/>
          </w:divBdr>
        </w:div>
        <w:div w:id="1312249730">
          <w:marLeft w:val="0"/>
          <w:marRight w:val="0"/>
          <w:marTop w:val="0"/>
          <w:marBottom w:val="0"/>
          <w:divBdr>
            <w:top w:val="none" w:sz="0" w:space="0" w:color="auto"/>
            <w:left w:val="none" w:sz="0" w:space="0" w:color="auto"/>
            <w:bottom w:val="none" w:sz="0" w:space="0" w:color="auto"/>
            <w:right w:val="none" w:sz="0" w:space="0" w:color="auto"/>
          </w:divBdr>
        </w:div>
        <w:div w:id="1094326613">
          <w:marLeft w:val="0"/>
          <w:marRight w:val="0"/>
          <w:marTop w:val="0"/>
          <w:marBottom w:val="0"/>
          <w:divBdr>
            <w:top w:val="none" w:sz="0" w:space="0" w:color="auto"/>
            <w:left w:val="none" w:sz="0" w:space="0" w:color="auto"/>
            <w:bottom w:val="none" w:sz="0" w:space="0" w:color="auto"/>
            <w:right w:val="none" w:sz="0" w:space="0" w:color="auto"/>
          </w:divBdr>
        </w:div>
        <w:div w:id="1476722863">
          <w:marLeft w:val="0"/>
          <w:marRight w:val="0"/>
          <w:marTop w:val="0"/>
          <w:marBottom w:val="0"/>
          <w:divBdr>
            <w:top w:val="none" w:sz="0" w:space="0" w:color="auto"/>
            <w:left w:val="none" w:sz="0" w:space="0" w:color="auto"/>
            <w:bottom w:val="none" w:sz="0" w:space="0" w:color="auto"/>
            <w:right w:val="none" w:sz="0" w:space="0" w:color="auto"/>
          </w:divBdr>
        </w:div>
        <w:div w:id="1293905435">
          <w:marLeft w:val="0"/>
          <w:marRight w:val="0"/>
          <w:marTop w:val="0"/>
          <w:marBottom w:val="0"/>
          <w:divBdr>
            <w:top w:val="none" w:sz="0" w:space="0" w:color="auto"/>
            <w:left w:val="none" w:sz="0" w:space="0" w:color="auto"/>
            <w:bottom w:val="none" w:sz="0" w:space="0" w:color="auto"/>
            <w:right w:val="none" w:sz="0" w:space="0" w:color="auto"/>
          </w:divBdr>
        </w:div>
        <w:div w:id="886144063">
          <w:marLeft w:val="0"/>
          <w:marRight w:val="0"/>
          <w:marTop w:val="0"/>
          <w:marBottom w:val="0"/>
          <w:divBdr>
            <w:top w:val="none" w:sz="0" w:space="0" w:color="auto"/>
            <w:left w:val="none" w:sz="0" w:space="0" w:color="auto"/>
            <w:bottom w:val="none" w:sz="0" w:space="0" w:color="auto"/>
            <w:right w:val="none" w:sz="0" w:space="0" w:color="auto"/>
          </w:divBdr>
        </w:div>
        <w:div w:id="730999205">
          <w:marLeft w:val="0"/>
          <w:marRight w:val="0"/>
          <w:marTop w:val="0"/>
          <w:marBottom w:val="0"/>
          <w:divBdr>
            <w:top w:val="none" w:sz="0" w:space="0" w:color="auto"/>
            <w:left w:val="none" w:sz="0" w:space="0" w:color="auto"/>
            <w:bottom w:val="none" w:sz="0" w:space="0" w:color="auto"/>
            <w:right w:val="none" w:sz="0" w:space="0" w:color="auto"/>
          </w:divBdr>
        </w:div>
        <w:div w:id="1121653487">
          <w:marLeft w:val="0"/>
          <w:marRight w:val="0"/>
          <w:marTop w:val="0"/>
          <w:marBottom w:val="0"/>
          <w:divBdr>
            <w:top w:val="none" w:sz="0" w:space="0" w:color="auto"/>
            <w:left w:val="none" w:sz="0" w:space="0" w:color="auto"/>
            <w:bottom w:val="none" w:sz="0" w:space="0" w:color="auto"/>
            <w:right w:val="none" w:sz="0" w:space="0" w:color="auto"/>
          </w:divBdr>
        </w:div>
        <w:div w:id="1952010579">
          <w:marLeft w:val="0"/>
          <w:marRight w:val="0"/>
          <w:marTop w:val="0"/>
          <w:marBottom w:val="0"/>
          <w:divBdr>
            <w:top w:val="none" w:sz="0" w:space="0" w:color="auto"/>
            <w:left w:val="none" w:sz="0" w:space="0" w:color="auto"/>
            <w:bottom w:val="none" w:sz="0" w:space="0" w:color="auto"/>
            <w:right w:val="none" w:sz="0" w:space="0" w:color="auto"/>
          </w:divBdr>
        </w:div>
        <w:div w:id="2116513980">
          <w:marLeft w:val="0"/>
          <w:marRight w:val="0"/>
          <w:marTop w:val="0"/>
          <w:marBottom w:val="0"/>
          <w:divBdr>
            <w:top w:val="none" w:sz="0" w:space="0" w:color="auto"/>
            <w:left w:val="none" w:sz="0" w:space="0" w:color="auto"/>
            <w:bottom w:val="none" w:sz="0" w:space="0" w:color="auto"/>
            <w:right w:val="none" w:sz="0" w:space="0" w:color="auto"/>
          </w:divBdr>
        </w:div>
        <w:div w:id="127865642">
          <w:marLeft w:val="0"/>
          <w:marRight w:val="0"/>
          <w:marTop w:val="0"/>
          <w:marBottom w:val="0"/>
          <w:divBdr>
            <w:top w:val="none" w:sz="0" w:space="0" w:color="auto"/>
            <w:left w:val="none" w:sz="0" w:space="0" w:color="auto"/>
            <w:bottom w:val="none" w:sz="0" w:space="0" w:color="auto"/>
            <w:right w:val="none" w:sz="0" w:space="0" w:color="auto"/>
          </w:divBdr>
        </w:div>
        <w:div w:id="959841957">
          <w:marLeft w:val="0"/>
          <w:marRight w:val="0"/>
          <w:marTop w:val="0"/>
          <w:marBottom w:val="0"/>
          <w:divBdr>
            <w:top w:val="none" w:sz="0" w:space="0" w:color="auto"/>
            <w:left w:val="none" w:sz="0" w:space="0" w:color="auto"/>
            <w:bottom w:val="none" w:sz="0" w:space="0" w:color="auto"/>
            <w:right w:val="none" w:sz="0" w:space="0" w:color="auto"/>
          </w:divBdr>
        </w:div>
        <w:div w:id="1612123065">
          <w:marLeft w:val="0"/>
          <w:marRight w:val="0"/>
          <w:marTop w:val="0"/>
          <w:marBottom w:val="0"/>
          <w:divBdr>
            <w:top w:val="none" w:sz="0" w:space="0" w:color="auto"/>
            <w:left w:val="none" w:sz="0" w:space="0" w:color="auto"/>
            <w:bottom w:val="none" w:sz="0" w:space="0" w:color="auto"/>
            <w:right w:val="none" w:sz="0" w:space="0" w:color="auto"/>
          </w:divBdr>
        </w:div>
        <w:div w:id="1005591697">
          <w:marLeft w:val="0"/>
          <w:marRight w:val="0"/>
          <w:marTop w:val="0"/>
          <w:marBottom w:val="0"/>
          <w:divBdr>
            <w:top w:val="none" w:sz="0" w:space="0" w:color="auto"/>
            <w:left w:val="none" w:sz="0" w:space="0" w:color="auto"/>
            <w:bottom w:val="none" w:sz="0" w:space="0" w:color="auto"/>
            <w:right w:val="none" w:sz="0" w:space="0" w:color="auto"/>
          </w:divBdr>
        </w:div>
        <w:div w:id="1983578879">
          <w:marLeft w:val="0"/>
          <w:marRight w:val="0"/>
          <w:marTop w:val="0"/>
          <w:marBottom w:val="0"/>
          <w:divBdr>
            <w:top w:val="none" w:sz="0" w:space="0" w:color="auto"/>
            <w:left w:val="none" w:sz="0" w:space="0" w:color="auto"/>
            <w:bottom w:val="none" w:sz="0" w:space="0" w:color="auto"/>
            <w:right w:val="none" w:sz="0" w:space="0" w:color="auto"/>
          </w:divBdr>
        </w:div>
        <w:div w:id="79982922">
          <w:marLeft w:val="0"/>
          <w:marRight w:val="0"/>
          <w:marTop w:val="0"/>
          <w:marBottom w:val="0"/>
          <w:divBdr>
            <w:top w:val="none" w:sz="0" w:space="0" w:color="auto"/>
            <w:left w:val="none" w:sz="0" w:space="0" w:color="auto"/>
            <w:bottom w:val="none" w:sz="0" w:space="0" w:color="auto"/>
            <w:right w:val="none" w:sz="0" w:space="0" w:color="auto"/>
          </w:divBdr>
        </w:div>
        <w:div w:id="1338996854">
          <w:marLeft w:val="0"/>
          <w:marRight w:val="0"/>
          <w:marTop w:val="0"/>
          <w:marBottom w:val="0"/>
          <w:divBdr>
            <w:top w:val="none" w:sz="0" w:space="0" w:color="auto"/>
            <w:left w:val="none" w:sz="0" w:space="0" w:color="auto"/>
            <w:bottom w:val="none" w:sz="0" w:space="0" w:color="auto"/>
            <w:right w:val="none" w:sz="0" w:space="0" w:color="auto"/>
          </w:divBdr>
        </w:div>
        <w:div w:id="1742487972">
          <w:marLeft w:val="0"/>
          <w:marRight w:val="0"/>
          <w:marTop w:val="0"/>
          <w:marBottom w:val="0"/>
          <w:divBdr>
            <w:top w:val="none" w:sz="0" w:space="0" w:color="auto"/>
            <w:left w:val="none" w:sz="0" w:space="0" w:color="auto"/>
            <w:bottom w:val="none" w:sz="0" w:space="0" w:color="auto"/>
            <w:right w:val="none" w:sz="0" w:space="0" w:color="auto"/>
          </w:divBdr>
        </w:div>
        <w:div w:id="1400439897">
          <w:marLeft w:val="0"/>
          <w:marRight w:val="0"/>
          <w:marTop w:val="0"/>
          <w:marBottom w:val="0"/>
          <w:divBdr>
            <w:top w:val="none" w:sz="0" w:space="0" w:color="auto"/>
            <w:left w:val="none" w:sz="0" w:space="0" w:color="auto"/>
            <w:bottom w:val="none" w:sz="0" w:space="0" w:color="auto"/>
            <w:right w:val="none" w:sz="0" w:space="0" w:color="auto"/>
          </w:divBdr>
        </w:div>
        <w:div w:id="1690788583">
          <w:marLeft w:val="0"/>
          <w:marRight w:val="0"/>
          <w:marTop w:val="0"/>
          <w:marBottom w:val="0"/>
          <w:divBdr>
            <w:top w:val="none" w:sz="0" w:space="0" w:color="auto"/>
            <w:left w:val="none" w:sz="0" w:space="0" w:color="auto"/>
            <w:bottom w:val="none" w:sz="0" w:space="0" w:color="auto"/>
            <w:right w:val="none" w:sz="0" w:space="0" w:color="auto"/>
          </w:divBdr>
        </w:div>
        <w:div w:id="1396661288">
          <w:marLeft w:val="0"/>
          <w:marRight w:val="0"/>
          <w:marTop w:val="0"/>
          <w:marBottom w:val="0"/>
          <w:divBdr>
            <w:top w:val="none" w:sz="0" w:space="0" w:color="auto"/>
            <w:left w:val="none" w:sz="0" w:space="0" w:color="auto"/>
            <w:bottom w:val="none" w:sz="0" w:space="0" w:color="auto"/>
            <w:right w:val="none" w:sz="0" w:space="0" w:color="auto"/>
          </w:divBdr>
        </w:div>
      </w:divsChild>
    </w:div>
    <w:div w:id="2026784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404D-079C-45B9-8A2E-24E9F853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1488</Words>
  <Characters>8487</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Προς τους φοιτητές του προγράμματος Erasmus+ σπουδές</vt:lpstr>
    </vt:vector>
  </TitlesOfParts>
  <Company>Hewlett-Packard Company</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τους φοιτητές του προγράμματος Erasmus+ σπουδές</dc:title>
  <dc:creator>Elena</dc:creator>
  <cp:lastModifiedBy>konos g</cp:lastModifiedBy>
  <cp:revision>35</cp:revision>
  <cp:lastPrinted>2015-09-28T09:42:00Z</cp:lastPrinted>
  <dcterms:created xsi:type="dcterms:W3CDTF">2015-10-12T11:49:00Z</dcterms:created>
  <dcterms:modified xsi:type="dcterms:W3CDTF">2016-11-07T02:51:00Z</dcterms:modified>
</cp:coreProperties>
</file>