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8886" w14:textId="77777777" w:rsidR="00080279" w:rsidRDefault="00080279" w:rsidP="00AF2460">
      <w:pPr>
        <w:jc w:val="center"/>
        <w:rPr>
          <w:b/>
          <w:sz w:val="32"/>
          <w:szCs w:val="32"/>
        </w:rPr>
      </w:pPr>
    </w:p>
    <w:p w14:paraId="44EE4736" w14:textId="763CAA98" w:rsidR="008D5AE3" w:rsidRPr="005216E7" w:rsidRDefault="00120E27" w:rsidP="00AF2460">
      <w:pPr>
        <w:jc w:val="center"/>
        <w:rPr>
          <w:b/>
          <w:sz w:val="32"/>
          <w:szCs w:val="32"/>
        </w:rPr>
      </w:pPr>
      <w:r w:rsidRPr="005216E7">
        <w:rPr>
          <w:b/>
          <w:sz w:val="32"/>
          <w:szCs w:val="32"/>
        </w:rPr>
        <w:t>ΔΕΥΤΕΡΟ</w:t>
      </w:r>
      <w:r w:rsidR="00BE0BDD" w:rsidRPr="005216E7">
        <w:rPr>
          <w:b/>
          <w:sz w:val="32"/>
          <w:szCs w:val="32"/>
        </w:rPr>
        <w:t xml:space="preserve"> ΜΕΡΟΣ </w:t>
      </w:r>
    </w:p>
    <w:p w14:paraId="03776DF2" w14:textId="2D4968FC" w:rsidR="00AF2460" w:rsidRPr="005216E7" w:rsidRDefault="00AF2460" w:rsidP="00DC7193">
      <w:pPr>
        <w:jc w:val="center"/>
        <w:rPr>
          <w:b/>
          <w:sz w:val="32"/>
          <w:szCs w:val="32"/>
        </w:rPr>
      </w:pPr>
      <w:r w:rsidRPr="005216E7">
        <w:rPr>
          <w:b/>
          <w:sz w:val="32"/>
          <w:szCs w:val="32"/>
        </w:rPr>
        <w:t xml:space="preserve">Μία </w:t>
      </w:r>
      <w:r w:rsidR="001A09BF" w:rsidRPr="005216E7">
        <w:rPr>
          <w:b/>
          <w:sz w:val="32"/>
          <w:szCs w:val="32"/>
        </w:rPr>
        <w:t xml:space="preserve">γενική </w:t>
      </w:r>
      <w:r w:rsidRPr="005216E7">
        <w:rPr>
          <w:b/>
          <w:sz w:val="32"/>
          <w:szCs w:val="32"/>
        </w:rPr>
        <w:t>οικονομική θεωρία για το δημόσιο δ</w:t>
      </w:r>
      <w:r w:rsidR="00685330" w:rsidRPr="005216E7">
        <w:rPr>
          <w:b/>
          <w:sz w:val="32"/>
          <w:szCs w:val="32"/>
        </w:rPr>
        <w:t>ίκαιο</w:t>
      </w:r>
    </w:p>
    <w:p w14:paraId="5EE831CB" w14:textId="31D6986C" w:rsidR="00AF2460" w:rsidRDefault="00505B6F" w:rsidP="00151C1D">
      <w:pPr>
        <w:rPr>
          <w:sz w:val="24"/>
          <w:szCs w:val="24"/>
        </w:rPr>
      </w:pPr>
      <w:r w:rsidRPr="00505B6F">
        <w:rPr>
          <w:sz w:val="24"/>
          <w:szCs w:val="24"/>
        </w:rPr>
        <w:t xml:space="preserve"> </w:t>
      </w:r>
    </w:p>
    <w:p w14:paraId="10A22BDF" w14:textId="3F195164" w:rsidR="00080279" w:rsidRDefault="00080279" w:rsidP="00151C1D">
      <w:pPr>
        <w:rPr>
          <w:sz w:val="24"/>
          <w:szCs w:val="24"/>
        </w:rPr>
      </w:pPr>
    </w:p>
    <w:p w14:paraId="49544DA8" w14:textId="77777777" w:rsidR="00080279" w:rsidRDefault="00080279" w:rsidP="00151C1D">
      <w:pPr>
        <w:rPr>
          <w:sz w:val="24"/>
          <w:szCs w:val="24"/>
        </w:rPr>
      </w:pPr>
    </w:p>
    <w:p w14:paraId="2F75EDE9" w14:textId="676A6827" w:rsidR="00AF2460" w:rsidRDefault="005216E7" w:rsidP="005216E7">
      <w:pPr>
        <w:rPr>
          <w:sz w:val="24"/>
          <w:szCs w:val="24"/>
        </w:rPr>
      </w:pPr>
      <w:r>
        <w:rPr>
          <w:sz w:val="24"/>
          <w:szCs w:val="24"/>
        </w:rPr>
        <w:t xml:space="preserve">Η </w:t>
      </w:r>
      <w:r w:rsidRPr="00C563A2">
        <w:rPr>
          <w:sz w:val="24"/>
          <w:szCs w:val="24"/>
        </w:rPr>
        <w:t>οικονομολογική θεώρηση του δημοσίου δικαίου συνίσταται</w:t>
      </w:r>
      <w:r w:rsidR="003F78A6" w:rsidRPr="003F78A6">
        <w:rPr>
          <w:sz w:val="24"/>
          <w:szCs w:val="24"/>
        </w:rPr>
        <w:t>,</w:t>
      </w:r>
      <w:r w:rsidRPr="00C563A2">
        <w:rPr>
          <w:sz w:val="24"/>
          <w:szCs w:val="24"/>
        </w:rPr>
        <w:t xml:space="preserve"> εν πολλοίς</w:t>
      </w:r>
      <w:r w:rsidR="003F78A6" w:rsidRPr="003F78A6">
        <w:rPr>
          <w:sz w:val="24"/>
          <w:szCs w:val="24"/>
        </w:rPr>
        <w:t>,</w:t>
      </w:r>
      <w:r w:rsidRPr="00C563A2">
        <w:rPr>
          <w:sz w:val="24"/>
          <w:szCs w:val="24"/>
        </w:rPr>
        <w:t xml:space="preserve"> στην προσέγγισή του με όρους αποτελεσματικότητας. Μέσα από τη </w:t>
      </w:r>
      <w:r>
        <w:rPr>
          <w:sz w:val="24"/>
          <w:szCs w:val="24"/>
        </w:rPr>
        <w:t>δοκιμασία της αποτελεσματικότητας</w:t>
      </w:r>
      <w:r w:rsidR="00913956">
        <w:rPr>
          <w:sz w:val="24"/>
          <w:szCs w:val="24"/>
        </w:rPr>
        <w:t>, αφενός</w:t>
      </w:r>
      <w:r>
        <w:rPr>
          <w:sz w:val="24"/>
          <w:szCs w:val="24"/>
        </w:rPr>
        <w:t xml:space="preserve"> διευκρινίζεται </w:t>
      </w:r>
      <w:r w:rsidRPr="00D63734">
        <w:rPr>
          <w:i/>
          <w:sz w:val="24"/>
          <w:szCs w:val="24"/>
        </w:rPr>
        <w:t xml:space="preserve">αν </w:t>
      </w:r>
      <w:r>
        <w:rPr>
          <w:sz w:val="24"/>
          <w:szCs w:val="24"/>
        </w:rPr>
        <w:t xml:space="preserve">και </w:t>
      </w:r>
      <w:r w:rsidRPr="00D63734">
        <w:rPr>
          <w:i/>
          <w:sz w:val="24"/>
          <w:szCs w:val="24"/>
        </w:rPr>
        <w:t>πώς</w:t>
      </w:r>
      <w:r>
        <w:rPr>
          <w:sz w:val="24"/>
          <w:szCs w:val="24"/>
        </w:rPr>
        <w:t xml:space="preserve"> ένα ζήτημα προσήκει να αντιμετωπίζετ</w:t>
      </w:r>
      <w:r w:rsidRPr="00D0075A">
        <w:rPr>
          <w:sz w:val="24"/>
          <w:szCs w:val="24"/>
        </w:rPr>
        <w:t xml:space="preserve">αι </w:t>
      </w:r>
      <w:r w:rsidR="00913956">
        <w:rPr>
          <w:sz w:val="24"/>
          <w:szCs w:val="24"/>
        </w:rPr>
        <w:t>από μη συναινετικούς</w:t>
      </w:r>
      <w:r w:rsidR="00D0075A" w:rsidRPr="00D0075A">
        <w:rPr>
          <w:sz w:val="24"/>
          <w:szCs w:val="24"/>
        </w:rPr>
        <w:t xml:space="preserve"> </w:t>
      </w:r>
      <w:r w:rsidRPr="00D0075A">
        <w:rPr>
          <w:sz w:val="24"/>
          <w:szCs w:val="24"/>
        </w:rPr>
        <w:t>θεσμούς</w:t>
      </w:r>
      <w:r w:rsidR="00913956">
        <w:rPr>
          <w:sz w:val="24"/>
          <w:szCs w:val="24"/>
        </w:rPr>
        <w:t>, αφετέρου</w:t>
      </w:r>
      <w:r w:rsidR="00D0075A" w:rsidRPr="00D0075A">
        <w:rPr>
          <w:sz w:val="24"/>
          <w:szCs w:val="24"/>
        </w:rPr>
        <w:t xml:space="preserve"> γεννιέται </w:t>
      </w:r>
      <w:r w:rsidR="00867965">
        <w:rPr>
          <w:sz w:val="24"/>
          <w:szCs w:val="24"/>
        </w:rPr>
        <w:t>ένα νέο</w:t>
      </w:r>
      <w:r w:rsidRPr="00D0075A">
        <w:rPr>
          <w:sz w:val="24"/>
          <w:szCs w:val="24"/>
        </w:rPr>
        <w:t xml:space="preserve"> δημόσιο δίκαιο</w:t>
      </w:r>
      <w:r w:rsidRPr="005216E7">
        <w:rPr>
          <w:i/>
          <w:sz w:val="24"/>
          <w:szCs w:val="24"/>
        </w:rPr>
        <w:t xml:space="preserve"> </w:t>
      </w:r>
      <w:r w:rsidR="006C760F">
        <w:rPr>
          <w:sz w:val="24"/>
          <w:szCs w:val="24"/>
        </w:rPr>
        <w:t xml:space="preserve">(Πέμπτο Κεφάλαιο). </w:t>
      </w:r>
      <w:r>
        <w:rPr>
          <w:sz w:val="24"/>
          <w:szCs w:val="24"/>
        </w:rPr>
        <w:t xml:space="preserve">Το δίκαιο </w:t>
      </w:r>
      <w:r w:rsidR="001C5DE1">
        <w:rPr>
          <w:sz w:val="24"/>
          <w:szCs w:val="24"/>
        </w:rPr>
        <w:t xml:space="preserve">αυτό </w:t>
      </w:r>
      <w:r>
        <w:rPr>
          <w:sz w:val="24"/>
          <w:szCs w:val="24"/>
        </w:rPr>
        <w:t>προκύπτει αφού πρώτα εκτιμηθούν τα «καλά» και τα «κακά» της δημόσιας παρέμβασης</w:t>
      </w:r>
      <w:r w:rsidR="00913956">
        <w:rPr>
          <w:sz w:val="24"/>
          <w:szCs w:val="24"/>
        </w:rPr>
        <w:t xml:space="preserve">, </w:t>
      </w:r>
      <w:r w:rsidR="00913956" w:rsidRPr="005C0F0C">
        <w:rPr>
          <w:sz w:val="24"/>
          <w:szCs w:val="24"/>
        </w:rPr>
        <w:t>την οποία η οικονομική ανάλυση περιγράφει</w:t>
      </w:r>
      <w:r w:rsidR="00761E8B">
        <w:rPr>
          <w:sz w:val="24"/>
          <w:szCs w:val="24"/>
        </w:rPr>
        <w:t>, συνήθως,</w:t>
      </w:r>
      <w:r w:rsidR="00913956" w:rsidRPr="005C0F0C">
        <w:rPr>
          <w:sz w:val="24"/>
          <w:szCs w:val="24"/>
        </w:rPr>
        <w:t xml:space="preserve"> με τον όρο «ρύθμιση» (</w:t>
      </w:r>
      <w:proofErr w:type="spellStart"/>
      <w:r w:rsidR="00913956" w:rsidRPr="00443E08">
        <w:rPr>
          <w:i/>
          <w:sz w:val="24"/>
          <w:szCs w:val="24"/>
        </w:rPr>
        <w:t>regulation</w:t>
      </w:r>
      <w:proofErr w:type="spellEnd"/>
      <w:r w:rsidR="00913956" w:rsidRPr="005C0F0C">
        <w:rPr>
          <w:sz w:val="24"/>
          <w:szCs w:val="24"/>
        </w:rPr>
        <w:t>)</w:t>
      </w:r>
      <w:r>
        <w:rPr>
          <w:i/>
          <w:sz w:val="24"/>
          <w:szCs w:val="24"/>
        </w:rPr>
        <w:t xml:space="preserve">. </w:t>
      </w:r>
      <w:r w:rsidR="00913956">
        <w:rPr>
          <w:sz w:val="24"/>
          <w:szCs w:val="24"/>
        </w:rPr>
        <w:t>Η</w:t>
      </w:r>
      <w:r w:rsidR="00A07F56">
        <w:rPr>
          <w:sz w:val="24"/>
          <w:szCs w:val="24"/>
        </w:rPr>
        <w:t xml:space="preserve"> συγκεκριμένη ανάλυση</w:t>
      </w:r>
      <w:r w:rsidR="00A07F56" w:rsidRPr="00A07F56">
        <w:rPr>
          <w:sz w:val="24"/>
          <w:szCs w:val="24"/>
        </w:rPr>
        <w:t xml:space="preserve">, </w:t>
      </w:r>
      <w:r w:rsidR="00A07F56">
        <w:rPr>
          <w:sz w:val="24"/>
          <w:szCs w:val="24"/>
        </w:rPr>
        <w:t>με την οποία θα ξεκινήσουμε,</w:t>
      </w:r>
      <w:r w:rsidR="00913956">
        <w:rPr>
          <w:sz w:val="24"/>
          <w:szCs w:val="24"/>
        </w:rPr>
        <w:t xml:space="preserve"> </w:t>
      </w:r>
      <w:r w:rsidR="00A07F56">
        <w:rPr>
          <w:sz w:val="24"/>
          <w:szCs w:val="24"/>
        </w:rPr>
        <w:t xml:space="preserve">είναι αναγκαία διότι </w:t>
      </w:r>
      <w:r w:rsidR="00913956">
        <w:rPr>
          <w:sz w:val="24"/>
          <w:szCs w:val="24"/>
        </w:rPr>
        <w:t>α</w:t>
      </w:r>
      <w:r w:rsidR="00851960">
        <w:rPr>
          <w:sz w:val="24"/>
          <w:szCs w:val="24"/>
        </w:rPr>
        <w:t>παντά στο ερώτημα «</w:t>
      </w:r>
      <w:r w:rsidR="00851960">
        <w:rPr>
          <w:i/>
          <w:sz w:val="24"/>
          <w:szCs w:val="24"/>
        </w:rPr>
        <w:t xml:space="preserve">γιατί υπάρχει δημόσιο δίκαιο» </w:t>
      </w:r>
      <w:r w:rsidR="00851960">
        <w:rPr>
          <w:sz w:val="24"/>
          <w:szCs w:val="24"/>
        </w:rPr>
        <w:t>(Τέταρτο Κεφάλαιο)</w:t>
      </w:r>
      <w:r w:rsidR="00D0075A">
        <w:rPr>
          <w:sz w:val="24"/>
          <w:szCs w:val="24"/>
        </w:rPr>
        <w:t>.</w:t>
      </w:r>
    </w:p>
    <w:p w14:paraId="3ECC2E8B" w14:textId="77777777" w:rsidR="006C760F" w:rsidRDefault="006C760F">
      <w:pPr>
        <w:rPr>
          <w:b/>
          <w:sz w:val="28"/>
          <w:szCs w:val="28"/>
        </w:rPr>
      </w:pPr>
      <w:r>
        <w:rPr>
          <w:b/>
          <w:sz w:val="28"/>
          <w:szCs w:val="28"/>
        </w:rPr>
        <w:br w:type="page"/>
      </w:r>
    </w:p>
    <w:p w14:paraId="0E3419E6" w14:textId="77777777" w:rsidR="00864A8F" w:rsidRDefault="00864A8F" w:rsidP="00B86908">
      <w:pPr>
        <w:jc w:val="center"/>
        <w:rPr>
          <w:b/>
          <w:sz w:val="28"/>
          <w:szCs w:val="28"/>
        </w:rPr>
      </w:pPr>
    </w:p>
    <w:p w14:paraId="404B4071" w14:textId="77777777" w:rsidR="00864A8F" w:rsidRDefault="00864A8F" w:rsidP="00B86908">
      <w:pPr>
        <w:jc w:val="center"/>
        <w:rPr>
          <w:b/>
          <w:sz w:val="28"/>
          <w:szCs w:val="28"/>
        </w:rPr>
      </w:pPr>
    </w:p>
    <w:p w14:paraId="0DBEC4AE" w14:textId="77777777" w:rsidR="00761E8B" w:rsidRDefault="00761E8B" w:rsidP="008B7291">
      <w:pPr>
        <w:pStyle w:val="1"/>
        <w:jc w:val="center"/>
        <w:rPr>
          <w:rFonts w:ascii="Cambria" w:hAnsi="Cambria"/>
          <w:b/>
          <w:color w:val="auto"/>
        </w:rPr>
      </w:pPr>
      <w:bookmarkStart w:id="0" w:name="_Toc504140946"/>
    </w:p>
    <w:p w14:paraId="78FF7BA6" w14:textId="38F7993E" w:rsidR="00B86908" w:rsidRPr="007639C0" w:rsidRDefault="00B86908" w:rsidP="008B7291">
      <w:pPr>
        <w:pStyle w:val="1"/>
        <w:jc w:val="center"/>
        <w:rPr>
          <w:rFonts w:ascii="Cambria" w:hAnsi="Cambria"/>
          <w:b/>
          <w:color w:val="auto"/>
          <w:lang w:val="en-US"/>
        </w:rPr>
      </w:pPr>
      <w:r w:rsidRPr="008B7291">
        <w:rPr>
          <w:rFonts w:ascii="Cambria" w:hAnsi="Cambria"/>
          <w:b/>
          <w:color w:val="auto"/>
        </w:rPr>
        <w:t>Τέταρτο</w:t>
      </w:r>
      <w:r w:rsidRPr="007639C0">
        <w:rPr>
          <w:rFonts w:ascii="Cambria" w:hAnsi="Cambria"/>
          <w:b/>
          <w:color w:val="auto"/>
          <w:lang w:val="en-US"/>
        </w:rPr>
        <w:t xml:space="preserve"> </w:t>
      </w:r>
      <w:r w:rsidRPr="008B7291">
        <w:rPr>
          <w:rFonts w:ascii="Cambria" w:hAnsi="Cambria"/>
          <w:b/>
          <w:color w:val="auto"/>
        </w:rPr>
        <w:t>Κεφάλαιο</w:t>
      </w:r>
      <w:bookmarkEnd w:id="0"/>
      <w:r w:rsidRPr="007639C0">
        <w:rPr>
          <w:rFonts w:ascii="Cambria" w:hAnsi="Cambria"/>
          <w:b/>
          <w:color w:val="auto"/>
          <w:lang w:val="en-US"/>
        </w:rPr>
        <w:t xml:space="preserve"> </w:t>
      </w:r>
    </w:p>
    <w:p w14:paraId="2C47951D" w14:textId="1C4B3FC5" w:rsidR="009A6AC4" w:rsidRPr="007639C0" w:rsidRDefault="009A6AC4" w:rsidP="008B7291">
      <w:pPr>
        <w:pStyle w:val="1"/>
        <w:jc w:val="center"/>
        <w:rPr>
          <w:rFonts w:ascii="Cambria" w:hAnsi="Cambria"/>
          <w:b/>
          <w:color w:val="auto"/>
          <w:lang w:val="en-US"/>
        </w:rPr>
      </w:pPr>
      <w:bookmarkStart w:id="1" w:name="_Toc504140947"/>
      <w:r w:rsidRPr="00A07F56">
        <w:rPr>
          <w:rFonts w:ascii="Cambria" w:hAnsi="Cambria"/>
          <w:b/>
          <w:i/>
          <w:color w:val="auto"/>
          <w:lang w:val="en-US"/>
        </w:rPr>
        <w:t>To be or not to be</w:t>
      </w:r>
      <w:r w:rsidRPr="007639C0">
        <w:rPr>
          <w:rFonts w:ascii="Cambria" w:hAnsi="Cambria"/>
          <w:b/>
          <w:color w:val="auto"/>
          <w:lang w:val="en-US"/>
        </w:rPr>
        <w:t>?</w:t>
      </w:r>
      <w:bookmarkEnd w:id="1"/>
    </w:p>
    <w:p w14:paraId="5FA16B4E" w14:textId="0015DFCB" w:rsidR="00BA5059" w:rsidRPr="008B7291" w:rsidRDefault="007C5177" w:rsidP="008B7291">
      <w:pPr>
        <w:pStyle w:val="1"/>
        <w:jc w:val="center"/>
        <w:rPr>
          <w:rFonts w:ascii="Cambria" w:hAnsi="Cambria"/>
          <w:b/>
          <w:color w:val="auto"/>
        </w:rPr>
      </w:pPr>
      <w:bookmarkStart w:id="2" w:name="_Toc504140948"/>
      <w:r w:rsidRPr="008B7291">
        <w:rPr>
          <w:rFonts w:ascii="Cambria" w:hAnsi="Cambria"/>
          <w:b/>
          <w:color w:val="auto"/>
        </w:rPr>
        <w:t xml:space="preserve">Αναζητώντας το λόγο ύπαρξης </w:t>
      </w:r>
      <w:r w:rsidR="00913956">
        <w:rPr>
          <w:rFonts w:ascii="Cambria" w:hAnsi="Cambria"/>
          <w:b/>
          <w:color w:val="auto"/>
        </w:rPr>
        <w:t>των δημόσιων θεσμών</w:t>
      </w:r>
      <w:r w:rsidR="00B86908" w:rsidRPr="008B7291">
        <w:rPr>
          <w:rFonts w:ascii="Cambria" w:hAnsi="Cambria"/>
          <w:b/>
          <w:color w:val="auto"/>
        </w:rPr>
        <w:t xml:space="preserve"> μέσα από το όφελος και το κόστος της παρέμβασ</w:t>
      </w:r>
      <w:r w:rsidR="00913956">
        <w:rPr>
          <w:rFonts w:ascii="Cambria" w:hAnsi="Cambria"/>
          <w:b/>
          <w:color w:val="auto"/>
        </w:rPr>
        <w:t>ής τους</w:t>
      </w:r>
      <w:bookmarkEnd w:id="2"/>
    </w:p>
    <w:p w14:paraId="58FCBF5C" w14:textId="65635706" w:rsidR="00761E8B" w:rsidRDefault="00761E8B" w:rsidP="000B6BCA">
      <w:pPr>
        <w:rPr>
          <w:sz w:val="24"/>
          <w:szCs w:val="24"/>
        </w:rPr>
      </w:pPr>
    </w:p>
    <w:p w14:paraId="2F0E5F4A" w14:textId="77777777" w:rsidR="00761E8B" w:rsidRDefault="00761E8B" w:rsidP="000B6BCA">
      <w:pPr>
        <w:rPr>
          <w:sz w:val="24"/>
          <w:szCs w:val="24"/>
        </w:rPr>
      </w:pPr>
    </w:p>
    <w:p w14:paraId="46423005" w14:textId="6F0975E5" w:rsidR="005F69E5" w:rsidRDefault="005F69E5" w:rsidP="000B6BCA">
      <w:pPr>
        <w:rPr>
          <w:sz w:val="24"/>
          <w:szCs w:val="24"/>
        </w:rPr>
      </w:pPr>
      <w:r>
        <w:rPr>
          <w:sz w:val="24"/>
          <w:szCs w:val="24"/>
        </w:rPr>
        <w:t xml:space="preserve">Αν ανατρέξει κανείς στα </w:t>
      </w:r>
      <w:r w:rsidR="00D94F2F">
        <w:rPr>
          <w:sz w:val="24"/>
          <w:szCs w:val="24"/>
        </w:rPr>
        <w:t xml:space="preserve">νομικά </w:t>
      </w:r>
      <w:r>
        <w:rPr>
          <w:sz w:val="24"/>
          <w:szCs w:val="24"/>
        </w:rPr>
        <w:t xml:space="preserve">εγχειρίδια -αρκεί να είναι ευρωπαϊκής κοπής, ανεξαρτήτως ονομασίας προέλευσης- θα </w:t>
      </w:r>
      <w:r w:rsidR="00D94F2F">
        <w:rPr>
          <w:sz w:val="24"/>
          <w:szCs w:val="24"/>
        </w:rPr>
        <w:t>βρει την ίδια περίπου περιγραφή</w:t>
      </w:r>
      <w:r w:rsidR="00DE7623">
        <w:rPr>
          <w:sz w:val="24"/>
          <w:szCs w:val="24"/>
        </w:rPr>
        <w:t>·</w:t>
      </w:r>
      <w:r w:rsidR="00D94F2F" w:rsidRPr="00D94F2F">
        <w:rPr>
          <w:sz w:val="24"/>
          <w:szCs w:val="24"/>
        </w:rPr>
        <w:t xml:space="preserve"> </w:t>
      </w:r>
      <w:r w:rsidR="007A28B3">
        <w:rPr>
          <w:sz w:val="24"/>
          <w:szCs w:val="24"/>
        </w:rPr>
        <w:t xml:space="preserve">θα διαπιστώσει </w:t>
      </w:r>
      <w:r>
        <w:rPr>
          <w:sz w:val="24"/>
          <w:szCs w:val="24"/>
        </w:rPr>
        <w:t>ότι</w:t>
      </w:r>
      <w:r w:rsidR="00786D5B">
        <w:rPr>
          <w:sz w:val="24"/>
          <w:szCs w:val="24"/>
        </w:rPr>
        <w:t xml:space="preserve"> </w:t>
      </w:r>
      <w:r w:rsidR="00D94F2F">
        <w:rPr>
          <w:sz w:val="24"/>
          <w:szCs w:val="24"/>
        </w:rPr>
        <w:t xml:space="preserve">το δημόσιο δίκαιο </w:t>
      </w:r>
      <w:r w:rsidR="00786D5B">
        <w:rPr>
          <w:sz w:val="24"/>
          <w:szCs w:val="24"/>
        </w:rPr>
        <w:t>παρουσιάζεται ως το άθροισμα δύο διακριτών κλάδων, του συνταγματικού και του διοικητικού</w:t>
      </w:r>
      <w:r>
        <w:rPr>
          <w:sz w:val="24"/>
          <w:szCs w:val="24"/>
        </w:rPr>
        <w:t xml:space="preserve">. </w:t>
      </w:r>
      <w:r w:rsidR="001C5DE1">
        <w:rPr>
          <w:sz w:val="24"/>
          <w:szCs w:val="24"/>
        </w:rPr>
        <w:t xml:space="preserve">Οι κλάδοι αυτοί συνθέτουν </w:t>
      </w:r>
      <w:r w:rsidRPr="001C5DE1">
        <w:rPr>
          <w:sz w:val="24"/>
          <w:szCs w:val="24"/>
        </w:rPr>
        <w:t xml:space="preserve">ένα ειδικό σώμα κανόνων, </w:t>
      </w:r>
      <w:r w:rsidR="001C5DE1">
        <w:rPr>
          <w:sz w:val="24"/>
          <w:szCs w:val="24"/>
        </w:rPr>
        <w:t xml:space="preserve">διαφορετικό </w:t>
      </w:r>
      <w:r w:rsidRPr="001C5DE1">
        <w:rPr>
          <w:sz w:val="24"/>
          <w:szCs w:val="24"/>
        </w:rPr>
        <w:t>από το «κοινό δίκαιο» των ιδιω</w:t>
      </w:r>
      <w:r w:rsidR="003F2259" w:rsidRPr="001C5DE1">
        <w:rPr>
          <w:sz w:val="24"/>
          <w:szCs w:val="24"/>
        </w:rPr>
        <w:t>τικών σχέσεων, το οποίο, αφενός</w:t>
      </w:r>
      <w:r w:rsidRPr="001C5DE1">
        <w:rPr>
          <w:sz w:val="24"/>
          <w:szCs w:val="24"/>
        </w:rPr>
        <w:t xml:space="preserve"> εφαρμόζεται στους φορείς που εντάσσονται </w:t>
      </w:r>
      <w:r w:rsidR="00D94F2F" w:rsidRPr="001C5DE1">
        <w:rPr>
          <w:sz w:val="24"/>
          <w:szCs w:val="24"/>
        </w:rPr>
        <w:t>σ</w:t>
      </w:r>
      <w:r w:rsidRPr="001C5DE1">
        <w:rPr>
          <w:sz w:val="24"/>
          <w:szCs w:val="24"/>
        </w:rPr>
        <w:t xml:space="preserve">το </w:t>
      </w:r>
      <w:r w:rsidR="009C4E3F">
        <w:rPr>
          <w:sz w:val="24"/>
          <w:szCs w:val="24"/>
        </w:rPr>
        <w:t>Κ</w:t>
      </w:r>
      <w:r w:rsidRPr="001C5DE1">
        <w:rPr>
          <w:sz w:val="24"/>
          <w:szCs w:val="24"/>
        </w:rPr>
        <w:t xml:space="preserve">ράτος </w:t>
      </w:r>
      <w:proofErr w:type="spellStart"/>
      <w:r w:rsidRPr="001C5DE1">
        <w:rPr>
          <w:i/>
          <w:sz w:val="24"/>
          <w:szCs w:val="24"/>
          <w:lang w:val="en-US"/>
        </w:rPr>
        <w:t>lato</w:t>
      </w:r>
      <w:proofErr w:type="spellEnd"/>
      <w:r w:rsidRPr="001C5DE1">
        <w:rPr>
          <w:i/>
          <w:sz w:val="24"/>
          <w:szCs w:val="24"/>
        </w:rPr>
        <w:t xml:space="preserve"> </w:t>
      </w:r>
      <w:proofErr w:type="spellStart"/>
      <w:r w:rsidRPr="001C5DE1">
        <w:rPr>
          <w:i/>
          <w:sz w:val="24"/>
          <w:szCs w:val="24"/>
          <w:lang w:val="en-US"/>
        </w:rPr>
        <w:t>sensu</w:t>
      </w:r>
      <w:proofErr w:type="spellEnd"/>
      <w:r w:rsidR="00D94F2F" w:rsidRPr="001C5DE1">
        <w:rPr>
          <w:i/>
          <w:sz w:val="24"/>
          <w:szCs w:val="24"/>
        </w:rPr>
        <w:t xml:space="preserve"> </w:t>
      </w:r>
      <w:r w:rsidR="00D94F2F" w:rsidRPr="001C5DE1">
        <w:rPr>
          <w:sz w:val="24"/>
          <w:szCs w:val="24"/>
        </w:rPr>
        <w:t>ή συναρτώνται με αυτό</w:t>
      </w:r>
      <w:r w:rsidR="003F2259" w:rsidRPr="001C5DE1">
        <w:rPr>
          <w:sz w:val="24"/>
          <w:szCs w:val="24"/>
        </w:rPr>
        <w:t>, αφετέρου</w:t>
      </w:r>
      <w:r w:rsidRPr="001C5DE1">
        <w:rPr>
          <w:sz w:val="24"/>
          <w:szCs w:val="24"/>
        </w:rPr>
        <w:t xml:space="preserve"> διέπει τη δράση τους</w:t>
      </w:r>
      <w:r w:rsidR="00BF684C">
        <w:rPr>
          <w:sz w:val="24"/>
          <w:szCs w:val="24"/>
        </w:rPr>
        <w:t>,</w:t>
      </w:r>
      <w:r w:rsidRPr="001C5DE1">
        <w:rPr>
          <w:sz w:val="24"/>
          <w:szCs w:val="24"/>
        </w:rPr>
        <w:t xml:space="preserve"> όταν η τελευταία έχει ως αντικείμενο την επιδίωξη του γενικού συμφέροντος με τη χρήση δημόσιας εξουσίας.</w:t>
      </w:r>
      <w:r w:rsidR="003F2259" w:rsidRPr="001C5DE1">
        <w:rPr>
          <w:sz w:val="24"/>
          <w:szCs w:val="24"/>
        </w:rPr>
        <w:t xml:space="preserve"> </w:t>
      </w:r>
      <w:r w:rsidR="00786D5B" w:rsidRPr="001C5DE1">
        <w:rPr>
          <w:sz w:val="24"/>
          <w:szCs w:val="24"/>
        </w:rPr>
        <w:t>Η</w:t>
      </w:r>
      <w:r w:rsidR="007A28B3" w:rsidRPr="001C5DE1">
        <w:rPr>
          <w:sz w:val="24"/>
          <w:szCs w:val="24"/>
        </w:rPr>
        <w:t xml:space="preserve"> </w:t>
      </w:r>
      <w:r w:rsidR="00E75283" w:rsidRPr="001C5DE1">
        <w:rPr>
          <w:sz w:val="24"/>
          <w:szCs w:val="24"/>
        </w:rPr>
        <w:t>παραδοσιακ</w:t>
      </w:r>
      <w:r w:rsidR="007C5177" w:rsidRPr="001C5DE1">
        <w:rPr>
          <w:sz w:val="24"/>
          <w:szCs w:val="24"/>
        </w:rPr>
        <w:t>ή</w:t>
      </w:r>
      <w:r w:rsidR="00E75283" w:rsidRPr="001C5DE1">
        <w:rPr>
          <w:sz w:val="24"/>
          <w:szCs w:val="24"/>
        </w:rPr>
        <w:t xml:space="preserve"> </w:t>
      </w:r>
      <w:r w:rsidR="00786D5B" w:rsidRPr="001C5DE1">
        <w:rPr>
          <w:sz w:val="24"/>
          <w:szCs w:val="24"/>
        </w:rPr>
        <w:t xml:space="preserve">αυτή θεώρηση </w:t>
      </w:r>
      <w:r w:rsidR="007A28B3" w:rsidRPr="001C5DE1">
        <w:rPr>
          <w:sz w:val="24"/>
          <w:szCs w:val="24"/>
        </w:rPr>
        <w:t>στερείται υπαρξιακών</w:t>
      </w:r>
      <w:r w:rsidR="007A28B3">
        <w:rPr>
          <w:sz w:val="24"/>
          <w:szCs w:val="24"/>
        </w:rPr>
        <w:t xml:space="preserve"> αναζητήσεων:</w:t>
      </w:r>
      <w:r w:rsidR="00786D5B">
        <w:rPr>
          <w:sz w:val="24"/>
          <w:szCs w:val="24"/>
        </w:rPr>
        <w:t xml:space="preserve"> το δημόσιο δίκαιο </w:t>
      </w:r>
      <w:r w:rsidR="00E75283">
        <w:rPr>
          <w:sz w:val="24"/>
          <w:szCs w:val="24"/>
        </w:rPr>
        <w:t xml:space="preserve">αποτελεί </w:t>
      </w:r>
      <w:r w:rsidR="003F2259">
        <w:rPr>
          <w:sz w:val="24"/>
          <w:szCs w:val="24"/>
        </w:rPr>
        <w:t xml:space="preserve">ένα </w:t>
      </w:r>
      <w:r w:rsidR="00E75283">
        <w:rPr>
          <w:sz w:val="24"/>
          <w:szCs w:val="24"/>
        </w:rPr>
        <w:t xml:space="preserve">αξίωμα, κάτι </w:t>
      </w:r>
      <w:r w:rsidR="003F2259">
        <w:rPr>
          <w:sz w:val="24"/>
          <w:szCs w:val="24"/>
        </w:rPr>
        <w:t xml:space="preserve">σχεδόν </w:t>
      </w:r>
      <w:r w:rsidR="00E75283">
        <w:rPr>
          <w:sz w:val="24"/>
          <w:szCs w:val="24"/>
        </w:rPr>
        <w:t xml:space="preserve">δεδομένο για το οποίο δεν αξίζει να αναρωτηθεί κανείς. Το δημόσιο δίκαιο, όπως και το </w:t>
      </w:r>
      <w:r w:rsidR="00BF684C">
        <w:rPr>
          <w:sz w:val="24"/>
          <w:szCs w:val="24"/>
        </w:rPr>
        <w:t>Κ</w:t>
      </w:r>
      <w:r w:rsidR="00E75283">
        <w:rPr>
          <w:sz w:val="24"/>
          <w:szCs w:val="24"/>
        </w:rPr>
        <w:t>ράτος ή οι υ</w:t>
      </w:r>
      <w:r w:rsidR="007A28B3">
        <w:rPr>
          <w:sz w:val="24"/>
          <w:szCs w:val="24"/>
        </w:rPr>
        <w:t>πόλοιποι μη συναινετικοί θεσμοί … απλώς υφίστανται</w:t>
      </w:r>
      <w:r w:rsidR="00E75283">
        <w:rPr>
          <w:sz w:val="24"/>
          <w:szCs w:val="24"/>
        </w:rPr>
        <w:t xml:space="preserve">. </w:t>
      </w:r>
    </w:p>
    <w:p w14:paraId="2F0C1F29" w14:textId="182521D7" w:rsidR="00BA5059" w:rsidRDefault="00985D70" w:rsidP="007A28B3">
      <w:pPr>
        <w:rPr>
          <w:sz w:val="24"/>
          <w:szCs w:val="24"/>
        </w:rPr>
      </w:pPr>
      <w:r>
        <w:rPr>
          <w:sz w:val="24"/>
          <w:szCs w:val="24"/>
        </w:rPr>
        <w:lastRenderedPageBreak/>
        <w:t xml:space="preserve">Η οικονομική </w:t>
      </w:r>
      <w:r w:rsidR="00E56DEA">
        <w:rPr>
          <w:sz w:val="24"/>
          <w:szCs w:val="24"/>
        </w:rPr>
        <w:t xml:space="preserve">ανάλυση </w:t>
      </w:r>
      <w:r w:rsidR="006C760F">
        <w:rPr>
          <w:sz w:val="24"/>
          <w:szCs w:val="24"/>
        </w:rPr>
        <w:t>δεν αρκείται στην παραπάνω περιγραφή</w:t>
      </w:r>
      <w:r w:rsidR="00DE7623">
        <w:rPr>
          <w:sz w:val="24"/>
          <w:szCs w:val="24"/>
        </w:rPr>
        <w:t>·</w:t>
      </w:r>
      <w:r w:rsidR="006C760F">
        <w:rPr>
          <w:sz w:val="24"/>
          <w:szCs w:val="24"/>
        </w:rPr>
        <w:t xml:space="preserve"> την </w:t>
      </w:r>
      <w:r w:rsidR="007C5177">
        <w:rPr>
          <w:sz w:val="24"/>
          <w:szCs w:val="24"/>
        </w:rPr>
        <w:t xml:space="preserve">εξελίσσει και εν μέρει </w:t>
      </w:r>
      <w:r w:rsidR="006C760F">
        <w:rPr>
          <w:sz w:val="24"/>
          <w:szCs w:val="24"/>
        </w:rPr>
        <w:t xml:space="preserve">την </w:t>
      </w:r>
      <w:r w:rsidR="007C5177">
        <w:rPr>
          <w:sz w:val="24"/>
          <w:szCs w:val="24"/>
        </w:rPr>
        <w:t>ανατρέπει.</w:t>
      </w:r>
      <w:r>
        <w:rPr>
          <w:sz w:val="24"/>
          <w:szCs w:val="24"/>
        </w:rPr>
        <w:t xml:space="preserve"> Καταρχάς, αναδεικνύοντας τον ενιαίο χαρακτήρα του</w:t>
      </w:r>
      <w:r w:rsidR="007C5177">
        <w:rPr>
          <w:sz w:val="24"/>
          <w:szCs w:val="24"/>
        </w:rPr>
        <w:t xml:space="preserve"> δημοσίου δικαίου</w:t>
      </w:r>
      <w:r w:rsidR="00DE7623">
        <w:rPr>
          <w:sz w:val="24"/>
          <w:szCs w:val="24"/>
        </w:rPr>
        <w:t>·</w:t>
      </w:r>
      <w:r w:rsidR="001C5DE1">
        <w:rPr>
          <w:sz w:val="24"/>
          <w:szCs w:val="24"/>
        </w:rPr>
        <w:t xml:space="preserve"> η</w:t>
      </w:r>
      <w:r>
        <w:rPr>
          <w:sz w:val="24"/>
          <w:szCs w:val="24"/>
        </w:rPr>
        <w:t xml:space="preserve"> εμμονή σε εσωτερικές διακρίσεις εξυπηρετεί μεν διδακτικούς σκοπούς, μπορεί</w:t>
      </w:r>
      <w:r w:rsidR="00BF684C">
        <w:rPr>
          <w:sz w:val="24"/>
          <w:szCs w:val="24"/>
        </w:rPr>
        <w:t>, ωστόσο,</w:t>
      </w:r>
      <w:r>
        <w:rPr>
          <w:sz w:val="24"/>
          <w:szCs w:val="24"/>
        </w:rPr>
        <w:t xml:space="preserve"> να καταστεί παραπλανητική.</w:t>
      </w:r>
      <w:r w:rsidR="007C5177">
        <w:rPr>
          <w:sz w:val="24"/>
          <w:szCs w:val="24"/>
        </w:rPr>
        <w:t xml:space="preserve"> </w:t>
      </w:r>
      <w:r w:rsidR="006C760F">
        <w:rPr>
          <w:sz w:val="24"/>
          <w:szCs w:val="24"/>
        </w:rPr>
        <w:t xml:space="preserve"> Περαιτέρω, θέτοντας</w:t>
      </w:r>
      <w:r w:rsidR="00F8510F">
        <w:rPr>
          <w:sz w:val="24"/>
          <w:szCs w:val="24"/>
        </w:rPr>
        <w:t xml:space="preserve"> </w:t>
      </w:r>
      <w:r w:rsidR="00527743">
        <w:rPr>
          <w:sz w:val="24"/>
          <w:szCs w:val="24"/>
        </w:rPr>
        <w:t xml:space="preserve">ένα βαθύτερο, </w:t>
      </w:r>
      <w:r w:rsidR="006C760F">
        <w:rPr>
          <w:sz w:val="24"/>
          <w:szCs w:val="24"/>
        </w:rPr>
        <w:t xml:space="preserve">ευθέως </w:t>
      </w:r>
      <w:r w:rsidR="00527743">
        <w:rPr>
          <w:sz w:val="24"/>
          <w:szCs w:val="24"/>
        </w:rPr>
        <w:t xml:space="preserve">υπαρξιακό ερώτημα: </w:t>
      </w:r>
      <w:r w:rsidR="00F8510F" w:rsidRPr="003F2259">
        <w:rPr>
          <w:i/>
          <w:sz w:val="24"/>
          <w:szCs w:val="24"/>
        </w:rPr>
        <w:t>γιατί υπάρχει</w:t>
      </w:r>
      <w:r w:rsidR="00527743" w:rsidRPr="003F2259">
        <w:rPr>
          <w:i/>
          <w:sz w:val="24"/>
          <w:szCs w:val="24"/>
        </w:rPr>
        <w:t xml:space="preserve"> το δημόσιο δίκαιο;</w:t>
      </w:r>
      <w:r w:rsidR="00527743">
        <w:rPr>
          <w:sz w:val="24"/>
          <w:szCs w:val="24"/>
        </w:rPr>
        <w:t xml:space="preserve"> </w:t>
      </w:r>
      <w:r w:rsidR="00BF684C">
        <w:rPr>
          <w:sz w:val="24"/>
          <w:szCs w:val="24"/>
        </w:rPr>
        <w:t>Γ</w:t>
      </w:r>
      <w:r w:rsidR="00F54D33">
        <w:rPr>
          <w:sz w:val="24"/>
          <w:szCs w:val="24"/>
        </w:rPr>
        <w:t xml:space="preserve">ιατί δημιουργήθηκε ο </w:t>
      </w:r>
      <w:proofErr w:type="spellStart"/>
      <w:r w:rsidR="003F0CB7" w:rsidRPr="003F0CB7">
        <w:rPr>
          <w:i/>
          <w:sz w:val="24"/>
          <w:szCs w:val="24"/>
        </w:rPr>
        <w:t>Δῆμος</w:t>
      </w:r>
      <w:proofErr w:type="spellEnd"/>
      <w:r w:rsidR="00F54D33">
        <w:rPr>
          <w:sz w:val="24"/>
          <w:szCs w:val="24"/>
        </w:rPr>
        <w:t xml:space="preserve"> πέρα από την </w:t>
      </w:r>
      <w:proofErr w:type="spellStart"/>
      <w:r w:rsidR="003F0CB7" w:rsidRPr="003F0CB7">
        <w:rPr>
          <w:i/>
          <w:sz w:val="24"/>
          <w:szCs w:val="24"/>
        </w:rPr>
        <w:t>Ἀγορά</w:t>
      </w:r>
      <w:proofErr w:type="spellEnd"/>
      <w:r w:rsidR="00F54D33">
        <w:rPr>
          <w:sz w:val="24"/>
          <w:szCs w:val="24"/>
        </w:rPr>
        <w:t>;</w:t>
      </w:r>
      <w:r w:rsidR="00F8510F">
        <w:rPr>
          <w:sz w:val="24"/>
          <w:szCs w:val="24"/>
        </w:rPr>
        <w:t xml:space="preserve"> Όπως μπορεί κανείς να φανταστεί</w:t>
      </w:r>
      <w:r w:rsidR="0036463B">
        <w:rPr>
          <w:sz w:val="24"/>
          <w:szCs w:val="24"/>
        </w:rPr>
        <w:t xml:space="preserve"> πριν ακόμη διαβάσει τις επόμενες σελίδες, η οικονομική θεωρία </w:t>
      </w:r>
      <w:r w:rsidR="00E56DEA">
        <w:rPr>
          <w:sz w:val="24"/>
          <w:szCs w:val="24"/>
        </w:rPr>
        <w:t>αναζητεί την απάντηση στις</w:t>
      </w:r>
      <w:r w:rsidR="00D94F2F">
        <w:rPr>
          <w:sz w:val="24"/>
          <w:szCs w:val="24"/>
        </w:rPr>
        <w:t xml:space="preserve"> </w:t>
      </w:r>
      <w:r w:rsidR="00D94F2F" w:rsidRPr="00E56DEA">
        <w:rPr>
          <w:i/>
          <w:sz w:val="24"/>
          <w:szCs w:val="24"/>
        </w:rPr>
        <w:t>πραγματικές</w:t>
      </w:r>
      <w:r w:rsidR="00D94F2F">
        <w:rPr>
          <w:sz w:val="24"/>
          <w:szCs w:val="24"/>
        </w:rPr>
        <w:t xml:space="preserve"> επιδόσεις της δημόσιας δράσης</w:t>
      </w:r>
      <w:r w:rsidR="0036463B">
        <w:rPr>
          <w:sz w:val="24"/>
          <w:szCs w:val="24"/>
        </w:rPr>
        <w:t>. Το δημόσιο δίκαιο και οι θεσμοί τους οποίους διέπει</w:t>
      </w:r>
      <w:r w:rsidR="00BF684C">
        <w:rPr>
          <w:sz w:val="24"/>
          <w:szCs w:val="24"/>
        </w:rPr>
        <w:t>,</w:t>
      </w:r>
      <w:r w:rsidR="00527743">
        <w:rPr>
          <w:sz w:val="24"/>
          <w:szCs w:val="24"/>
        </w:rPr>
        <w:t xml:space="preserve"> υφίστανται</w:t>
      </w:r>
      <w:r w:rsidR="0036463B">
        <w:rPr>
          <w:sz w:val="24"/>
          <w:szCs w:val="24"/>
        </w:rPr>
        <w:t xml:space="preserve"> </w:t>
      </w:r>
      <w:r w:rsidR="00527743">
        <w:rPr>
          <w:sz w:val="24"/>
          <w:szCs w:val="24"/>
        </w:rPr>
        <w:t xml:space="preserve">μόνον </w:t>
      </w:r>
      <w:r w:rsidR="007A28B3">
        <w:rPr>
          <w:sz w:val="24"/>
          <w:szCs w:val="24"/>
        </w:rPr>
        <w:t xml:space="preserve">εφόσον καλύπτουν </w:t>
      </w:r>
      <w:r w:rsidR="00D94F2F">
        <w:rPr>
          <w:sz w:val="24"/>
          <w:szCs w:val="24"/>
        </w:rPr>
        <w:t xml:space="preserve">επιτυχώς </w:t>
      </w:r>
      <w:r w:rsidR="007A28B3">
        <w:rPr>
          <w:sz w:val="24"/>
          <w:szCs w:val="24"/>
        </w:rPr>
        <w:t>κάποιες ανάγκες:</w:t>
      </w:r>
      <w:r w:rsidR="00864A8F">
        <w:rPr>
          <w:sz w:val="24"/>
          <w:szCs w:val="24"/>
        </w:rPr>
        <w:t xml:space="preserve"> υπάρχουν επειδή χρειάζονται</w:t>
      </w:r>
      <w:r w:rsidR="00DE7623">
        <w:rPr>
          <w:sz w:val="24"/>
          <w:szCs w:val="24"/>
        </w:rPr>
        <w:t>·</w:t>
      </w:r>
      <w:r w:rsidR="00864A8F">
        <w:rPr>
          <w:sz w:val="24"/>
          <w:szCs w:val="24"/>
        </w:rPr>
        <w:t xml:space="preserve"> ή,</w:t>
      </w:r>
      <w:r w:rsidR="007A28B3">
        <w:rPr>
          <w:sz w:val="24"/>
          <w:szCs w:val="24"/>
        </w:rPr>
        <w:t xml:space="preserve"> </w:t>
      </w:r>
      <w:r w:rsidR="0028360E">
        <w:rPr>
          <w:sz w:val="24"/>
          <w:szCs w:val="24"/>
        </w:rPr>
        <w:t xml:space="preserve">για να παραφράσουμε τη ρήση του </w:t>
      </w:r>
      <w:proofErr w:type="spellStart"/>
      <w:r w:rsidR="0028360E" w:rsidRPr="007A28B3">
        <w:rPr>
          <w:i/>
          <w:sz w:val="24"/>
          <w:szCs w:val="24"/>
        </w:rPr>
        <w:t>Descartes</w:t>
      </w:r>
      <w:proofErr w:type="spellEnd"/>
      <w:r w:rsidR="0028360E">
        <w:rPr>
          <w:sz w:val="24"/>
          <w:szCs w:val="24"/>
        </w:rPr>
        <w:t>, «</w:t>
      </w:r>
      <w:r w:rsidR="007A28B3">
        <w:rPr>
          <w:i/>
          <w:sz w:val="24"/>
          <w:szCs w:val="24"/>
        </w:rPr>
        <w:t>είναι χρήσιμα, άρα υπάρχουν</w:t>
      </w:r>
      <w:r w:rsidR="0028360E">
        <w:rPr>
          <w:i/>
          <w:sz w:val="24"/>
          <w:szCs w:val="24"/>
        </w:rPr>
        <w:t>»</w:t>
      </w:r>
      <w:r w:rsidR="0028360E">
        <w:rPr>
          <w:sz w:val="24"/>
          <w:szCs w:val="24"/>
        </w:rPr>
        <w:t>.</w:t>
      </w:r>
      <w:r w:rsidR="00F8510F">
        <w:rPr>
          <w:sz w:val="24"/>
          <w:szCs w:val="24"/>
        </w:rPr>
        <w:t xml:space="preserve">  </w:t>
      </w:r>
    </w:p>
    <w:p w14:paraId="2F2A3196" w14:textId="6879B90D" w:rsidR="00864A8F" w:rsidRDefault="00B86908" w:rsidP="00B86908">
      <w:pPr>
        <w:rPr>
          <w:sz w:val="24"/>
          <w:szCs w:val="24"/>
        </w:rPr>
      </w:pPr>
      <w:r w:rsidRPr="00EF230B">
        <w:rPr>
          <w:i/>
          <w:sz w:val="24"/>
          <w:szCs w:val="24"/>
          <w:lang w:val="en-US"/>
        </w:rPr>
        <w:t>To be or not to be</w:t>
      </w:r>
      <w:r>
        <w:rPr>
          <w:sz w:val="24"/>
          <w:szCs w:val="24"/>
          <w:lang w:val="en-US"/>
        </w:rPr>
        <w:t xml:space="preserve">? </w:t>
      </w:r>
      <w:r>
        <w:rPr>
          <w:sz w:val="24"/>
          <w:szCs w:val="24"/>
        </w:rPr>
        <w:t>Να υπάρχει ή να μην υπάρχει κρατικός παρεμβατισμός άρα και δημόσιο δίκαιο; Ορισμένες φορές η διατύπωση ενός ερωτήματος είναι πιο σημαντικ</w:t>
      </w:r>
      <w:r w:rsidR="001C5DE1">
        <w:rPr>
          <w:sz w:val="24"/>
          <w:szCs w:val="24"/>
        </w:rPr>
        <w:t>ή και από την ίδια την απάντηση</w:t>
      </w:r>
      <w:r w:rsidR="00BF684C">
        <w:rPr>
          <w:sz w:val="24"/>
          <w:szCs w:val="24"/>
        </w:rPr>
        <w:t>. Ο</w:t>
      </w:r>
      <w:r>
        <w:rPr>
          <w:sz w:val="24"/>
          <w:szCs w:val="24"/>
        </w:rPr>
        <w:t xml:space="preserve">φείλουμε να αναγνωρίζουμε ότι το συγκεκριμένο ερώτημα είναι από εκείνα που μετέβαλαν συνολικά τον τρόπο με τον οποίο αντιλαμβανόμαστε πλέον το νομικό αυτό κλάδο. Το χρωστάμε στον </w:t>
      </w:r>
      <w:r w:rsidRPr="0021234B">
        <w:rPr>
          <w:i/>
          <w:sz w:val="24"/>
          <w:szCs w:val="24"/>
          <w:lang w:val="en-US"/>
        </w:rPr>
        <w:t>Coase</w:t>
      </w:r>
      <w:r>
        <w:rPr>
          <w:sz w:val="24"/>
          <w:szCs w:val="24"/>
        </w:rPr>
        <w:t xml:space="preserve"> και το θεώρημά του, περισσότερο ίσως από τις λύσεις που ο ίδιος επιχείρησε να δώσει. Όσο για το πώς η οικονομική ανάλυση απαντά στο ερώτημα, δεν</w:t>
      </w:r>
      <w:r w:rsidR="009C6D67">
        <w:rPr>
          <w:sz w:val="24"/>
          <w:szCs w:val="24"/>
        </w:rPr>
        <w:t xml:space="preserve"> παραμένει </w:t>
      </w:r>
      <w:r>
        <w:rPr>
          <w:sz w:val="24"/>
          <w:szCs w:val="24"/>
        </w:rPr>
        <w:t>καμία αμφιβολία: η δημόσια παρέμβαση δικαιολογείται μόνον «</w:t>
      </w:r>
      <w:r w:rsidRPr="00F96C1D">
        <w:rPr>
          <w:i/>
          <w:sz w:val="24"/>
          <w:szCs w:val="24"/>
        </w:rPr>
        <w:t>αν</w:t>
      </w:r>
      <w:r>
        <w:rPr>
          <w:sz w:val="24"/>
          <w:szCs w:val="24"/>
        </w:rPr>
        <w:t>» και «</w:t>
      </w:r>
      <w:r w:rsidRPr="00F96C1D">
        <w:rPr>
          <w:i/>
          <w:sz w:val="24"/>
          <w:szCs w:val="24"/>
        </w:rPr>
        <w:t>μέχρι εκεί που</w:t>
      </w:r>
      <w:r>
        <w:rPr>
          <w:sz w:val="24"/>
          <w:szCs w:val="24"/>
        </w:rPr>
        <w:t>» είναι αποτελεσματική</w:t>
      </w:r>
      <w:r w:rsidR="003F4C88" w:rsidRPr="003F4C88">
        <w:rPr>
          <w:sz w:val="24"/>
          <w:szCs w:val="24"/>
        </w:rPr>
        <w:t>. Κ</w:t>
      </w:r>
      <w:r w:rsidR="003F4C88">
        <w:rPr>
          <w:sz w:val="24"/>
          <w:szCs w:val="24"/>
        </w:rPr>
        <w:t>αθίστ</w:t>
      </w:r>
      <w:r>
        <w:rPr>
          <w:sz w:val="24"/>
          <w:szCs w:val="24"/>
        </w:rPr>
        <w:t>αται</w:t>
      </w:r>
      <w:r w:rsidR="003F4C88" w:rsidRPr="003F4C88">
        <w:rPr>
          <w:sz w:val="24"/>
          <w:szCs w:val="24"/>
        </w:rPr>
        <w:t>,</w:t>
      </w:r>
      <w:r w:rsidR="003F4C88">
        <w:rPr>
          <w:sz w:val="24"/>
          <w:szCs w:val="24"/>
        </w:rPr>
        <w:t xml:space="preserve"> επομένως,</w:t>
      </w:r>
      <w:r>
        <w:rPr>
          <w:sz w:val="24"/>
          <w:szCs w:val="24"/>
        </w:rPr>
        <w:t xml:space="preserve"> καίρια η εκτίμηση του </w:t>
      </w:r>
      <w:r w:rsidR="001C5DE1">
        <w:rPr>
          <w:sz w:val="24"/>
          <w:szCs w:val="24"/>
        </w:rPr>
        <w:t xml:space="preserve">οφέλους </w:t>
      </w:r>
      <w:r w:rsidR="00864A8F">
        <w:rPr>
          <w:sz w:val="24"/>
          <w:szCs w:val="24"/>
        </w:rPr>
        <w:t xml:space="preserve">(Ι) </w:t>
      </w:r>
      <w:r w:rsidR="001C5DE1">
        <w:rPr>
          <w:sz w:val="24"/>
          <w:szCs w:val="24"/>
        </w:rPr>
        <w:t>και του κόστους</w:t>
      </w:r>
      <w:r w:rsidR="00864A8F">
        <w:rPr>
          <w:sz w:val="24"/>
          <w:szCs w:val="24"/>
        </w:rPr>
        <w:t xml:space="preserve"> (ΙΙ)</w:t>
      </w:r>
      <w:r w:rsidR="001C5DE1">
        <w:rPr>
          <w:sz w:val="24"/>
          <w:szCs w:val="24"/>
        </w:rPr>
        <w:t xml:space="preserve"> </w:t>
      </w:r>
      <w:r>
        <w:rPr>
          <w:sz w:val="24"/>
          <w:szCs w:val="24"/>
        </w:rPr>
        <w:t>που αυτή προκαλεί.</w:t>
      </w:r>
      <w:r w:rsidR="00E56DEA">
        <w:rPr>
          <w:sz w:val="24"/>
          <w:szCs w:val="24"/>
        </w:rPr>
        <w:t xml:space="preserve"> </w:t>
      </w:r>
    </w:p>
    <w:p w14:paraId="73AB0F0C" w14:textId="6EA10819" w:rsidR="00B86908" w:rsidRDefault="000270A5" w:rsidP="00B86908">
      <w:pPr>
        <w:rPr>
          <w:i/>
          <w:sz w:val="24"/>
          <w:szCs w:val="24"/>
        </w:rPr>
      </w:pPr>
      <w:r>
        <w:rPr>
          <w:sz w:val="24"/>
          <w:szCs w:val="24"/>
        </w:rPr>
        <w:t>Παρότι στην οικονομική μεθοδολογία</w:t>
      </w:r>
      <w:r w:rsidR="003F4C88">
        <w:rPr>
          <w:sz w:val="24"/>
          <w:szCs w:val="24"/>
        </w:rPr>
        <w:t>,</w:t>
      </w:r>
      <w:r>
        <w:rPr>
          <w:sz w:val="24"/>
          <w:szCs w:val="24"/>
        </w:rPr>
        <w:t xml:space="preserve"> η ανάλυση του οφέλους έπεται εκείνης του κόστους, εδώ η σειρά αντιστρέφεται. </w:t>
      </w:r>
      <w:r w:rsidR="00B86908" w:rsidRPr="00B86908">
        <w:rPr>
          <w:sz w:val="24"/>
          <w:szCs w:val="24"/>
        </w:rPr>
        <w:t xml:space="preserve">Η </w:t>
      </w:r>
      <w:r>
        <w:rPr>
          <w:sz w:val="24"/>
          <w:szCs w:val="24"/>
        </w:rPr>
        <w:t xml:space="preserve">αντιστροφή </w:t>
      </w:r>
      <w:r w:rsidR="00B86908" w:rsidRPr="00B86908">
        <w:rPr>
          <w:sz w:val="24"/>
          <w:szCs w:val="24"/>
        </w:rPr>
        <w:t>υπαγορεύεται από την αφετηριακή θέση της οικονομικής θεωρίας</w:t>
      </w:r>
      <w:r w:rsidR="0012459F">
        <w:rPr>
          <w:sz w:val="24"/>
          <w:szCs w:val="24"/>
        </w:rPr>
        <w:t>,</w:t>
      </w:r>
      <w:r w:rsidR="00B86908" w:rsidRPr="00B86908">
        <w:rPr>
          <w:sz w:val="24"/>
          <w:szCs w:val="24"/>
        </w:rPr>
        <w:t xml:space="preserve"> να </w:t>
      </w:r>
      <w:r w:rsidR="001C5DE1">
        <w:rPr>
          <w:sz w:val="24"/>
          <w:szCs w:val="24"/>
        </w:rPr>
        <w:t xml:space="preserve">θεωρεί </w:t>
      </w:r>
      <w:r w:rsidR="00B86908" w:rsidRPr="00B86908">
        <w:rPr>
          <w:sz w:val="24"/>
          <w:szCs w:val="24"/>
        </w:rPr>
        <w:t>τους συναινετικούς θεσμούς ως</w:t>
      </w:r>
      <w:r w:rsidR="0012459F">
        <w:rPr>
          <w:sz w:val="24"/>
          <w:szCs w:val="24"/>
        </w:rPr>
        <w:t>,</w:t>
      </w:r>
      <w:r w:rsidR="00B86908">
        <w:rPr>
          <w:sz w:val="24"/>
          <w:szCs w:val="24"/>
        </w:rPr>
        <w:t xml:space="preserve"> καταρχήν</w:t>
      </w:r>
      <w:r w:rsidR="0012459F">
        <w:rPr>
          <w:sz w:val="24"/>
          <w:szCs w:val="24"/>
        </w:rPr>
        <w:t>,</w:t>
      </w:r>
      <w:r w:rsidR="00B86908">
        <w:rPr>
          <w:sz w:val="24"/>
          <w:szCs w:val="24"/>
        </w:rPr>
        <w:t xml:space="preserve"> πιο αποτελεσματικούς</w:t>
      </w:r>
      <w:r w:rsidR="001C5DE1">
        <w:rPr>
          <w:sz w:val="24"/>
          <w:szCs w:val="24"/>
        </w:rPr>
        <w:t>:</w:t>
      </w:r>
      <w:r w:rsidR="00B86908">
        <w:rPr>
          <w:sz w:val="24"/>
          <w:szCs w:val="24"/>
        </w:rPr>
        <w:t xml:space="preserve"> </w:t>
      </w:r>
      <w:r w:rsidR="001C5DE1">
        <w:rPr>
          <w:sz w:val="24"/>
          <w:szCs w:val="24"/>
        </w:rPr>
        <w:t xml:space="preserve">τα πλεονεκτήματα της δημόσιας </w:t>
      </w:r>
      <w:r w:rsidR="00B86908">
        <w:rPr>
          <w:sz w:val="24"/>
          <w:szCs w:val="24"/>
        </w:rPr>
        <w:t xml:space="preserve">παρέμβασης </w:t>
      </w:r>
      <w:r w:rsidR="001C5DE1">
        <w:rPr>
          <w:sz w:val="24"/>
          <w:szCs w:val="24"/>
        </w:rPr>
        <w:t>εξετάζονται πρώτα</w:t>
      </w:r>
      <w:r w:rsidR="0012459F">
        <w:rPr>
          <w:sz w:val="24"/>
          <w:szCs w:val="24"/>
        </w:rPr>
        <w:t>,</w:t>
      </w:r>
      <w:r w:rsidR="001C5DE1">
        <w:rPr>
          <w:sz w:val="24"/>
          <w:szCs w:val="24"/>
        </w:rPr>
        <w:t xml:space="preserve"> </w:t>
      </w:r>
      <w:r w:rsidR="00B86908">
        <w:rPr>
          <w:sz w:val="24"/>
          <w:szCs w:val="24"/>
        </w:rPr>
        <w:t xml:space="preserve">διότι </w:t>
      </w:r>
      <w:r w:rsidR="001C5DE1">
        <w:rPr>
          <w:sz w:val="24"/>
          <w:szCs w:val="24"/>
        </w:rPr>
        <w:t xml:space="preserve">απαντούν στο ερώτημα </w:t>
      </w:r>
      <w:r w:rsidR="00B86908">
        <w:rPr>
          <w:sz w:val="24"/>
          <w:szCs w:val="24"/>
        </w:rPr>
        <w:t xml:space="preserve">κατά πόσον οι φορείς δημόσιας εξουσίας </w:t>
      </w:r>
      <w:r w:rsidR="00D0075A">
        <w:rPr>
          <w:sz w:val="24"/>
          <w:szCs w:val="24"/>
        </w:rPr>
        <w:t xml:space="preserve">είναι </w:t>
      </w:r>
      <w:r w:rsidR="00B86908">
        <w:rPr>
          <w:sz w:val="24"/>
          <w:szCs w:val="24"/>
        </w:rPr>
        <w:t>σε θέση να</w:t>
      </w:r>
      <w:r w:rsidR="00D0075A">
        <w:rPr>
          <w:sz w:val="24"/>
          <w:szCs w:val="24"/>
        </w:rPr>
        <w:t xml:space="preserve"> θεραπεύσουν τις </w:t>
      </w:r>
      <w:r w:rsidR="00F754C4">
        <w:rPr>
          <w:sz w:val="24"/>
          <w:szCs w:val="24"/>
        </w:rPr>
        <w:t xml:space="preserve">απομένουσες </w:t>
      </w:r>
      <w:r w:rsidR="00D0075A">
        <w:rPr>
          <w:sz w:val="24"/>
          <w:szCs w:val="24"/>
        </w:rPr>
        <w:lastRenderedPageBreak/>
        <w:t xml:space="preserve">αδυναμίες </w:t>
      </w:r>
      <w:r w:rsidR="00F754C4">
        <w:rPr>
          <w:sz w:val="24"/>
          <w:szCs w:val="24"/>
        </w:rPr>
        <w:t>της</w:t>
      </w:r>
      <w:r w:rsidR="00D0075A">
        <w:rPr>
          <w:sz w:val="24"/>
          <w:szCs w:val="24"/>
        </w:rPr>
        <w:t xml:space="preserve"> κοινωνίας και της αγορά</w:t>
      </w:r>
      <w:r w:rsidR="00F754C4">
        <w:rPr>
          <w:sz w:val="24"/>
          <w:szCs w:val="24"/>
        </w:rPr>
        <w:t>ς</w:t>
      </w:r>
      <w:r w:rsidR="00DE7623">
        <w:rPr>
          <w:sz w:val="24"/>
          <w:szCs w:val="24"/>
        </w:rPr>
        <w:t>·</w:t>
      </w:r>
      <w:r w:rsidR="00D0075A">
        <w:rPr>
          <w:sz w:val="24"/>
          <w:szCs w:val="24"/>
        </w:rPr>
        <w:t xml:space="preserve"> με άλλα λόγια, να</w:t>
      </w:r>
      <w:r w:rsidR="00B86908">
        <w:rPr>
          <w:sz w:val="24"/>
          <w:szCs w:val="24"/>
        </w:rPr>
        <w:t xml:space="preserve"> αντιμετωπίσουν </w:t>
      </w:r>
      <w:r w:rsidR="00D0075A">
        <w:rPr>
          <w:sz w:val="24"/>
          <w:szCs w:val="24"/>
        </w:rPr>
        <w:t xml:space="preserve">καλύτερα </w:t>
      </w:r>
      <w:r w:rsidR="00B86908">
        <w:rPr>
          <w:sz w:val="24"/>
          <w:szCs w:val="24"/>
        </w:rPr>
        <w:t>ένα πρόβλημα</w:t>
      </w:r>
      <w:r w:rsidR="0012459F">
        <w:rPr>
          <w:sz w:val="24"/>
          <w:szCs w:val="24"/>
        </w:rPr>
        <w:t xml:space="preserve"> δημοσίου συμφέροντος,</w:t>
      </w:r>
      <w:r w:rsidR="00B86908">
        <w:rPr>
          <w:sz w:val="24"/>
          <w:szCs w:val="24"/>
        </w:rPr>
        <w:t xml:space="preserve"> το οποίο </w:t>
      </w:r>
      <w:r w:rsidR="00D0075A">
        <w:rPr>
          <w:sz w:val="24"/>
          <w:szCs w:val="24"/>
        </w:rPr>
        <w:t xml:space="preserve">αυτές </w:t>
      </w:r>
      <w:r w:rsidR="00B86908">
        <w:rPr>
          <w:sz w:val="24"/>
          <w:szCs w:val="24"/>
        </w:rPr>
        <w:t xml:space="preserve">δεν </w:t>
      </w:r>
      <w:r w:rsidR="001C5DE1">
        <w:rPr>
          <w:sz w:val="24"/>
          <w:szCs w:val="24"/>
        </w:rPr>
        <w:t xml:space="preserve">είναι </w:t>
      </w:r>
      <w:r w:rsidR="00B86908">
        <w:rPr>
          <w:sz w:val="24"/>
          <w:szCs w:val="24"/>
        </w:rPr>
        <w:t xml:space="preserve">από μόνες </w:t>
      </w:r>
      <w:r w:rsidR="003F4C88">
        <w:rPr>
          <w:sz w:val="24"/>
          <w:szCs w:val="24"/>
        </w:rPr>
        <w:t>τους,</w:t>
      </w:r>
      <w:r w:rsidR="00B86908">
        <w:rPr>
          <w:sz w:val="24"/>
          <w:szCs w:val="24"/>
        </w:rPr>
        <w:t xml:space="preserve"> </w:t>
      </w:r>
      <w:r w:rsidR="00D0075A">
        <w:rPr>
          <w:sz w:val="24"/>
          <w:szCs w:val="24"/>
        </w:rPr>
        <w:t xml:space="preserve">ικανές </w:t>
      </w:r>
      <w:r w:rsidR="00B86908">
        <w:rPr>
          <w:sz w:val="24"/>
          <w:szCs w:val="24"/>
        </w:rPr>
        <w:t>να λύσου</w:t>
      </w:r>
      <w:r w:rsidR="00B86908" w:rsidRPr="001C5DE1">
        <w:rPr>
          <w:sz w:val="24"/>
          <w:szCs w:val="24"/>
        </w:rPr>
        <w:t>ν</w:t>
      </w:r>
      <w:r w:rsidR="00D0075A">
        <w:rPr>
          <w:sz w:val="24"/>
          <w:szCs w:val="24"/>
        </w:rPr>
        <w:t xml:space="preserve"> </w:t>
      </w:r>
      <w:r w:rsidR="00B86908">
        <w:rPr>
          <w:sz w:val="24"/>
          <w:szCs w:val="24"/>
        </w:rPr>
        <w:t>(</w:t>
      </w:r>
      <w:r w:rsidR="00B86908">
        <w:rPr>
          <w:i/>
          <w:sz w:val="24"/>
          <w:szCs w:val="24"/>
          <w:lang w:val="en-US"/>
        </w:rPr>
        <w:t>public</w:t>
      </w:r>
      <w:r w:rsidR="00B86908" w:rsidRPr="007E5C78">
        <w:rPr>
          <w:i/>
          <w:sz w:val="24"/>
          <w:szCs w:val="24"/>
        </w:rPr>
        <w:t xml:space="preserve"> </w:t>
      </w:r>
      <w:r w:rsidR="00B86908">
        <w:rPr>
          <w:i/>
          <w:sz w:val="24"/>
          <w:szCs w:val="24"/>
          <w:lang w:val="en-US"/>
        </w:rPr>
        <w:t>interest</w:t>
      </w:r>
      <w:r w:rsidR="00B86908" w:rsidRPr="007E5C78">
        <w:rPr>
          <w:i/>
          <w:sz w:val="24"/>
          <w:szCs w:val="24"/>
        </w:rPr>
        <w:t xml:space="preserve"> </w:t>
      </w:r>
      <w:r w:rsidR="00B86908">
        <w:rPr>
          <w:i/>
          <w:sz w:val="24"/>
          <w:szCs w:val="24"/>
          <w:lang w:val="en-US"/>
        </w:rPr>
        <w:t>theories</w:t>
      </w:r>
      <w:r w:rsidR="00B86908" w:rsidRPr="007E5C78">
        <w:rPr>
          <w:i/>
          <w:sz w:val="24"/>
          <w:szCs w:val="24"/>
        </w:rPr>
        <w:t xml:space="preserve"> </w:t>
      </w:r>
      <w:r w:rsidR="00B86908">
        <w:rPr>
          <w:i/>
          <w:sz w:val="24"/>
          <w:szCs w:val="24"/>
          <w:lang w:val="en-US"/>
        </w:rPr>
        <w:t>of</w:t>
      </w:r>
      <w:r w:rsidR="00B86908" w:rsidRPr="007E5C78">
        <w:rPr>
          <w:i/>
          <w:sz w:val="24"/>
          <w:szCs w:val="24"/>
        </w:rPr>
        <w:t xml:space="preserve"> </w:t>
      </w:r>
      <w:r w:rsidR="00B86908">
        <w:rPr>
          <w:i/>
          <w:sz w:val="24"/>
          <w:szCs w:val="24"/>
          <w:lang w:val="en-US"/>
        </w:rPr>
        <w:t>regulation</w:t>
      </w:r>
      <w:r w:rsidR="00B86908" w:rsidRPr="007E5C78">
        <w:rPr>
          <w:sz w:val="24"/>
          <w:szCs w:val="24"/>
        </w:rPr>
        <w:t>)</w:t>
      </w:r>
      <w:r w:rsidR="00B86908">
        <w:rPr>
          <w:sz w:val="24"/>
          <w:szCs w:val="24"/>
        </w:rPr>
        <w:t xml:space="preserve">. Η </w:t>
      </w:r>
      <w:r w:rsidR="00864A8F">
        <w:rPr>
          <w:sz w:val="24"/>
          <w:szCs w:val="24"/>
        </w:rPr>
        <w:t xml:space="preserve">μελέτη </w:t>
      </w:r>
      <w:r w:rsidR="00B86908">
        <w:rPr>
          <w:sz w:val="24"/>
          <w:szCs w:val="24"/>
        </w:rPr>
        <w:t xml:space="preserve">του κόστους ακολουθεί για να θέσει υπό αμφισβήτηση το πρώτο συμπέρασμα: </w:t>
      </w:r>
      <w:r w:rsidR="00D0075A">
        <w:rPr>
          <w:sz w:val="24"/>
          <w:szCs w:val="24"/>
        </w:rPr>
        <w:t xml:space="preserve">μπορεί </w:t>
      </w:r>
      <w:r w:rsidR="00D0075A">
        <w:rPr>
          <w:i/>
          <w:sz w:val="24"/>
          <w:szCs w:val="24"/>
        </w:rPr>
        <w:t xml:space="preserve">όντως </w:t>
      </w:r>
      <w:r w:rsidR="00B86908">
        <w:rPr>
          <w:sz w:val="24"/>
          <w:szCs w:val="24"/>
          <w:lang w:val="en-US"/>
        </w:rPr>
        <w:t>o</w:t>
      </w:r>
      <w:r w:rsidR="00B86908" w:rsidRPr="003B42B5">
        <w:rPr>
          <w:sz w:val="24"/>
          <w:szCs w:val="24"/>
        </w:rPr>
        <w:t xml:space="preserve"> </w:t>
      </w:r>
      <w:r w:rsidR="00B86908">
        <w:rPr>
          <w:sz w:val="24"/>
          <w:szCs w:val="24"/>
        </w:rPr>
        <w:t xml:space="preserve">δημόσιος ρυθμιστής να </w:t>
      </w:r>
      <w:r w:rsidR="00D0075A">
        <w:rPr>
          <w:sz w:val="24"/>
          <w:szCs w:val="24"/>
        </w:rPr>
        <w:t xml:space="preserve">προασπίσει το κοινό καλό </w:t>
      </w:r>
      <w:r w:rsidR="00B86908">
        <w:rPr>
          <w:sz w:val="24"/>
          <w:szCs w:val="24"/>
        </w:rPr>
        <w:t>ή</w:t>
      </w:r>
      <w:r w:rsidR="00761E8B">
        <w:rPr>
          <w:sz w:val="24"/>
          <w:szCs w:val="24"/>
        </w:rPr>
        <w:t>,</w:t>
      </w:r>
      <w:r w:rsidR="00B86908">
        <w:rPr>
          <w:sz w:val="24"/>
          <w:szCs w:val="24"/>
        </w:rPr>
        <w:t xml:space="preserve"> μήπως, αντί να </w:t>
      </w:r>
      <w:r w:rsidR="00D0075A">
        <w:rPr>
          <w:sz w:val="24"/>
          <w:szCs w:val="24"/>
        </w:rPr>
        <w:t xml:space="preserve">το </w:t>
      </w:r>
      <w:r w:rsidR="00B86908">
        <w:rPr>
          <w:sz w:val="24"/>
          <w:szCs w:val="24"/>
        </w:rPr>
        <w:t>υπηρετεί, καταλήγει να ενδιαφέρεται περισσότερο για ιδιωτικά συμφέροντα (</w:t>
      </w:r>
      <w:r w:rsidR="00B86908">
        <w:rPr>
          <w:i/>
          <w:sz w:val="24"/>
          <w:szCs w:val="24"/>
          <w:lang w:val="en-US"/>
        </w:rPr>
        <w:t>private</w:t>
      </w:r>
      <w:r w:rsidR="00B86908" w:rsidRPr="003B42B5">
        <w:rPr>
          <w:i/>
          <w:sz w:val="24"/>
          <w:szCs w:val="24"/>
        </w:rPr>
        <w:t xml:space="preserve"> </w:t>
      </w:r>
      <w:r w:rsidR="00B86908">
        <w:rPr>
          <w:i/>
          <w:sz w:val="24"/>
          <w:szCs w:val="24"/>
          <w:lang w:val="en-US"/>
        </w:rPr>
        <w:t>interest</w:t>
      </w:r>
      <w:r w:rsidR="00B86908" w:rsidRPr="003B42B5">
        <w:rPr>
          <w:i/>
          <w:sz w:val="24"/>
          <w:szCs w:val="24"/>
        </w:rPr>
        <w:t xml:space="preserve"> </w:t>
      </w:r>
      <w:r w:rsidR="00B86908">
        <w:rPr>
          <w:i/>
          <w:sz w:val="24"/>
          <w:szCs w:val="24"/>
          <w:lang w:val="en-US"/>
        </w:rPr>
        <w:t>theories</w:t>
      </w:r>
      <w:r w:rsidR="00B86908" w:rsidRPr="003B42B5">
        <w:rPr>
          <w:i/>
          <w:sz w:val="24"/>
          <w:szCs w:val="24"/>
        </w:rPr>
        <w:t xml:space="preserve"> </w:t>
      </w:r>
      <w:r w:rsidR="00B86908">
        <w:rPr>
          <w:i/>
          <w:sz w:val="24"/>
          <w:szCs w:val="24"/>
          <w:lang w:val="en-US"/>
        </w:rPr>
        <w:t>of</w:t>
      </w:r>
      <w:r w:rsidR="00B86908" w:rsidRPr="003B42B5">
        <w:rPr>
          <w:i/>
          <w:sz w:val="24"/>
          <w:szCs w:val="24"/>
        </w:rPr>
        <w:t xml:space="preserve"> </w:t>
      </w:r>
      <w:r w:rsidR="00B86908">
        <w:rPr>
          <w:i/>
          <w:sz w:val="24"/>
          <w:szCs w:val="24"/>
          <w:lang w:val="en-US"/>
        </w:rPr>
        <w:t>regulation</w:t>
      </w:r>
      <w:r w:rsidR="00B86908" w:rsidRPr="003B42B5">
        <w:rPr>
          <w:sz w:val="24"/>
          <w:szCs w:val="24"/>
        </w:rPr>
        <w:t>)</w:t>
      </w:r>
      <w:r w:rsidR="00B86908">
        <w:rPr>
          <w:sz w:val="24"/>
          <w:szCs w:val="24"/>
        </w:rPr>
        <w:t>; Η παραπάνω αντιπαράθεση</w:t>
      </w:r>
      <w:r w:rsidR="0038452D">
        <w:rPr>
          <w:sz w:val="24"/>
          <w:szCs w:val="24"/>
        </w:rPr>
        <w:t>,</w:t>
      </w:r>
      <w:r w:rsidR="00B86908">
        <w:rPr>
          <w:sz w:val="24"/>
          <w:szCs w:val="24"/>
        </w:rPr>
        <w:t xml:space="preserve"> με κριτήριο τα συμφέροντα που υπηρετούνται</w:t>
      </w:r>
      <w:r w:rsidR="00864A8F">
        <w:rPr>
          <w:sz w:val="24"/>
          <w:szCs w:val="24"/>
        </w:rPr>
        <w:t xml:space="preserve"> μέσω της χρήσης δημόσιας εξουσίας</w:t>
      </w:r>
      <w:r w:rsidR="0038452D">
        <w:rPr>
          <w:sz w:val="24"/>
          <w:szCs w:val="24"/>
        </w:rPr>
        <w:t>,</w:t>
      </w:r>
      <w:r w:rsidR="00B86908">
        <w:rPr>
          <w:sz w:val="24"/>
          <w:szCs w:val="24"/>
        </w:rPr>
        <w:t xml:space="preserve"> βρίσκεται στο επίκεντρο της συζήτησης μεταξύ οικονομολόγων για το ρόλο των μη συ</w:t>
      </w:r>
      <w:r w:rsidR="00864A8F">
        <w:rPr>
          <w:sz w:val="24"/>
          <w:szCs w:val="24"/>
        </w:rPr>
        <w:t>ναινετικών θεσμών:</w:t>
      </w:r>
      <w:r w:rsidR="00B86908">
        <w:rPr>
          <w:sz w:val="24"/>
          <w:szCs w:val="24"/>
        </w:rPr>
        <w:t xml:space="preserve"> οι μεν εστιάζουν στις αποτυχίες </w:t>
      </w:r>
      <w:r w:rsidR="00B86908" w:rsidRPr="00C563A2">
        <w:rPr>
          <w:sz w:val="24"/>
          <w:szCs w:val="24"/>
        </w:rPr>
        <w:t xml:space="preserve">της αγοράς και της ιδιωτικής δράσης, </w:t>
      </w:r>
      <w:r w:rsidR="00B86908">
        <w:rPr>
          <w:sz w:val="24"/>
          <w:szCs w:val="24"/>
        </w:rPr>
        <w:t>οι δε σε εκείνες του δημόσιου ρυθμιστή</w:t>
      </w:r>
      <w:r w:rsidR="00761E8B">
        <w:rPr>
          <w:rStyle w:val="a5"/>
          <w:sz w:val="24"/>
          <w:szCs w:val="24"/>
        </w:rPr>
        <w:footnoteReference w:id="1"/>
      </w:r>
      <w:r w:rsidR="00B86908" w:rsidRPr="00C563A2">
        <w:rPr>
          <w:sz w:val="24"/>
          <w:szCs w:val="24"/>
        </w:rPr>
        <w:t>.</w:t>
      </w:r>
    </w:p>
    <w:p w14:paraId="368CBA24" w14:textId="77777777" w:rsidR="00A81E13" w:rsidRDefault="00A81E13" w:rsidP="00A81E13">
      <w:pPr>
        <w:rPr>
          <w:b/>
          <w:i/>
          <w:sz w:val="24"/>
          <w:szCs w:val="24"/>
        </w:rPr>
      </w:pPr>
    </w:p>
    <w:p w14:paraId="1D2ABE9F" w14:textId="46BF36DB" w:rsidR="00783846" w:rsidRDefault="00A81E13" w:rsidP="008B7291">
      <w:pPr>
        <w:pStyle w:val="2"/>
        <w:rPr>
          <w:rFonts w:ascii="Cambria" w:hAnsi="Cambria"/>
          <w:b/>
          <w:color w:val="auto"/>
          <w:sz w:val="24"/>
          <w:szCs w:val="24"/>
        </w:rPr>
      </w:pPr>
      <w:bookmarkStart w:id="3" w:name="_Toc504140949"/>
      <w:r w:rsidRPr="008B7291">
        <w:rPr>
          <w:rFonts w:ascii="Cambria" w:hAnsi="Cambria"/>
          <w:b/>
          <w:color w:val="auto"/>
          <w:sz w:val="24"/>
          <w:szCs w:val="24"/>
        </w:rPr>
        <w:t xml:space="preserve">Ι. </w:t>
      </w:r>
      <w:r w:rsidRPr="008B7291">
        <w:rPr>
          <w:rFonts w:ascii="Cambria" w:hAnsi="Cambria"/>
          <w:b/>
          <w:color w:val="auto"/>
          <w:sz w:val="24"/>
          <w:szCs w:val="24"/>
        </w:rPr>
        <w:tab/>
      </w:r>
      <w:r w:rsidR="00F92F04" w:rsidRPr="008B7291">
        <w:rPr>
          <w:rFonts w:ascii="Cambria" w:hAnsi="Cambria"/>
          <w:b/>
          <w:color w:val="auto"/>
          <w:sz w:val="24"/>
          <w:szCs w:val="24"/>
        </w:rPr>
        <w:t>Τα οφέλη της δημόσιας παρέμβασης</w:t>
      </w:r>
      <w:bookmarkEnd w:id="3"/>
    </w:p>
    <w:p w14:paraId="30A84235" w14:textId="77777777" w:rsidR="008B7291" w:rsidRPr="008B7291" w:rsidRDefault="008B7291" w:rsidP="008B7291"/>
    <w:p w14:paraId="11EBA39F" w14:textId="42F35E03" w:rsidR="00217210" w:rsidRDefault="00ED141A" w:rsidP="00ED141A">
      <w:pPr>
        <w:rPr>
          <w:sz w:val="24"/>
          <w:szCs w:val="24"/>
        </w:rPr>
      </w:pPr>
      <w:r w:rsidRPr="009964AC">
        <w:rPr>
          <w:sz w:val="24"/>
          <w:szCs w:val="24"/>
        </w:rPr>
        <w:t>Η ελευθερία των ανθρώπων να επιλέγουν ορθολογικά</w:t>
      </w:r>
      <w:r w:rsidR="0038452D">
        <w:rPr>
          <w:sz w:val="24"/>
          <w:szCs w:val="24"/>
        </w:rPr>
        <w:t>,</w:t>
      </w:r>
      <w:r>
        <w:rPr>
          <w:sz w:val="24"/>
          <w:szCs w:val="24"/>
        </w:rPr>
        <w:t xml:space="preserve"> δεν εξασφαλίζει σε κάθε συνθήκη τη βέλτιστη ικανοποίηση των αναγκών</w:t>
      </w:r>
      <w:r w:rsidR="00EE1F49">
        <w:rPr>
          <w:sz w:val="24"/>
          <w:szCs w:val="24"/>
        </w:rPr>
        <w:t xml:space="preserve"> τους</w:t>
      </w:r>
      <w:r>
        <w:rPr>
          <w:sz w:val="24"/>
          <w:szCs w:val="24"/>
        </w:rPr>
        <w:t xml:space="preserve">. </w:t>
      </w:r>
      <w:r w:rsidR="007229D3">
        <w:rPr>
          <w:sz w:val="24"/>
          <w:szCs w:val="24"/>
        </w:rPr>
        <w:t xml:space="preserve">Οι ατέλειες </w:t>
      </w:r>
      <w:r w:rsidR="00AD70BC">
        <w:rPr>
          <w:sz w:val="24"/>
          <w:szCs w:val="24"/>
        </w:rPr>
        <w:t>των συναινετικών μηχανισμών</w:t>
      </w:r>
      <w:r w:rsidR="0038452D">
        <w:rPr>
          <w:sz w:val="24"/>
          <w:szCs w:val="24"/>
        </w:rPr>
        <w:t xml:space="preserve"> της </w:t>
      </w:r>
      <w:proofErr w:type="spellStart"/>
      <w:r w:rsidR="003F0CB7" w:rsidRPr="003F0CB7">
        <w:rPr>
          <w:i/>
          <w:sz w:val="24"/>
          <w:szCs w:val="24"/>
        </w:rPr>
        <w:t>Ἀγορᾶς</w:t>
      </w:r>
      <w:proofErr w:type="spellEnd"/>
      <w:r w:rsidR="00AD70BC">
        <w:rPr>
          <w:sz w:val="24"/>
          <w:szCs w:val="24"/>
        </w:rPr>
        <w:t xml:space="preserve"> </w:t>
      </w:r>
      <w:r>
        <w:rPr>
          <w:sz w:val="24"/>
          <w:szCs w:val="24"/>
        </w:rPr>
        <w:t>συνιστούν τον δικαιολογητικό λόγο της δημόσιας παρέμβασης. Με άλλα λόγια, το όφελ</w:t>
      </w:r>
      <w:r w:rsidR="0038452D">
        <w:rPr>
          <w:sz w:val="24"/>
          <w:szCs w:val="24"/>
        </w:rPr>
        <w:t>ο</w:t>
      </w:r>
      <w:r>
        <w:rPr>
          <w:sz w:val="24"/>
          <w:szCs w:val="24"/>
        </w:rPr>
        <w:t xml:space="preserve">ς </w:t>
      </w:r>
      <w:r w:rsidRPr="0031620A">
        <w:rPr>
          <w:sz w:val="24"/>
          <w:szCs w:val="24"/>
        </w:rPr>
        <w:t>της</w:t>
      </w:r>
      <w:r w:rsidR="0038452D">
        <w:rPr>
          <w:sz w:val="24"/>
          <w:szCs w:val="24"/>
        </w:rPr>
        <w:t xml:space="preserve"> τελευταίας</w:t>
      </w:r>
      <w:r w:rsidRPr="0031620A">
        <w:rPr>
          <w:sz w:val="24"/>
          <w:szCs w:val="24"/>
        </w:rPr>
        <w:t xml:space="preserve"> προκύπτει </w:t>
      </w:r>
      <w:r w:rsidR="00AF7061">
        <w:rPr>
          <w:sz w:val="24"/>
          <w:szCs w:val="24"/>
        </w:rPr>
        <w:t xml:space="preserve">εξ αντιδιαστολής από τις αδυναμίες </w:t>
      </w:r>
      <w:r w:rsidR="00217210" w:rsidRPr="0031620A">
        <w:rPr>
          <w:sz w:val="24"/>
          <w:szCs w:val="24"/>
        </w:rPr>
        <w:t>της ιδιωτικής δράσης</w:t>
      </w:r>
      <w:r w:rsidR="007229D3">
        <w:rPr>
          <w:sz w:val="24"/>
          <w:szCs w:val="24"/>
        </w:rPr>
        <w:t xml:space="preserve"> </w:t>
      </w:r>
      <w:r w:rsidR="00217210" w:rsidRPr="0031620A">
        <w:rPr>
          <w:sz w:val="24"/>
          <w:szCs w:val="24"/>
        </w:rPr>
        <w:t>(</w:t>
      </w:r>
      <w:r w:rsidR="00217210" w:rsidRPr="0031620A">
        <w:rPr>
          <w:i/>
          <w:sz w:val="24"/>
          <w:szCs w:val="24"/>
        </w:rPr>
        <w:t>1</w:t>
      </w:r>
      <w:r w:rsidR="00217210" w:rsidRPr="0031620A">
        <w:rPr>
          <w:sz w:val="24"/>
          <w:szCs w:val="24"/>
        </w:rPr>
        <w:t xml:space="preserve">), </w:t>
      </w:r>
      <w:r w:rsidR="00AF7061">
        <w:rPr>
          <w:sz w:val="24"/>
          <w:szCs w:val="24"/>
        </w:rPr>
        <w:t xml:space="preserve">τις  οποίες </w:t>
      </w:r>
      <w:r w:rsidR="00217210" w:rsidRPr="0031620A">
        <w:rPr>
          <w:sz w:val="24"/>
          <w:szCs w:val="24"/>
        </w:rPr>
        <w:t xml:space="preserve">είναι σε θέση να </w:t>
      </w:r>
      <w:r w:rsidR="00AF7061">
        <w:rPr>
          <w:sz w:val="24"/>
          <w:szCs w:val="24"/>
        </w:rPr>
        <w:t>διορθώσει</w:t>
      </w:r>
      <w:r w:rsidR="0038452D">
        <w:rPr>
          <w:sz w:val="24"/>
          <w:szCs w:val="24"/>
        </w:rPr>
        <w:t>,</w:t>
      </w:r>
      <w:r w:rsidR="00AF7061">
        <w:rPr>
          <w:sz w:val="24"/>
          <w:szCs w:val="24"/>
        </w:rPr>
        <w:t xml:space="preserve"> </w:t>
      </w:r>
      <w:r w:rsidR="0031620A" w:rsidRPr="0031620A">
        <w:rPr>
          <w:sz w:val="24"/>
          <w:szCs w:val="24"/>
        </w:rPr>
        <w:t>μέσα από</w:t>
      </w:r>
      <w:r w:rsidR="007229D3">
        <w:rPr>
          <w:sz w:val="24"/>
          <w:szCs w:val="24"/>
        </w:rPr>
        <w:t xml:space="preserve"> τα πλεονεκτήματα που εμφανίζει η χρήση</w:t>
      </w:r>
      <w:r w:rsidR="0031620A" w:rsidRPr="0031620A">
        <w:rPr>
          <w:sz w:val="24"/>
          <w:szCs w:val="24"/>
        </w:rPr>
        <w:t xml:space="preserve"> </w:t>
      </w:r>
      <w:r w:rsidR="007229D3">
        <w:rPr>
          <w:sz w:val="24"/>
          <w:szCs w:val="24"/>
        </w:rPr>
        <w:t>εργαλείων</w:t>
      </w:r>
      <w:r w:rsidR="0031620A" w:rsidRPr="0031620A">
        <w:rPr>
          <w:sz w:val="24"/>
          <w:szCs w:val="24"/>
        </w:rPr>
        <w:t xml:space="preserve"> δημόσιας εξουσίας (</w:t>
      </w:r>
      <w:r w:rsidR="0031620A" w:rsidRPr="0031620A">
        <w:rPr>
          <w:i/>
          <w:sz w:val="24"/>
          <w:szCs w:val="24"/>
        </w:rPr>
        <w:t>2</w:t>
      </w:r>
      <w:r w:rsidR="0031620A" w:rsidRPr="0031620A">
        <w:rPr>
          <w:sz w:val="24"/>
          <w:szCs w:val="24"/>
        </w:rPr>
        <w:t>)</w:t>
      </w:r>
      <w:r w:rsidRPr="0031620A">
        <w:rPr>
          <w:i/>
          <w:sz w:val="24"/>
          <w:szCs w:val="24"/>
        </w:rPr>
        <w:t>.</w:t>
      </w:r>
      <w:r w:rsidR="00217210">
        <w:rPr>
          <w:i/>
          <w:sz w:val="24"/>
          <w:szCs w:val="24"/>
        </w:rPr>
        <w:t xml:space="preserve"> </w:t>
      </w:r>
      <w:r w:rsidRPr="005B3C3F">
        <w:rPr>
          <w:sz w:val="24"/>
          <w:szCs w:val="24"/>
        </w:rPr>
        <w:t xml:space="preserve"> </w:t>
      </w:r>
    </w:p>
    <w:p w14:paraId="44E14947" w14:textId="77777777" w:rsidR="008B7291" w:rsidRDefault="008B7291" w:rsidP="00ED141A">
      <w:pPr>
        <w:rPr>
          <w:sz w:val="24"/>
          <w:szCs w:val="24"/>
        </w:rPr>
      </w:pPr>
    </w:p>
    <w:p w14:paraId="3D0F7F82" w14:textId="11C50A47" w:rsidR="00783846" w:rsidRDefault="00783846" w:rsidP="008B7291">
      <w:pPr>
        <w:pStyle w:val="3"/>
        <w:numPr>
          <w:ilvl w:val="0"/>
          <w:numId w:val="29"/>
        </w:numPr>
        <w:rPr>
          <w:rFonts w:ascii="Cambria" w:hAnsi="Cambria"/>
          <w:i/>
          <w:color w:val="auto"/>
        </w:rPr>
      </w:pPr>
      <w:bookmarkStart w:id="4" w:name="_Toc504140950"/>
      <w:r w:rsidRPr="008B7291">
        <w:rPr>
          <w:rFonts w:ascii="Cambria" w:hAnsi="Cambria"/>
          <w:i/>
          <w:color w:val="auto"/>
        </w:rPr>
        <w:t xml:space="preserve">Η </w:t>
      </w:r>
      <w:r w:rsidR="00217210" w:rsidRPr="008B7291">
        <w:rPr>
          <w:rFonts w:ascii="Cambria" w:hAnsi="Cambria"/>
          <w:i/>
          <w:color w:val="auto"/>
        </w:rPr>
        <w:t xml:space="preserve">δημόσια </w:t>
      </w:r>
      <w:r w:rsidR="007229D3" w:rsidRPr="008B7291">
        <w:rPr>
          <w:rFonts w:ascii="Cambria" w:hAnsi="Cambria"/>
          <w:i/>
          <w:color w:val="auto"/>
        </w:rPr>
        <w:t xml:space="preserve">ρύθμιση, </w:t>
      </w:r>
      <w:r w:rsidRPr="008B7291">
        <w:rPr>
          <w:rFonts w:ascii="Cambria" w:hAnsi="Cambria"/>
          <w:i/>
          <w:color w:val="auto"/>
        </w:rPr>
        <w:t xml:space="preserve">απάντηση στις αποτυχίες </w:t>
      </w:r>
      <w:r w:rsidR="00326E79" w:rsidRPr="008B7291">
        <w:rPr>
          <w:rFonts w:ascii="Cambria" w:hAnsi="Cambria"/>
          <w:i/>
          <w:color w:val="auto"/>
        </w:rPr>
        <w:t>της ιδιωτικής δράσης</w:t>
      </w:r>
      <w:bookmarkEnd w:id="4"/>
      <w:r w:rsidRPr="008B7291">
        <w:rPr>
          <w:rFonts w:ascii="Cambria" w:hAnsi="Cambria"/>
          <w:i/>
          <w:color w:val="auto"/>
        </w:rPr>
        <w:t xml:space="preserve"> </w:t>
      </w:r>
    </w:p>
    <w:p w14:paraId="4F280555" w14:textId="77777777" w:rsidR="008B7291" w:rsidRPr="008B7291" w:rsidRDefault="008B7291" w:rsidP="008B7291"/>
    <w:p w14:paraId="3230E25A" w14:textId="717BCD95" w:rsidR="00B24F4B" w:rsidRDefault="00737EB9" w:rsidP="009964AC">
      <w:pPr>
        <w:rPr>
          <w:sz w:val="24"/>
          <w:szCs w:val="24"/>
        </w:rPr>
      </w:pPr>
      <w:r>
        <w:rPr>
          <w:sz w:val="24"/>
          <w:szCs w:val="24"/>
        </w:rPr>
        <w:lastRenderedPageBreak/>
        <w:t>Το όφελος της δημόσιας παρέμβασης συνάγεται από την ικανότητά της να θεραπεύει τα ελαττώματα της ορθολογικής επιλογής</w:t>
      </w:r>
      <w:r w:rsidR="00786CC8">
        <w:rPr>
          <w:sz w:val="24"/>
          <w:szCs w:val="24"/>
        </w:rPr>
        <w:t xml:space="preserve"> σε τρία, μερικώς επικαλυπτόμενα, πεδία. Το πρώτο</w:t>
      </w:r>
      <w:r w:rsidR="0038452D">
        <w:rPr>
          <w:sz w:val="24"/>
          <w:szCs w:val="24"/>
        </w:rPr>
        <w:t>,</w:t>
      </w:r>
      <w:r>
        <w:rPr>
          <w:sz w:val="24"/>
          <w:szCs w:val="24"/>
        </w:rPr>
        <w:t xml:space="preserve"> εστιάζει στις εγγενείς </w:t>
      </w:r>
      <w:r w:rsidR="00786CC8">
        <w:rPr>
          <w:sz w:val="24"/>
          <w:szCs w:val="24"/>
        </w:rPr>
        <w:t xml:space="preserve">αδυναμίες </w:t>
      </w:r>
      <w:r>
        <w:rPr>
          <w:sz w:val="24"/>
          <w:szCs w:val="24"/>
        </w:rPr>
        <w:t>της αγοράς και στην ανάγκη ρύθμισης, ιδίως όταν η αγορά και η πληροφόρηση είναι ατελείς</w:t>
      </w:r>
      <w:r w:rsidR="00786CC8">
        <w:rPr>
          <w:sz w:val="24"/>
          <w:szCs w:val="24"/>
        </w:rPr>
        <w:t xml:space="preserve"> (</w:t>
      </w:r>
      <w:r w:rsidR="00786CC8">
        <w:rPr>
          <w:i/>
          <w:sz w:val="24"/>
          <w:szCs w:val="24"/>
        </w:rPr>
        <w:t>1.1</w:t>
      </w:r>
      <w:r w:rsidR="00786CC8">
        <w:rPr>
          <w:sz w:val="24"/>
          <w:szCs w:val="24"/>
        </w:rPr>
        <w:t>)</w:t>
      </w:r>
      <w:r>
        <w:rPr>
          <w:sz w:val="24"/>
          <w:szCs w:val="24"/>
        </w:rPr>
        <w:t xml:space="preserve">. </w:t>
      </w:r>
      <w:r w:rsidR="00786CC8">
        <w:rPr>
          <w:sz w:val="24"/>
          <w:szCs w:val="24"/>
        </w:rPr>
        <w:t>Το δεύτερο</w:t>
      </w:r>
      <w:r w:rsidR="0038452D">
        <w:rPr>
          <w:sz w:val="24"/>
          <w:szCs w:val="24"/>
        </w:rPr>
        <w:t>,</w:t>
      </w:r>
      <w:r w:rsidR="00786CC8">
        <w:rPr>
          <w:sz w:val="24"/>
          <w:szCs w:val="24"/>
        </w:rPr>
        <w:t xml:space="preserve"> φωτίζει τα όρια </w:t>
      </w:r>
      <w:r>
        <w:rPr>
          <w:sz w:val="24"/>
          <w:szCs w:val="24"/>
        </w:rPr>
        <w:t xml:space="preserve">της ανθρώπινης λογικής και συμπεριφοράς, </w:t>
      </w:r>
      <w:r w:rsidR="00786CC8">
        <w:rPr>
          <w:sz w:val="24"/>
          <w:szCs w:val="24"/>
        </w:rPr>
        <w:t xml:space="preserve">τα οποία </w:t>
      </w:r>
      <w:r>
        <w:rPr>
          <w:sz w:val="24"/>
          <w:szCs w:val="24"/>
        </w:rPr>
        <w:t>καθιστούν απαραίτητη μία πατερναλιστική άνωθεν επέμβαση</w:t>
      </w:r>
      <w:r w:rsidR="00786CC8">
        <w:rPr>
          <w:sz w:val="24"/>
          <w:szCs w:val="24"/>
        </w:rPr>
        <w:t xml:space="preserve"> (</w:t>
      </w:r>
      <w:r w:rsidR="00786CC8">
        <w:rPr>
          <w:i/>
          <w:sz w:val="24"/>
          <w:szCs w:val="24"/>
        </w:rPr>
        <w:t>1.2</w:t>
      </w:r>
      <w:r w:rsidR="00786CC8">
        <w:rPr>
          <w:sz w:val="24"/>
          <w:szCs w:val="24"/>
        </w:rPr>
        <w:t>). Το τρίτο</w:t>
      </w:r>
      <w:r w:rsidR="0038452D">
        <w:rPr>
          <w:sz w:val="24"/>
          <w:szCs w:val="24"/>
        </w:rPr>
        <w:t>,</w:t>
      </w:r>
      <w:r w:rsidR="00786CC8">
        <w:rPr>
          <w:sz w:val="24"/>
          <w:szCs w:val="24"/>
        </w:rPr>
        <w:t xml:space="preserve"> περιλαμβάνει τα δημόσια αγαθά </w:t>
      </w:r>
      <w:r>
        <w:rPr>
          <w:sz w:val="24"/>
          <w:szCs w:val="24"/>
        </w:rPr>
        <w:t xml:space="preserve">για τα οποία δεν </w:t>
      </w:r>
      <w:r w:rsidR="0038452D">
        <w:rPr>
          <w:sz w:val="24"/>
          <w:szCs w:val="24"/>
        </w:rPr>
        <w:t>μπορεί να υπάρξει βιώσιμη</w:t>
      </w:r>
      <w:r>
        <w:rPr>
          <w:sz w:val="24"/>
          <w:szCs w:val="24"/>
        </w:rPr>
        <w:t xml:space="preserve"> αγορά </w:t>
      </w:r>
      <w:r w:rsidR="00217210" w:rsidRPr="00F46223">
        <w:rPr>
          <w:sz w:val="24"/>
          <w:szCs w:val="24"/>
        </w:rPr>
        <w:t>(</w:t>
      </w:r>
      <w:r w:rsidR="00217210">
        <w:rPr>
          <w:i/>
          <w:sz w:val="24"/>
          <w:szCs w:val="24"/>
        </w:rPr>
        <w:t>1.3</w:t>
      </w:r>
      <w:r w:rsidR="00217210" w:rsidRPr="00F46223">
        <w:rPr>
          <w:sz w:val="24"/>
          <w:szCs w:val="24"/>
        </w:rPr>
        <w:t>)</w:t>
      </w:r>
      <w:r w:rsidR="00786CC8">
        <w:rPr>
          <w:sz w:val="24"/>
          <w:szCs w:val="24"/>
        </w:rPr>
        <w:t>.</w:t>
      </w:r>
      <w:r w:rsidR="004748A1">
        <w:rPr>
          <w:sz w:val="24"/>
          <w:szCs w:val="24"/>
        </w:rPr>
        <w:t xml:space="preserve"> </w:t>
      </w:r>
    </w:p>
    <w:p w14:paraId="1F5B9F4D" w14:textId="77777777" w:rsidR="008B7291" w:rsidRDefault="008B7291" w:rsidP="009964AC">
      <w:pPr>
        <w:rPr>
          <w:sz w:val="24"/>
          <w:szCs w:val="24"/>
        </w:rPr>
      </w:pPr>
    </w:p>
    <w:p w14:paraId="553D4D94" w14:textId="01236FB2" w:rsidR="00B24F4B" w:rsidRDefault="00B24F4B" w:rsidP="008B7291">
      <w:pPr>
        <w:pStyle w:val="4"/>
        <w:numPr>
          <w:ilvl w:val="1"/>
          <w:numId w:val="29"/>
        </w:numPr>
        <w:ind w:left="1080"/>
        <w:rPr>
          <w:rFonts w:ascii="Cambria" w:hAnsi="Cambria"/>
          <w:color w:val="auto"/>
          <w:sz w:val="24"/>
          <w:szCs w:val="24"/>
        </w:rPr>
      </w:pPr>
      <w:bookmarkStart w:id="5" w:name="_Toc504140951"/>
      <w:r w:rsidRPr="008B7291">
        <w:rPr>
          <w:rFonts w:ascii="Cambria" w:hAnsi="Cambria"/>
          <w:color w:val="auto"/>
          <w:sz w:val="24"/>
          <w:szCs w:val="24"/>
        </w:rPr>
        <w:t>Το «αόρατο χέρι»</w:t>
      </w:r>
      <w:r w:rsidR="006810A6" w:rsidRPr="008B7291">
        <w:rPr>
          <w:rFonts w:ascii="Cambria" w:hAnsi="Cambria"/>
          <w:color w:val="auto"/>
          <w:sz w:val="24"/>
          <w:szCs w:val="24"/>
        </w:rPr>
        <w:t xml:space="preserve"> </w:t>
      </w:r>
      <w:r w:rsidRPr="008B7291">
        <w:rPr>
          <w:rFonts w:ascii="Cambria" w:hAnsi="Cambria"/>
          <w:color w:val="auto"/>
          <w:sz w:val="24"/>
          <w:szCs w:val="24"/>
        </w:rPr>
        <w:t>δεν αρκεί</w:t>
      </w:r>
      <w:bookmarkEnd w:id="5"/>
    </w:p>
    <w:p w14:paraId="4780A188" w14:textId="77777777" w:rsidR="008B7291" w:rsidRPr="008B7291" w:rsidRDefault="008B7291" w:rsidP="008B7291"/>
    <w:p w14:paraId="085426BC" w14:textId="09E8C527" w:rsidR="00882D13" w:rsidRPr="007229D3" w:rsidRDefault="00C905F9" w:rsidP="007229D3">
      <w:pPr>
        <w:rPr>
          <w:sz w:val="24"/>
          <w:szCs w:val="24"/>
        </w:rPr>
      </w:pPr>
      <w:r>
        <w:rPr>
          <w:sz w:val="24"/>
          <w:szCs w:val="24"/>
        </w:rPr>
        <w:t>Η</w:t>
      </w:r>
      <w:r w:rsidR="004B0F82" w:rsidRPr="007229D3">
        <w:rPr>
          <w:sz w:val="24"/>
          <w:szCs w:val="24"/>
        </w:rPr>
        <w:t xml:space="preserve"> δημόσια παρέμβαση είναι</w:t>
      </w:r>
      <w:r>
        <w:rPr>
          <w:sz w:val="24"/>
          <w:szCs w:val="24"/>
        </w:rPr>
        <w:t>, καταρχάς,</w:t>
      </w:r>
      <w:r w:rsidR="004B0F82" w:rsidRPr="007229D3">
        <w:rPr>
          <w:sz w:val="24"/>
          <w:szCs w:val="24"/>
        </w:rPr>
        <w:t xml:space="preserve"> απαραίτητη διότι </w:t>
      </w:r>
      <w:r w:rsidR="004B0F82" w:rsidRPr="007229D3">
        <w:rPr>
          <w:i/>
          <w:sz w:val="24"/>
          <w:szCs w:val="24"/>
        </w:rPr>
        <w:t>η αγορά δεν λειτουργεί σε ιδανικές συνθήκε</w:t>
      </w:r>
      <w:r w:rsidR="00F754C4">
        <w:rPr>
          <w:i/>
          <w:sz w:val="24"/>
          <w:szCs w:val="24"/>
        </w:rPr>
        <w:t>ς</w:t>
      </w:r>
      <w:r w:rsidR="00F754C4">
        <w:rPr>
          <w:rStyle w:val="a5"/>
          <w:sz w:val="24"/>
          <w:szCs w:val="24"/>
        </w:rPr>
        <w:footnoteReference w:id="2"/>
      </w:r>
      <w:r w:rsidR="00DE7623">
        <w:rPr>
          <w:sz w:val="24"/>
          <w:szCs w:val="24"/>
        </w:rPr>
        <w:t>·</w:t>
      </w:r>
      <w:r w:rsidR="00ED141A" w:rsidRPr="007229D3">
        <w:rPr>
          <w:sz w:val="24"/>
          <w:szCs w:val="24"/>
        </w:rPr>
        <w:t xml:space="preserve"> τέτοιες συνθήκες</w:t>
      </w:r>
      <w:r w:rsidR="00556411" w:rsidRPr="007229D3">
        <w:rPr>
          <w:sz w:val="24"/>
          <w:szCs w:val="24"/>
        </w:rPr>
        <w:t>, όπως είδαμε, σπάνια υπάρχουν στην πράξη</w:t>
      </w:r>
      <w:r w:rsidR="003F4C88">
        <w:rPr>
          <w:sz w:val="24"/>
          <w:szCs w:val="24"/>
        </w:rPr>
        <w:t>,</w:t>
      </w:r>
      <w:r w:rsidR="00556411" w:rsidRPr="007229D3">
        <w:rPr>
          <w:sz w:val="24"/>
          <w:szCs w:val="24"/>
        </w:rPr>
        <w:t xml:space="preserve"> </w:t>
      </w:r>
      <w:r w:rsidR="009C3FEC">
        <w:rPr>
          <w:sz w:val="24"/>
          <w:szCs w:val="24"/>
        </w:rPr>
        <w:t xml:space="preserve">ενώ </w:t>
      </w:r>
      <w:r w:rsidR="00556411" w:rsidRPr="007229D3">
        <w:rPr>
          <w:sz w:val="24"/>
          <w:szCs w:val="24"/>
        </w:rPr>
        <w:t xml:space="preserve">κινδυνεύουν να ανατραπούν </w:t>
      </w:r>
      <w:r w:rsidR="009C3FEC">
        <w:rPr>
          <w:sz w:val="24"/>
          <w:szCs w:val="24"/>
        </w:rPr>
        <w:t xml:space="preserve">ανά πάσα στιγμή </w:t>
      </w:r>
      <w:r w:rsidR="00556411" w:rsidRPr="007229D3">
        <w:rPr>
          <w:sz w:val="24"/>
          <w:szCs w:val="24"/>
        </w:rPr>
        <w:t xml:space="preserve">από τη συμπεριφορά των επιχειρήσεων. </w:t>
      </w:r>
      <w:r w:rsidR="00E643F0" w:rsidRPr="007229D3">
        <w:rPr>
          <w:sz w:val="24"/>
          <w:szCs w:val="24"/>
        </w:rPr>
        <w:t>Η πάταξη της αναποτελεσματικής επιχειρηματικής συμπεριφοράς προϋποθέτει</w:t>
      </w:r>
      <w:r w:rsidR="004B0F82" w:rsidRPr="007229D3">
        <w:rPr>
          <w:sz w:val="24"/>
          <w:szCs w:val="24"/>
        </w:rPr>
        <w:t xml:space="preserve"> </w:t>
      </w:r>
      <w:r w:rsidR="00E643F0" w:rsidRPr="007229D3">
        <w:rPr>
          <w:sz w:val="24"/>
          <w:szCs w:val="24"/>
        </w:rPr>
        <w:t xml:space="preserve">τη </w:t>
      </w:r>
      <w:r w:rsidR="004B0F82" w:rsidRPr="007229D3">
        <w:rPr>
          <w:sz w:val="24"/>
          <w:szCs w:val="24"/>
        </w:rPr>
        <w:t xml:space="preserve">χρήση </w:t>
      </w:r>
      <w:r w:rsidR="00E643F0" w:rsidRPr="007229D3">
        <w:rPr>
          <w:sz w:val="24"/>
          <w:szCs w:val="24"/>
        </w:rPr>
        <w:t xml:space="preserve">εργαλείων </w:t>
      </w:r>
      <w:r w:rsidR="004B0F82" w:rsidRPr="007229D3">
        <w:rPr>
          <w:sz w:val="24"/>
          <w:szCs w:val="24"/>
        </w:rPr>
        <w:t>δημόσιας εξουσ</w:t>
      </w:r>
      <w:r w:rsidR="00A16F5D" w:rsidRPr="007229D3">
        <w:rPr>
          <w:sz w:val="24"/>
          <w:szCs w:val="24"/>
        </w:rPr>
        <w:t xml:space="preserve">ίας, όπως οι αγορανομικοί κανόνες </w:t>
      </w:r>
      <w:r w:rsidR="009C3FEC">
        <w:rPr>
          <w:sz w:val="24"/>
          <w:szCs w:val="24"/>
        </w:rPr>
        <w:t xml:space="preserve">ή </w:t>
      </w:r>
      <w:r w:rsidR="00A16F5D" w:rsidRPr="007229D3">
        <w:rPr>
          <w:sz w:val="24"/>
          <w:szCs w:val="24"/>
        </w:rPr>
        <w:t>οι διατάξεις για τον ελεύθερο ανταγωνισμό. Οι τελευταίες α</w:t>
      </w:r>
      <w:r w:rsidR="00556411" w:rsidRPr="007229D3">
        <w:rPr>
          <w:sz w:val="24"/>
          <w:szCs w:val="24"/>
        </w:rPr>
        <w:t xml:space="preserve">ποτρέπουν </w:t>
      </w:r>
      <w:r w:rsidR="007521F5" w:rsidRPr="007229D3">
        <w:rPr>
          <w:sz w:val="24"/>
          <w:szCs w:val="24"/>
        </w:rPr>
        <w:t xml:space="preserve">τη νόθευση </w:t>
      </w:r>
      <w:r w:rsidR="00E643F0" w:rsidRPr="007229D3">
        <w:rPr>
          <w:sz w:val="24"/>
          <w:szCs w:val="24"/>
        </w:rPr>
        <w:t xml:space="preserve">που </w:t>
      </w:r>
      <w:r w:rsidR="007521F5" w:rsidRPr="007229D3">
        <w:rPr>
          <w:sz w:val="24"/>
          <w:szCs w:val="24"/>
        </w:rPr>
        <w:t xml:space="preserve">επιφέρουν οι </w:t>
      </w:r>
      <w:proofErr w:type="spellStart"/>
      <w:r w:rsidR="007521F5" w:rsidRPr="007229D3">
        <w:rPr>
          <w:sz w:val="24"/>
          <w:szCs w:val="24"/>
        </w:rPr>
        <w:t>καρτελικές</w:t>
      </w:r>
      <w:proofErr w:type="spellEnd"/>
      <w:r w:rsidR="007521F5" w:rsidRPr="007229D3">
        <w:rPr>
          <w:sz w:val="24"/>
          <w:szCs w:val="24"/>
        </w:rPr>
        <w:t xml:space="preserve"> συμπράξεις και </w:t>
      </w:r>
      <w:r w:rsidR="00A16F5D" w:rsidRPr="007229D3">
        <w:rPr>
          <w:sz w:val="24"/>
          <w:szCs w:val="24"/>
        </w:rPr>
        <w:t>τα μονοπώλια</w:t>
      </w:r>
      <w:r w:rsidR="00FF0595" w:rsidRPr="007229D3">
        <w:rPr>
          <w:sz w:val="24"/>
          <w:szCs w:val="24"/>
        </w:rPr>
        <w:t>,</w:t>
      </w:r>
      <w:r w:rsidR="00556411" w:rsidRPr="007229D3">
        <w:rPr>
          <w:sz w:val="24"/>
          <w:szCs w:val="24"/>
        </w:rPr>
        <w:t xml:space="preserve"> αφενός με το να διατηρούν προληπτικά ένα ικανό επίπεδο ανταγωνισμού στην αγορά (έλεγχος συγκεντρώσεων), αφετέρου απαγορεύοντας καταχρηστικές συμπεριφορές. </w:t>
      </w:r>
      <w:r w:rsidR="007521F5" w:rsidRPr="007229D3">
        <w:rPr>
          <w:sz w:val="24"/>
          <w:szCs w:val="24"/>
        </w:rPr>
        <w:t>Η παρέμβαση είναι ακόμη πιο επιβεβλημένη όταν υφίστανται δομικά εμπόδια στην ανταγωνιστική οργάνωση μίας δραστηριότητας, όπως όταν αυτή συνιστά φυσικό μονοπ</w:t>
      </w:r>
      <w:r w:rsidR="006E20C0" w:rsidRPr="007229D3">
        <w:rPr>
          <w:sz w:val="24"/>
          <w:szCs w:val="24"/>
        </w:rPr>
        <w:t>ώλιο</w:t>
      </w:r>
      <w:r w:rsidR="00DE7623">
        <w:rPr>
          <w:sz w:val="24"/>
          <w:szCs w:val="24"/>
        </w:rPr>
        <w:t>·</w:t>
      </w:r>
      <w:r w:rsidR="006E20C0" w:rsidRPr="007229D3">
        <w:rPr>
          <w:sz w:val="24"/>
          <w:szCs w:val="24"/>
        </w:rPr>
        <w:t xml:space="preserve"> η αποτροπή καταστρεπτικών μορφών ανταγωνισμού</w:t>
      </w:r>
      <w:r>
        <w:rPr>
          <w:sz w:val="24"/>
          <w:szCs w:val="24"/>
        </w:rPr>
        <w:t xml:space="preserve"> επιχειρείται</w:t>
      </w:r>
      <w:r w:rsidR="006E20C0" w:rsidRPr="007229D3">
        <w:rPr>
          <w:sz w:val="24"/>
          <w:szCs w:val="24"/>
        </w:rPr>
        <w:t xml:space="preserve"> με την απονομή ειδικών ή αποκλειστικών δικαιωμάτων</w:t>
      </w:r>
      <w:r>
        <w:rPr>
          <w:sz w:val="24"/>
          <w:szCs w:val="24"/>
        </w:rPr>
        <w:t xml:space="preserve"> από το Κράτος</w:t>
      </w:r>
      <w:r w:rsidR="004B0F82" w:rsidRPr="007229D3">
        <w:rPr>
          <w:sz w:val="24"/>
          <w:szCs w:val="24"/>
        </w:rPr>
        <w:t xml:space="preserve"> για την άσκηση</w:t>
      </w:r>
      <w:r w:rsidR="006E20C0" w:rsidRPr="007229D3">
        <w:rPr>
          <w:sz w:val="24"/>
          <w:szCs w:val="24"/>
        </w:rPr>
        <w:t xml:space="preserve"> της </w:t>
      </w:r>
      <w:r w:rsidR="007229D3">
        <w:rPr>
          <w:sz w:val="24"/>
          <w:szCs w:val="24"/>
        </w:rPr>
        <w:t xml:space="preserve">συγκεκριμένης </w:t>
      </w:r>
      <w:r w:rsidR="006E20C0" w:rsidRPr="007229D3">
        <w:rPr>
          <w:sz w:val="24"/>
          <w:szCs w:val="24"/>
        </w:rPr>
        <w:t>δραστηριότητας</w:t>
      </w:r>
      <w:r>
        <w:rPr>
          <w:sz w:val="24"/>
          <w:szCs w:val="24"/>
        </w:rPr>
        <w:t>. Η δημόσια εποπτεία είναι, τότε, αναγκαία,</w:t>
      </w:r>
      <w:r w:rsidR="00E643F0" w:rsidRPr="007229D3">
        <w:rPr>
          <w:sz w:val="24"/>
          <w:szCs w:val="24"/>
        </w:rPr>
        <w:t xml:space="preserve"> </w:t>
      </w:r>
      <w:r w:rsidR="006E20C0" w:rsidRPr="007229D3">
        <w:rPr>
          <w:sz w:val="24"/>
          <w:szCs w:val="24"/>
        </w:rPr>
        <w:t xml:space="preserve">ώστε, </w:t>
      </w:r>
      <w:r w:rsidR="006E20C0" w:rsidRPr="007229D3">
        <w:rPr>
          <w:sz w:val="24"/>
          <w:szCs w:val="24"/>
        </w:rPr>
        <w:lastRenderedPageBreak/>
        <w:t xml:space="preserve">αφενός, ο φορέας των δικαιωμάτων να </w:t>
      </w:r>
      <w:r w:rsidR="00084AFB">
        <w:rPr>
          <w:sz w:val="24"/>
          <w:szCs w:val="24"/>
        </w:rPr>
        <w:t>δρα σε κοινωνικά ικανοποιητικό πλαίσιο</w:t>
      </w:r>
      <w:r>
        <w:rPr>
          <w:sz w:val="24"/>
          <w:szCs w:val="24"/>
        </w:rPr>
        <w:t>,</w:t>
      </w:r>
      <w:r w:rsidR="00084AFB">
        <w:rPr>
          <w:sz w:val="24"/>
          <w:szCs w:val="24"/>
        </w:rPr>
        <w:t xml:space="preserve"> </w:t>
      </w:r>
      <w:r w:rsidR="006E20C0" w:rsidRPr="007229D3">
        <w:rPr>
          <w:sz w:val="24"/>
          <w:szCs w:val="24"/>
        </w:rPr>
        <w:t>ως προς την τιμολόγηση και τα χαρακτηριστικά των αγαθών ή υπηρεσιών που προσφέρει, αφετέρου</w:t>
      </w:r>
      <w:r>
        <w:rPr>
          <w:sz w:val="24"/>
          <w:szCs w:val="24"/>
        </w:rPr>
        <w:t>,</w:t>
      </w:r>
      <w:r w:rsidR="006E20C0" w:rsidRPr="007229D3">
        <w:rPr>
          <w:sz w:val="24"/>
          <w:szCs w:val="24"/>
        </w:rPr>
        <w:t xml:space="preserve"> να μην </w:t>
      </w:r>
      <w:r w:rsidR="00FF0595" w:rsidRPr="007229D3">
        <w:rPr>
          <w:sz w:val="24"/>
          <w:szCs w:val="24"/>
        </w:rPr>
        <w:t>απολαμβάνει προνομίων πέρα από τα εντελώς απαραίτητα για τη βέλτιστη κατανομή των πόρων</w:t>
      </w:r>
      <w:r w:rsidR="00434AD3">
        <w:rPr>
          <w:rStyle w:val="a5"/>
          <w:sz w:val="24"/>
          <w:szCs w:val="24"/>
        </w:rPr>
        <w:footnoteReference w:id="3"/>
      </w:r>
      <w:r w:rsidR="00FF0595" w:rsidRPr="007229D3">
        <w:rPr>
          <w:sz w:val="24"/>
          <w:szCs w:val="24"/>
        </w:rPr>
        <w:t xml:space="preserve">. Γενικότερα, η ύπαρξη ενός </w:t>
      </w:r>
      <w:r w:rsidR="00FF0595" w:rsidRPr="007229D3">
        <w:rPr>
          <w:i/>
          <w:sz w:val="24"/>
          <w:szCs w:val="24"/>
        </w:rPr>
        <w:t>δημοσίου δικαίου της αγοράς</w:t>
      </w:r>
      <w:r w:rsidR="00FF0595" w:rsidRPr="007229D3">
        <w:rPr>
          <w:sz w:val="24"/>
          <w:szCs w:val="24"/>
        </w:rPr>
        <w:t xml:space="preserve"> αποδεικνύεται </w:t>
      </w:r>
      <w:r w:rsidR="00E643F0" w:rsidRPr="007229D3">
        <w:rPr>
          <w:sz w:val="24"/>
          <w:szCs w:val="24"/>
        </w:rPr>
        <w:t xml:space="preserve">απαραίτητη </w:t>
      </w:r>
      <w:r w:rsidR="00ED141A" w:rsidRPr="007229D3">
        <w:rPr>
          <w:sz w:val="24"/>
          <w:szCs w:val="24"/>
        </w:rPr>
        <w:t>για να θεραπευθούν</w:t>
      </w:r>
      <w:r w:rsidR="00354424" w:rsidRPr="007229D3">
        <w:rPr>
          <w:sz w:val="24"/>
          <w:szCs w:val="24"/>
        </w:rPr>
        <w:t xml:space="preserve"> </w:t>
      </w:r>
      <w:r w:rsidR="00FF0595" w:rsidRPr="007229D3">
        <w:rPr>
          <w:sz w:val="24"/>
          <w:szCs w:val="24"/>
        </w:rPr>
        <w:t>παθολογι</w:t>
      </w:r>
      <w:r w:rsidR="00354424" w:rsidRPr="007229D3">
        <w:rPr>
          <w:sz w:val="24"/>
          <w:szCs w:val="24"/>
        </w:rPr>
        <w:t>κές καταστάσεις</w:t>
      </w:r>
      <w:r w:rsidR="00FF0595" w:rsidRPr="007229D3">
        <w:rPr>
          <w:sz w:val="24"/>
          <w:szCs w:val="24"/>
        </w:rPr>
        <w:t xml:space="preserve"> οι οποίες</w:t>
      </w:r>
      <w:r w:rsidR="00351110" w:rsidRPr="007229D3">
        <w:rPr>
          <w:sz w:val="24"/>
          <w:szCs w:val="24"/>
        </w:rPr>
        <w:t xml:space="preserve"> </w:t>
      </w:r>
      <w:r w:rsidR="00C121B3">
        <w:rPr>
          <w:sz w:val="24"/>
          <w:szCs w:val="24"/>
        </w:rPr>
        <w:t>αποδίδονται</w:t>
      </w:r>
      <w:r w:rsidR="0088245A">
        <w:rPr>
          <w:sz w:val="24"/>
          <w:szCs w:val="24"/>
        </w:rPr>
        <w:t>,</w:t>
      </w:r>
      <w:r w:rsidR="00C121B3">
        <w:rPr>
          <w:sz w:val="24"/>
          <w:szCs w:val="24"/>
        </w:rPr>
        <w:t xml:space="preserve"> κατά κύριο λόγο</w:t>
      </w:r>
      <w:r w:rsidR="0088245A">
        <w:rPr>
          <w:sz w:val="24"/>
          <w:szCs w:val="24"/>
        </w:rPr>
        <w:t>,</w:t>
      </w:r>
      <w:r w:rsidR="00C121B3">
        <w:rPr>
          <w:sz w:val="24"/>
          <w:szCs w:val="24"/>
        </w:rPr>
        <w:t xml:space="preserve"> </w:t>
      </w:r>
      <w:r w:rsidR="00351110" w:rsidRPr="007229D3">
        <w:rPr>
          <w:sz w:val="24"/>
          <w:szCs w:val="24"/>
        </w:rPr>
        <w:t xml:space="preserve">στις επιχειρήσεις και στον τρόπο που αυτές μεταχειρίζονται την ισχύ τους. </w:t>
      </w:r>
    </w:p>
    <w:p w14:paraId="0A43CA6E" w14:textId="19AC7243" w:rsidR="00D2437A" w:rsidRDefault="00A62836" w:rsidP="004748A1">
      <w:pPr>
        <w:rPr>
          <w:sz w:val="24"/>
          <w:szCs w:val="24"/>
        </w:rPr>
      </w:pPr>
      <w:r>
        <w:rPr>
          <w:sz w:val="24"/>
          <w:szCs w:val="24"/>
        </w:rPr>
        <w:t xml:space="preserve">Η </w:t>
      </w:r>
      <w:r w:rsidR="004B2164">
        <w:rPr>
          <w:sz w:val="24"/>
          <w:szCs w:val="24"/>
        </w:rPr>
        <w:t xml:space="preserve">διορθωτική </w:t>
      </w:r>
      <w:r>
        <w:rPr>
          <w:sz w:val="24"/>
          <w:szCs w:val="24"/>
        </w:rPr>
        <w:t xml:space="preserve">παρέμβαση </w:t>
      </w:r>
      <w:r w:rsidR="004B2164">
        <w:rPr>
          <w:i/>
          <w:sz w:val="24"/>
          <w:szCs w:val="24"/>
        </w:rPr>
        <w:t xml:space="preserve">στο πλαίσιο </w:t>
      </w:r>
      <w:r w:rsidR="00F8586E">
        <w:rPr>
          <w:sz w:val="24"/>
          <w:szCs w:val="24"/>
        </w:rPr>
        <w:t xml:space="preserve">της ελεύθερης αγοράς </w:t>
      </w:r>
      <w:r>
        <w:rPr>
          <w:sz w:val="24"/>
          <w:szCs w:val="24"/>
        </w:rPr>
        <w:t>δεν</w:t>
      </w:r>
      <w:r w:rsidR="008D3E94">
        <w:rPr>
          <w:sz w:val="24"/>
          <w:szCs w:val="24"/>
        </w:rPr>
        <w:t xml:space="preserve"> επαρκεί</w:t>
      </w:r>
      <w:r>
        <w:rPr>
          <w:sz w:val="24"/>
          <w:szCs w:val="24"/>
        </w:rPr>
        <w:t>. Ακόμη και όταν λειτουργεί</w:t>
      </w:r>
      <w:r w:rsidR="00084AFB">
        <w:rPr>
          <w:sz w:val="24"/>
          <w:szCs w:val="24"/>
        </w:rPr>
        <w:t xml:space="preserve"> με τον καλύτερο δυνατό τρόπο</w:t>
      </w:r>
      <w:r>
        <w:rPr>
          <w:sz w:val="24"/>
          <w:szCs w:val="24"/>
        </w:rPr>
        <w:t>, ο θεσμός της αγοράς εμφανίζει</w:t>
      </w:r>
      <w:r w:rsidR="00326E79">
        <w:rPr>
          <w:sz w:val="24"/>
          <w:szCs w:val="24"/>
        </w:rPr>
        <w:t xml:space="preserve"> κυκλικές διακυμάνσεις</w:t>
      </w:r>
      <w:r w:rsidR="00F754C4">
        <w:rPr>
          <w:sz w:val="24"/>
          <w:szCs w:val="24"/>
        </w:rPr>
        <w:t xml:space="preserve"> και συστημικές αποτυχίες</w:t>
      </w:r>
      <w:r w:rsidR="003F4C88">
        <w:rPr>
          <w:sz w:val="24"/>
          <w:szCs w:val="24"/>
        </w:rPr>
        <w:t xml:space="preserve"> </w:t>
      </w:r>
      <w:r w:rsidR="00856CCD">
        <w:rPr>
          <w:sz w:val="24"/>
          <w:szCs w:val="24"/>
        </w:rPr>
        <w:t>(</w:t>
      </w:r>
      <w:r>
        <w:rPr>
          <w:sz w:val="24"/>
          <w:szCs w:val="24"/>
        </w:rPr>
        <w:t>πληθωρισμός</w:t>
      </w:r>
      <w:r w:rsidR="00856CCD">
        <w:rPr>
          <w:sz w:val="24"/>
          <w:szCs w:val="24"/>
        </w:rPr>
        <w:t>,</w:t>
      </w:r>
      <w:r w:rsidR="00C059A3">
        <w:rPr>
          <w:sz w:val="24"/>
          <w:szCs w:val="24"/>
        </w:rPr>
        <w:t xml:space="preserve"> </w:t>
      </w:r>
      <w:r>
        <w:rPr>
          <w:sz w:val="24"/>
          <w:szCs w:val="24"/>
        </w:rPr>
        <w:t>ανεργία</w:t>
      </w:r>
      <w:r w:rsidR="00856CCD">
        <w:rPr>
          <w:sz w:val="24"/>
          <w:szCs w:val="24"/>
        </w:rPr>
        <w:t>,</w:t>
      </w:r>
      <w:r w:rsidR="00073074">
        <w:rPr>
          <w:sz w:val="24"/>
          <w:szCs w:val="24"/>
        </w:rPr>
        <w:t xml:space="preserve"> </w:t>
      </w:r>
      <w:r w:rsidR="00856CCD">
        <w:rPr>
          <w:sz w:val="24"/>
          <w:szCs w:val="24"/>
        </w:rPr>
        <w:t>ανισότητες)</w:t>
      </w:r>
      <w:r>
        <w:rPr>
          <w:sz w:val="24"/>
          <w:szCs w:val="24"/>
        </w:rPr>
        <w:t xml:space="preserve">. Η αντιμετώπισή τους προϋποθέτει </w:t>
      </w:r>
      <w:r w:rsidRPr="00F30B0A">
        <w:rPr>
          <w:sz w:val="24"/>
          <w:szCs w:val="24"/>
        </w:rPr>
        <w:t>ένα</w:t>
      </w:r>
      <w:r w:rsidRPr="004B0F82">
        <w:rPr>
          <w:i/>
          <w:sz w:val="24"/>
          <w:szCs w:val="24"/>
        </w:rPr>
        <w:t xml:space="preserve"> </w:t>
      </w:r>
      <w:r w:rsidRPr="004B2164">
        <w:rPr>
          <w:sz w:val="24"/>
          <w:szCs w:val="24"/>
        </w:rPr>
        <w:t>μηχα</w:t>
      </w:r>
      <w:r w:rsidR="00354424" w:rsidRPr="004B2164">
        <w:rPr>
          <w:sz w:val="24"/>
          <w:szCs w:val="24"/>
        </w:rPr>
        <w:t>νισμό</w:t>
      </w:r>
      <w:r w:rsidR="00354424" w:rsidRPr="004B0F82">
        <w:rPr>
          <w:i/>
          <w:sz w:val="24"/>
          <w:szCs w:val="24"/>
        </w:rPr>
        <w:t xml:space="preserve"> πάνω και έξω </w:t>
      </w:r>
      <w:r w:rsidR="00354424" w:rsidRPr="004B2164">
        <w:rPr>
          <w:sz w:val="24"/>
          <w:szCs w:val="24"/>
        </w:rPr>
        <w:t xml:space="preserve">από τις </w:t>
      </w:r>
      <w:r w:rsidR="004B2164" w:rsidRPr="004B2164">
        <w:rPr>
          <w:sz w:val="24"/>
          <w:szCs w:val="24"/>
        </w:rPr>
        <w:t xml:space="preserve">καθημερινές </w:t>
      </w:r>
      <w:r w:rsidR="00354424" w:rsidRPr="004B2164">
        <w:rPr>
          <w:sz w:val="24"/>
          <w:szCs w:val="24"/>
        </w:rPr>
        <w:t>συναλλαγές</w:t>
      </w:r>
      <w:r w:rsidR="004B2164">
        <w:rPr>
          <w:i/>
          <w:sz w:val="24"/>
          <w:szCs w:val="24"/>
        </w:rPr>
        <w:t xml:space="preserve">, </w:t>
      </w:r>
      <w:r w:rsidR="004B2164">
        <w:rPr>
          <w:sz w:val="24"/>
          <w:szCs w:val="24"/>
        </w:rPr>
        <w:t>ένα</w:t>
      </w:r>
      <w:r w:rsidRPr="00A62836">
        <w:rPr>
          <w:i/>
          <w:sz w:val="24"/>
          <w:szCs w:val="24"/>
        </w:rPr>
        <w:t xml:space="preserve"> δημόσιο δίκαιο της </w:t>
      </w:r>
      <w:r w:rsidRPr="004B2164">
        <w:rPr>
          <w:i/>
          <w:sz w:val="24"/>
          <w:szCs w:val="24"/>
        </w:rPr>
        <w:t>οικονομίας</w:t>
      </w:r>
      <w:r w:rsidR="00856CCD">
        <w:rPr>
          <w:i/>
          <w:sz w:val="24"/>
          <w:szCs w:val="24"/>
        </w:rPr>
        <w:t>,</w:t>
      </w:r>
      <w:r w:rsidRPr="004B2164">
        <w:rPr>
          <w:i/>
          <w:sz w:val="24"/>
          <w:szCs w:val="24"/>
        </w:rPr>
        <w:t xml:space="preserve"> με ευρύτερο και πιο επιτελικό αντικείμενο</w:t>
      </w:r>
      <w:r>
        <w:rPr>
          <w:sz w:val="24"/>
          <w:szCs w:val="24"/>
        </w:rPr>
        <w:t xml:space="preserve">. </w:t>
      </w:r>
      <w:r w:rsidR="00ED141A">
        <w:rPr>
          <w:sz w:val="24"/>
          <w:szCs w:val="24"/>
        </w:rPr>
        <w:t>Χωρίς κατεύθυνση</w:t>
      </w:r>
      <w:r w:rsidR="00F25192">
        <w:rPr>
          <w:sz w:val="24"/>
          <w:szCs w:val="24"/>
        </w:rPr>
        <w:t>, το «αόρατο χέρι» δεν αρκεί για να διασφαλίσει δ</w:t>
      </w:r>
      <w:r w:rsidR="00F754C4">
        <w:rPr>
          <w:sz w:val="24"/>
          <w:szCs w:val="24"/>
        </w:rPr>
        <w:t xml:space="preserve">ιαχρονικά </w:t>
      </w:r>
      <w:r w:rsidR="00F30B0A">
        <w:rPr>
          <w:sz w:val="24"/>
          <w:szCs w:val="24"/>
        </w:rPr>
        <w:t xml:space="preserve">το </w:t>
      </w:r>
      <w:r w:rsidR="00F754C4">
        <w:rPr>
          <w:sz w:val="24"/>
          <w:szCs w:val="24"/>
        </w:rPr>
        <w:t>ελάχιστο επίπεδο ε</w:t>
      </w:r>
      <w:r w:rsidR="00F25192">
        <w:rPr>
          <w:sz w:val="24"/>
          <w:szCs w:val="24"/>
        </w:rPr>
        <w:t>υημερίας για όλους</w:t>
      </w:r>
      <w:r w:rsidR="00856CCD">
        <w:rPr>
          <w:sz w:val="24"/>
          <w:szCs w:val="24"/>
        </w:rPr>
        <w:t>,</w:t>
      </w:r>
      <w:r w:rsidR="00F25192">
        <w:rPr>
          <w:sz w:val="24"/>
          <w:szCs w:val="24"/>
        </w:rPr>
        <w:t xml:space="preserve"> ούτε επιτυγχάνει στρατη</w:t>
      </w:r>
      <w:r w:rsidR="00A16F5D">
        <w:rPr>
          <w:sz w:val="24"/>
          <w:szCs w:val="24"/>
        </w:rPr>
        <w:t xml:space="preserve">γικούς στόχους όπως είναι </w:t>
      </w:r>
      <w:r w:rsidR="00F25192">
        <w:rPr>
          <w:sz w:val="24"/>
          <w:szCs w:val="24"/>
        </w:rPr>
        <w:t>η</w:t>
      </w:r>
      <w:r w:rsidR="00A16F5D">
        <w:rPr>
          <w:sz w:val="24"/>
          <w:szCs w:val="24"/>
        </w:rPr>
        <w:t xml:space="preserve"> σταθερότητα και η</w:t>
      </w:r>
      <w:r w:rsidR="00F25192">
        <w:rPr>
          <w:sz w:val="24"/>
          <w:szCs w:val="24"/>
        </w:rPr>
        <w:t xml:space="preserve"> βιωσιμότητα.</w:t>
      </w:r>
      <w:r w:rsidR="00084AFB">
        <w:rPr>
          <w:sz w:val="24"/>
          <w:szCs w:val="24"/>
        </w:rPr>
        <w:t xml:space="preserve"> Σχηματικά, εάν η ε</w:t>
      </w:r>
      <w:r w:rsidR="007158F8">
        <w:rPr>
          <w:sz w:val="24"/>
          <w:szCs w:val="24"/>
        </w:rPr>
        <w:t xml:space="preserve">υημερία </w:t>
      </w:r>
      <w:r w:rsidR="00A16F5D">
        <w:rPr>
          <w:sz w:val="24"/>
          <w:szCs w:val="24"/>
        </w:rPr>
        <w:t xml:space="preserve">προϋποθέτει </w:t>
      </w:r>
      <w:r w:rsidR="007158F8">
        <w:rPr>
          <w:sz w:val="24"/>
          <w:szCs w:val="24"/>
        </w:rPr>
        <w:t xml:space="preserve">μία </w:t>
      </w:r>
      <w:r w:rsidR="00A16F5D">
        <w:rPr>
          <w:sz w:val="24"/>
          <w:szCs w:val="24"/>
        </w:rPr>
        <w:t xml:space="preserve">μορφή </w:t>
      </w:r>
      <w:r w:rsidR="007158F8">
        <w:rPr>
          <w:sz w:val="24"/>
          <w:szCs w:val="24"/>
        </w:rPr>
        <w:t>οικονομική</w:t>
      </w:r>
      <w:r w:rsidR="00A16F5D">
        <w:rPr>
          <w:sz w:val="24"/>
          <w:szCs w:val="24"/>
        </w:rPr>
        <w:t>ς</w:t>
      </w:r>
      <w:r w:rsidR="007158F8">
        <w:rPr>
          <w:sz w:val="24"/>
          <w:szCs w:val="24"/>
        </w:rPr>
        <w:t xml:space="preserve"> ανάπτυξη</w:t>
      </w:r>
      <w:r w:rsidR="00A16F5D">
        <w:rPr>
          <w:sz w:val="24"/>
          <w:szCs w:val="24"/>
        </w:rPr>
        <w:t xml:space="preserve">ς με συγκεκριμένα </w:t>
      </w:r>
      <w:r w:rsidR="007158F8">
        <w:rPr>
          <w:sz w:val="24"/>
          <w:szCs w:val="24"/>
        </w:rPr>
        <w:t>χαρακτηριστικά, η αγορά αδυνατεί από μόνη της να χαράξει και να υπηρετήσει με συνέπε</w:t>
      </w:r>
      <w:r w:rsidR="004B0F82">
        <w:rPr>
          <w:sz w:val="24"/>
          <w:szCs w:val="24"/>
        </w:rPr>
        <w:t xml:space="preserve">ια το </w:t>
      </w:r>
      <w:r w:rsidR="008D3E94">
        <w:rPr>
          <w:sz w:val="24"/>
          <w:szCs w:val="24"/>
        </w:rPr>
        <w:t xml:space="preserve">συγκεκριμένο </w:t>
      </w:r>
      <w:r w:rsidR="00354424">
        <w:rPr>
          <w:sz w:val="24"/>
          <w:szCs w:val="24"/>
        </w:rPr>
        <w:t>στόχο</w:t>
      </w:r>
      <w:r w:rsidR="00856CCD">
        <w:rPr>
          <w:sz w:val="24"/>
          <w:szCs w:val="24"/>
        </w:rPr>
        <w:t>,</w:t>
      </w:r>
      <w:r w:rsidR="004B0F82">
        <w:rPr>
          <w:sz w:val="24"/>
          <w:szCs w:val="24"/>
        </w:rPr>
        <w:t xml:space="preserve"> </w:t>
      </w:r>
      <w:r w:rsidR="007158F8">
        <w:rPr>
          <w:sz w:val="24"/>
          <w:szCs w:val="24"/>
        </w:rPr>
        <w:t>χωρίς να</w:t>
      </w:r>
      <w:r w:rsidR="00ED141A">
        <w:rPr>
          <w:sz w:val="24"/>
          <w:szCs w:val="24"/>
        </w:rPr>
        <w:t xml:space="preserve"> συμπληρώνεται από</w:t>
      </w:r>
      <w:r w:rsidR="007158F8">
        <w:rPr>
          <w:sz w:val="24"/>
          <w:szCs w:val="24"/>
        </w:rPr>
        <w:t xml:space="preserve"> δημόσια</w:t>
      </w:r>
      <w:r w:rsidR="00EF442F">
        <w:rPr>
          <w:sz w:val="24"/>
          <w:szCs w:val="24"/>
        </w:rPr>
        <w:t xml:space="preserve"> ρύθμιση</w:t>
      </w:r>
      <w:r w:rsidR="007158F8">
        <w:rPr>
          <w:sz w:val="24"/>
          <w:szCs w:val="24"/>
        </w:rPr>
        <w:t>.</w:t>
      </w:r>
      <w:r w:rsidR="00A16F5D">
        <w:rPr>
          <w:sz w:val="24"/>
          <w:szCs w:val="24"/>
        </w:rPr>
        <w:t xml:space="preserve"> </w:t>
      </w:r>
      <w:r w:rsidR="00EF442F">
        <w:rPr>
          <w:sz w:val="24"/>
          <w:szCs w:val="24"/>
        </w:rPr>
        <w:t xml:space="preserve">Όπως αναφέρει ο </w:t>
      </w:r>
      <w:r w:rsidR="00F30B0A">
        <w:rPr>
          <w:i/>
          <w:sz w:val="24"/>
          <w:szCs w:val="24"/>
          <w:lang w:val="en-US"/>
        </w:rPr>
        <w:t>Joseph</w:t>
      </w:r>
      <w:r w:rsidR="00F30B0A" w:rsidRPr="00F30B0A">
        <w:rPr>
          <w:i/>
          <w:sz w:val="24"/>
          <w:szCs w:val="24"/>
        </w:rPr>
        <w:t xml:space="preserve"> </w:t>
      </w:r>
      <w:r w:rsidR="00EF442F" w:rsidRPr="00100368">
        <w:rPr>
          <w:i/>
          <w:sz w:val="24"/>
          <w:szCs w:val="24"/>
          <w:lang w:val="en-US"/>
        </w:rPr>
        <w:t>Stiglitz</w:t>
      </w:r>
      <w:r w:rsidR="00EF442F">
        <w:rPr>
          <w:i/>
          <w:sz w:val="24"/>
          <w:szCs w:val="24"/>
        </w:rPr>
        <w:t>,</w:t>
      </w:r>
      <w:r w:rsidR="00EF442F" w:rsidRPr="00100368">
        <w:rPr>
          <w:i/>
          <w:sz w:val="24"/>
          <w:szCs w:val="24"/>
        </w:rPr>
        <w:t xml:space="preserve"> </w:t>
      </w:r>
      <w:r w:rsidR="00EF442F">
        <w:rPr>
          <w:sz w:val="24"/>
          <w:szCs w:val="24"/>
        </w:rPr>
        <w:t>«</w:t>
      </w:r>
      <w:r w:rsidR="00EF442F" w:rsidRPr="00EF442F">
        <w:rPr>
          <w:i/>
          <w:sz w:val="24"/>
          <w:szCs w:val="24"/>
        </w:rPr>
        <w:t xml:space="preserve">όταν υπάρχουν </w:t>
      </w:r>
      <w:proofErr w:type="spellStart"/>
      <w:r w:rsidR="00EF442F" w:rsidRPr="00EF442F">
        <w:rPr>
          <w:i/>
          <w:sz w:val="24"/>
          <w:szCs w:val="24"/>
        </w:rPr>
        <w:t>εξωτερικότητες</w:t>
      </w:r>
      <w:proofErr w:type="spellEnd"/>
      <w:r w:rsidR="00EF442F" w:rsidRPr="00EF442F">
        <w:rPr>
          <w:i/>
          <w:sz w:val="24"/>
          <w:szCs w:val="24"/>
        </w:rPr>
        <w:t xml:space="preserve"> -όποτε οι πράξεις ενός ατόμου έχουν συνέπειες σε άλλους</w:t>
      </w:r>
      <w:r w:rsidR="00856CCD">
        <w:rPr>
          <w:i/>
          <w:sz w:val="24"/>
          <w:szCs w:val="24"/>
        </w:rPr>
        <w:t>,</w:t>
      </w:r>
      <w:r w:rsidR="00EF442F" w:rsidRPr="00EF442F">
        <w:rPr>
          <w:i/>
          <w:sz w:val="24"/>
          <w:szCs w:val="24"/>
        </w:rPr>
        <w:t xml:space="preserve"> για τις οποίες αυτοί ούτε πληρώνουν ούτε αποζημιώνονται- οι αγορές δεν λειτουργούν καλά</w:t>
      </w:r>
      <w:r w:rsidR="00856CCD">
        <w:rPr>
          <w:i/>
          <w:sz w:val="24"/>
          <w:szCs w:val="24"/>
        </w:rPr>
        <w:t xml:space="preserve"> (...)</w:t>
      </w:r>
      <w:r w:rsidR="00EF442F" w:rsidRPr="00EF442F">
        <w:rPr>
          <w:i/>
          <w:sz w:val="24"/>
          <w:szCs w:val="24"/>
        </w:rPr>
        <w:t xml:space="preserve">. </w:t>
      </w:r>
      <w:r w:rsidR="003F4C88">
        <w:rPr>
          <w:i/>
          <w:sz w:val="24"/>
          <w:szCs w:val="24"/>
        </w:rPr>
        <w:t>Τ</w:t>
      </w:r>
      <w:r w:rsidR="00EF442F" w:rsidRPr="00EF442F">
        <w:rPr>
          <w:i/>
          <w:sz w:val="24"/>
          <w:szCs w:val="24"/>
        </w:rPr>
        <w:t xml:space="preserve">έτοιες </w:t>
      </w:r>
      <w:proofErr w:type="spellStart"/>
      <w:r w:rsidR="00EF442F" w:rsidRPr="00EF442F">
        <w:rPr>
          <w:i/>
          <w:sz w:val="24"/>
          <w:szCs w:val="24"/>
        </w:rPr>
        <w:t>εξωτερικότητες</w:t>
      </w:r>
      <w:proofErr w:type="spellEnd"/>
      <w:r w:rsidR="00EF442F" w:rsidRPr="00EF442F">
        <w:rPr>
          <w:i/>
          <w:sz w:val="24"/>
          <w:szCs w:val="24"/>
        </w:rPr>
        <w:t xml:space="preserve"> είναι διάχυτες, κάθε φορά που υπάρχει ατελής πληροφόρηση ή ατελής διαχείριση του κινδύνου, δηλαδή πάντοτε</w:t>
      </w:r>
      <w:r w:rsidR="00EF442F">
        <w:rPr>
          <w:sz w:val="24"/>
          <w:szCs w:val="24"/>
        </w:rPr>
        <w:t>»</w:t>
      </w:r>
      <w:r w:rsidR="00EF442F">
        <w:rPr>
          <w:rStyle w:val="a5"/>
          <w:sz w:val="24"/>
          <w:szCs w:val="24"/>
        </w:rPr>
        <w:footnoteReference w:id="4"/>
      </w:r>
      <w:r w:rsidR="00EF442F">
        <w:rPr>
          <w:sz w:val="24"/>
          <w:szCs w:val="24"/>
        </w:rPr>
        <w:t xml:space="preserve">. </w:t>
      </w:r>
      <w:r w:rsidR="006E70F7">
        <w:rPr>
          <w:sz w:val="24"/>
          <w:szCs w:val="24"/>
        </w:rPr>
        <w:lastRenderedPageBreak/>
        <w:t>Α</w:t>
      </w:r>
      <w:r w:rsidR="002564CF">
        <w:rPr>
          <w:sz w:val="24"/>
          <w:szCs w:val="24"/>
        </w:rPr>
        <w:t xml:space="preserve">διαμφισβήτητη είναι, αντίστοιχα, η αξία της </w:t>
      </w:r>
      <w:r w:rsidR="002564CF">
        <w:rPr>
          <w:i/>
          <w:sz w:val="24"/>
          <w:szCs w:val="24"/>
        </w:rPr>
        <w:t xml:space="preserve">αναδιανεμητικής δημόσιας επέμβασης στην οικονομία, </w:t>
      </w:r>
      <w:r w:rsidR="007E347F">
        <w:rPr>
          <w:sz w:val="24"/>
          <w:szCs w:val="24"/>
        </w:rPr>
        <w:t xml:space="preserve">λειτουργία την οποία η αγορά αδυνατεί να ασκήσει καθώς </w:t>
      </w:r>
      <w:r w:rsidR="00856CCD">
        <w:rPr>
          <w:sz w:val="24"/>
          <w:szCs w:val="24"/>
        </w:rPr>
        <w:t>οδηγεί σε</w:t>
      </w:r>
      <w:r w:rsidR="007E347F">
        <w:rPr>
          <w:sz w:val="24"/>
          <w:szCs w:val="24"/>
        </w:rPr>
        <w:t xml:space="preserve"> συγκέντρωση του πλούτου. Η αναδιανομή δεν είναι απαραίτητη μόνο στο όνομα ενός </w:t>
      </w:r>
      <w:proofErr w:type="spellStart"/>
      <w:r w:rsidR="007E347F">
        <w:rPr>
          <w:sz w:val="24"/>
          <w:szCs w:val="24"/>
        </w:rPr>
        <w:t>αξιακού</w:t>
      </w:r>
      <w:proofErr w:type="spellEnd"/>
      <w:r w:rsidR="007E347F">
        <w:rPr>
          <w:sz w:val="24"/>
          <w:szCs w:val="24"/>
        </w:rPr>
        <w:t xml:space="preserve"> στόχου κοινωνικής δικαιοσύνης αλλά και για να καταστεί περισσότερο αποτελεσματική η απόλαυση των αγαθών, ενόψει της φθίνουσας χρησιμότητάς </w:t>
      </w:r>
      <w:r w:rsidR="003F4C88">
        <w:rPr>
          <w:sz w:val="24"/>
          <w:szCs w:val="24"/>
        </w:rPr>
        <w:t>τους,</w:t>
      </w:r>
      <w:r w:rsidR="007E347F">
        <w:rPr>
          <w:sz w:val="24"/>
          <w:szCs w:val="24"/>
        </w:rPr>
        <w:t xml:space="preserve"> όταν καταλήγουν στα χέρια μόνο των λίγων. </w:t>
      </w:r>
    </w:p>
    <w:p w14:paraId="74BA19EB" w14:textId="77777777" w:rsidR="008B7291" w:rsidRPr="00A81E13" w:rsidRDefault="008B7291" w:rsidP="004748A1">
      <w:pPr>
        <w:rPr>
          <w:i/>
          <w:sz w:val="24"/>
          <w:szCs w:val="24"/>
        </w:rPr>
      </w:pPr>
    </w:p>
    <w:p w14:paraId="166E75EB" w14:textId="5D38F4FB" w:rsidR="00B24F4B" w:rsidRDefault="004C2704" w:rsidP="008B7291">
      <w:pPr>
        <w:pStyle w:val="4"/>
        <w:numPr>
          <w:ilvl w:val="1"/>
          <w:numId w:val="29"/>
        </w:numPr>
        <w:ind w:left="1080"/>
        <w:rPr>
          <w:rFonts w:ascii="Cambria" w:hAnsi="Cambria"/>
          <w:color w:val="auto"/>
          <w:sz w:val="24"/>
          <w:szCs w:val="24"/>
        </w:rPr>
      </w:pPr>
      <w:bookmarkStart w:id="6" w:name="_Toc504140952"/>
      <w:r w:rsidRPr="008B7291">
        <w:rPr>
          <w:rFonts w:ascii="Cambria" w:hAnsi="Cambria"/>
          <w:color w:val="auto"/>
          <w:sz w:val="24"/>
          <w:szCs w:val="24"/>
        </w:rPr>
        <w:t>Ελαττωματική ορθολογικότητα και</w:t>
      </w:r>
      <w:r w:rsidR="00B24F4B" w:rsidRPr="008B7291">
        <w:rPr>
          <w:rFonts w:ascii="Cambria" w:hAnsi="Cambria"/>
          <w:color w:val="auto"/>
          <w:sz w:val="24"/>
          <w:szCs w:val="24"/>
        </w:rPr>
        <w:t xml:space="preserve"> αναγκαίος πατερναλισμός</w:t>
      </w:r>
      <w:bookmarkEnd w:id="6"/>
    </w:p>
    <w:p w14:paraId="6D1B1CD2" w14:textId="77777777" w:rsidR="008B7291" w:rsidRPr="008B7291" w:rsidRDefault="008B7291" w:rsidP="008B7291"/>
    <w:p w14:paraId="39C060BD" w14:textId="12644883" w:rsidR="000F684B" w:rsidRDefault="00F754C4" w:rsidP="004748A1">
      <w:pPr>
        <w:rPr>
          <w:sz w:val="24"/>
          <w:szCs w:val="24"/>
        </w:rPr>
      </w:pPr>
      <w:r>
        <w:rPr>
          <w:sz w:val="24"/>
          <w:szCs w:val="24"/>
        </w:rPr>
        <w:t>Τ</w:t>
      </w:r>
      <w:r w:rsidR="00DE6697">
        <w:rPr>
          <w:sz w:val="24"/>
          <w:szCs w:val="24"/>
        </w:rPr>
        <w:t>ο όφελος της δημόσιας ρύθμισης υπερβαίνει εκείνο</w:t>
      </w:r>
      <w:r w:rsidR="00A16F5D">
        <w:rPr>
          <w:sz w:val="24"/>
          <w:szCs w:val="24"/>
        </w:rPr>
        <w:t xml:space="preserve"> των επεμβάσεών της στις αμιγώς</w:t>
      </w:r>
      <w:r w:rsidR="00DE6697">
        <w:rPr>
          <w:sz w:val="24"/>
          <w:szCs w:val="24"/>
        </w:rPr>
        <w:t xml:space="preserve"> οικονομικές σχέσεις</w:t>
      </w:r>
      <w:r w:rsidR="003B1292">
        <w:rPr>
          <w:sz w:val="24"/>
          <w:szCs w:val="24"/>
        </w:rPr>
        <w:t xml:space="preserve">. </w:t>
      </w:r>
      <w:r w:rsidR="003B1292" w:rsidRPr="00F754C4">
        <w:rPr>
          <w:sz w:val="24"/>
          <w:szCs w:val="24"/>
        </w:rPr>
        <w:t xml:space="preserve">Οι μη συναινετικοί θεσμοί προστατεύουν αποτελεσματικά τα άτομα </w:t>
      </w:r>
      <w:r w:rsidR="00F30B0A">
        <w:rPr>
          <w:sz w:val="24"/>
          <w:szCs w:val="24"/>
        </w:rPr>
        <w:t xml:space="preserve">και στις λοιπές </w:t>
      </w:r>
      <w:r w:rsidR="003B1292" w:rsidRPr="00F754C4">
        <w:rPr>
          <w:sz w:val="24"/>
          <w:szCs w:val="24"/>
        </w:rPr>
        <w:t>εκφάνσεις της ζωής τους</w:t>
      </w:r>
      <w:r w:rsidR="00856CCD">
        <w:rPr>
          <w:sz w:val="24"/>
          <w:szCs w:val="24"/>
        </w:rPr>
        <w:t>,</w:t>
      </w:r>
      <w:r w:rsidR="00234376" w:rsidRPr="00F754C4">
        <w:rPr>
          <w:sz w:val="24"/>
          <w:szCs w:val="24"/>
        </w:rPr>
        <w:t xml:space="preserve"> από ελλειμματικές</w:t>
      </w:r>
      <w:r w:rsidR="00856CCD">
        <w:rPr>
          <w:sz w:val="24"/>
          <w:szCs w:val="24"/>
        </w:rPr>
        <w:t>,</w:t>
      </w:r>
      <w:r w:rsidR="00234376" w:rsidRPr="00F754C4">
        <w:rPr>
          <w:sz w:val="24"/>
          <w:szCs w:val="24"/>
        </w:rPr>
        <w:t xml:space="preserve"> ως προς την ορθολογικότητά </w:t>
      </w:r>
      <w:r w:rsidR="00073074">
        <w:rPr>
          <w:sz w:val="24"/>
          <w:szCs w:val="24"/>
        </w:rPr>
        <w:t>τους,</w:t>
      </w:r>
      <w:r w:rsidR="00234376" w:rsidRPr="00F754C4">
        <w:rPr>
          <w:sz w:val="24"/>
          <w:szCs w:val="24"/>
        </w:rPr>
        <w:t xml:space="preserve"> επιλογές.</w:t>
      </w:r>
      <w:r w:rsidR="00F30B0A">
        <w:rPr>
          <w:sz w:val="24"/>
          <w:szCs w:val="24"/>
        </w:rPr>
        <w:t xml:space="preserve"> Για παράδειγμα</w:t>
      </w:r>
      <w:r w:rsidR="00234376" w:rsidRPr="00F754C4">
        <w:rPr>
          <w:sz w:val="24"/>
          <w:szCs w:val="24"/>
        </w:rPr>
        <w:t xml:space="preserve">, </w:t>
      </w:r>
      <w:r w:rsidR="003B1292" w:rsidRPr="00F754C4">
        <w:rPr>
          <w:sz w:val="24"/>
          <w:szCs w:val="24"/>
        </w:rPr>
        <w:t>μειώνουν</w:t>
      </w:r>
      <w:r w:rsidR="003F0CD7" w:rsidRPr="00F754C4">
        <w:rPr>
          <w:sz w:val="24"/>
          <w:szCs w:val="24"/>
        </w:rPr>
        <w:t xml:space="preserve"> τα</w:t>
      </w:r>
      <w:r w:rsidR="003F0CD7">
        <w:rPr>
          <w:sz w:val="24"/>
          <w:szCs w:val="24"/>
        </w:rPr>
        <w:t xml:space="preserve"> κενά πληροφόρησης, επιβάλλοντας την αποκάλυψη πληροφοριών ή απαγορεύοντας καταστάσεις ηθικού κινδύνου και επιζήμιας επιλογής, όπως στην περίπτωση των κανόνων που απαγορεύουν </w:t>
      </w:r>
      <w:r w:rsidR="000F684B">
        <w:rPr>
          <w:sz w:val="24"/>
          <w:szCs w:val="24"/>
        </w:rPr>
        <w:t xml:space="preserve">ορισμένους </w:t>
      </w:r>
      <w:r w:rsidR="00856CCD">
        <w:rPr>
          <w:sz w:val="24"/>
          <w:szCs w:val="24"/>
        </w:rPr>
        <w:t xml:space="preserve">γενικούς </w:t>
      </w:r>
      <w:r w:rsidR="003F0CD7">
        <w:rPr>
          <w:sz w:val="24"/>
          <w:szCs w:val="24"/>
        </w:rPr>
        <w:t>όρους συναλλαγών ή προβλέπουν κυρώσεις για παραπλάνηση του καταναλωτή</w:t>
      </w:r>
      <w:r w:rsidR="00527170">
        <w:rPr>
          <w:sz w:val="24"/>
          <w:szCs w:val="24"/>
        </w:rPr>
        <w:t>: το νέο ρυθμιστικό πλαίσιο για τις χρηματοπιστωτικές υπηρεσίες αποτελεί χαρακτηριστικό δείγμα.</w:t>
      </w:r>
      <w:r w:rsidR="003F0CD7">
        <w:rPr>
          <w:sz w:val="24"/>
          <w:szCs w:val="24"/>
        </w:rPr>
        <w:t xml:space="preserve"> Με αντίστοιχα εργαλεία -υποχρεωτική αποκάλυψη πληροφοριών, </w:t>
      </w:r>
      <w:r w:rsidR="00427F9E">
        <w:rPr>
          <w:sz w:val="24"/>
          <w:szCs w:val="24"/>
        </w:rPr>
        <w:t xml:space="preserve">καθεστώς προηγούμενης άδειας, </w:t>
      </w:r>
      <w:r w:rsidR="003F0CD7">
        <w:rPr>
          <w:sz w:val="24"/>
          <w:szCs w:val="24"/>
        </w:rPr>
        <w:t xml:space="preserve">διοικητικές ποινές, στοιχειοθέτηση αστικής ευθύνης- αντιμετωπίζονται και τα προβλήματα αντιπροσώπευσης τα οποία </w:t>
      </w:r>
      <w:proofErr w:type="spellStart"/>
      <w:r w:rsidR="003F0CD7">
        <w:rPr>
          <w:sz w:val="24"/>
          <w:szCs w:val="24"/>
        </w:rPr>
        <w:t>επιπροστίθενται</w:t>
      </w:r>
      <w:proofErr w:type="spellEnd"/>
      <w:r w:rsidR="003F0CD7">
        <w:rPr>
          <w:sz w:val="24"/>
          <w:szCs w:val="24"/>
        </w:rPr>
        <w:t xml:space="preserve"> στα λοιπά κόστη συναλλαγ</w:t>
      </w:r>
      <w:r w:rsidR="00095F3A">
        <w:rPr>
          <w:sz w:val="24"/>
          <w:szCs w:val="24"/>
        </w:rPr>
        <w:t>ών: το ρυθμιστικό πλαίσιο πολλών επαγγελμάτων</w:t>
      </w:r>
      <w:r w:rsidR="00527170">
        <w:rPr>
          <w:sz w:val="24"/>
          <w:szCs w:val="24"/>
        </w:rPr>
        <w:t xml:space="preserve"> (δικηγόροι, χρηματιστές)</w:t>
      </w:r>
      <w:r w:rsidR="00095F3A">
        <w:rPr>
          <w:sz w:val="24"/>
          <w:szCs w:val="24"/>
        </w:rPr>
        <w:t xml:space="preserve"> στηρίζεται σε αυτό ακριβώς το σκεπτικό. Υπάρχουν</w:t>
      </w:r>
      <w:r w:rsidR="00527170">
        <w:rPr>
          <w:sz w:val="24"/>
          <w:szCs w:val="24"/>
        </w:rPr>
        <w:t>, όμως,</w:t>
      </w:r>
      <w:r w:rsidR="00095F3A">
        <w:rPr>
          <w:sz w:val="24"/>
          <w:szCs w:val="24"/>
        </w:rPr>
        <w:t xml:space="preserve"> και περιπτώσεις όπου οι φορείς δημόσιας εξουσίας προχωρούν ακόμη περισσότερο</w:t>
      </w:r>
      <w:r w:rsidR="00B65F6E">
        <w:rPr>
          <w:sz w:val="24"/>
          <w:szCs w:val="24"/>
        </w:rPr>
        <w:t>.</w:t>
      </w:r>
      <w:r w:rsidR="00661B55">
        <w:rPr>
          <w:sz w:val="24"/>
          <w:szCs w:val="24"/>
        </w:rPr>
        <w:t xml:space="preserve"> </w:t>
      </w:r>
      <w:r w:rsidR="00B65F6E">
        <w:rPr>
          <w:sz w:val="24"/>
          <w:szCs w:val="24"/>
        </w:rPr>
        <w:t>Ε</w:t>
      </w:r>
      <w:r w:rsidR="00095F3A">
        <w:rPr>
          <w:sz w:val="24"/>
          <w:szCs w:val="24"/>
        </w:rPr>
        <w:t>πεξεργάζονται τις κρίσιμες πληροφορίες και θεσπίζουν</w:t>
      </w:r>
      <w:r w:rsidR="00661B55">
        <w:rPr>
          <w:sz w:val="24"/>
          <w:szCs w:val="24"/>
        </w:rPr>
        <w:t xml:space="preserve"> υποχρεωτικές συμπεριφορές</w:t>
      </w:r>
      <w:r w:rsidR="00D2437A">
        <w:rPr>
          <w:sz w:val="24"/>
          <w:szCs w:val="24"/>
        </w:rPr>
        <w:t xml:space="preserve"> με τη μορφή </w:t>
      </w:r>
      <w:r w:rsidR="000F684B">
        <w:rPr>
          <w:sz w:val="24"/>
          <w:szCs w:val="24"/>
        </w:rPr>
        <w:t xml:space="preserve">γενικών </w:t>
      </w:r>
      <w:r w:rsidR="00D2437A">
        <w:rPr>
          <w:sz w:val="24"/>
          <w:szCs w:val="24"/>
        </w:rPr>
        <w:t>προδιαγραφών και απαγορεύσεων</w:t>
      </w:r>
      <w:r w:rsidR="00661B55">
        <w:rPr>
          <w:sz w:val="24"/>
          <w:szCs w:val="24"/>
        </w:rPr>
        <w:t>, υποκαθιστώντας τη δική του</w:t>
      </w:r>
      <w:r w:rsidR="00095F3A">
        <w:rPr>
          <w:sz w:val="24"/>
          <w:szCs w:val="24"/>
        </w:rPr>
        <w:t>ς</w:t>
      </w:r>
      <w:r w:rsidR="00661B55">
        <w:rPr>
          <w:sz w:val="24"/>
          <w:szCs w:val="24"/>
        </w:rPr>
        <w:t xml:space="preserve"> </w:t>
      </w:r>
      <w:r w:rsidR="00AD70BC">
        <w:rPr>
          <w:sz w:val="24"/>
          <w:szCs w:val="24"/>
        </w:rPr>
        <w:t xml:space="preserve">απόφαση </w:t>
      </w:r>
      <w:r w:rsidR="000F684B">
        <w:rPr>
          <w:sz w:val="24"/>
          <w:szCs w:val="24"/>
        </w:rPr>
        <w:t xml:space="preserve">σε εκείνη των ιδιωτών, </w:t>
      </w:r>
      <w:r w:rsidR="00661B55">
        <w:rPr>
          <w:sz w:val="24"/>
          <w:szCs w:val="24"/>
        </w:rPr>
        <w:t xml:space="preserve">αναφορικά με την οδική </w:t>
      </w:r>
      <w:r w:rsidR="00661B55">
        <w:rPr>
          <w:sz w:val="24"/>
          <w:szCs w:val="24"/>
        </w:rPr>
        <w:lastRenderedPageBreak/>
        <w:t xml:space="preserve">ασφάλεια, </w:t>
      </w:r>
      <w:r w:rsidR="00E776E7">
        <w:rPr>
          <w:sz w:val="24"/>
          <w:szCs w:val="24"/>
        </w:rPr>
        <w:t xml:space="preserve">την υγιεινή, </w:t>
      </w:r>
      <w:r w:rsidR="00661B55">
        <w:rPr>
          <w:sz w:val="24"/>
          <w:szCs w:val="24"/>
        </w:rPr>
        <w:t>τις συνθήκες εργασίας</w:t>
      </w:r>
      <w:r w:rsidR="002972DA">
        <w:rPr>
          <w:sz w:val="24"/>
          <w:szCs w:val="24"/>
        </w:rPr>
        <w:t>, την εκπαίδευση</w:t>
      </w:r>
      <w:r w:rsidR="00E26B4A">
        <w:rPr>
          <w:sz w:val="24"/>
          <w:szCs w:val="24"/>
        </w:rPr>
        <w:t>, την πολεοδόμηση</w:t>
      </w:r>
      <w:r w:rsidR="000F684B">
        <w:rPr>
          <w:sz w:val="24"/>
          <w:szCs w:val="24"/>
        </w:rPr>
        <w:t xml:space="preserve">, </w:t>
      </w:r>
      <w:r w:rsidR="00E776E7">
        <w:rPr>
          <w:sz w:val="24"/>
          <w:szCs w:val="24"/>
        </w:rPr>
        <w:t>το περιεχόμενο των δανειακών συμβάσεων</w:t>
      </w:r>
      <w:r w:rsidR="00F30B0A">
        <w:rPr>
          <w:sz w:val="24"/>
          <w:szCs w:val="24"/>
        </w:rPr>
        <w:t>: ανώτατα όρια ταχύτητας, αγορανομικές προδιαγραφές, υποχρεωτική παιδεία, όροι και περιορισμοί δόμησης, ρυθμίσεις της Τράπεζας της Ελλάδος.</w:t>
      </w:r>
      <w:r w:rsidR="003B1292">
        <w:rPr>
          <w:sz w:val="24"/>
          <w:szCs w:val="24"/>
        </w:rPr>
        <w:t xml:space="preserve"> </w:t>
      </w:r>
      <w:r w:rsidR="00F30B0A">
        <w:rPr>
          <w:sz w:val="24"/>
          <w:szCs w:val="24"/>
        </w:rPr>
        <w:t>Ο</w:t>
      </w:r>
      <w:r w:rsidR="000F684B">
        <w:rPr>
          <w:sz w:val="24"/>
          <w:szCs w:val="24"/>
        </w:rPr>
        <w:t xml:space="preserve"> κατάλογος δεν μπορεί να είναι εξαντλητικός</w:t>
      </w:r>
      <w:r w:rsidR="00661B55">
        <w:rPr>
          <w:sz w:val="24"/>
          <w:szCs w:val="24"/>
        </w:rPr>
        <w:t>.</w:t>
      </w:r>
      <w:r w:rsidR="00B7208B">
        <w:rPr>
          <w:sz w:val="24"/>
          <w:szCs w:val="24"/>
        </w:rPr>
        <w:t xml:space="preserve"> </w:t>
      </w:r>
      <w:r w:rsidR="000F684B">
        <w:rPr>
          <w:sz w:val="24"/>
          <w:szCs w:val="24"/>
        </w:rPr>
        <w:t>Κοινός τόπος των παραπάνω επεμβάσεων είναι</w:t>
      </w:r>
      <w:r w:rsidR="00F30B0A">
        <w:rPr>
          <w:sz w:val="24"/>
          <w:szCs w:val="24"/>
        </w:rPr>
        <w:t xml:space="preserve"> πως </w:t>
      </w:r>
      <w:r w:rsidR="000F684B">
        <w:rPr>
          <w:sz w:val="24"/>
          <w:szCs w:val="24"/>
        </w:rPr>
        <w:t xml:space="preserve">δεν υπηρετούν σκοπούς με </w:t>
      </w:r>
      <w:proofErr w:type="spellStart"/>
      <w:r w:rsidR="000F684B">
        <w:rPr>
          <w:sz w:val="24"/>
          <w:szCs w:val="24"/>
        </w:rPr>
        <w:t>προεχόντως</w:t>
      </w:r>
      <w:proofErr w:type="spellEnd"/>
      <w:r w:rsidR="000F684B">
        <w:rPr>
          <w:sz w:val="24"/>
          <w:szCs w:val="24"/>
        </w:rPr>
        <w:t xml:space="preserve"> οικονομικό αντικείμενο</w:t>
      </w:r>
      <w:r w:rsidR="00527170">
        <w:rPr>
          <w:sz w:val="24"/>
          <w:szCs w:val="24"/>
        </w:rPr>
        <w:t>,</w:t>
      </w:r>
      <w:r w:rsidR="003863F0">
        <w:rPr>
          <w:sz w:val="24"/>
          <w:szCs w:val="24"/>
        </w:rPr>
        <w:t xml:space="preserve"> </w:t>
      </w:r>
      <w:r w:rsidR="00F30B0A">
        <w:rPr>
          <w:sz w:val="24"/>
          <w:szCs w:val="24"/>
        </w:rPr>
        <w:t>ακόμη και όταν αφορούν σε επιχειρηματικές δραστηριότητες</w:t>
      </w:r>
      <w:r w:rsidR="00DE7623">
        <w:rPr>
          <w:sz w:val="24"/>
          <w:szCs w:val="24"/>
        </w:rPr>
        <w:t>·</w:t>
      </w:r>
      <w:r w:rsidR="00F30B0A">
        <w:rPr>
          <w:sz w:val="24"/>
          <w:szCs w:val="24"/>
        </w:rPr>
        <w:t xml:space="preserve"> </w:t>
      </w:r>
      <w:r w:rsidR="003863F0">
        <w:rPr>
          <w:sz w:val="24"/>
          <w:szCs w:val="24"/>
        </w:rPr>
        <w:t xml:space="preserve">εντάσσονται στην </w:t>
      </w:r>
      <w:r w:rsidR="003863F0">
        <w:rPr>
          <w:i/>
          <w:sz w:val="24"/>
          <w:szCs w:val="24"/>
        </w:rPr>
        <w:t xml:space="preserve">κοινωνική ρύθμιση </w:t>
      </w:r>
      <w:r w:rsidR="003863F0">
        <w:rPr>
          <w:sz w:val="24"/>
          <w:szCs w:val="24"/>
        </w:rPr>
        <w:t>των δραστηριοτήτων αυτών (</w:t>
      </w:r>
      <w:r w:rsidR="003863F0">
        <w:rPr>
          <w:i/>
          <w:sz w:val="24"/>
          <w:szCs w:val="24"/>
          <w:lang w:val="en-US"/>
        </w:rPr>
        <w:t>social</w:t>
      </w:r>
      <w:r w:rsidR="003863F0" w:rsidRPr="003863F0">
        <w:rPr>
          <w:i/>
          <w:sz w:val="24"/>
          <w:szCs w:val="24"/>
        </w:rPr>
        <w:t xml:space="preserve"> </w:t>
      </w:r>
      <w:r w:rsidR="003863F0">
        <w:rPr>
          <w:i/>
          <w:sz w:val="24"/>
          <w:szCs w:val="24"/>
          <w:lang w:val="en-US"/>
        </w:rPr>
        <w:t>regulation</w:t>
      </w:r>
      <w:r w:rsidR="003863F0">
        <w:rPr>
          <w:sz w:val="24"/>
          <w:szCs w:val="24"/>
        </w:rPr>
        <w:t xml:space="preserve">), προστατεύοντας ατομικές ή συλλογικές όψεις της </w:t>
      </w:r>
      <w:r w:rsidR="00084AFB">
        <w:rPr>
          <w:sz w:val="24"/>
          <w:szCs w:val="24"/>
        </w:rPr>
        <w:t>κοινωνικής ε</w:t>
      </w:r>
      <w:r w:rsidR="00F30B0A">
        <w:rPr>
          <w:sz w:val="24"/>
          <w:szCs w:val="24"/>
        </w:rPr>
        <w:t>υημερίας</w:t>
      </w:r>
      <w:r w:rsidR="00D169AA">
        <w:rPr>
          <w:rStyle w:val="a5"/>
          <w:sz w:val="24"/>
          <w:szCs w:val="24"/>
        </w:rPr>
        <w:footnoteReference w:id="5"/>
      </w:r>
      <w:r w:rsidR="00D169AA">
        <w:rPr>
          <w:sz w:val="24"/>
          <w:szCs w:val="24"/>
        </w:rPr>
        <w:t>.</w:t>
      </w:r>
    </w:p>
    <w:p w14:paraId="60FB6957" w14:textId="7353435C" w:rsidR="004748A1" w:rsidRDefault="0037063D" w:rsidP="004748A1">
      <w:pPr>
        <w:rPr>
          <w:sz w:val="24"/>
          <w:szCs w:val="24"/>
        </w:rPr>
      </w:pPr>
      <w:r>
        <w:rPr>
          <w:sz w:val="24"/>
          <w:szCs w:val="24"/>
        </w:rPr>
        <w:t>Η</w:t>
      </w:r>
      <w:r w:rsidR="003863F0">
        <w:rPr>
          <w:sz w:val="24"/>
          <w:szCs w:val="24"/>
        </w:rPr>
        <w:t xml:space="preserve"> άνωθεν</w:t>
      </w:r>
      <w:r w:rsidR="00095F3A">
        <w:rPr>
          <w:sz w:val="24"/>
          <w:szCs w:val="24"/>
        </w:rPr>
        <w:t xml:space="preserve">, αναγκαστική </w:t>
      </w:r>
      <w:r>
        <w:rPr>
          <w:sz w:val="24"/>
          <w:szCs w:val="24"/>
        </w:rPr>
        <w:t xml:space="preserve">υποκατάσταση </w:t>
      </w:r>
      <w:r w:rsidR="00095F3A">
        <w:rPr>
          <w:sz w:val="24"/>
          <w:szCs w:val="24"/>
        </w:rPr>
        <w:t>τω</w:t>
      </w:r>
      <w:r w:rsidR="00B65F6E">
        <w:rPr>
          <w:sz w:val="24"/>
          <w:szCs w:val="24"/>
        </w:rPr>
        <w:t>ν ατομικών προτιμήσεων είναι απαραίτητη</w:t>
      </w:r>
      <w:r w:rsidR="00095F3A">
        <w:rPr>
          <w:sz w:val="24"/>
          <w:szCs w:val="24"/>
        </w:rPr>
        <w:t xml:space="preserve"> </w:t>
      </w:r>
      <w:r>
        <w:rPr>
          <w:sz w:val="24"/>
          <w:szCs w:val="24"/>
        </w:rPr>
        <w:t>για πολλούς λόγους. Πρώτον</w:t>
      </w:r>
      <w:r w:rsidR="00F30B0A">
        <w:rPr>
          <w:sz w:val="24"/>
          <w:szCs w:val="24"/>
        </w:rPr>
        <w:t>,</w:t>
      </w:r>
      <w:r>
        <w:rPr>
          <w:sz w:val="24"/>
          <w:szCs w:val="24"/>
        </w:rPr>
        <w:t xml:space="preserve"> γιατί τα πρόσωπα αγνοούν κρίσιμες πληροφορ</w:t>
      </w:r>
      <w:r w:rsidR="002972DA">
        <w:rPr>
          <w:sz w:val="24"/>
          <w:szCs w:val="24"/>
        </w:rPr>
        <w:t>ίες</w:t>
      </w:r>
      <w:r w:rsidR="00095F3A">
        <w:rPr>
          <w:sz w:val="24"/>
          <w:szCs w:val="24"/>
        </w:rPr>
        <w:t xml:space="preserve"> τεχνικής και επιστημονικής φύσης</w:t>
      </w:r>
      <w:r w:rsidR="002972DA">
        <w:rPr>
          <w:sz w:val="24"/>
          <w:szCs w:val="24"/>
        </w:rPr>
        <w:t xml:space="preserve">, όπως </w:t>
      </w:r>
      <w:r w:rsidR="003B1292">
        <w:rPr>
          <w:sz w:val="24"/>
          <w:szCs w:val="24"/>
        </w:rPr>
        <w:t xml:space="preserve">το </w:t>
      </w:r>
      <w:r>
        <w:rPr>
          <w:sz w:val="24"/>
          <w:szCs w:val="24"/>
        </w:rPr>
        <w:t>πόσο επιβλαβής είναι η κατανάλωση μίας χημικής ουσίας</w:t>
      </w:r>
      <w:r w:rsidR="00432E9C">
        <w:rPr>
          <w:sz w:val="24"/>
          <w:szCs w:val="24"/>
        </w:rPr>
        <w:t xml:space="preserve"> </w:t>
      </w:r>
      <w:r w:rsidR="006F1590">
        <w:rPr>
          <w:sz w:val="24"/>
          <w:szCs w:val="24"/>
        </w:rPr>
        <w:t xml:space="preserve">ή </w:t>
      </w:r>
      <w:r w:rsidR="00432E9C">
        <w:rPr>
          <w:sz w:val="24"/>
          <w:szCs w:val="24"/>
        </w:rPr>
        <w:t xml:space="preserve">πόσο επικίνδυνο </w:t>
      </w:r>
      <w:r w:rsidR="006F1590">
        <w:rPr>
          <w:sz w:val="24"/>
          <w:szCs w:val="24"/>
        </w:rPr>
        <w:t xml:space="preserve">είναι </w:t>
      </w:r>
      <w:r w:rsidR="00432E9C">
        <w:rPr>
          <w:sz w:val="24"/>
          <w:szCs w:val="24"/>
        </w:rPr>
        <w:t>ένα βρεφικό παιχνίδι</w:t>
      </w:r>
      <w:r>
        <w:rPr>
          <w:sz w:val="24"/>
          <w:szCs w:val="24"/>
        </w:rPr>
        <w:t>. Δεύτερον, γιατί προβαίνουν</w:t>
      </w:r>
      <w:r w:rsidR="006F1590">
        <w:rPr>
          <w:sz w:val="24"/>
          <w:szCs w:val="24"/>
        </w:rPr>
        <w:t>,</w:t>
      </w:r>
      <w:r>
        <w:rPr>
          <w:sz w:val="24"/>
          <w:szCs w:val="24"/>
        </w:rPr>
        <w:t xml:space="preserve"> </w:t>
      </w:r>
      <w:proofErr w:type="spellStart"/>
      <w:r>
        <w:rPr>
          <w:sz w:val="24"/>
          <w:szCs w:val="24"/>
        </w:rPr>
        <w:t>εγωϊστικά</w:t>
      </w:r>
      <w:proofErr w:type="spellEnd"/>
      <w:r w:rsidR="006F1590">
        <w:rPr>
          <w:sz w:val="24"/>
          <w:szCs w:val="24"/>
        </w:rPr>
        <w:t>,</w:t>
      </w:r>
      <w:r>
        <w:rPr>
          <w:sz w:val="24"/>
          <w:szCs w:val="24"/>
        </w:rPr>
        <w:t xml:space="preserve"> στις μη βέλτιστες σταθμίσεις, αδιαφορώντας για την αρνητική ή την θετική </w:t>
      </w:r>
      <w:proofErr w:type="spellStart"/>
      <w:r>
        <w:rPr>
          <w:sz w:val="24"/>
          <w:szCs w:val="24"/>
        </w:rPr>
        <w:t>εξωτερικότητα</w:t>
      </w:r>
      <w:proofErr w:type="spellEnd"/>
      <w:r>
        <w:rPr>
          <w:sz w:val="24"/>
          <w:szCs w:val="24"/>
        </w:rPr>
        <w:t xml:space="preserve"> των </w:t>
      </w:r>
      <w:r w:rsidR="002972DA">
        <w:rPr>
          <w:sz w:val="24"/>
          <w:szCs w:val="24"/>
        </w:rPr>
        <w:t xml:space="preserve">συναλλαγών </w:t>
      </w:r>
      <w:r>
        <w:rPr>
          <w:sz w:val="24"/>
          <w:szCs w:val="24"/>
        </w:rPr>
        <w:t xml:space="preserve">τους: </w:t>
      </w:r>
      <w:r w:rsidR="00F30B0A">
        <w:rPr>
          <w:sz w:val="24"/>
          <w:szCs w:val="24"/>
        </w:rPr>
        <w:t>ο επιχειρηματίας ο οποίος αποκρύπτει την  επικινδυνότητα των προϊόντων του, οι καταναλωτές που</w:t>
      </w:r>
      <w:r w:rsidR="003863F0">
        <w:rPr>
          <w:sz w:val="24"/>
          <w:szCs w:val="24"/>
        </w:rPr>
        <w:t xml:space="preserve"> </w:t>
      </w:r>
      <w:r>
        <w:rPr>
          <w:sz w:val="24"/>
          <w:szCs w:val="24"/>
        </w:rPr>
        <w:t xml:space="preserve">προτιμούν ένα φτηνό αλλά ανθυγιεινό </w:t>
      </w:r>
      <w:r w:rsidR="00432E9C">
        <w:rPr>
          <w:sz w:val="24"/>
          <w:szCs w:val="24"/>
        </w:rPr>
        <w:t xml:space="preserve">φαγητό </w:t>
      </w:r>
      <w:r w:rsidR="002972DA">
        <w:rPr>
          <w:sz w:val="24"/>
          <w:szCs w:val="24"/>
        </w:rPr>
        <w:t xml:space="preserve">και </w:t>
      </w:r>
      <w:r w:rsidR="00432E9C">
        <w:rPr>
          <w:sz w:val="24"/>
          <w:szCs w:val="24"/>
        </w:rPr>
        <w:t>ένα</w:t>
      </w:r>
      <w:r w:rsidR="006F1590">
        <w:rPr>
          <w:sz w:val="24"/>
          <w:szCs w:val="24"/>
        </w:rPr>
        <w:t>,</w:t>
      </w:r>
      <w:r w:rsidR="00432E9C">
        <w:rPr>
          <w:sz w:val="24"/>
          <w:szCs w:val="24"/>
        </w:rPr>
        <w:t xml:space="preserve"> </w:t>
      </w:r>
      <w:r w:rsidR="002972DA">
        <w:rPr>
          <w:sz w:val="24"/>
          <w:szCs w:val="24"/>
        </w:rPr>
        <w:t>περιβαλλοντικά επιβλαβές</w:t>
      </w:r>
      <w:r w:rsidR="006F1590">
        <w:rPr>
          <w:sz w:val="24"/>
          <w:szCs w:val="24"/>
        </w:rPr>
        <w:t>,</w:t>
      </w:r>
      <w:r w:rsidR="00432E9C">
        <w:rPr>
          <w:sz w:val="24"/>
          <w:szCs w:val="24"/>
        </w:rPr>
        <w:t xml:space="preserve"> υλικό κατασκευής</w:t>
      </w:r>
      <w:r w:rsidR="006F1590">
        <w:rPr>
          <w:sz w:val="24"/>
          <w:szCs w:val="24"/>
        </w:rPr>
        <w:t>,</w:t>
      </w:r>
      <w:r>
        <w:rPr>
          <w:sz w:val="24"/>
          <w:szCs w:val="24"/>
        </w:rPr>
        <w:t xml:space="preserve"> </w:t>
      </w:r>
      <w:r w:rsidR="00B65F6E">
        <w:rPr>
          <w:sz w:val="24"/>
          <w:szCs w:val="24"/>
        </w:rPr>
        <w:t xml:space="preserve">ενώ αποφεύγουν </w:t>
      </w:r>
      <w:r w:rsidR="002972DA">
        <w:rPr>
          <w:sz w:val="24"/>
          <w:szCs w:val="24"/>
        </w:rPr>
        <w:t xml:space="preserve">να </w:t>
      </w:r>
      <w:r w:rsidR="00AD70BC">
        <w:rPr>
          <w:sz w:val="24"/>
          <w:szCs w:val="24"/>
        </w:rPr>
        <w:t xml:space="preserve">επενδύσουν στην εκπαίδευσή τους </w:t>
      </w:r>
      <w:r w:rsidR="002972DA">
        <w:rPr>
          <w:sz w:val="24"/>
          <w:szCs w:val="24"/>
        </w:rPr>
        <w:t>ή να ασφαλιστούν εάν δεν ήταν υποχρεωτικό. Τρίτον, γιατί</w:t>
      </w:r>
      <w:r w:rsidR="00F30B0A">
        <w:rPr>
          <w:sz w:val="24"/>
          <w:szCs w:val="24"/>
        </w:rPr>
        <w:t xml:space="preserve"> οι άνθρωποι</w:t>
      </w:r>
      <w:r w:rsidR="002972DA">
        <w:rPr>
          <w:sz w:val="24"/>
          <w:szCs w:val="24"/>
        </w:rPr>
        <w:t xml:space="preserve"> δεν είναι </w:t>
      </w:r>
      <w:r w:rsidR="00F30B0A">
        <w:rPr>
          <w:sz w:val="24"/>
          <w:szCs w:val="24"/>
        </w:rPr>
        <w:t xml:space="preserve">πρόθυμοι </w:t>
      </w:r>
      <w:r w:rsidR="002972DA">
        <w:rPr>
          <w:sz w:val="24"/>
          <w:szCs w:val="24"/>
        </w:rPr>
        <w:t>να συνεργ</w:t>
      </w:r>
      <w:r w:rsidR="00B65F6E">
        <w:rPr>
          <w:sz w:val="24"/>
          <w:szCs w:val="24"/>
        </w:rPr>
        <w:t>αστούν</w:t>
      </w:r>
      <w:r w:rsidR="006F1590">
        <w:rPr>
          <w:sz w:val="24"/>
          <w:szCs w:val="24"/>
        </w:rPr>
        <w:t>,</w:t>
      </w:r>
      <w:r w:rsidR="00B65F6E">
        <w:rPr>
          <w:sz w:val="24"/>
          <w:szCs w:val="24"/>
        </w:rPr>
        <w:t xml:space="preserve"> </w:t>
      </w:r>
      <w:r w:rsidR="00AD70BC">
        <w:rPr>
          <w:sz w:val="24"/>
          <w:szCs w:val="24"/>
        </w:rPr>
        <w:t xml:space="preserve">ακόμη </w:t>
      </w:r>
      <w:r w:rsidR="00B65F6E">
        <w:rPr>
          <w:sz w:val="24"/>
          <w:szCs w:val="24"/>
        </w:rPr>
        <w:t>και όταν θα ήταν επωφελές για τους ίδιους</w:t>
      </w:r>
      <w:r w:rsidR="002972DA">
        <w:rPr>
          <w:sz w:val="24"/>
          <w:szCs w:val="24"/>
        </w:rPr>
        <w:t>,</w:t>
      </w:r>
      <w:r w:rsidR="00E26B4A">
        <w:rPr>
          <w:sz w:val="24"/>
          <w:szCs w:val="24"/>
        </w:rPr>
        <w:t xml:space="preserve"> υποπίπτοντας στο δίλημμα του φυλακισμένου και ενεργών</w:t>
      </w:r>
      <w:r w:rsidR="006344BF">
        <w:rPr>
          <w:sz w:val="24"/>
          <w:szCs w:val="24"/>
        </w:rPr>
        <w:t>τας ως εκβιαστές ή λαθρεπιβάτες</w:t>
      </w:r>
      <w:r w:rsidR="00DE7623">
        <w:rPr>
          <w:sz w:val="24"/>
          <w:szCs w:val="24"/>
        </w:rPr>
        <w:t>·</w:t>
      </w:r>
      <w:r w:rsidR="00C121B3" w:rsidRPr="00C121B3">
        <w:rPr>
          <w:sz w:val="24"/>
          <w:szCs w:val="24"/>
        </w:rPr>
        <w:t xml:space="preserve"> </w:t>
      </w:r>
      <w:r w:rsidR="00442172">
        <w:rPr>
          <w:sz w:val="24"/>
          <w:szCs w:val="24"/>
        </w:rPr>
        <w:t xml:space="preserve">η αδυναμία αυτή είναι εύκολο να διαγνωστεί εμπειρικά, </w:t>
      </w:r>
      <w:r w:rsidR="006344BF">
        <w:rPr>
          <w:sz w:val="24"/>
          <w:szCs w:val="24"/>
        </w:rPr>
        <w:t>σε ζητήματα της καθημερινής ζωής</w:t>
      </w:r>
      <w:r w:rsidR="006F1590">
        <w:rPr>
          <w:sz w:val="24"/>
          <w:szCs w:val="24"/>
        </w:rPr>
        <w:t>,</w:t>
      </w:r>
      <w:r w:rsidR="006344BF">
        <w:rPr>
          <w:sz w:val="24"/>
          <w:szCs w:val="24"/>
        </w:rPr>
        <w:t xml:space="preserve"> </w:t>
      </w:r>
      <w:r w:rsidR="006344BF">
        <w:rPr>
          <w:sz w:val="24"/>
          <w:szCs w:val="24"/>
        </w:rPr>
        <w:lastRenderedPageBreak/>
        <w:t xml:space="preserve">όπως </w:t>
      </w:r>
      <w:r w:rsidR="00B7208B">
        <w:rPr>
          <w:sz w:val="24"/>
          <w:szCs w:val="24"/>
        </w:rPr>
        <w:t xml:space="preserve">ο σεβασμός των ωρών </w:t>
      </w:r>
      <w:r w:rsidR="006344BF">
        <w:rPr>
          <w:sz w:val="24"/>
          <w:szCs w:val="24"/>
        </w:rPr>
        <w:t>κοινής ησυχίας ή η αποκομιδή των απορριμμάτων</w:t>
      </w:r>
      <w:r w:rsidR="00E26B4A">
        <w:rPr>
          <w:sz w:val="24"/>
          <w:szCs w:val="24"/>
        </w:rPr>
        <w:t>. Τέταρτον, γιατί</w:t>
      </w:r>
      <w:r w:rsidR="006F1590">
        <w:rPr>
          <w:sz w:val="24"/>
          <w:szCs w:val="24"/>
        </w:rPr>
        <w:t>,</w:t>
      </w:r>
      <w:r w:rsidR="00E26B4A">
        <w:rPr>
          <w:sz w:val="24"/>
          <w:szCs w:val="24"/>
        </w:rPr>
        <w:t xml:space="preserve"> και </w:t>
      </w:r>
      <w:r w:rsidR="00432E9C">
        <w:rPr>
          <w:sz w:val="24"/>
          <w:szCs w:val="24"/>
        </w:rPr>
        <w:t xml:space="preserve">όταν </w:t>
      </w:r>
      <w:r w:rsidR="00E26B4A">
        <w:rPr>
          <w:sz w:val="24"/>
          <w:szCs w:val="24"/>
        </w:rPr>
        <w:t>επιθυμο</w:t>
      </w:r>
      <w:r w:rsidR="00432E9C">
        <w:rPr>
          <w:sz w:val="24"/>
          <w:szCs w:val="24"/>
        </w:rPr>
        <w:t>ύν να κάνουν το σωστό</w:t>
      </w:r>
      <w:r w:rsidR="00E26B4A">
        <w:rPr>
          <w:sz w:val="24"/>
          <w:szCs w:val="24"/>
        </w:rPr>
        <w:t>, το «φτωχό μυαλό τους» δεν αρκεί</w:t>
      </w:r>
      <w:r w:rsidR="003863F0">
        <w:rPr>
          <w:sz w:val="24"/>
          <w:szCs w:val="24"/>
        </w:rPr>
        <w:t>,</w:t>
      </w:r>
      <w:r w:rsidR="00E26B4A">
        <w:rPr>
          <w:sz w:val="24"/>
          <w:szCs w:val="24"/>
        </w:rPr>
        <w:t xml:space="preserve"> καθώς η </w:t>
      </w:r>
      <w:r w:rsidR="00432E9C">
        <w:rPr>
          <w:sz w:val="24"/>
          <w:szCs w:val="24"/>
        </w:rPr>
        <w:t xml:space="preserve">λογική </w:t>
      </w:r>
      <w:r w:rsidR="00E26B4A">
        <w:rPr>
          <w:sz w:val="24"/>
          <w:szCs w:val="24"/>
        </w:rPr>
        <w:t xml:space="preserve">τους είναι περιορισμένη </w:t>
      </w:r>
      <w:r w:rsidR="00432E9C">
        <w:rPr>
          <w:sz w:val="24"/>
          <w:szCs w:val="24"/>
        </w:rPr>
        <w:t xml:space="preserve">και η συμπεριφορά </w:t>
      </w:r>
      <w:r w:rsidR="00B65F6E">
        <w:rPr>
          <w:sz w:val="24"/>
          <w:szCs w:val="24"/>
        </w:rPr>
        <w:t>τους βρίθει σφαλμάτων</w:t>
      </w:r>
      <w:r w:rsidR="00432E9C">
        <w:rPr>
          <w:sz w:val="24"/>
          <w:szCs w:val="24"/>
        </w:rPr>
        <w:t xml:space="preserve">: θα </w:t>
      </w:r>
      <w:r w:rsidR="00615387">
        <w:rPr>
          <w:sz w:val="24"/>
          <w:szCs w:val="24"/>
        </w:rPr>
        <w:t xml:space="preserve">κινηθούν </w:t>
      </w:r>
      <w:r w:rsidR="00432E9C">
        <w:rPr>
          <w:sz w:val="24"/>
          <w:szCs w:val="24"/>
        </w:rPr>
        <w:t>απερίσκεπτα στο δρόμο</w:t>
      </w:r>
      <w:r w:rsidR="006F1590">
        <w:rPr>
          <w:sz w:val="24"/>
          <w:szCs w:val="24"/>
        </w:rPr>
        <w:t>,</w:t>
      </w:r>
      <w:r w:rsidR="00432E9C">
        <w:rPr>
          <w:sz w:val="24"/>
          <w:szCs w:val="24"/>
        </w:rPr>
        <w:t xml:space="preserve"> εάν δεν κι</w:t>
      </w:r>
      <w:r w:rsidR="008136FF">
        <w:rPr>
          <w:sz w:val="24"/>
          <w:szCs w:val="24"/>
        </w:rPr>
        <w:t xml:space="preserve">νδυνεύουν με </w:t>
      </w:r>
      <w:r w:rsidR="00084AFB">
        <w:rPr>
          <w:sz w:val="24"/>
          <w:szCs w:val="24"/>
        </w:rPr>
        <w:t>πρόστιμο ή αφαίρεση της άδειας οδήγησης</w:t>
      </w:r>
      <w:r w:rsidR="006F1590">
        <w:rPr>
          <w:sz w:val="24"/>
          <w:szCs w:val="24"/>
        </w:rPr>
        <w:t>,</w:t>
      </w:r>
      <w:r w:rsidR="00084AFB">
        <w:rPr>
          <w:sz w:val="24"/>
          <w:szCs w:val="24"/>
        </w:rPr>
        <w:t xml:space="preserve"> </w:t>
      </w:r>
      <w:r w:rsidR="008136FF">
        <w:rPr>
          <w:sz w:val="24"/>
          <w:szCs w:val="24"/>
        </w:rPr>
        <w:t xml:space="preserve">γιατί υπερεκτιμούν τις </w:t>
      </w:r>
      <w:proofErr w:type="spellStart"/>
      <w:r w:rsidR="008136FF">
        <w:rPr>
          <w:sz w:val="24"/>
          <w:szCs w:val="24"/>
        </w:rPr>
        <w:t>οδηγικές</w:t>
      </w:r>
      <w:proofErr w:type="spellEnd"/>
      <w:r w:rsidR="008136FF">
        <w:rPr>
          <w:sz w:val="24"/>
          <w:szCs w:val="24"/>
        </w:rPr>
        <w:t xml:space="preserve"> τους ικανότητες</w:t>
      </w:r>
      <w:r w:rsidR="00442172">
        <w:rPr>
          <w:sz w:val="24"/>
          <w:szCs w:val="24"/>
        </w:rPr>
        <w:t xml:space="preserve"> ή θα συνάψουν μία</w:t>
      </w:r>
      <w:r w:rsidR="00E776E7">
        <w:rPr>
          <w:sz w:val="24"/>
          <w:szCs w:val="24"/>
        </w:rPr>
        <w:t xml:space="preserve"> καταστροφική δανειακή σύμβαση</w:t>
      </w:r>
      <w:r w:rsidR="006F1590">
        <w:rPr>
          <w:sz w:val="24"/>
          <w:szCs w:val="24"/>
        </w:rPr>
        <w:t>,</w:t>
      </w:r>
      <w:r w:rsidR="00615387">
        <w:rPr>
          <w:sz w:val="24"/>
          <w:szCs w:val="24"/>
        </w:rPr>
        <w:t xml:space="preserve"> </w:t>
      </w:r>
      <w:r w:rsidR="00E776E7">
        <w:rPr>
          <w:sz w:val="24"/>
          <w:szCs w:val="24"/>
        </w:rPr>
        <w:t>αδυνατώντας να αντιληφθούν τι</w:t>
      </w:r>
      <w:r w:rsidR="00427F9E">
        <w:rPr>
          <w:sz w:val="24"/>
          <w:szCs w:val="24"/>
        </w:rPr>
        <w:t xml:space="preserve"> πρόκειται να </w:t>
      </w:r>
      <w:r w:rsidR="00442172">
        <w:rPr>
          <w:sz w:val="24"/>
          <w:szCs w:val="24"/>
        </w:rPr>
        <w:t xml:space="preserve">τους </w:t>
      </w:r>
      <w:r w:rsidR="00427F9E">
        <w:rPr>
          <w:sz w:val="24"/>
          <w:szCs w:val="24"/>
        </w:rPr>
        <w:t>συμβεί</w:t>
      </w:r>
      <w:r w:rsidR="00442172">
        <w:rPr>
          <w:sz w:val="24"/>
          <w:szCs w:val="24"/>
        </w:rPr>
        <w:t xml:space="preserve"> στο άμεσο μέλλον</w:t>
      </w:r>
      <w:r w:rsidR="00E776E7">
        <w:rPr>
          <w:sz w:val="24"/>
          <w:szCs w:val="24"/>
        </w:rPr>
        <w:t xml:space="preserve">, </w:t>
      </w:r>
      <w:r w:rsidR="006F1590">
        <w:rPr>
          <w:sz w:val="24"/>
          <w:szCs w:val="24"/>
        </w:rPr>
        <w:t>ως άλλοι</w:t>
      </w:r>
      <w:r w:rsidR="00E776E7">
        <w:rPr>
          <w:sz w:val="24"/>
          <w:szCs w:val="24"/>
        </w:rPr>
        <w:t xml:space="preserve"> κάτοικοι </w:t>
      </w:r>
      <w:r w:rsidR="006F1590">
        <w:rPr>
          <w:sz w:val="24"/>
          <w:szCs w:val="24"/>
        </w:rPr>
        <w:t xml:space="preserve">των </w:t>
      </w:r>
      <w:r w:rsidR="00E776E7">
        <w:rPr>
          <w:sz w:val="24"/>
          <w:szCs w:val="24"/>
        </w:rPr>
        <w:t>Νησι</w:t>
      </w:r>
      <w:r w:rsidR="006F1590">
        <w:rPr>
          <w:sz w:val="24"/>
          <w:szCs w:val="24"/>
        </w:rPr>
        <w:t>ών</w:t>
      </w:r>
      <w:r w:rsidR="00E776E7">
        <w:rPr>
          <w:sz w:val="24"/>
          <w:szCs w:val="24"/>
        </w:rPr>
        <w:t xml:space="preserve"> του Πάσχα </w:t>
      </w:r>
      <w:r w:rsidR="006F1590">
        <w:rPr>
          <w:sz w:val="24"/>
          <w:szCs w:val="24"/>
        </w:rPr>
        <w:t>που κόβουν</w:t>
      </w:r>
      <w:r w:rsidR="00E776E7">
        <w:rPr>
          <w:sz w:val="24"/>
          <w:szCs w:val="24"/>
        </w:rPr>
        <w:t xml:space="preserve"> τα τελευταία δέντρα</w:t>
      </w:r>
      <w:r w:rsidR="006F1590">
        <w:rPr>
          <w:sz w:val="24"/>
          <w:szCs w:val="24"/>
        </w:rPr>
        <w:t xml:space="preserve"> για να σύρουν τα </w:t>
      </w:r>
      <w:r w:rsidR="006F1590" w:rsidRPr="00B91C8F">
        <w:rPr>
          <w:sz w:val="24"/>
          <w:szCs w:val="24"/>
        </w:rPr>
        <w:t>εδώλιά</w:t>
      </w:r>
      <w:r w:rsidR="006F1590">
        <w:rPr>
          <w:sz w:val="24"/>
          <w:szCs w:val="24"/>
        </w:rPr>
        <w:t xml:space="preserve"> τους</w:t>
      </w:r>
      <w:r w:rsidR="00E776E7">
        <w:rPr>
          <w:sz w:val="24"/>
          <w:szCs w:val="24"/>
        </w:rPr>
        <w:t>.</w:t>
      </w:r>
      <w:r w:rsidR="00B7208B">
        <w:rPr>
          <w:sz w:val="24"/>
          <w:szCs w:val="24"/>
        </w:rPr>
        <w:t xml:space="preserve"> Τέλος</w:t>
      </w:r>
      <w:r w:rsidR="00E776E7">
        <w:rPr>
          <w:sz w:val="24"/>
          <w:szCs w:val="24"/>
        </w:rPr>
        <w:t xml:space="preserve">, διότι ενδέχεται να μην είναι εν τοις </w:t>
      </w:r>
      <w:proofErr w:type="spellStart"/>
      <w:r w:rsidR="00E776E7">
        <w:rPr>
          <w:sz w:val="24"/>
          <w:szCs w:val="24"/>
        </w:rPr>
        <w:t>πράγμασι</w:t>
      </w:r>
      <w:proofErr w:type="spellEnd"/>
      <w:r w:rsidR="00E776E7">
        <w:rPr>
          <w:sz w:val="24"/>
          <w:szCs w:val="24"/>
        </w:rPr>
        <w:t xml:space="preserve"> ελεύθεροι</w:t>
      </w:r>
      <w:r w:rsidR="00427F9E">
        <w:rPr>
          <w:sz w:val="24"/>
          <w:szCs w:val="24"/>
        </w:rPr>
        <w:t xml:space="preserve"> να προβούν στις βέλτιστες επιλογές: βρίσκονται σε δεινή οικονομική κατάσταση</w:t>
      </w:r>
      <w:r w:rsidR="006F1590">
        <w:rPr>
          <w:sz w:val="24"/>
          <w:szCs w:val="24"/>
        </w:rPr>
        <w:t>,</w:t>
      </w:r>
      <w:r w:rsidR="00427F9E">
        <w:rPr>
          <w:sz w:val="24"/>
          <w:szCs w:val="24"/>
        </w:rPr>
        <w:t xml:space="preserve"> οπότε θα </w:t>
      </w:r>
      <w:r w:rsidR="00095F3A">
        <w:rPr>
          <w:sz w:val="24"/>
          <w:szCs w:val="24"/>
        </w:rPr>
        <w:t xml:space="preserve">δέχονταν να δανειστούν </w:t>
      </w:r>
      <w:r w:rsidR="00427F9E">
        <w:rPr>
          <w:sz w:val="24"/>
          <w:szCs w:val="24"/>
        </w:rPr>
        <w:t xml:space="preserve">με </w:t>
      </w:r>
      <w:r w:rsidR="006F1590">
        <w:rPr>
          <w:sz w:val="24"/>
          <w:szCs w:val="24"/>
        </w:rPr>
        <w:t>τοκογλυφικούς όρους και</w:t>
      </w:r>
      <w:r w:rsidR="00095F3A">
        <w:rPr>
          <w:sz w:val="24"/>
          <w:szCs w:val="24"/>
        </w:rPr>
        <w:t xml:space="preserve"> να εργασθούν για εξευτελιστικά χαμηλές απολαβές ή σε άθλιο και επικίνδυνο εργασιακό περιβάλλον. </w:t>
      </w:r>
    </w:p>
    <w:p w14:paraId="610337A8" w14:textId="434C017C" w:rsidR="00F46223" w:rsidRDefault="006A2A84" w:rsidP="004748A1">
      <w:pPr>
        <w:rPr>
          <w:i/>
          <w:sz w:val="24"/>
          <w:szCs w:val="24"/>
        </w:rPr>
      </w:pPr>
      <w:r>
        <w:rPr>
          <w:sz w:val="24"/>
          <w:szCs w:val="24"/>
        </w:rPr>
        <w:t xml:space="preserve">Από τη στιγμή </w:t>
      </w:r>
      <w:r w:rsidR="00DC4588">
        <w:rPr>
          <w:sz w:val="24"/>
          <w:szCs w:val="24"/>
        </w:rPr>
        <w:t xml:space="preserve">που τα άτομα αδυνατούν να ευτυχήσουν κάνοντας </w:t>
      </w:r>
      <w:r w:rsidR="00442172">
        <w:rPr>
          <w:sz w:val="24"/>
          <w:szCs w:val="24"/>
        </w:rPr>
        <w:t xml:space="preserve">μόνο </w:t>
      </w:r>
      <w:r w:rsidR="00DC4588">
        <w:rPr>
          <w:sz w:val="24"/>
          <w:szCs w:val="24"/>
        </w:rPr>
        <w:t xml:space="preserve">χρήση της ελευθερίας και της λογικής </w:t>
      </w:r>
      <w:r w:rsidR="00B65F6E">
        <w:rPr>
          <w:sz w:val="24"/>
          <w:szCs w:val="24"/>
        </w:rPr>
        <w:t>τους,</w:t>
      </w:r>
      <w:r w:rsidR="00DC4588">
        <w:rPr>
          <w:sz w:val="24"/>
          <w:szCs w:val="24"/>
        </w:rPr>
        <w:t xml:space="preserve"> η </w:t>
      </w:r>
      <w:r w:rsidR="00E76911">
        <w:rPr>
          <w:sz w:val="24"/>
          <w:szCs w:val="24"/>
        </w:rPr>
        <w:t xml:space="preserve">κάθετη </w:t>
      </w:r>
      <w:r w:rsidR="00DC4588">
        <w:rPr>
          <w:sz w:val="24"/>
          <w:szCs w:val="24"/>
        </w:rPr>
        <w:t>επέμβαση «για το καλό τους και για το κ</w:t>
      </w:r>
      <w:r>
        <w:rPr>
          <w:sz w:val="24"/>
          <w:szCs w:val="24"/>
        </w:rPr>
        <w:t>αλό όλ</w:t>
      </w:r>
      <w:r w:rsidR="008136FF">
        <w:rPr>
          <w:sz w:val="24"/>
          <w:szCs w:val="24"/>
        </w:rPr>
        <w:t xml:space="preserve">ων» είναι επιβεβλημένη. </w:t>
      </w:r>
      <w:r w:rsidR="001950FB">
        <w:rPr>
          <w:sz w:val="24"/>
          <w:szCs w:val="24"/>
        </w:rPr>
        <w:t>Η</w:t>
      </w:r>
      <w:r w:rsidR="00F30B0A">
        <w:rPr>
          <w:sz w:val="24"/>
          <w:szCs w:val="24"/>
        </w:rPr>
        <w:t xml:space="preserve"> οικονομική θεωρία</w:t>
      </w:r>
      <w:r w:rsidR="008136FF">
        <w:rPr>
          <w:sz w:val="24"/>
          <w:szCs w:val="24"/>
        </w:rPr>
        <w:t xml:space="preserve"> </w:t>
      </w:r>
      <w:r w:rsidR="00F30B0A">
        <w:rPr>
          <w:sz w:val="24"/>
          <w:szCs w:val="24"/>
        </w:rPr>
        <w:t>αντιλαμβάνεται</w:t>
      </w:r>
      <w:r w:rsidR="00DC5D56">
        <w:rPr>
          <w:sz w:val="24"/>
          <w:szCs w:val="24"/>
        </w:rPr>
        <w:t xml:space="preserve"> ότι η δημόσια δράση ενέχει</w:t>
      </w:r>
      <w:r w:rsidR="00F30B0A">
        <w:rPr>
          <w:sz w:val="24"/>
          <w:szCs w:val="24"/>
        </w:rPr>
        <w:t xml:space="preserve"> </w:t>
      </w:r>
      <w:r w:rsidR="00772744">
        <w:rPr>
          <w:sz w:val="24"/>
          <w:szCs w:val="24"/>
        </w:rPr>
        <w:t xml:space="preserve">τον </w:t>
      </w:r>
      <w:r>
        <w:rPr>
          <w:i/>
          <w:sz w:val="24"/>
          <w:szCs w:val="24"/>
        </w:rPr>
        <w:t>πατερναλισ</w:t>
      </w:r>
      <w:r w:rsidR="00DC5D56">
        <w:rPr>
          <w:i/>
          <w:sz w:val="24"/>
          <w:szCs w:val="24"/>
        </w:rPr>
        <w:t>μό</w:t>
      </w:r>
      <w:r>
        <w:rPr>
          <w:sz w:val="24"/>
          <w:szCs w:val="24"/>
        </w:rPr>
        <w:t xml:space="preserve">, </w:t>
      </w:r>
      <w:r w:rsidR="00DC5D56">
        <w:rPr>
          <w:sz w:val="24"/>
          <w:szCs w:val="24"/>
        </w:rPr>
        <w:t>όταν</w:t>
      </w:r>
      <w:r w:rsidR="00F30B0A">
        <w:rPr>
          <w:sz w:val="24"/>
          <w:szCs w:val="24"/>
        </w:rPr>
        <w:t xml:space="preserve"> </w:t>
      </w:r>
      <w:r w:rsidR="00DC4588">
        <w:rPr>
          <w:sz w:val="24"/>
          <w:szCs w:val="24"/>
        </w:rPr>
        <w:t xml:space="preserve">ανακατευθύνει ή υποκαθιστά </w:t>
      </w:r>
      <w:r w:rsidR="00F30B0A">
        <w:rPr>
          <w:sz w:val="24"/>
          <w:szCs w:val="24"/>
        </w:rPr>
        <w:t xml:space="preserve">ελαττωματικές </w:t>
      </w:r>
      <w:r w:rsidR="00B3377D">
        <w:rPr>
          <w:sz w:val="24"/>
          <w:szCs w:val="24"/>
        </w:rPr>
        <w:t xml:space="preserve">ιδιωτικές </w:t>
      </w:r>
      <w:r w:rsidR="00DC4588">
        <w:rPr>
          <w:sz w:val="24"/>
          <w:szCs w:val="24"/>
        </w:rPr>
        <w:t>επιλογές</w:t>
      </w:r>
      <w:r>
        <w:rPr>
          <w:sz w:val="24"/>
          <w:szCs w:val="24"/>
        </w:rPr>
        <w:t xml:space="preserve">. </w:t>
      </w:r>
      <w:r w:rsidR="00583E25">
        <w:rPr>
          <w:sz w:val="24"/>
          <w:szCs w:val="24"/>
        </w:rPr>
        <w:t xml:space="preserve">Με τη διαφορά ότι </w:t>
      </w:r>
      <w:r>
        <w:rPr>
          <w:sz w:val="24"/>
          <w:szCs w:val="24"/>
        </w:rPr>
        <w:t>τ</w:t>
      </w:r>
      <w:r w:rsidR="0064310D">
        <w:rPr>
          <w:sz w:val="24"/>
          <w:szCs w:val="24"/>
        </w:rPr>
        <w:t>ου</w:t>
      </w:r>
      <w:r>
        <w:rPr>
          <w:sz w:val="24"/>
          <w:szCs w:val="24"/>
        </w:rPr>
        <w:t xml:space="preserve"> προσδίδει μία</w:t>
      </w:r>
      <w:r w:rsidR="00A94AF9">
        <w:rPr>
          <w:sz w:val="24"/>
          <w:szCs w:val="24"/>
        </w:rPr>
        <w:t xml:space="preserve"> αμιγώς οικονομική </w:t>
      </w:r>
      <w:r>
        <w:rPr>
          <w:sz w:val="24"/>
          <w:szCs w:val="24"/>
        </w:rPr>
        <w:t>δικαιολόγηση</w:t>
      </w:r>
      <w:r w:rsidR="00790A3F">
        <w:rPr>
          <w:sz w:val="24"/>
          <w:szCs w:val="24"/>
        </w:rPr>
        <w:t xml:space="preserve">, παραπέμποντας στις εγγενείς αδυναμίες του ατόμου και των συναινετικών θεσμών να διασφαλίσουν </w:t>
      </w:r>
      <w:r w:rsidR="00A94AF9">
        <w:rPr>
          <w:sz w:val="24"/>
          <w:szCs w:val="24"/>
        </w:rPr>
        <w:t>τη βέλτιστη ικανοποίηση των αναγκών, ατομικών και συλλογικών</w:t>
      </w:r>
      <w:r w:rsidR="00790A3F">
        <w:rPr>
          <w:sz w:val="24"/>
          <w:szCs w:val="24"/>
        </w:rPr>
        <w:t>. Όπως σε σχέση με τις δημόσιες επεμβάσεις στην οικονομία, έτσι</w:t>
      </w:r>
      <w:r w:rsidR="00F95A82">
        <w:rPr>
          <w:sz w:val="24"/>
          <w:szCs w:val="24"/>
        </w:rPr>
        <w:t xml:space="preserve"> και </w:t>
      </w:r>
      <w:r w:rsidR="00790A3F">
        <w:rPr>
          <w:sz w:val="24"/>
          <w:szCs w:val="24"/>
        </w:rPr>
        <w:t>για εκείνες στην ατομικ</w:t>
      </w:r>
      <w:r w:rsidR="00B65F6E">
        <w:rPr>
          <w:sz w:val="24"/>
          <w:szCs w:val="24"/>
        </w:rPr>
        <w:t>ή ελευθερία</w:t>
      </w:r>
      <w:r w:rsidR="00772744">
        <w:rPr>
          <w:sz w:val="24"/>
          <w:szCs w:val="24"/>
        </w:rPr>
        <w:t xml:space="preserve"> (όταν μου απαγορεύει να οδηγώ</w:t>
      </w:r>
      <w:r w:rsidR="00DC5D56">
        <w:rPr>
          <w:sz w:val="24"/>
          <w:szCs w:val="24"/>
        </w:rPr>
        <w:t xml:space="preserve"> όσο γρήγορα θέλω ή μου επιβάλλει να εμβολιάζομαι)</w:t>
      </w:r>
      <w:r w:rsidR="00B65F6E">
        <w:rPr>
          <w:sz w:val="24"/>
          <w:szCs w:val="24"/>
        </w:rPr>
        <w:t>, δεν τίθεται ζήτημα</w:t>
      </w:r>
      <w:r w:rsidR="00790A3F">
        <w:rPr>
          <w:sz w:val="24"/>
          <w:szCs w:val="24"/>
        </w:rPr>
        <w:t xml:space="preserve"> </w:t>
      </w:r>
      <w:r w:rsidR="00790A3F">
        <w:rPr>
          <w:i/>
          <w:sz w:val="24"/>
          <w:szCs w:val="24"/>
        </w:rPr>
        <w:t xml:space="preserve">αν </w:t>
      </w:r>
      <w:r w:rsidR="00790A3F">
        <w:rPr>
          <w:sz w:val="24"/>
          <w:szCs w:val="24"/>
        </w:rPr>
        <w:t>είναι</w:t>
      </w:r>
      <w:r w:rsidR="00DC5D56">
        <w:rPr>
          <w:sz w:val="24"/>
          <w:szCs w:val="24"/>
        </w:rPr>
        <w:t>,</w:t>
      </w:r>
      <w:r w:rsidR="00790A3F">
        <w:rPr>
          <w:sz w:val="24"/>
          <w:szCs w:val="24"/>
        </w:rPr>
        <w:t xml:space="preserve"> καταρχήν</w:t>
      </w:r>
      <w:r w:rsidR="00DC5D56">
        <w:rPr>
          <w:sz w:val="24"/>
          <w:szCs w:val="24"/>
        </w:rPr>
        <w:t>,</w:t>
      </w:r>
      <w:r w:rsidR="00790A3F">
        <w:rPr>
          <w:sz w:val="24"/>
          <w:szCs w:val="24"/>
        </w:rPr>
        <w:t xml:space="preserve"> ωφέλιμος ο πατερναλισμός</w:t>
      </w:r>
      <w:r w:rsidR="00B65F6E">
        <w:rPr>
          <w:sz w:val="24"/>
          <w:szCs w:val="24"/>
        </w:rPr>
        <w:t xml:space="preserve"> -τούτο εξυπακούεται σε συγκεκριμένες συνθήκες-</w:t>
      </w:r>
      <w:r w:rsidR="00790A3F">
        <w:rPr>
          <w:sz w:val="24"/>
          <w:szCs w:val="24"/>
        </w:rPr>
        <w:t xml:space="preserve"> αλλά</w:t>
      </w:r>
      <w:r w:rsidR="003545E6">
        <w:rPr>
          <w:sz w:val="24"/>
          <w:szCs w:val="24"/>
        </w:rPr>
        <w:t xml:space="preserve"> ποια μορφή και ένταση θα λάβει</w:t>
      </w:r>
      <w:r w:rsidR="00EC2479">
        <w:rPr>
          <w:rStyle w:val="a5"/>
          <w:sz w:val="24"/>
          <w:szCs w:val="24"/>
        </w:rPr>
        <w:footnoteReference w:id="6"/>
      </w:r>
      <w:r w:rsidR="003545E6">
        <w:rPr>
          <w:sz w:val="24"/>
          <w:szCs w:val="24"/>
        </w:rPr>
        <w:t xml:space="preserve">. </w:t>
      </w:r>
      <w:r w:rsidR="0084433F">
        <w:rPr>
          <w:sz w:val="24"/>
          <w:szCs w:val="24"/>
        </w:rPr>
        <w:t xml:space="preserve">Τα προβλήματα </w:t>
      </w:r>
      <w:r w:rsidR="003545E6">
        <w:rPr>
          <w:sz w:val="24"/>
          <w:szCs w:val="24"/>
        </w:rPr>
        <w:t xml:space="preserve">της εγωιστικής και της μη συνεργατικής συμπεριφοράς καθώς και οι «γνωσιακές γκάφες» </w:t>
      </w:r>
      <w:r w:rsidR="003545E6">
        <w:rPr>
          <w:sz w:val="24"/>
          <w:szCs w:val="24"/>
        </w:rPr>
        <w:lastRenderedPageBreak/>
        <w:t>(</w:t>
      </w:r>
      <w:r w:rsidR="003545E6" w:rsidRPr="0084433F">
        <w:rPr>
          <w:i/>
          <w:sz w:val="24"/>
          <w:szCs w:val="24"/>
          <w:lang w:val="en-US"/>
        </w:rPr>
        <w:t>cognitive</w:t>
      </w:r>
      <w:r w:rsidR="003545E6" w:rsidRPr="0084433F">
        <w:rPr>
          <w:i/>
          <w:sz w:val="24"/>
          <w:szCs w:val="24"/>
        </w:rPr>
        <w:t xml:space="preserve"> </w:t>
      </w:r>
      <w:r w:rsidR="003545E6" w:rsidRPr="0084433F">
        <w:rPr>
          <w:i/>
          <w:sz w:val="24"/>
          <w:szCs w:val="24"/>
          <w:lang w:val="en-US"/>
        </w:rPr>
        <w:t>blunders</w:t>
      </w:r>
      <w:r w:rsidR="003545E6" w:rsidRPr="003545E6">
        <w:rPr>
          <w:sz w:val="24"/>
          <w:szCs w:val="24"/>
        </w:rPr>
        <w:t xml:space="preserve"> </w:t>
      </w:r>
      <w:r w:rsidR="003545E6">
        <w:rPr>
          <w:sz w:val="24"/>
          <w:szCs w:val="24"/>
        </w:rPr>
        <w:t xml:space="preserve">κατά τον </w:t>
      </w:r>
      <w:r w:rsidR="00F30B0A">
        <w:rPr>
          <w:i/>
          <w:sz w:val="24"/>
          <w:szCs w:val="24"/>
          <w:lang w:val="en-US"/>
        </w:rPr>
        <w:t>Cass</w:t>
      </w:r>
      <w:r w:rsidR="00F30B0A" w:rsidRPr="00F30B0A">
        <w:rPr>
          <w:i/>
          <w:sz w:val="24"/>
          <w:szCs w:val="24"/>
        </w:rPr>
        <w:t xml:space="preserve"> </w:t>
      </w:r>
      <w:r w:rsidR="003545E6" w:rsidRPr="0084433F">
        <w:rPr>
          <w:i/>
          <w:sz w:val="24"/>
          <w:szCs w:val="24"/>
          <w:lang w:val="en-US"/>
        </w:rPr>
        <w:t>Sunstein</w:t>
      </w:r>
      <w:r w:rsidR="003545E6" w:rsidRPr="003545E6">
        <w:rPr>
          <w:sz w:val="24"/>
          <w:szCs w:val="24"/>
        </w:rPr>
        <w:t>)</w:t>
      </w:r>
      <w:r w:rsidR="003545E6">
        <w:rPr>
          <w:sz w:val="24"/>
          <w:szCs w:val="24"/>
        </w:rPr>
        <w:t xml:space="preserve"> του ατόμου είναι δεδομένες</w:t>
      </w:r>
      <w:r w:rsidR="003B109D">
        <w:rPr>
          <w:rStyle w:val="a5"/>
          <w:sz w:val="24"/>
          <w:szCs w:val="24"/>
        </w:rPr>
        <w:footnoteReference w:id="7"/>
      </w:r>
      <w:r w:rsidR="00DC5D56">
        <w:rPr>
          <w:sz w:val="24"/>
          <w:szCs w:val="24"/>
        </w:rPr>
        <w:t>.</w:t>
      </w:r>
      <w:r w:rsidR="003545E6">
        <w:rPr>
          <w:sz w:val="24"/>
          <w:szCs w:val="24"/>
        </w:rPr>
        <w:t xml:space="preserve"> </w:t>
      </w:r>
      <w:r w:rsidR="00DC5D56">
        <w:rPr>
          <w:sz w:val="24"/>
          <w:szCs w:val="24"/>
        </w:rPr>
        <w:t>Δ</w:t>
      </w:r>
      <w:r w:rsidR="003545E6">
        <w:rPr>
          <w:sz w:val="24"/>
          <w:szCs w:val="24"/>
        </w:rPr>
        <w:t>εν μπορεί</w:t>
      </w:r>
      <w:r w:rsidR="0084433F">
        <w:rPr>
          <w:sz w:val="24"/>
          <w:szCs w:val="24"/>
        </w:rPr>
        <w:t xml:space="preserve"> (δεν είναι αποτελεσματικό)</w:t>
      </w:r>
      <w:r w:rsidR="003545E6">
        <w:rPr>
          <w:sz w:val="24"/>
          <w:szCs w:val="24"/>
        </w:rPr>
        <w:t xml:space="preserve"> ν</w:t>
      </w:r>
      <w:r w:rsidR="0084433F">
        <w:rPr>
          <w:sz w:val="24"/>
          <w:szCs w:val="24"/>
        </w:rPr>
        <w:t>α επιλέξει μόνος του πού θα χτίσει</w:t>
      </w:r>
      <w:r w:rsidR="00DC5D56">
        <w:rPr>
          <w:sz w:val="24"/>
          <w:szCs w:val="24"/>
        </w:rPr>
        <w:t>:</w:t>
      </w:r>
      <w:r w:rsidR="0084433F">
        <w:rPr>
          <w:sz w:val="24"/>
          <w:szCs w:val="24"/>
        </w:rPr>
        <w:t xml:space="preserve"> θα </w:t>
      </w:r>
      <w:r w:rsidR="00B65F6E">
        <w:rPr>
          <w:sz w:val="24"/>
          <w:szCs w:val="24"/>
        </w:rPr>
        <w:t xml:space="preserve">σπείρει παντού </w:t>
      </w:r>
      <w:r w:rsidR="00F30B0A">
        <w:rPr>
          <w:sz w:val="24"/>
          <w:szCs w:val="24"/>
        </w:rPr>
        <w:t>σπίτια</w:t>
      </w:r>
      <w:r w:rsidR="00DC5D56">
        <w:rPr>
          <w:sz w:val="24"/>
          <w:szCs w:val="24"/>
        </w:rPr>
        <w:t>, ενώ, στη συνέχεια, θα αρνείται</w:t>
      </w:r>
      <w:r w:rsidR="008136FF">
        <w:rPr>
          <w:sz w:val="24"/>
          <w:szCs w:val="24"/>
        </w:rPr>
        <w:t xml:space="preserve"> στους υπολοίπους να οικοδομήσουν στην «πίσω αυλή του» (</w:t>
      </w:r>
      <w:r w:rsidR="00442172">
        <w:rPr>
          <w:sz w:val="24"/>
          <w:szCs w:val="24"/>
        </w:rPr>
        <w:t>γνωστό και ως φαινόμενο «</w:t>
      </w:r>
      <w:r w:rsidR="00442172">
        <w:rPr>
          <w:i/>
          <w:sz w:val="24"/>
          <w:szCs w:val="24"/>
          <w:lang w:val="en-US"/>
        </w:rPr>
        <w:t>NIMBY</w:t>
      </w:r>
      <w:r w:rsidR="00442172">
        <w:rPr>
          <w:sz w:val="24"/>
          <w:szCs w:val="24"/>
        </w:rPr>
        <w:t xml:space="preserve">, </w:t>
      </w:r>
      <w:r w:rsidR="00442172" w:rsidRPr="00442172">
        <w:rPr>
          <w:i/>
          <w:sz w:val="24"/>
          <w:szCs w:val="24"/>
          <w:lang w:val="en-US"/>
        </w:rPr>
        <w:t>not</w:t>
      </w:r>
      <w:r w:rsidR="00442172" w:rsidRPr="00442172">
        <w:rPr>
          <w:i/>
          <w:sz w:val="24"/>
          <w:szCs w:val="24"/>
        </w:rPr>
        <w:t xml:space="preserve"> </w:t>
      </w:r>
      <w:r w:rsidR="00442172" w:rsidRPr="00442172">
        <w:rPr>
          <w:i/>
          <w:sz w:val="24"/>
          <w:szCs w:val="24"/>
          <w:lang w:val="en-US"/>
        </w:rPr>
        <w:t>in</w:t>
      </w:r>
      <w:r w:rsidR="00442172" w:rsidRPr="00442172">
        <w:rPr>
          <w:i/>
          <w:sz w:val="24"/>
          <w:szCs w:val="24"/>
        </w:rPr>
        <w:t xml:space="preserve"> </w:t>
      </w:r>
      <w:r w:rsidR="00442172" w:rsidRPr="00442172">
        <w:rPr>
          <w:i/>
          <w:sz w:val="24"/>
          <w:szCs w:val="24"/>
          <w:lang w:val="en-US"/>
        </w:rPr>
        <w:t>my</w:t>
      </w:r>
      <w:r w:rsidR="00442172" w:rsidRPr="00442172">
        <w:rPr>
          <w:i/>
          <w:sz w:val="24"/>
          <w:szCs w:val="24"/>
        </w:rPr>
        <w:t xml:space="preserve"> </w:t>
      </w:r>
      <w:r w:rsidR="00442172" w:rsidRPr="00442172">
        <w:rPr>
          <w:i/>
          <w:sz w:val="24"/>
          <w:szCs w:val="24"/>
          <w:lang w:val="en-US"/>
        </w:rPr>
        <w:t>backyard</w:t>
      </w:r>
      <w:r w:rsidR="00442172">
        <w:rPr>
          <w:sz w:val="24"/>
          <w:szCs w:val="24"/>
        </w:rPr>
        <w:t>»</w:t>
      </w:r>
      <w:r w:rsidR="006037D0">
        <w:rPr>
          <w:rStyle w:val="a5"/>
          <w:sz w:val="24"/>
          <w:szCs w:val="24"/>
        </w:rPr>
        <w:footnoteReference w:id="8"/>
      </w:r>
      <w:r w:rsidR="008136FF" w:rsidRPr="008136FF">
        <w:rPr>
          <w:sz w:val="24"/>
          <w:szCs w:val="24"/>
        </w:rPr>
        <w:t>)</w:t>
      </w:r>
      <w:r w:rsidR="00DC5D56">
        <w:rPr>
          <w:sz w:val="24"/>
          <w:szCs w:val="24"/>
        </w:rPr>
        <w:t>.</w:t>
      </w:r>
      <w:r w:rsidR="004A1705">
        <w:rPr>
          <w:sz w:val="24"/>
          <w:szCs w:val="24"/>
        </w:rPr>
        <w:t xml:space="preserve"> </w:t>
      </w:r>
      <w:r w:rsidR="00DC5D56">
        <w:rPr>
          <w:sz w:val="24"/>
          <w:szCs w:val="24"/>
        </w:rPr>
        <w:t>Ο</w:t>
      </w:r>
      <w:r w:rsidR="004A1705">
        <w:rPr>
          <w:sz w:val="24"/>
          <w:szCs w:val="24"/>
        </w:rPr>
        <w:t xml:space="preserve">ύτε </w:t>
      </w:r>
      <w:r w:rsidR="0084433F">
        <w:rPr>
          <w:sz w:val="24"/>
          <w:szCs w:val="24"/>
        </w:rPr>
        <w:t>το αν θα προτιμήσει την πυρηνική ενέργεια από το λιγνίτη, διότι ο</w:t>
      </w:r>
      <w:r w:rsidR="00DC5D56">
        <w:rPr>
          <w:sz w:val="24"/>
          <w:szCs w:val="24"/>
        </w:rPr>
        <w:t>,</w:t>
      </w:r>
      <w:r w:rsidR="0084433F">
        <w:rPr>
          <w:sz w:val="24"/>
          <w:szCs w:val="24"/>
        </w:rPr>
        <w:t xml:space="preserve"> μη λογικός και επιστημονικά ατεκμηρίωτος</w:t>
      </w:r>
      <w:r w:rsidR="00DC5D56">
        <w:rPr>
          <w:sz w:val="24"/>
          <w:szCs w:val="24"/>
        </w:rPr>
        <w:t>,</w:t>
      </w:r>
      <w:r w:rsidR="0084433F">
        <w:rPr>
          <w:sz w:val="24"/>
          <w:szCs w:val="24"/>
        </w:rPr>
        <w:t xml:space="preserve"> φόβος του για τα πυρηνικά ατυχήματα δεν του επιτρέπει</w:t>
      </w:r>
      <w:r w:rsidR="00C45BC3">
        <w:rPr>
          <w:sz w:val="24"/>
          <w:szCs w:val="24"/>
        </w:rPr>
        <w:t xml:space="preserve"> τις κατάλληλες σταθμίσεις: θα προτιμήσει τον περιβαλλοντικά καταστροφικό λιγνίτη από την πολύ πιο καθαρή πυρηνική ενέργεια</w:t>
      </w:r>
      <w:r w:rsidR="00DC5D56">
        <w:rPr>
          <w:sz w:val="24"/>
          <w:szCs w:val="24"/>
        </w:rPr>
        <w:t>,</w:t>
      </w:r>
      <w:r w:rsidR="00C45BC3">
        <w:rPr>
          <w:sz w:val="24"/>
          <w:szCs w:val="24"/>
        </w:rPr>
        <w:t xml:space="preserve"> ακόμη και σε κράτη (Γερμανία) όπου ο κίνδυνος ατυχήματος είναι μηδενικός.</w:t>
      </w:r>
      <w:r w:rsidR="008136FF">
        <w:rPr>
          <w:sz w:val="24"/>
          <w:szCs w:val="24"/>
        </w:rPr>
        <w:t xml:space="preserve"> </w:t>
      </w:r>
      <w:r w:rsidR="008136FF" w:rsidRPr="000E44C9">
        <w:rPr>
          <w:i/>
          <w:sz w:val="24"/>
          <w:szCs w:val="24"/>
        </w:rPr>
        <w:t>Ό</w:t>
      </w:r>
      <w:r w:rsidR="0084433F" w:rsidRPr="000E44C9">
        <w:rPr>
          <w:i/>
          <w:sz w:val="24"/>
          <w:szCs w:val="24"/>
        </w:rPr>
        <w:t xml:space="preserve">μως </w:t>
      </w:r>
      <w:r w:rsidR="008136FF" w:rsidRPr="000E44C9">
        <w:rPr>
          <w:i/>
          <w:sz w:val="24"/>
          <w:szCs w:val="24"/>
        </w:rPr>
        <w:t>ποια είναι η ιδανική «</w:t>
      </w:r>
      <w:r w:rsidR="0084433F" w:rsidRPr="000E44C9">
        <w:rPr>
          <w:i/>
          <w:sz w:val="24"/>
          <w:szCs w:val="24"/>
        </w:rPr>
        <w:t>δοσολογία</w:t>
      </w:r>
      <w:r w:rsidR="008136FF" w:rsidRPr="000E44C9">
        <w:rPr>
          <w:i/>
          <w:sz w:val="24"/>
          <w:szCs w:val="24"/>
        </w:rPr>
        <w:t>»</w:t>
      </w:r>
      <w:r w:rsidR="0084433F" w:rsidRPr="000E44C9">
        <w:rPr>
          <w:i/>
          <w:sz w:val="24"/>
          <w:szCs w:val="24"/>
        </w:rPr>
        <w:t xml:space="preserve"> πατερναλισμού; </w:t>
      </w:r>
      <w:r w:rsidR="0084433F" w:rsidRPr="00B65F6E">
        <w:rPr>
          <w:sz w:val="24"/>
          <w:szCs w:val="24"/>
        </w:rPr>
        <w:t>Μήπως</w:t>
      </w:r>
      <w:r w:rsidR="00DC5D56">
        <w:rPr>
          <w:sz w:val="24"/>
          <w:szCs w:val="24"/>
        </w:rPr>
        <w:t>,</w:t>
      </w:r>
      <w:r w:rsidR="0084433F" w:rsidRPr="00B65F6E">
        <w:rPr>
          <w:sz w:val="24"/>
          <w:szCs w:val="24"/>
        </w:rPr>
        <w:t xml:space="preserve"> αντί για απαγορεύσεις και αναγκαστικές συμπεριφορές </w:t>
      </w:r>
      <w:r w:rsidR="00C45BC3">
        <w:rPr>
          <w:sz w:val="24"/>
          <w:szCs w:val="24"/>
        </w:rPr>
        <w:t xml:space="preserve">που επιβάλλονται άνωθεν, </w:t>
      </w:r>
      <w:r w:rsidR="0084433F" w:rsidRPr="00B65F6E">
        <w:rPr>
          <w:sz w:val="24"/>
          <w:szCs w:val="24"/>
        </w:rPr>
        <w:t>αρκούν οι προτροπές</w:t>
      </w:r>
      <w:r w:rsidR="00EF20FD" w:rsidRPr="00B65F6E">
        <w:rPr>
          <w:sz w:val="24"/>
          <w:szCs w:val="24"/>
        </w:rPr>
        <w:t xml:space="preserve"> και τα «σκουντήματα» </w:t>
      </w:r>
      <w:r w:rsidR="00EF20FD" w:rsidRPr="00C45BC3">
        <w:rPr>
          <w:sz w:val="24"/>
          <w:szCs w:val="24"/>
        </w:rPr>
        <w:t>(</w:t>
      </w:r>
      <w:r w:rsidR="00EF20FD" w:rsidRPr="000E44C9">
        <w:rPr>
          <w:i/>
          <w:sz w:val="24"/>
          <w:szCs w:val="24"/>
          <w:lang w:val="en-US"/>
        </w:rPr>
        <w:t>nudges</w:t>
      </w:r>
      <w:r w:rsidR="00EF20FD" w:rsidRPr="00C45BC3">
        <w:rPr>
          <w:sz w:val="24"/>
          <w:szCs w:val="24"/>
        </w:rPr>
        <w:t>)</w:t>
      </w:r>
      <w:r w:rsidR="00C45BC3">
        <w:rPr>
          <w:sz w:val="24"/>
          <w:szCs w:val="24"/>
        </w:rPr>
        <w:t xml:space="preserve"> των ανθρώπων</w:t>
      </w:r>
      <w:r w:rsidR="00EF20FD" w:rsidRPr="000E44C9">
        <w:rPr>
          <w:i/>
          <w:sz w:val="24"/>
          <w:szCs w:val="24"/>
        </w:rPr>
        <w:t xml:space="preserve"> </w:t>
      </w:r>
      <w:r w:rsidR="00EF20FD" w:rsidRPr="00B65F6E">
        <w:rPr>
          <w:sz w:val="24"/>
          <w:szCs w:val="24"/>
        </w:rPr>
        <w:t>προς τη σωστή κατεύθυνση</w:t>
      </w:r>
      <w:r w:rsidR="00DC5D56">
        <w:rPr>
          <w:sz w:val="24"/>
          <w:szCs w:val="24"/>
        </w:rPr>
        <w:t>; Η οικονομική ανάλυση καταπιάνεται με το ερώτημα αυτό,</w:t>
      </w:r>
      <w:r w:rsidR="00B7208B">
        <w:rPr>
          <w:sz w:val="24"/>
          <w:szCs w:val="24"/>
        </w:rPr>
        <w:t xml:space="preserve"> όπως θα δούμε στο επόμενο κεφάλαιο</w:t>
      </w:r>
      <w:r w:rsidR="00DC5D56" w:rsidRPr="00EC2479">
        <w:rPr>
          <w:rStyle w:val="a5"/>
          <w:sz w:val="24"/>
          <w:szCs w:val="24"/>
        </w:rPr>
        <w:footnoteReference w:id="9"/>
      </w:r>
      <w:r w:rsidR="00EC2479" w:rsidRPr="00EC2479">
        <w:rPr>
          <w:sz w:val="24"/>
          <w:szCs w:val="24"/>
        </w:rPr>
        <w:t>.</w:t>
      </w:r>
      <w:r w:rsidR="00B7208B">
        <w:rPr>
          <w:i/>
          <w:sz w:val="24"/>
          <w:szCs w:val="24"/>
        </w:rPr>
        <w:t xml:space="preserve"> </w:t>
      </w:r>
      <w:r w:rsidR="00B65F6E">
        <w:rPr>
          <w:i/>
          <w:sz w:val="24"/>
          <w:szCs w:val="24"/>
        </w:rPr>
        <w:t xml:space="preserve"> </w:t>
      </w:r>
    </w:p>
    <w:p w14:paraId="42BF5545" w14:textId="77777777" w:rsidR="008B7291" w:rsidRPr="00B65F6E" w:rsidRDefault="008B7291" w:rsidP="004748A1">
      <w:pPr>
        <w:rPr>
          <w:sz w:val="24"/>
          <w:szCs w:val="24"/>
        </w:rPr>
      </w:pPr>
    </w:p>
    <w:p w14:paraId="795BFDC1" w14:textId="01F0B754" w:rsidR="00F46223" w:rsidRDefault="00F46223" w:rsidP="008B7291">
      <w:pPr>
        <w:pStyle w:val="4"/>
        <w:numPr>
          <w:ilvl w:val="1"/>
          <w:numId w:val="29"/>
        </w:numPr>
        <w:ind w:left="1080"/>
        <w:rPr>
          <w:rFonts w:ascii="Cambria" w:hAnsi="Cambria"/>
          <w:color w:val="auto"/>
          <w:sz w:val="24"/>
          <w:szCs w:val="24"/>
        </w:rPr>
      </w:pPr>
      <w:bookmarkStart w:id="7" w:name="_Toc504140953"/>
      <w:r w:rsidRPr="008B7291">
        <w:rPr>
          <w:rFonts w:ascii="Cambria" w:hAnsi="Cambria"/>
          <w:color w:val="auto"/>
          <w:sz w:val="24"/>
          <w:szCs w:val="24"/>
        </w:rPr>
        <w:t>Η διασφάλιση των δημόσιων αγαθών</w:t>
      </w:r>
      <w:r w:rsidR="006810A6" w:rsidRPr="008B7291">
        <w:rPr>
          <w:rFonts w:ascii="Cambria" w:hAnsi="Cambria"/>
          <w:color w:val="auto"/>
          <w:sz w:val="24"/>
          <w:szCs w:val="24"/>
        </w:rPr>
        <w:t>, προνομιακό πεδίο της δημόσιας δράσης</w:t>
      </w:r>
      <w:bookmarkEnd w:id="7"/>
    </w:p>
    <w:p w14:paraId="0AB5CD3D" w14:textId="77777777" w:rsidR="008B7291" w:rsidRPr="008B7291" w:rsidRDefault="008B7291" w:rsidP="008B7291"/>
    <w:p w14:paraId="1C3E99BB" w14:textId="488EECB1" w:rsidR="0071564C" w:rsidRPr="004A1705" w:rsidRDefault="009668F0" w:rsidP="004A1705">
      <w:pPr>
        <w:rPr>
          <w:sz w:val="24"/>
          <w:szCs w:val="24"/>
        </w:rPr>
      </w:pPr>
      <w:r>
        <w:rPr>
          <w:sz w:val="24"/>
          <w:szCs w:val="24"/>
        </w:rPr>
        <w:t xml:space="preserve">Τέλος, η </w:t>
      </w:r>
      <w:r w:rsidR="008136FF" w:rsidRPr="004A1705">
        <w:rPr>
          <w:sz w:val="24"/>
          <w:szCs w:val="24"/>
        </w:rPr>
        <w:t xml:space="preserve">δημόσια δράση </w:t>
      </w:r>
      <w:r>
        <w:rPr>
          <w:sz w:val="24"/>
          <w:szCs w:val="24"/>
        </w:rPr>
        <w:t>είναι απαραίτητη για την κάλυψη αναγκών</w:t>
      </w:r>
      <w:r w:rsidR="00B7306B">
        <w:rPr>
          <w:sz w:val="24"/>
          <w:szCs w:val="24"/>
        </w:rPr>
        <w:t>,</w:t>
      </w:r>
      <w:r>
        <w:rPr>
          <w:sz w:val="24"/>
          <w:szCs w:val="24"/>
        </w:rPr>
        <w:t xml:space="preserve"> τις οποίες </w:t>
      </w:r>
      <w:r w:rsidR="004A1705" w:rsidRPr="004A1705">
        <w:rPr>
          <w:sz w:val="24"/>
          <w:szCs w:val="24"/>
        </w:rPr>
        <w:t xml:space="preserve">μόνον η ίδια είναι σε θέση να </w:t>
      </w:r>
      <w:r>
        <w:rPr>
          <w:sz w:val="24"/>
          <w:szCs w:val="24"/>
        </w:rPr>
        <w:t>ικανοποιήσει</w:t>
      </w:r>
      <w:r w:rsidR="00DE7623">
        <w:rPr>
          <w:sz w:val="24"/>
          <w:szCs w:val="24"/>
        </w:rPr>
        <w:t>·</w:t>
      </w:r>
      <w:r w:rsidR="00BB3D4A" w:rsidRPr="004A1705">
        <w:rPr>
          <w:sz w:val="24"/>
          <w:szCs w:val="24"/>
        </w:rPr>
        <w:t xml:space="preserve"> </w:t>
      </w:r>
      <w:r>
        <w:rPr>
          <w:sz w:val="24"/>
          <w:szCs w:val="24"/>
        </w:rPr>
        <w:t>τ</w:t>
      </w:r>
      <w:r w:rsidR="00C33642" w:rsidRPr="004A1705">
        <w:rPr>
          <w:sz w:val="24"/>
          <w:szCs w:val="24"/>
        </w:rPr>
        <w:t xml:space="preserve">ούτο ισχύει </w:t>
      </w:r>
      <w:r w:rsidR="00FE09C7" w:rsidRPr="004A1705">
        <w:rPr>
          <w:sz w:val="24"/>
          <w:szCs w:val="24"/>
        </w:rPr>
        <w:t xml:space="preserve">εξ ορισμού </w:t>
      </w:r>
      <w:r w:rsidR="00BD142D" w:rsidRPr="004A1705">
        <w:rPr>
          <w:sz w:val="24"/>
          <w:szCs w:val="24"/>
        </w:rPr>
        <w:t xml:space="preserve">για τα </w:t>
      </w:r>
      <w:r w:rsidR="00C33642" w:rsidRPr="004A1705">
        <w:rPr>
          <w:sz w:val="24"/>
          <w:szCs w:val="24"/>
        </w:rPr>
        <w:t>δημόσια αγαθ</w:t>
      </w:r>
      <w:r w:rsidR="008B659E" w:rsidRPr="004A1705">
        <w:rPr>
          <w:sz w:val="24"/>
          <w:szCs w:val="24"/>
        </w:rPr>
        <w:t>ά</w:t>
      </w:r>
      <w:r w:rsidR="000E44C9" w:rsidRPr="004A1705">
        <w:rPr>
          <w:sz w:val="24"/>
          <w:szCs w:val="24"/>
        </w:rPr>
        <w:t xml:space="preserve">. Όπως είδαμε, </w:t>
      </w:r>
      <w:r w:rsidR="00102147" w:rsidRPr="004A1705">
        <w:rPr>
          <w:sz w:val="24"/>
          <w:szCs w:val="24"/>
        </w:rPr>
        <w:t xml:space="preserve"> </w:t>
      </w:r>
      <w:r w:rsidR="000E44C9" w:rsidRPr="004A1705">
        <w:rPr>
          <w:sz w:val="24"/>
          <w:szCs w:val="24"/>
        </w:rPr>
        <w:t xml:space="preserve">λόγω </w:t>
      </w:r>
      <w:r>
        <w:rPr>
          <w:sz w:val="24"/>
          <w:szCs w:val="24"/>
        </w:rPr>
        <w:t xml:space="preserve">του ότι </w:t>
      </w:r>
      <w:r w:rsidR="00F95A82">
        <w:rPr>
          <w:sz w:val="24"/>
          <w:szCs w:val="24"/>
        </w:rPr>
        <w:t>δεν</w:t>
      </w:r>
      <w:r w:rsidR="00F95A82" w:rsidRPr="00F95A82">
        <w:rPr>
          <w:sz w:val="24"/>
          <w:szCs w:val="24"/>
        </w:rPr>
        <w:t xml:space="preserve"> </w:t>
      </w:r>
      <w:r w:rsidR="00B7208B">
        <w:rPr>
          <w:sz w:val="24"/>
          <w:szCs w:val="24"/>
        </w:rPr>
        <w:t xml:space="preserve">προσφέρονται σε συνθήκες </w:t>
      </w:r>
      <w:r w:rsidR="00B7208B" w:rsidRPr="009668F0">
        <w:rPr>
          <w:i/>
          <w:sz w:val="24"/>
          <w:szCs w:val="24"/>
        </w:rPr>
        <w:t>αποκλεισμού</w:t>
      </w:r>
      <w:r w:rsidR="00B7208B">
        <w:rPr>
          <w:sz w:val="24"/>
          <w:szCs w:val="24"/>
        </w:rPr>
        <w:t xml:space="preserve"> και </w:t>
      </w:r>
      <w:r w:rsidR="00B7208B" w:rsidRPr="009668F0">
        <w:rPr>
          <w:i/>
          <w:sz w:val="24"/>
          <w:szCs w:val="24"/>
        </w:rPr>
        <w:t>αντιπαλότητας</w:t>
      </w:r>
      <w:r w:rsidR="008B659E" w:rsidRPr="004A1705">
        <w:rPr>
          <w:rStyle w:val="a5"/>
          <w:sz w:val="24"/>
          <w:szCs w:val="24"/>
        </w:rPr>
        <w:footnoteReference w:id="10"/>
      </w:r>
      <w:r>
        <w:rPr>
          <w:sz w:val="24"/>
          <w:szCs w:val="24"/>
        </w:rPr>
        <w:t>,</w:t>
      </w:r>
      <w:r w:rsidR="000E44C9" w:rsidRPr="004A1705">
        <w:rPr>
          <w:sz w:val="24"/>
          <w:szCs w:val="24"/>
        </w:rPr>
        <w:t xml:space="preserve"> τα αγαθά αυτά </w:t>
      </w:r>
      <w:r w:rsidR="008B659E" w:rsidRPr="004A1705">
        <w:rPr>
          <w:sz w:val="24"/>
          <w:szCs w:val="24"/>
        </w:rPr>
        <w:t xml:space="preserve">τελούν σε καθεστώς </w:t>
      </w:r>
      <w:r w:rsidR="008B659E" w:rsidRPr="004A1705">
        <w:rPr>
          <w:i/>
          <w:sz w:val="24"/>
          <w:szCs w:val="24"/>
        </w:rPr>
        <w:t>ελλείπουσας αγοράς</w:t>
      </w:r>
      <w:r w:rsidR="008B659E" w:rsidRPr="004A1705">
        <w:rPr>
          <w:sz w:val="24"/>
          <w:szCs w:val="24"/>
        </w:rPr>
        <w:t xml:space="preserve"> (</w:t>
      </w:r>
      <w:r w:rsidR="008B659E" w:rsidRPr="004A1705">
        <w:rPr>
          <w:i/>
          <w:sz w:val="24"/>
          <w:szCs w:val="24"/>
          <w:lang w:val="en-US"/>
        </w:rPr>
        <w:t>missing</w:t>
      </w:r>
      <w:r w:rsidR="008B659E" w:rsidRPr="004A1705">
        <w:rPr>
          <w:i/>
          <w:sz w:val="24"/>
          <w:szCs w:val="24"/>
        </w:rPr>
        <w:t xml:space="preserve"> </w:t>
      </w:r>
      <w:r w:rsidR="008B659E" w:rsidRPr="004A1705">
        <w:rPr>
          <w:i/>
          <w:sz w:val="24"/>
          <w:szCs w:val="24"/>
          <w:lang w:val="en-US"/>
        </w:rPr>
        <w:t>market</w:t>
      </w:r>
      <w:r w:rsidR="00F95A82">
        <w:rPr>
          <w:sz w:val="24"/>
          <w:szCs w:val="24"/>
        </w:rPr>
        <w:t xml:space="preserve">): </w:t>
      </w:r>
      <w:r>
        <w:rPr>
          <w:sz w:val="24"/>
          <w:szCs w:val="24"/>
        </w:rPr>
        <w:t>κανείς δεν έχει κίνητρο να παράγ</w:t>
      </w:r>
      <w:r w:rsidR="00F95A82">
        <w:rPr>
          <w:sz w:val="24"/>
          <w:szCs w:val="24"/>
        </w:rPr>
        <w:t xml:space="preserve">ει κάτι που οι υπόλοιποι δεν </w:t>
      </w:r>
      <w:r w:rsidR="00B7208B">
        <w:rPr>
          <w:sz w:val="24"/>
          <w:szCs w:val="24"/>
        </w:rPr>
        <w:t xml:space="preserve">είναι υποχρεωμένοι </w:t>
      </w:r>
      <w:r w:rsidR="00F95A82">
        <w:rPr>
          <w:sz w:val="24"/>
          <w:szCs w:val="24"/>
        </w:rPr>
        <w:t>να αποκτήσουν</w:t>
      </w:r>
      <w:r>
        <w:rPr>
          <w:sz w:val="24"/>
          <w:szCs w:val="24"/>
        </w:rPr>
        <w:t xml:space="preserve"> καταβάλλοντας αντάλλαγμα (π.χ., </w:t>
      </w:r>
      <w:r>
        <w:rPr>
          <w:sz w:val="24"/>
          <w:szCs w:val="24"/>
        </w:rPr>
        <w:lastRenderedPageBreak/>
        <w:t>καθαρό περιβάλλον)</w:t>
      </w:r>
      <w:r w:rsidR="00B7208B">
        <w:rPr>
          <w:sz w:val="24"/>
          <w:szCs w:val="24"/>
        </w:rPr>
        <w:t xml:space="preserve">, μιας και δεν </w:t>
      </w:r>
      <w:r>
        <w:rPr>
          <w:sz w:val="24"/>
          <w:szCs w:val="24"/>
        </w:rPr>
        <w:t>είναι σε θέση</w:t>
      </w:r>
      <w:r w:rsidR="00A15BD2">
        <w:rPr>
          <w:sz w:val="24"/>
          <w:szCs w:val="24"/>
        </w:rPr>
        <w:t>,</w:t>
      </w:r>
      <w:r>
        <w:rPr>
          <w:sz w:val="24"/>
          <w:szCs w:val="24"/>
        </w:rPr>
        <w:t xml:space="preserve"> ούτε </w:t>
      </w:r>
      <w:r w:rsidR="00F95A82">
        <w:rPr>
          <w:sz w:val="24"/>
          <w:szCs w:val="24"/>
        </w:rPr>
        <w:t xml:space="preserve">να </w:t>
      </w:r>
      <w:r w:rsidR="00B7208B">
        <w:rPr>
          <w:sz w:val="24"/>
          <w:szCs w:val="24"/>
        </w:rPr>
        <w:t>τους αποκλείσει</w:t>
      </w:r>
      <w:r>
        <w:rPr>
          <w:sz w:val="24"/>
          <w:szCs w:val="24"/>
        </w:rPr>
        <w:t xml:space="preserve"> από την πρόσβαση στο αγαθό αυτό, ούτε να τους το στερήσει με το να το απολαύσει ο ίδιος.</w:t>
      </w:r>
      <w:r w:rsidR="00B7208B">
        <w:rPr>
          <w:sz w:val="24"/>
          <w:szCs w:val="24"/>
        </w:rPr>
        <w:t xml:space="preserve"> </w:t>
      </w:r>
      <w:r w:rsidR="00F95A82">
        <w:rPr>
          <w:sz w:val="24"/>
          <w:szCs w:val="24"/>
        </w:rPr>
        <w:t xml:space="preserve">Την ίδια στιγμή, </w:t>
      </w:r>
      <w:r>
        <w:rPr>
          <w:sz w:val="24"/>
          <w:szCs w:val="24"/>
        </w:rPr>
        <w:t xml:space="preserve">τα δημόσια αγαθά </w:t>
      </w:r>
      <w:r w:rsidR="008B659E" w:rsidRPr="004A1705">
        <w:rPr>
          <w:sz w:val="24"/>
          <w:szCs w:val="24"/>
        </w:rPr>
        <w:t>είναι περισσότερο εκτεθειμένα σ</w:t>
      </w:r>
      <w:r w:rsidR="004A1705">
        <w:rPr>
          <w:sz w:val="24"/>
          <w:szCs w:val="24"/>
        </w:rPr>
        <w:t xml:space="preserve">τα προβλήματα συλλογικής δράσης, ιδίως </w:t>
      </w:r>
      <w:r w:rsidR="008B659E" w:rsidRPr="004A1705">
        <w:rPr>
          <w:sz w:val="24"/>
          <w:szCs w:val="24"/>
        </w:rPr>
        <w:t>στο φαινόμενο του λαθρεπιβάτη.</w:t>
      </w:r>
      <w:r>
        <w:rPr>
          <w:sz w:val="24"/>
          <w:szCs w:val="24"/>
        </w:rPr>
        <w:t xml:space="preserve"> Επομένως, </w:t>
      </w:r>
      <w:r w:rsidR="000E44C9" w:rsidRPr="004A1705">
        <w:rPr>
          <w:sz w:val="24"/>
          <w:szCs w:val="24"/>
        </w:rPr>
        <w:t>είναι εξ ορισμού αδύνατον να διασφαλισθούν ικανοποιητικά από την ατομική πρωτοβουλ</w:t>
      </w:r>
      <w:r>
        <w:rPr>
          <w:sz w:val="24"/>
          <w:szCs w:val="24"/>
        </w:rPr>
        <w:t>ία και την ιδιωτική κοινωνία</w:t>
      </w:r>
      <w:r w:rsidR="00A15BD2">
        <w:rPr>
          <w:sz w:val="24"/>
          <w:szCs w:val="24"/>
        </w:rPr>
        <w:t>.</w:t>
      </w:r>
      <w:r>
        <w:rPr>
          <w:sz w:val="24"/>
          <w:szCs w:val="24"/>
        </w:rPr>
        <w:t xml:space="preserve"> </w:t>
      </w:r>
      <w:r w:rsidR="00A15BD2">
        <w:rPr>
          <w:sz w:val="24"/>
          <w:szCs w:val="24"/>
        </w:rPr>
        <w:t>Κ</w:t>
      </w:r>
      <w:r>
        <w:rPr>
          <w:sz w:val="24"/>
          <w:szCs w:val="24"/>
        </w:rPr>
        <w:t>άτι που εξηγεί</w:t>
      </w:r>
      <w:r w:rsidR="00A15BD2">
        <w:rPr>
          <w:sz w:val="24"/>
          <w:szCs w:val="24"/>
        </w:rPr>
        <w:t>,</w:t>
      </w:r>
      <w:r>
        <w:rPr>
          <w:sz w:val="24"/>
          <w:szCs w:val="24"/>
        </w:rPr>
        <w:t xml:space="preserve"> από οικονομική σκοπιά</w:t>
      </w:r>
      <w:r w:rsidR="00A15BD2">
        <w:rPr>
          <w:sz w:val="24"/>
          <w:szCs w:val="24"/>
        </w:rPr>
        <w:t>,</w:t>
      </w:r>
      <w:r>
        <w:rPr>
          <w:sz w:val="24"/>
          <w:szCs w:val="24"/>
        </w:rPr>
        <w:t xml:space="preserve"> </w:t>
      </w:r>
      <w:r w:rsidR="000035BA" w:rsidRPr="004A1705">
        <w:rPr>
          <w:i/>
          <w:sz w:val="24"/>
          <w:szCs w:val="24"/>
        </w:rPr>
        <w:t>γιατί η</w:t>
      </w:r>
      <w:r w:rsidR="00BD142D" w:rsidRPr="004A1705">
        <w:rPr>
          <w:i/>
          <w:sz w:val="24"/>
          <w:szCs w:val="24"/>
        </w:rPr>
        <w:t xml:space="preserve"> διασφάλιση των </w:t>
      </w:r>
      <w:r w:rsidR="00497940" w:rsidRPr="004A1705">
        <w:rPr>
          <w:i/>
          <w:sz w:val="24"/>
          <w:szCs w:val="24"/>
        </w:rPr>
        <w:t>δημόσιων αγαθών υπήρξε</w:t>
      </w:r>
      <w:r w:rsidR="00A15BD2">
        <w:rPr>
          <w:i/>
          <w:sz w:val="24"/>
          <w:szCs w:val="24"/>
        </w:rPr>
        <w:t>,</w:t>
      </w:r>
      <w:r w:rsidR="00497940" w:rsidRPr="004A1705">
        <w:rPr>
          <w:i/>
          <w:sz w:val="24"/>
          <w:szCs w:val="24"/>
        </w:rPr>
        <w:t xml:space="preserve"> ιστορικά</w:t>
      </w:r>
      <w:r w:rsidR="00A15BD2">
        <w:rPr>
          <w:i/>
          <w:sz w:val="24"/>
          <w:szCs w:val="24"/>
        </w:rPr>
        <w:t>,</w:t>
      </w:r>
      <w:r w:rsidR="000035BA" w:rsidRPr="004A1705">
        <w:rPr>
          <w:i/>
          <w:sz w:val="24"/>
          <w:szCs w:val="24"/>
        </w:rPr>
        <w:t xml:space="preserve"> το προνομιακό πεδίο της δημόσιας παρέμβασης</w:t>
      </w:r>
      <w:r w:rsidR="00A15BD2">
        <w:rPr>
          <w:i/>
          <w:sz w:val="24"/>
          <w:szCs w:val="24"/>
        </w:rPr>
        <w:t>,</w:t>
      </w:r>
      <w:r w:rsidR="000035BA" w:rsidRPr="004A1705">
        <w:rPr>
          <w:i/>
          <w:sz w:val="24"/>
          <w:szCs w:val="24"/>
        </w:rPr>
        <w:t xml:space="preserve"> ο βασικός λόγος ώστε να δημιουργηθούν μη συναινετικοί θεσμοί και να αναπτυχθεί το κρατικό φαινόμενο</w:t>
      </w:r>
      <w:r w:rsidR="00EC2479">
        <w:rPr>
          <w:rStyle w:val="a5"/>
          <w:i/>
          <w:sz w:val="24"/>
          <w:szCs w:val="24"/>
        </w:rPr>
        <w:footnoteReference w:id="11"/>
      </w:r>
      <w:r w:rsidR="000035BA" w:rsidRPr="004A1705">
        <w:rPr>
          <w:sz w:val="24"/>
          <w:szCs w:val="24"/>
        </w:rPr>
        <w:t xml:space="preserve">. </w:t>
      </w:r>
    </w:p>
    <w:p w14:paraId="17CF2B07" w14:textId="1B228C01" w:rsidR="00691998" w:rsidRDefault="004A1705" w:rsidP="004748A1">
      <w:pPr>
        <w:rPr>
          <w:sz w:val="24"/>
          <w:szCs w:val="24"/>
        </w:rPr>
      </w:pPr>
      <w:r>
        <w:rPr>
          <w:sz w:val="24"/>
          <w:szCs w:val="24"/>
        </w:rPr>
        <w:t xml:space="preserve">Ας αρχίσουμε από τη </w:t>
      </w:r>
      <w:r w:rsidR="000035BA">
        <w:rPr>
          <w:sz w:val="24"/>
          <w:szCs w:val="24"/>
        </w:rPr>
        <w:t>δημ</w:t>
      </w:r>
      <w:r w:rsidR="00CF764F">
        <w:rPr>
          <w:sz w:val="24"/>
          <w:szCs w:val="24"/>
        </w:rPr>
        <w:t>όσια τάξη και ασφάλεια</w:t>
      </w:r>
      <w:r w:rsidR="000035BA">
        <w:rPr>
          <w:sz w:val="24"/>
          <w:szCs w:val="24"/>
        </w:rPr>
        <w:t xml:space="preserve"> </w:t>
      </w:r>
      <w:r w:rsidR="00442172">
        <w:rPr>
          <w:sz w:val="24"/>
          <w:szCs w:val="24"/>
        </w:rPr>
        <w:t>-</w:t>
      </w:r>
      <w:r w:rsidR="00CF764F">
        <w:rPr>
          <w:sz w:val="24"/>
          <w:szCs w:val="24"/>
        </w:rPr>
        <w:t xml:space="preserve">τη </w:t>
      </w:r>
      <w:r w:rsidR="00442172">
        <w:rPr>
          <w:sz w:val="24"/>
          <w:szCs w:val="24"/>
        </w:rPr>
        <w:t>διαμόρφωση</w:t>
      </w:r>
      <w:r w:rsidR="000035BA">
        <w:rPr>
          <w:sz w:val="24"/>
          <w:szCs w:val="24"/>
        </w:rPr>
        <w:t xml:space="preserve"> ενός πλαισίου ειρηνικής συνύπαρξης και προστασίας από </w:t>
      </w:r>
      <w:r w:rsidR="00CF764F">
        <w:rPr>
          <w:sz w:val="24"/>
          <w:szCs w:val="24"/>
        </w:rPr>
        <w:t>κινδύνους-</w:t>
      </w:r>
      <w:r w:rsidR="000035BA">
        <w:rPr>
          <w:sz w:val="24"/>
          <w:szCs w:val="24"/>
        </w:rPr>
        <w:t xml:space="preserve"> </w:t>
      </w:r>
      <w:r>
        <w:rPr>
          <w:sz w:val="24"/>
          <w:szCs w:val="24"/>
        </w:rPr>
        <w:t xml:space="preserve">η οποία </w:t>
      </w:r>
      <w:r w:rsidR="000035BA">
        <w:rPr>
          <w:sz w:val="24"/>
          <w:szCs w:val="24"/>
        </w:rPr>
        <w:t>συνιστά το παλαιότερο δημόσιο αγαθό</w:t>
      </w:r>
      <w:r w:rsidR="00442172">
        <w:rPr>
          <w:sz w:val="24"/>
          <w:szCs w:val="24"/>
        </w:rPr>
        <w:t>.</w:t>
      </w:r>
      <w:r w:rsidR="000035BA">
        <w:rPr>
          <w:sz w:val="24"/>
          <w:szCs w:val="24"/>
        </w:rPr>
        <w:t xml:space="preserve"> </w:t>
      </w:r>
      <w:r>
        <w:rPr>
          <w:sz w:val="24"/>
          <w:szCs w:val="24"/>
        </w:rPr>
        <w:t xml:space="preserve">Η σύνδεσή </w:t>
      </w:r>
      <w:r w:rsidR="00442172">
        <w:rPr>
          <w:sz w:val="24"/>
          <w:szCs w:val="24"/>
        </w:rPr>
        <w:t>της</w:t>
      </w:r>
      <w:r>
        <w:rPr>
          <w:sz w:val="24"/>
          <w:szCs w:val="24"/>
        </w:rPr>
        <w:t xml:space="preserve"> με το σκληρό πυρήνα</w:t>
      </w:r>
      <w:r w:rsidR="000035BA">
        <w:rPr>
          <w:sz w:val="24"/>
          <w:szCs w:val="24"/>
        </w:rPr>
        <w:t xml:space="preserve"> του </w:t>
      </w:r>
      <w:r w:rsidR="00A15BD2">
        <w:rPr>
          <w:sz w:val="24"/>
          <w:szCs w:val="24"/>
        </w:rPr>
        <w:t>Κ</w:t>
      </w:r>
      <w:r w:rsidR="000035BA">
        <w:rPr>
          <w:sz w:val="24"/>
          <w:szCs w:val="24"/>
        </w:rPr>
        <w:t>ράτους -</w:t>
      </w:r>
      <w:r>
        <w:rPr>
          <w:sz w:val="24"/>
          <w:szCs w:val="24"/>
        </w:rPr>
        <w:t xml:space="preserve">η νομολογία </w:t>
      </w:r>
      <w:r w:rsidR="009668F0">
        <w:rPr>
          <w:sz w:val="24"/>
          <w:szCs w:val="24"/>
        </w:rPr>
        <w:t xml:space="preserve">τη συναρτά με </w:t>
      </w:r>
      <w:r>
        <w:rPr>
          <w:sz w:val="24"/>
          <w:szCs w:val="24"/>
        </w:rPr>
        <w:t>τη λαϊκή κυριαρχία</w:t>
      </w:r>
      <w:r>
        <w:rPr>
          <w:rStyle w:val="a5"/>
          <w:sz w:val="24"/>
          <w:szCs w:val="24"/>
        </w:rPr>
        <w:footnoteReference w:id="12"/>
      </w:r>
      <w:r w:rsidR="000035BA">
        <w:rPr>
          <w:sz w:val="24"/>
          <w:szCs w:val="24"/>
        </w:rPr>
        <w:t>-</w:t>
      </w:r>
      <w:r w:rsidR="00F95A82">
        <w:rPr>
          <w:sz w:val="24"/>
          <w:szCs w:val="24"/>
        </w:rPr>
        <w:t xml:space="preserve"> εξηγείται </w:t>
      </w:r>
      <w:r w:rsidR="006510F0">
        <w:rPr>
          <w:sz w:val="24"/>
          <w:szCs w:val="24"/>
        </w:rPr>
        <w:t>και από τη</w:t>
      </w:r>
      <w:r>
        <w:rPr>
          <w:sz w:val="24"/>
          <w:szCs w:val="24"/>
        </w:rPr>
        <w:t xml:space="preserve"> σκοπιά της οικονομικής θεωρίας. Μό</w:t>
      </w:r>
      <w:r w:rsidR="006510F0">
        <w:rPr>
          <w:sz w:val="24"/>
          <w:szCs w:val="24"/>
        </w:rPr>
        <w:t xml:space="preserve">νον ο κρατικός μηχανισμός </w:t>
      </w:r>
      <w:r>
        <w:rPr>
          <w:sz w:val="24"/>
          <w:szCs w:val="24"/>
        </w:rPr>
        <w:t xml:space="preserve">είναι σε θέση να επιτελέσει </w:t>
      </w:r>
      <w:r w:rsidR="006510F0">
        <w:rPr>
          <w:sz w:val="24"/>
          <w:szCs w:val="24"/>
        </w:rPr>
        <w:t>αποτελεσματικά το</w:t>
      </w:r>
      <w:r w:rsidR="00A6285C">
        <w:rPr>
          <w:sz w:val="24"/>
          <w:szCs w:val="24"/>
        </w:rPr>
        <w:t xml:space="preserve"> συγκεκριμένο στόχο: αφενός, </w:t>
      </w:r>
      <w:r>
        <w:rPr>
          <w:sz w:val="24"/>
          <w:szCs w:val="24"/>
        </w:rPr>
        <w:t>περιοριστικά, εποπτεύοντας</w:t>
      </w:r>
      <w:r w:rsidR="00A6285C">
        <w:rPr>
          <w:sz w:val="24"/>
          <w:szCs w:val="24"/>
        </w:rPr>
        <w:t xml:space="preserve"> και </w:t>
      </w:r>
      <w:r>
        <w:rPr>
          <w:sz w:val="24"/>
          <w:szCs w:val="24"/>
        </w:rPr>
        <w:t xml:space="preserve">τιμωρώντας </w:t>
      </w:r>
      <w:r w:rsidR="00A6285C">
        <w:rPr>
          <w:sz w:val="24"/>
          <w:szCs w:val="24"/>
        </w:rPr>
        <w:t xml:space="preserve">τους </w:t>
      </w:r>
      <w:r w:rsidR="00A15BD2">
        <w:rPr>
          <w:sz w:val="24"/>
          <w:szCs w:val="24"/>
        </w:rPr>
        <w:t>παραβάτες/</w:t>
      </w:r>
      <w:r w:rsidR="00A6285C">
        <w:rPr>
          <w:sz w:val="24"/>
          <w:szCs w:val="24"/>
        </w:rPr>
        <w:t xml:space="preserve">λαθρεπιβάτες </w:t>
      </w:r>
      <w:r>
        <w:rPr>
          <w:sz w:val="24"/>
          <w:szCs w:val="24"/>
        </w:rPr>
        <w:t xml:space="preserve">που </w:t>
      </w:r>
      <w:r w:rsidR="00CE6E7E">
        <w:rPr>
          <w:sz w:val="24"/>
          <w:szCs w:val="24"/>
        </w:rPr>
        <w:t xml:space="preserve">τον </w:t>
      </w:r>
      <w:r w:rsidR="00A6285C">
        <w:rPr>
          <w:sz w:val="24"/>
          <w:szCs w:val="24"/>
        </w:rPr>
        <w:t>θέτουν σε κίνδυνο, αφετέρου</w:t>
      </w:r>
      <w:r>
        <w:rPr>
          <w:sz w:val="24"/>
          <w:szCs w:val="24"/>
        </w:rPr>
        <w:t xml:space="preserve">, </w:t>
      </w:r>
      <w:proofErr w:type="spellStart"/>
      <w:r>
        <w:rPr>
          <w:sz w:val="24"/>
          <w:szCs w:val="24"/>
        </w:rPr>
        <w:t>παροχικά</w:t>
      </w:r>
      <w:proofErr w:type="spellEnd"/>
      <w:r>
        <w:rPr>
          <w:sz w:val="24"/>
          <w:szCs w:val="24"/>
        </w:rPr>
        <w:t>,</w:t>
      </w:r>
      <w:r w:rsidR="00A6285C">
        <w:rPr>
          <w:sz w:val="24"/>
          <w:szCs w:val="24"/>
        </w:rPr>
        <w:t xml:space="preserve"> </w:t>
      </w:r>
      <w:r>
        <w:rPr>
          <w:sz w:val="24"/>
          <w:szCs w:val="24"/>
        </w:rPr>
        <w:t xml:space="preserve">δημιουργώντας </w:t>
      </w:r>
      <w:r w:rsidR="00A6285C">
        <w:rPr>
          <w:sz w:val="24"/>
          <w:szCs w:val="24"/>
        </w:rPr>
        <w:t>τις υποδομές (στρατός, αστυνομία, δικαιοσύνη) για την</w:t>
      </w:r>
      <w:r w:rsidR="00AD6E52">
        <w:rPr>
          <w:sz w:val="24"/>
          <w:szCs w:val="24"/>
        </w:rPr>
        <w:t xml:space="preserve"> προσφορά </w:t>
      </w:r>
      <w:r w:rsidR="00A6285C">
        <w:rPr>
          <w:sz w:val="24"/>
          <w:szCs w:val="24"/>
        </w:rPr>
        <w:t>των</w:t>
      </w:r>
      <w:r w:rsidR="00AD6E52">
        <w:rPr>
          <w:sz w:val="24"/>
          <w:szCs w:val="24"/>
        </w:rPr>
        <w:t xml:space="preserve"> συγκεκριμένων υπηρεσιών</w:t>
      </w:r>
      <w:r w:rsidR="00A6285C">
        <w:rPr>
          <w:sz w:val="24"/>
          <w:szCs w:val="24"/>
        </w:rPr>
        <w:t xml:space="preserve">. </w:t>
      </w:r>
      <w:r w:rsidR="00AD6E52">
        <w:rPr>
          <w:sz w:val="24"/>
          <w:szCs w:val="24"/>
        </w:rPr>
        <w:t>Όταν το αυταρχικό κράτος μετεξελίχθηκε</w:t>
      </w:r>
      <w:r w:rsidR="006510F0">
        <w:rPr>
          <w:sz w:val="24"/>
          <w:szCs w:val="24"/>
        </w:rPr>
        <w:t xml:space="preserve"> σε ένα δημοκρατικό και φιλελεύθερο σύστημα</w:t>
      </w:r>
      <w:r w:rsidR="00113281">
        <w:rPr>
          <w:sz w:val="24"/>
          <w:szCs w:val="24"/>
        </w:rPr>
        <w:t>,</w:t>
      </w:r>
      <w:r w:rsidR="00A6285C">
        <w:rPr>
          <w:sz w:val="24"/>
          <w:szCs w:val="24"/>
        </w:rPr>
        <w:t xml:space="preserve"> </w:t>
      </w:r>
      <w:r w:rsidR="00AD6E52">
        <w:rPr>
          <w:sz w:val="24"/>
          <w:szCs w:val="24"/>
        </w:rPr>
        <w:t xml:space="preserve">η </w:t>
      </w:r>
      <w:r w:rsidR="00CE6E7E">
        <w:rPr>
          <w:sz w:val="24"/>
          <w:szCs w:val="24"/>
        </w:rPr>
        <w:t xml:space="preserve">δημόσια τάξη </w:t>
      </w:r>
      <w:r w:rsidR="00AD6E52">
        <w:rPr>
          <w:sz w:val="24"/>
          <w:szCs w:val="24"/>
        </w:rPr>
        <w:t xml:space="preserve">συνδέθηκε </w:t>
      </w:r>
      <w:r w:rsidR="00CE6E7E">
        <w:rPr>
          <w:sz w:val="24"/>
          <w:szCs w:val="24"/>
        </w:rPr>
        <w:t xml:space="preserve">με </w:t>
      </w:r>
      <w:r w:rsidR="00A6285C">
        <w:rPr>
          <w:sz w:val="24"/>
          <w:szCs w:val="24"/>
        </w:rPr>
        <w:t xml:space="preserve">τις έννοιες </w:t>
      </w:r>
      <w:r w:rsidR="006510F0">
        <w:rPr>
          <w:sz w:val="24"/>
          <w:szCs w:val="24"/>
        </w:rPr>
        <w:t>της ασφάλειας</w:t>
      </w:r>
      <w:r w:rsidR="00102147">
        <w:rPr>
          <w:sz w:val="24"/>
          <w:szCs w:val="24"/>
        </w:rPr>
        <w:t xml:space="preserve"> </w:t>
      </w:r>
      <w:r w:rsidR="006510F0">
        <w:rPr>
          <w:sz w:val="24"/>
          <w:szCs w:val="24"/>
        </w:rPr>
        <w:t xml:space="preserve">και του κράτους δικαίου. </w:t>
      </w:r>
      <w:r w:rsidR="00A6285C">
        <w:rPr>
          <w:sz w:val="24"/>
          <w:szCs w:val="24"/>
        </w:rPr>
        <w:t xml:space="preserve">Πλην όμως, </w:t>
      </w:r>
      <w:r w:rsidR="00A6285C" w:rsidRPr="009668F0">
        <w:rPr>
          <w:i/>
          <w:sz w:val="24"/>
          <w:szCs w:val="24"/>
        </w:rPr>
        <w:t>τ</w:t>
      </w:r>
      <w:r w:rsidR="006510F0" w:rsidRPr="009668F0">
        <w:rPr>
          <w:i/>
          <w:sz w:val="24"/>
          <w:szCs w:val="24"/>
        </w:rPr>
        <w:t xml:space="preserve">όσο η ασφάλεια δικαίου </w:t>
      </w:r>
      <w:r w:rsidR="000326D0" w:rsidRPr="009668F0">
        <w:rPr>
          <w:i/>
          <w:sz w:val="24"/>
          <w:szCs w:val="24"/>
        </w:rPr>
        <w:t xml:space="preserve"> όσο και το κράτος δικαίου -</w:t>
      </w:r>
      <w:r w:rsidR="0071564C" w:rsidRPr="009668F0">
        <w:rPr>
          <w:i/>
          <w:sz w:val="24"/>
          <w:szCs w:val="24"/>
        </w:rPr>
        <w:t>ως θεμέλιο του δυτικού συνταγματισμού-</w:t>
      </w:r>
      <w:r w:rsidR="00113281" w:rsidRPr="009668F0">
        <w:rPr>
          <w:i/>
          <w:sz w:val="24"/>
          <w:szCs w:val="24"/>
        </w:rPr>
        <w:t>,</w:t>
      </w:r>
      <w:r w:rsidR="0071564C" w:rsidRPr="009668F0">
        <w:rPr>
          <w:i/>
          <w:sz w:val="24"/>
          <w:szCs w:val="24"/>
        </w:rPr>
        <w:t xml:space="preserve"> εκτός από αόριστες νομικές </w:t>
      </w:r>
      <w:r w:rsidR="00AD6E52" w:rsidRPr="009668F0">
        <w:rPr>
          <w:i/>
          <w:sz w:val="24"/>
          <w:szCs w:val="24"/>
        </w:rPr>
        <w:t>έννοιες είναι και δημόσια αγαθά</w:t>
      </w:r>
      <w:r w:rsidR="00AD6E52">
        <w:rPr>
          <w:sz w:val="24"/>
          <w:szCs w:val="24"/>
        </w:rPr>
        <w:t>. Δεν εξασφαλίζονται μέσω εξατομικευμένων συναλλαγών</w:t>
      </w:r>
      <w:r w:rsidR="008D3E94">
        <w:rPr>
          <w:sz w:val="24"/>
          <w:szCs w:val="24"/>
        </w:rPr>
        <w:t xml:space="preserve"> </w:t>
      </w:r>
      <w:r w:rsidR="00AD6E52">
        <w:rPr>
          <w:sz w:val="24"/>
          <w:szCs w:val="24"/>
        </w:rPr>
        <w:t>αλλά</w:t>
      </w:r>
      <w:r w:rsidR="00CF764F">
        <w:rPr>
          <w:sz w:val="24"/>
          <w:szCs w:val="24"/>
        </w:rPr>
        <w:t xml:space="preserve"> έχουν </w:t>
      </w:r>
      <w:r w:rsidR="00AD6E52">
        <w:rPr>
          <w:sz w:val="24"/>
          <w:szCs w:val="24"/>
        </w:rPr>
        <w:t xml:space="preserve">κατεξοχήν </w:t>
      </w:r>
      <w:r w:rsidR="00CF764F">
        <w:rPr>
          <w:sz w:val="24"/>
          <w:szCs w:val="24"/>
        </w:rPr>
        <w:t>«συστημικό</w:t>
      </w:r>
      <w:r w:rsidR="0071564C">
        <w:rPr>
          <w:sz w:val="24"/>
          <w:szCs w:val="24"/>
        </w:rPr>
        <w:t>»</w:t>
      </w:r>
      <w:r w:rsidR="00CF764F">
        <w:rPr>
          <w:sz w:val="24"/>
          <w:szCs w:val="24"/>
        </w:rPr>
        <w:t xml:space="preserve"> χαρακτήρα</w:t>
      </w:r>
      <w:r w:rsidR="00AD6E52">
        <w:rPr>
          <w:sz w:val="24"/>
          <w:szCs w:val="24"/>
        </w:rPr>
        <w:t>:</w:t>
      </w:r>
      <w:r w:rsidR="00CF764F">
        <w:rPr>
          <w:sz w:val="24"/>
          <w:szCs w:val="24"/>
        </w:rPr>
        <w:t xml:space="preserve"> προϋποθέτουν </w:t>
      </w:r>
      <w:r w:rsidR="0071564C">
        <w:rPr>
          <w:sz w:val="24"/>
          <w:szCs w:val="24"/>
        </w:rPr>
        <w:t>τη δημιουργία ενός πλαισίου</w:t>
      </w:r>
      <w:r w:rsidR="00A15BD2">
        <w:rPr>
          <w:sz w:val="24"/>
          <w:szCs w:val="24"/>
        </w:rPr>
        <w:t xml:space="preserve"> συμπεριφορών, δράσεων και δομών, το οποίο</w:t>
      </w:r>
      <w:r w:rsidR="00113281">
        <w:rPr>
          <w:sz w:val="24"/>
          <w:szCs w:val="24"/>
        </w:rPr>
        <w:t xml:space="preserve"> χρειάζεται τη </w:t>
      </w:r>
      <w:r w:rsidR="0071564C">
        <w:rPr>
          <w:sz w:val="24"/>
          <w:szCs w:val="24"/>
        </w:rPr>
        <w:t>δημόσια εποπτεία και παρέμβαση</w:t>
      </w:r>
      <w:r w:rsidR="00113281">
        <w:rPr>
          <w:sz w:val="24"/>
          <w:szCs w:val="24"/>
        </w:rPr>
        <w:t xml:space="preserve"> για να δημιουργηθεί</w:t>
      </w:r>
      <w:r w:rsidR="00AD6E52">
        <w:rPr>
          <w:sz w:val="24"/>
          <w:szCs w:val="24"/>
        </w:rPr>
        <w:t xml:space="preserve">. </w:t>
      </w:r>
      <w:r w:rsidR="00AD6E52">
        <w:rPr>
          <w:sz w:val="24"/>
          <w:szCs w:val="24"/>
        </w:rPr>
        <w:lastRenderedPageBreak/>
        <w:t>Ό</w:t>
      </w:r>
      <w:r w:rsidR="0071564C">
        <w:rPr>
          <w:sz w:val="24"/>
          <w:szCs w:val="24"/>
        </w:rPr>
        <w:t xml:space="preserve">σοι βρίσκονται </w:t>
      </w:r>
      <w:r w:rsidR="00113281">
        <w:rPr>
          <w:sz w:val="24"/>
          <w:szCs w:val="24"/>
        </w:rPr>
        <w:t>μέσα στο «σύστημα»</w:t>
      </w:r>
      <w:r w:rsidR="00AD6E52">
        <w:rPr>
          <w:sz w:val="24"/>
          <w:szCs w:val="24"/>
        </w:rPr>
        <w:t xml:space="preserve"> </w:t>
      </w:r>
      <w:r w:rsidR="00DB5C0C">
        <w:rPr>
          <w:sz w:val="24"/>
          <w:szCs w:val="24"/>
        </w:rPr>
        <w:t>της έννομης τάξης</w:t>
      </w:r>
      <w:r w:rsidR="00102147">
        <w:rPr>
          <w:sz w:val="24"/>
          <w:szCs w:val="24"/>
        </w:rPr>
        <w:t xml:space="preserve">-ακόμη και οι εχθροί του, ιδεολογικοί αρνητές ή οι καθ’ έξιν παραβάτες- </w:t>
      </w:r>
      <w:r w:rsidR="0071564C">
        <w:rPr>
          <w:sz w:val="24"/>
          <w:szCs w:val="24"/>
        </w:rPr>
        <w:t>απολαμβάνουν</w:t>
      </w:r>
      <w:r w:rsidR="00DB5C0C">
        <w:rPr>
          <w:sz w:val="24"/>
          <w:szCs w:val="24"/>
        </w:rPr>
        <w:t>,</w:t>
      </w:r>
      <w:r w:rsidR="0071564C">
        <w:rPr>
          <w:sz w:val="24"/>
          <w:szCs w:val="24"/>
        </w:rPr>
        <w:t xml:space="preserve"> </w:t>
      </w:r>
      <w:r w:rsidR="00FE09C7">
        <w:rPr>
          <w:sz w:val="24"/>
          <w:szCs w:val="24"/>
        </w:rPr>
        <w:t xml:space="preserve">χωρίς αντάλλαγμα </w:t>
      </w:r>
      <w:r w:rsidR="0071564C">
        <w:rPr>
          <w:sz w:val="24"/>
          <w:szCs w:val="24"/>
        </w:rPr>
        <w:t xml:space="preserve">και </w:t>
      </w:r>
      <w:r w:rsidR="00FE09C7">
        <w:rPr>
          <w:sz w:val="24"/>
          <w:szCs w:val="24"/>
        </w:rPr>
        <w:t>ισότιμα</w:t>
      </w:r>
      <w:r w:rsidR="00DB5C0C">
        <w:rPr>
          <w:sz w:val="24"/>
          <w:szCs w:val="24"/>
        </w:rPr>
        <w:t>,</w:t>
      </w:r>
      <w:r w:rsidR="00FE09C7">
        <w:rPr>
          <w:sz w:val="24"/>
          <w:szCs w:val="24"/>
        </w:rPr>
        <w:t xml:space="preserve"> </w:t>
      </w:r>
      <w:r w:rsidR="0071564C">
        <w:rPr>
          <w:sz w:val="24"/>
          <w:szCs w:val="24"/>
        </w:rPr>
        <w:t>τα αγαθά</w:t>
      </w:r>
      <w:r w:rsidR="00AD6E52">
        <w:rPr>
          <w:sz w:val="24"/>
          <w:szCs w:val="24"/>
        </w:rPr>
        <w:t xml:space="preserve"> του κράτους και της ασφάλειας δικαίου, όπως συμβαίνει </w:t>
      </w:r>
      <w:r w:rsidR="004D01AE">
        <w:rPr>
          <w:sz w:val="24"/>
          <w:szCs w:val="24"/>
        </w:rPr>
        <w:t>με κάθε γνήσιο</w:t>
      </w:r>
      <w:r w:rsidR="008D3E94">
        <w:rPr>
          <w:sz w:val="24"/>
          <w:szCs w:val="24"/>
        </w:rPr>
        <w:t xml:space="preserve"> </w:t>
      </w:r>
      <w:r w:rsidR="004D01AE">
        <w:rPr>
          <w:sz w:val="24"/>
          <w:szCs w:val="24"/>
        </w:rPr>
        <w:t>δημόσιο αγαθό</w:t>
      </w:r>
      <w:r w:rsidR="00DB5C0C">
        <w:rPr>
          <w:sz w:val="24"/>
          <w:szCs w:val="24"/>
        </w:rPr>
        <w:t>: οι φοροφυγάδες, οι ανυπότακτοι αλλά και οι αρνητές της δυτικής δημοκρατίας δεν στερούνται εξ αυτών των λόγων της εγγύησης της δίκαιης δίκης</w:t>
      </w:r>
      <w:r w:rsidR="0071564C">
        <w:rPr>
          <w:sz w:val="24"/>
          <w:szCs w:val="24"/>
        </w:rPr>
        <w:t>.</w:t>
      </w:r>
      <w:r w:rsidR="00FE09C7">
        <w:rPr>
          <w:sz w:val="24"/>
          <w:szCs w:val="24"/>
        </w:rPr>
        <w:t xml:space="preserve"> </w:t>
      </w:r>
    </w:p>
    <w:p w14:paraId="67AD8F72" w14:textId="0ACB0FE2" w:rsidR="006D7AE9" w:rsidRDefault="00FE09C7" w:rsidP="004748A1">
      <w:pPr>
        <w:rPr>
          <w:sz w:val="24"/>
          <w:szCs w:val="24"/>
        </w:rPr>
      </w:pPr>
      <w:r>
        <w:rPr>
          <w:sz w:val="24"/>
          <w:szCs w:val="24"/>
        </w:rPr>
        <w:t>Η</w:t>
      </w:r>
      <w:r w:rsidR="000C4497">
        <w:rPr>
          <w:sz w:val="24"/>
          <w:szCs w:val="24"/>
        </w:rPr>
        <w:t xml:space="preserve"> οικονομική θεωρία αναδεικνύει την ύπαρξη </w:t>
      </w:r>
      <w:r>
        <w:rPr>
          <w:sz w:val="24"/>
          <w:szCs w:val="24"/>
        </w:rPr>
        <w:t xml:space="preserve">και άλλων, κρίσιμων </w:t>
      </w:r>
      <w:r w:rsidR="0071564C">
        <w:rPr>
          <w:sz w:val="24"/>
          <w:szCs w:val="24"/>
        </w:rPr>
        <w:t>αγαθών</w:t>
      </w:r>
      <w:r w:rsidR="008D3E94">
        <w:rPr>
          <w:sz w:val="24"/>
          <w:szCs w:val="24"/>
        </w:rPr>
        <w:t xml:space="preserve"> με δημόσια διάσταση</w:t>
      </w:r>
      <w:r w:rsidR="00F628B9">
        <w:rPr>
          <w:sz w:val="24"/>
          <w:szCs w:val="24"/>
        </w:rPr>
        <w:t>. Ο</w:t>
      </w:r>
      <w:r w:rsidR="00CE6E7E">
        <w:rPr>
          <w:sz w:val="24"/>
          <w:szCs w:val="24"/>
        </w:rPr>
        <w:t xml:space="preserve">ρισμένα </w:t>
      </w:r>
      <w:r w:rsidR="00AD6E52">
        <w:rPr>
          <w:sz w:val="24"/>
          <w:szCs w:val="24"/>
        </w:rPr>
        <w:t xml:space="preserve">μας </w:t>
      </w:r>
      <w:r w:rsidR="00F628B9">
        <w:rPr>
          <w:sz w:val="24"/>
          <w:szCs w:val="24"/>
        </w:rPr>
        <w:t xml:space="preserve">είναι πιο οικεία, </w:t>
      </w:r>
      <w:r w:rsidR="00AD6E52">
        <w:rPr>
          <w:sz w:val="24"/>
          <w:szCs w:val="24"/>
        </w:rPr>
        <w:t>όπως η κατασκευή δρόμων</w:t>
      </w:r>
      <w:r w:rsidR="00857A6A">
        <w:rPr>
          <w:sz w:val="24"/>
          <w:szCs w:val="24"/>
        </w:rPr>
        <w:t xml:space="preserve">, φάρων (παρά τις αντιρρήσεις </w:t>
      </w:r>
      <w:r w:rsidR="00AD6E52">
        <w:rPr>
          <w:sz w:val="24"/>
          <w:szCs w:val="24"/>
        </w:rPr>
        <w:t xml:space="preserve">της Σχολής </w:t>
      </w:r>
      <w:r w:rsidR="00857A6A">
        <w:rPr>
          <w:sz w:val="24"/>
          <w:szCs w:val="24"/>
        </w:rPr>
        <w:t>του Σικάγο)</w:t>
      </w:r>
      <w:r w:rsidR="00F628B9">
        <w:rPr>
          <w:sz w:val="24"/>
          <w:szCs w:val="24"/>
        </w:rPr>
        <w:t xml:space="preserve">, </w:t>
      </w:r>
      <w:r w:rsidR="00AD6E52">
        <w:rPr>
          <w:sz w:val="24"/>
          <w:szCs w:val="24"/>
        </w:rPr>
        <w:t>ελεύθερων χώρων πρασίνου</w:t>
      </w:r>
      <w:r w:rsidR="009B770A">
        <w:rPr>
          <w:sz w:val="24"/>
          <w:szCs w:val="24"/>
        </w:rPr>
        <w:t>·</w:t>
      </w:r>
      <w:r w:rsidR="00AD6E52">
        <w:rPr>
          <w:sz w:val="24"/>
          <w:szCs w:val="24"/>
        </w:rPr>
        <w:t xml:space="preserve"> ή του δικτύου </w:t>
      </w:r>
      <w:r w:rsidR="00F628B9">
        <w:rPr>
          <w:sz w:val="24"/>
          <w:szCs w:val="24"/>
        </w:rPr>
        <w:t>ύδρευσης, άρδευσης και αποχέτευσης, που αποτέλεσε</w:t>
      </w:r>
      <w:r w:rsidR="009B770A">
        <w:rPr>
          <w:sz w:val="24"/>
          <w:szCs w:val="24"/>
        </w:rPr>
        <w:t>,</w:t>
      </w:r>
      <w:r w:rsidR="00F628B9">
        <w:rPr>
          <w:sz w:val="24"/>
          <w:szCs w:val="24"/>
        </w:rPr>
        <w:t xml:space="preserve"> ιστορικά</w:t>
      </w:r>
      <w:r w:rsidR="009B770A">
        <w:rPr>
          <w:sz w:val="24"/>
          <w:szCs w:val="24"/>
        </w:rPr>
        <w:t>,</w:t>
      </w:r>
      <w:r w:rsidR="00F628B9">
        <w:rPr>
          <w:sz w:val="24"/>
          <w:szCs w:val="24"/>
        </w:rPr>
        <w:t xml:space="preserve"> την πρώτη κοινωφελή υποδομή η οποία συνδέθηκε με το κρατικό φαινόμενο</w:t>
      </w:r>
      <w:r w:rsidR="00455DD3">
        <w:rPr>
          <w:rStyle w:val="a5"/>
          <w:sz w:val="24"/>
          <w:szCs w:val="24"/>
        </w:rPr>
        <w:footnoteReference w:id="13"/>
      </w:r>
      <w:r w:rsidR="00A17800">
        <w:rPr>
          <w:sz w:val="24"/>
          <w:szCs w:val="24"/>
        </w:rPr>
        <w:t xml:space="preserve">. Άλλα </w:t>
      </w:r>
      <w:r w:rsidR="00113281">
        <w:rPr>
          <w:sz w:val="24"/>
          <w:szCs w:val="24"/>
        </w:rPr>
        <w:t>έχουν πιο ασαφές περιεχόμενο</w:t>
      </w:r>
      <w:r w:rsidR="00DE7623">
        <w:rPr>
          <w:sz w:val="24"/>
          <w:szCs w:val="24"/>
        </w:rPr>
        <w:t>·</w:t>
      </w:r>
      <w:r w:rsidR="00113281">
        <w:rPr>
          <w:sz w:val="24"/>
          <w:szCs w:val="24"/>
        </w:rPr>
        <w:t xml:space="preserve"> η</w:t>
      </w:r>
      <w:r w:rsidR="000C4497">
        <w:rPr>
          <w:sz w:val="24"/>
          <w:szCs w:val="24"/>
        </w:rPr>
        <w:t xml:space="preserve"> «εμπιστοσύνη στην</w:t>
      </w:r>
      <w:r>
        <w:rPr>
          <w:sz w:val="24"/>
          <w:szCs w:val="24"/>
        </w:rPr>
        <w:t xml:space="preserve"> οικονομία</w:t>
      </w:r>
      <w:r w:rsidR="000C4497">
        <w:rPr>
          <w:sz w:val="24"/>
          <w:szCs w:val="24"/>
        </w:rPr>
        <w:t xml:space="preserve">» </w:t>
      </w:r>
      <w:r w:rsidR="00691998">
        <w:rPr>
          <w:sz w:val="24"/>
          <w:szCs w:val="24"/>
        </w:rPr>
        <w:t xml:space="preserve">και η «ποιότητα ζωής» </w:t>
      </w:r>
      <w:r>
        <w:rPr>
          <w:sz w:val="24"/>
          <w:szCs w:val="24"/>
        </w:rPr>
        <w:t>εντάσσονται σε αυτή την κατηγορία</w:t>
      </w:r>
      <w:r w:rsidR="00691998">
        <w:rPr>
          <w:sz w:val="24"/>
          <w:szCs w:val="24"/>
        </w:rPr>
        <w:t xml:space="preserve">. Η μεν πρώτη </w:t>
      </w:r>
      <w:r w:rsidR="006D7AE9">
        <w:rPr>
          <w:sz w:val="24"/>
          <w:szCs w:val="24"/>
        </w:rPr>
        <w:t>-</w:t>
      </w:r>
      <w:r w:rsidR="004D01AE">
        <w:rPr>
          <w:sz w:val="24"/>
          <w:szCs w:val="24"/>
        </w:rPr>
        <w:t>από την οποία εξαρτάται άμεσα η</w:t>
      </w:r>
      <w:r w:rsidR="006D7AE9">
        <w:rPr>
          <w:sz w:val="24"/>
          <w:szCs w:val="24"/>
        </w:rPr>
        <w:t xml:space="preserve"> </w:t>
      </w:r>
      <w:r w:rsidR="004D01AE">
        <w:rPr>
          <w:sz w:val="24"/>
          <w:szCs w:val="24"/>
        </w:rPr>
        <w:t>οικονομική ανάπτυξη</w:t>
      </w:r>
      <w:r w:rsidR="006D7AE9">
        <w:rPr>
          <w:sz w:val="24"/>
          <w:szCs w:val="24"/>
        </w:rPr>
        <w:t>- δημιουργείται μόνο εάν διαμορφωθεί το προσήκον ρ</w:t>
      </w:r>
      <w:r w:rsidR="00691998">
        <w:rPr>
          <w:sz w:val="24"/>
          <w:szCs w:val="24"/>
        </w:rPr>
        <w:t xml:space="preserve">υθμιστικό </w:t>
      </w:r>
      <w:r w:rsidR="002470EE">
        <w:rPr>
          <w:sz w:val="24"/>
          <w:szCs w:val="24"/>
        </w:rPr>
        <w:t xml:space="preserve">αλλά </w:t>
      </w:r>
      <w:r w:rsidR="00691998">
        <w:rPr>
          <w:sz w:val="24"/>
          <w:szCs w:val="24"/>
        </w:rPr>
        <w:t>και φορολογικό περιβάλλον</w:t>
      </w:r>
      <w:r w:rsidR="006D7AE9">
        <w:rPr>
          <w:sz w:val="24"/>
          <w:szCs w:val="24"/>
        </w:rPr>
        <w:t xml:space="preserve"> για </w:t>
      </w:r>
      <w:r w:rsidR="006D7AE9">
        <w:rPr>
          <w:i/>
          <w:sz w:val="24"/>
          <w:szCs w:val="24"/>
        </w:rPr>
        <w:t xml:space="preserve">όλες </w:t>
      </w:r>
      <w:r w:rsidR="006D7AE9">
        <w:rPr>
          <w:sz w:val="24"/>
          <w:szCs w:val="24"/>
        </w:rPr>
        <w:t xml:space="preserve">τις συναλλαγές, με κατάλληλους μηχανισμούς εποπτείας και πάταξης </w:t>
      </w:r>
      <w:r w:rsidR="006D7AE9">
        <w:rPr>
          <w:i/>
          <w:sz w:val="24"/>
          <w:szCs w:val="24"/>
        </w:rPr>
        <w:t>όλων</w:t>
      </w:r>
      <w:r w:rsidR="006D7AE9">
        <w:rPr>
          <w:sz w:val="24"/>
          <w:szCs w:val="24"/>
        </w:rPr>
        <w:t xml:space="preserve"> των εν δυνάμει </w:t>
      </w:r>
      <w:proofErr w:type="spellStart"/>
      <w:r w:rsidR="006D7AE9">
        <w:rPr>
          <w:sz w:val="24"/>
          <w:szCs w:val="24"/>
        </w:rPr>
        <w:t>παραβατικών</w:t>
      </w:r>
      <w:proofErr w:type="spellEnd"/>
      <w:r w:rsidR="006D7AE9">
        <w:rPr>
          <w:sz w:val="24"/>
          <w:szCs w:val="24"/>
        </w:rPr>
        <w:t xml:space="preserve"> συμπεριφορών, άρα με αποτελεσμα</w:t>
      </w:r>
      <w:r w:rsidR="002470EE">
        <w:rPr>
          <w:sz w:val="24"/>
          <w:szCs w:val="24"/>
        </w:rPr>
        <w:t>τική αστυνόμευση και δικαιοσύνη</w:t>
      </w:r>
      <w:r w:rsidR="007E6ADD" w:rsidRPr="007E6ADD">
        <w:rPr>
          <w:sz w:val="24"/>
          <w:szCs w:val="24"/>
        </w:rPr>
        <w:t xml:space="preserve">. </w:t>
      </w:r>
      <w:r w:rsidR="00691998">
        <w:rPr>
          <w:sz w:val="24"/>
          <w:szCs w:val="24"/>
        </w:rPr>
        <w:t>Η ποιότητα ζωή</w:t>
      </w:r>
      <w:r w:rsidR="00084AFB">
        <w:rPr>
          <w:sz w:val="24"/>
          <w:szCs w:val="24"/>
        </w:rPr>
        <w:t xml:space="preserve">ς, ένας όρος </w:t>
      </w:r>
      <w:r w:rsidR="004D01AE">
        <w:rPr>
          <w:sz w:val="24"/>
          <w:szCs w:val="24"/>
        </w:rPr>
        <w:t xml:space="preserve">σχεδόν συνώνυμος της </w:t>
      </w:r>
      <w:r w:rsidR="00084AFB">
        <w:rPr>
          <w:sz w:val="24"/>
          <w:szCs w:val="24"/>
        </w:rPr>
        <w:t>ε</w:t>
      </w:r>
      <w:r w:rsidR="00691998">
        <w:rPr>
          <w:sz w:val="24"/>
          <w:szCs w:val="24"/>
        </w:rPr>
        <w:t xml:space="preserve">υημερίας, </w:t>
      </w:r>
      <w:r w:rsidR="002470EE">
        <w:rPr>
          <w:sz w:val="24"/>
          <w:szCs w:val="24"/>
        </w:rPr>
        <w:t xml:space="preserve">δεν διασφαλίζεται </w:t>
      </w:r>
      <w:r w:rsidR="00113281">
        <w:rPr>
          <w:sz w:val="24"/>
          <w:szCs w:val="24"/>
        </w:rPr>
        <w:t xml:space="preserve">απλά </w:t>
      </w:r>
      <w:r w:rsidR="002470EE">
        <w:rPr>
          <w:sz w:val="24"/>
          <w:szCs w:val="24"/>
        </w:rPr>
        <w:t xml:space="preserve">με </w:t>
      </w:r>
      <w:r w:rsidR="00691998">
        <w:rPr>
          <w:sz w:val="24"/>
          <w:szCs w:val="24"/>
        </w:rPr>
        <w:t>την απόλαυση μεμονωμένων παροχών</w:t>
      </w:r>
      <w:r w:rsidR="00DE7623">
        <w:rPr>
          <w:sz w:val="24"/>
          <w:szCs w:val="24"/>
        </w:rPr>
        <w:t>·</w:t>
      </w:r>
      <w:r w:rsidR="002470EE">
        <w:rPr>
          <w:sz w:val="24"/>
          <w:szCs w:val="24"/>
        </w:rPr>
        <w:t xml:space="preserve"> </w:t>
      </w:r>
      <w:r w:rsidR="009B770A" w:rsidRPr="009B770A">
        <w:rPr>
          <w:sz w:val="24"/>
          <w:szCs w:val="24"/>
        </w:rPr>
        <w:t xml:space="preserve">το τί καταναλώνει ο καθένας μόνος του </w:t>
      </w:r>
      <w:r w:rsidR="002470EE">
        <w:rPr>
          <w:sz w:val="24"/>
          <w:szCs w:val="24"/>
        </w:rPr>
        <w:t>συναρτάται με</w:t>
      </w:r>
      <w:r w:rsidR="00691998">
        <w:rPr>
          <w:sz w:val="24"/>
          <w:szCs w:val="24"/>
        </w:rPr>
        <w:t xml:space="preserve"> το ευρύτερο</w:t>
      </w:r>
      <w:r w:rsidR="00A30789">
        <w:rPr>
          <w:sz w:val="24"/>
          <w:szCs w:val="24"/>
        </w:rPr>
        <w:t xml:space="preserve">, </w:t>
      </w:r>
      <w:r w:rsidR="00691998">
        <w:rPr>
          <w:sz w:val="24"/>
          <w:szCs w:val="24"/>
        </w:rPr>
        <w:t xml:space="preserve"> κοινωνικό, πολιτιστικό, αναπτυξιακό αλλά και </w:t>
      </w:r>
      <w:r w:rsidR="002470EE">
        <w:rPr>
          <w:sz w:val="24"/>
          <w:szCs w:val="24"/>
        </w:rPr>
        <w:t xml:space="preserve">περιβαλλοντικό </w:t>
      </w:r>
      <w:r w:rsidR="00691998">
        <w:rPr>
          <w:sz w:val="24"/>
          <w:szCs w:val="24"/>
        </w:rPr>
        <w:t xml:space="preserve">πλαίσιο </w:t>
      </w:r>
      <w:r w:rsidR="00455DD3">
        <w:rPr>
          <w:sz w:val="24"/>
          <w:szCs w:val="24"/>
        </w:rPr>
        <w:t xml:space="preserve">στο οποίο ζει </w:t>
      </w:r>
      <w:r w:rsidR="00691998">
        <w:rPr>
          <w:sz w:val="24"/>
          <w:szCs w:val="24"/>
        </w:rPr>
        <w:t>σε βάθος χρόνου</w:t>
      </w:r>
      <w:r w:rsidR="002470EE">
        <w:rPr>
          <w:sz w:val="24"/>
          <w:szCs w:val="24"/>
        </w:rPr>
        <w:t xml:space="preserve">, δηλαδή με συνθήκες που μόνον η </w:t>
      </w:r>
      <w:r w:rsidR="002470EE">
        <w:rPr>
          <w:sz w:val="24"/>
          <w:szCs w:val="24"/>
        </w:rPr>
        <w:lastRenderedPageBreak/>
        <w:t>δημόσια ρύθμιση είναι δυνατόν να</w:t>
      </w:r>
      <w:r w:rsidR="004D01AE">
        <w:rPr>
          <w:sz w:val="24"/>
          <w:szCs w:val="24"/>
        </w:rPr>
        <w:t xml:space="preserve"> εγγυηθεί</w:t>
      </w:r>
      <w:r w:rsidR="00691998">
        <w:rPr>
          <w:sz w:val="24"/>
          <w:szCs w:val="24"/>
        </w:rPr>
        <w:t xml:space="preserve">. Η ολιστική φύση των </w:t>
      </w:r>
      <w:r w:rsidR="00FD0A03">
        <w:rPr>
          <w:sz w:val="24"/>
          <w:szCs w:val="24"/>
        </w:rPr>
        <w:t xml:space="preserve">συγκεκριμένων </w:t>
      </w:r>
      <w:r w:rsidR="00691998">
        <w:rPr>
          <w:sz w:val="24"/>
          <w:szCs w:val="24"/>
        </w:rPr>
        <w:t xml:space="preserve">αγαθών </w:t>
      </w:r>
      <w:r w:rsidR="00113281">
        <w:rPr>
          <w:sz w:val="24"/>
          <w:szCs w:val="24"/>
        </w:rPr>
        <w:t>και η πρόσβαση όλων σε αυτά χωρίς την καταβολή αντιτίμου</w:t>
      </w:r>
      <w:r w:rsidR="009B770A">
        <w:rPr>
          <w:sz w:val="24"/>
          <w:szCs w:val="24"/>
        </w:rPr>
        <w:t>,</w:t>
      </w:r>
      <w:r w:rsidR="00113281">
        <w:rPr>
          <w:sz w:val="24"/>
          <w:szCs w:val="24"/>
        </w:rPr>
        <w:t xml:space="preserve"> </w:t>
      </w:r>
      <w:r w:rsidR="00691998">
        <w:rPr>
          <w:sz w:val="24"/>
          <w:szCs w:val="24"/>
        </w:rPr>
        <w:t xml:space="preserve">επιβεβαιώνει </w:t>
      </w:r>
      <w:r w:rsidR="00113281">
        <w:rPr>
          <w:sz w:val="24"/>
          <w:szCs w:val="24"/>
        </w:rPr>
        <w:t xml:space="preserve">το δημόσιο χαρακτήρα </w:t>
      </w:r>
      <w:r w:rsidR="00A6285C">
        <w:rPr>
          <w:sz w:val="24"/>
          <w:szCs w:val="24"/>
        </w:rPr>
        <w:t>τους</w:t>
      </w:r>
      <w:r w:rsidR="009B770A">
        <w:rPr>
          <w:sz w:val="24"/>
          <w:szCs w:val="24"/>
        </w:rPr>
        <w:t>.</w:t>
      </w:r>
      <w:r w:rsidR="00D42FAA">
        <w:rPr>
          <w:sz w:val="24"/>
          <w:szCs w:val="24"/>
        </w:rPr>
        <w:t xml:space="preserve"> Ο</w:t>
      </w:r>
      <w:r w:rsidR="00772744">
        <w:rPr>
          <w:sz w:val="24"/>
          <w:szCs w:val="24"/>
        </w:rPr>
        <w:t xml:space="preserve"> </w:t>
      </w:r>
      <w:r w:rsidR="00691998">
        <w:rPr>
          <w:sz w:val="24"/>
          <w:szCs w:val="24"/>
        </w:rPr>
        <w:t xml:space="preserve"> κατάλογός τους ε</w:t>
      </w:r>
      <w:r w:rsidR="00FD0A03">
        <w:rPr>
          <w:sz w:val="24"/>
          <w:szCs w:val="24"/>
        </w:rPr>
        <w:t xml:space="preserve">ίναι </w:t>
      </w:r>
      <w:r w:rsidR="00691998">
        <w:rPr>
          <w:sz w:val="24"/>
          <w:szCs w:val="24"/>
        </w:rPr>
        <w:t>μακρύς και μη εξαντλητικός</w:t>
      </w:r>
      <w:r w:rsidR="00CF764F">
        <w:rPr>
          <w:sz w:val="24"/>
          <w:szCs w:val="24"/>
        </w:rPr>
        <w:t xml:space="preserve">, </w:t>
      </w:r>
      <w:r w:rsidR="00D42FAA">
        <w:rPr>
          <w:sz w:val="24"/>
          <w:szCs w:val="24"/>
        </w:rPr>
        <w:t>αντιστοιχεί σ</w:t>
      </w:r>
      <w:r w:rsidR="00CF764F">
        <w:rPr>
          <w:sz w:val="24"/>
          <w:szCs w:val="24"/>
        </w:rPr>
        <w:t>τον εξελικτικό και απεριόριστο χαρακτήρα των ανθρώπινων αναγκών</w:t>
      </w:r>
      <w:r w:rsidR="00887082" w:rsidRPr="00887082">
        <w:rPr>
          <w:sz w:val="24"/>
          <w:szCs w:val="24"/>
          <w:vertAlign w:val="superscript"/>
          <w:lang w:val="en-US"/>
        </w:rPr>
        <w:footnoteReference w:id="14"/>
      </w:r>
      <w:r w:rsidR="00CF764F">
        <w:rPr>
          <w:sz w:val="24"/>
          <w:szCs w:val="24"/>
        </w:rPr>
        <w:t xml:space="preserve">. Μήπως η </w:t>
      </w:r>
      <w:proofErr w:type="spellStart"/>
      <w:r w:rsidR="00CF764F">
        <w:rPr>
          <w:sz w:val="24"/>
          <w:szCs w:val="24"/>
        </w:rPr>
        <w:t>αειφορία</w:t>
      </w:r>
      <w:proofErr w:type="spellEnd"/>
      <w:r w:rsidR="00CF764F">
        <w:rPr>
          <w:sz w:val="24"/>
          <w:szCs w:val="24"/>
        </w:rPr>
        <w:t xml:space="preserve"> και η μη διακινδύνευση της </w:t>
      </w:r>
      <w:r w:rsidR="00FD0A03">
        <w:rPr>
          <w:sz w:val="24"/>
          <w:szCs w:val="24"/>
        </w:rPr>
        <w:t xml:space="preserve">ανθρώπινης </w:t>
      </w:r>
      <w:r w:rsidR="00CF764F">
        <w:rPr>
          <w:sz w:val="24"/>
          <w:szCs w:val="24"/>
        </w:rPr>
        <w:t>υγε</w:t>
      </w:r>
      <w:r w:rsidR="00FD0A03">
        <w:rPr>
          <w:sz w:val="24"/>
          <w:szCs w:val="24"/>
        </w:rPr>
        <w:t xml:space="preserve">ίας ή της βιοποικιλότητας </w:t>
      </w:r>
      <w:r w:rsidR="00CF764F">
        <w:rPr>
          <w:sz w:val="24"/>
          <w:szCs w:val="24"/>
        </w:rPr>
        <w:t>-</w:t>
      </w:r>
      <w:r w:rsidR="00FD0A03">
        <w:rPr>
          <w:sz w:val="24"/>
          <w:szCs w:val="24"/>
        </w:rPr>
        <w:t>προβληματισμοί</w:t>
      </w:r>
      <w:r w:rsidR="00CF764F">
        <w:rPr>
          <w:sz w:val="24"/>
          <w:szCs w:val="24"/>
        </w:rPr>
        <w:t xml:space="preserve"> που </w:t>
      </w:r>
      <w:r w:rsidR="00FD0A03">
        <w:rPr>
          <w:sz w:val="24"/>
          <w:szCs w:val="24"/>
        </w:rPr>
        <w:t xml:space="preserve">γεννήθηκαν </w:t>
      </w:r>
      <w:r w:rsidR="00CF764F">
        <w:rPr>
          <w:sz w:val="24"/>
          <w:szCs w:val="24"/>
        </w:rPr>
        <w:t>στη σύγχρονη, δυτική «κοινωνία της διακινδύνευσης»</w:t>
      </w:r>
      <w:r w:rsidR="00FD0A03">
        <w:rPr>
          <w:sz w:val="24"/>
          <w:szCs w:val="24"/>
        </w:rPr>
        <w:t xml:space="preserve"> και μετουσιώθηκαν σε νομικές έννοιες όπως η βιώσιμη ανάπτυξη και η αρχή της προφύλαξης</w:t>
      </w:r>
      <w:r w:rsidR="00CF764F">
        <w:rPr>
          <w:sz w:val="24"/>
          <w:szCs w:val="24"/>
        </w:rPr>
        <w:t xml:space="preserve">- δεν </w:t>
      </w:r>
      <w:r w:rsidR="00FD0A03">
        <w:rPr>
          <w:sz w:val="24"/>
          <w:szCs w:val="24"/>
        </w:rPr>
        <w:t>συνιστούν</w:t>
      </w:r>
      <w:r w:rsidR="00610F50">
        <w:rPr>
          <w:sz w:val="24"/>
          <w:szCs w:val="24"/>
        </w:rPr>
        <w:t>,</w:t>
      </w:r>
      <w:r w:rsidR="00FD0A03">
        <w:rPr>
          <w:sz w:val="24"/>
          <w:szCs w:val="24"/>
        </w:rPr>
        <w:t xml:space="preserve"> </w:t>
      </w:r>
      <w:r w:rsidR="00CF764F">
        <w:rPr>
          <w:sz w:val="24"/>
          <w:szCs w:val="24"/>
        </w:rPr>
        <w:t>τελικά</w:t>
      </w:r>
      <w:r w:rsidR="00610F50">
        <w:rPr>
          <w:sz w:val="24"/>
          <w:szCs w:val="24"/>
        </w:rPr>
        <w:t>,</w:t>
      </w:r>
      <w:r w:rsidR="00CF764F">
        <w:rPr>
          <w:sz w:val="24"/>
          <w:szCs w:val="24"/>
        </w:rPr>
        <w:t xml:space="preserve"> μία εξελιγμένη μορφή δημόσιων αγαθών τα οποία, ακριβώς επειδή συναρτώνται με τα προβλήματα της συλλογικής δράσης</w:t>
      </w:r>
      <w:r w:rsidR="00FD0A03">
        <w:rPr>
          <w:sz w:val="24"/>
          <w:szCs w:val="24"/>
        </w:rPr>
        <w:t xml:space="preserve"> στο σύγχρονο κόσμο</w:t>
      </w:r>
      <w:r w:rsidR="002470EE">
        <w:rPr>
          <w:sz w:val="24"/>
          <w:szCs w:val="24"/>
        </w:rPr>
        <w:t>,</w:t>
      </w:r>
      <w:r w:rsidR="00CF764F">
        <w:rPr>
          <w:sz w:val="24"/>
          <w:szCs w:val="24"/>
        </w:rPr>
        <w:t xml:space="preserve"> προϋποθέτουν το «ορατό χέρι» της δημόσιας εξουσίας;</w:t>
      </w:r>
      <w:r w:rsidR="000E5715">
        <w:rPr>
          <w:sz w:val="24"/>
          <w:szCs w:val="24"/>
        </w:rPr>
        <w:t xml:space="preserve"> Το ίδιο ισχύει και για την υποκατηγορία των «κοινών αγαθών» όπως ε</w:t>
      </w:r>
      <w:r w:rsidR="002470EE">
        <w:rPr>
          <w:sz w:val="24"/>
          <w:szCs w:val="24"/>
        </w:rPr>
        <w:t xml:space="preserve">ίναι </w:t>
      </w:r>
      <w:r w:rsidR="00610F50">
        <w:rPr>
          <w:sz w:val="24"/>
          <w:szCs w:val="24"/>
        </w:rPr>
        <w:t xml:space="preserve">οι </w:t>
      </w:r>
      <w:r w:rsidR="002470EE">
        <w:rPr>
          <w:sz w:val="24"/>
          <w:szCs w:val="24"/>
        </w:rPr>
        <w:t>περιβαλλοντικοί πόροι</w:t>
      </w:r>
      <w:r w:rsidR="000E5715">
        <w:rPr>
          <w:sz w:val="24"/>
          <w:szCs w:val="24"/>
        </w:rPr>
        <w:t xml:space="preserve"> -αλλά και η </w:t>
      </w:r>
      <w:r w:rsidR="00610F50">
        <w:rPr>
          <w:sz w:val="24"/>
          <w:szCs w:val="24"/>
        </w:rPr>
        <w:t>Δ</w:t>
      </w:r>
      <w:r w:rsidR="000E5715">
        <w:rPr>
          <w:sz w:val="24"/>
          <w:szCs w:val="24"/>
        </w:rPr>
        <w:t>ικαιοσύνη</w:t>
      </w:r>
      <w:r w:rsidR="00610F50">
        <w:rPr>
          <w:sz w:val="24"/>
          <w:szCs w:val="24"/>
        </w:rPr>
        <w:t xml:space="preserve"> ως θεσμός</w:t>
      </w:r>
      <w:r w:rsidR="000E5715">
        <w:rPr>
          <w:sz w:val="24"/>
          <w:szCs w:val="24"/>
        </w:rPr>
        <w:t xml:space="preserve">, θα </w:t>
      </w:r>
      <w:r w:rsidR="00113281">
        <w:rPr>
          <w:sz w:val="24"/>
          <w:szCs w:val="24"/>
        </w:rPr>
        <w:t xml:space="preserve">το </w:t>
      </w:r>
      <w:r w:rsidR="000E5715">
        <w:rPr>
          <w:sz w:val="24"/>
          <w:szCs w:val="24"/>
        </w:rPr>
        <w:t>δούμε παρακάτω</w:t>
      </w:r>
      <w:r w:rsidR="00887082">
        <w:rPr>
          <w:rStyle w:val="a5"/>
          <w:sz w:val="24"/>
          <w:szCs w:val="24"/>
        </w:rPr>
        <w:footnoteReference w:id="15"/>
      </w:r>
      <w:r w:rsidR="000E5715">
        <w:rPr>
          <w:sz w:val="24"/>
          <w:szCs w:val="24"/>
        </w:rPr>
        <w:t>-</w:t>
      </w:r>
      <w:r w:rsidR="00CE6E7E">
        <w:rPr>
          <w:sz w:val="24"/>
          <w:szCs w:val="24"/>
        </w:rPr>
        <w:t>,</w:t>
      </w:r>
      <w:r w:rsidR="000E5715">
        <w:rPr>
          <w:sz w:val="24"/>
          <w:szCs w:val="24"/>
        </w:rPr>
        <w:t xml:space="preserve"> ο κίνδυνος υπερκατανάλωσης των οποίων είναι μεγαλύτερος σήμερα λόγω του υπερπληθυσμού. </w:t>
      </w:r>
      <w:r w:rsidR="00CF764F">
        <w:rPr>
          <w:sz w:val="24"/>
          <w:szCs w:val="24"/>
        </w:rPr>
        <w:t xml:space="preserve"> </w:t>
      </w:r>
      <w:r w:rsidR="00691998">
        <w:rPr>
          <w:sz w:val="24"/>
          <w:szCs w:val="24"/>
        </w:rPr>
        <w:t xml:space="preserve"> </w:t>
      </w:r>
    </w:p>
    <w:p w14:paraId="305053F3" w14:textId="20D9F726" w:rsidR="004D01AE" w:rsidRDefault="00113281" w:rsidP="004748A1">
      <w:pPr>
        <w:rPr>
          <w:sz w:val="24"/>
          <w:szCs w:val="24"/>
        </w:rPr>
      </w:pPr>
      <w:r>
        <w:rPr>
          <w:sz w:val="24"/>
          <w:szCs w:val="24"/>
        </w:rPr>
        <w:t xml:space="preserve">Υπάρχουν </w:t>
      </w:r>
      <w:r w:rsidR="004D01AE">
        <w:rPr>
          <w:sz w:val="24"/>
          <w:szCs w:val="24"/>
        </w:rPr>
        <w:t>επίσης</w:t>
      </w:r>
      <w:r w:rsidR="006A4CC2">
        <w:rPr>
          <w:sz w:val="24"/>
          <w:szCs w:val="24"/>
        </w:rPr>
        <w:t xml:space="preserve"> </w:t>
      </w:r>
      <w:r w:rsidR="002470EE">
        <w:rPr>
          <w:sz w:val="24"/>
          <w:szCs w:val="24"/>
        </w:rPr>
        <w:t xml:space="preserve">αγαθά </w:t>
      </w:r>
      <w:r>
        <w:rPr>
          <w:sz w:val="24"/>
          <w:szCs w:val="24"/>
        </w:rPr>
        <w:t xml:space="preserve">τα οποία </w:t>
      </w:r>
      <w:r w:rsidR="00455DD3">
        <w:rPr>
          <w:sz w:val="24"/>
          <w:szCs w:val="24"/>
        </w:rPr>
        <w:t xml:space="preserve">εν μέρει </w:t>
      </w:r>
      <w:r w:rsidR="002470EE">
        <w:rPr>
          <w:sz w:val="24"/>
          <w:szCs w:val="24"/>
        </w:rPr>
        <w:t xml:space="preserve">εμφανίζουν </w:t>
      </w:r>
      <w:r w:rsidR="006A4CC2">
        <w:rPr>
          <w:sz w:val="24"/>
          <w:szCs w:val="24"/>
        </w:rPr>
        <w:t xml:space="preserve">και </w:t>
      </w:r>
      <w:r w:rsidR="002470EE">
        <w:rPr>
          <w:sz w:val="24"/>
          <w:szCs w:val="24"/>
        </w:rPr>
        <w:t>δημόσια διάσταση</w:t>
      </w:r>
      <w:r w:rsidR="004D01AE">
        <w:rPr>
          <w:sz w:val="24"/>
          <w:szCs w:val="24"/>
        </w:rPr>
        <w:t>,</w:t>
      </w:r>
      <w:r w:rsidR="002470EE">
        <w:rPr>
          <w:sz w:val="24"/>
          <w:szCs w:val="24"/>
        </w:rPr>
        <w:t xml:space="preserve"> </w:t>
      </w:r>
      <w:r>
        <w:rPr>
          <w:sz w:val="24"/>
          <w:szCs w:val="24"/>
        </w:rPr>
        <w:t xml:space="preserve">παρότι </w:t>
      </w:r>
      <w:r w:rsidR="00102147">
        <w:rPr>
          <w:sz w:val="24"/>
          <w:szCs w:val="24"/>
        </w:rPr>
        <w:t xml:space="preserve">σε κάποια μορφή τους παρέχονται ή είναι δυνατόν να παρασχεθούν </w:t>
      </w:r>
      <w:r w:rsidR="00AB0D4E">
        <w:rPr>
          <w:sz w:val="24"/>
          <w:szCs w:val="24"/>
        </w:rPr>
        <w:t xml:space="preserve">εντός </w:t>
      </w:r>
      <w:r w:rsidR="00102147">
        <w:rPr>
          <w:sz w:val="24"/>
          <w:szCs w:val="24"/>
        </w:rPr>
        <w:t>αγοράς</w:t>
      </w:r>
      <w:r w:rsidR="002470EE">
        <w:rPr>
          <w:sz w:val="24"/>
          <w:szCs w:val="24"/>
        </w:rPr>
        <w:t>,</w:t>
      </w:r>
      <w:r w:rsidR="00102147">
        <w:rPr>
          <w:sz w:val="24"/>
          <w:szCs w:val="24"/>
        </w:rPr>
        <w:t xml:space="preserve"> κατά τρόπο όμως </w:t>
      </w:r>
      <w:r w:rsidR="002470EE">
        <w:rPr>
          <w:sz w:val="24"/>
          <w:szCs w:val="24"/>
        </w:rPr>
        <w:t>ο οποίος δεν διασφαλίζει</w:t>
      </w:r>
      <w:r w:rsidR="00102147">
        <w:rPr>
          <w:sz w:val="24"/>
          <w:szCs w:val="24"/>
        </w:rPr>
        <w:t xml:space="preserve"> την</w:t>
      </w:r>
      <w:r w:rsidR="006A4CC2">
        <w:rPr>
          <w:sz w:val="24"/>
          <w:szCs w:val="24"/>
        </w:rPr>
        <w:t xml:space="preserve"> κοινωνικά ωφέλιμη και αποδεκτή</w:t>
      </w:r>
      <w:r w:rsidR="00102147">
        <w:rPr>
          <w:sz w:val="24"/>
          <w:szCs w:val="24"/>
        </w:rPr>
        <w:t xml:space="preserve"> κατανομή των πόρων. </w:t>
      </w:r>
      <w:r w:rsidR="00FD0A03">
        <w:rPr>
          <w:sz w:val="24"/>
          <w:szCs w:val="24"/>
        </w:rPr>
        <w:t>Τ</w:t>
      </w:r>
      <w:r w:rsidR="00AB0D4E">
        <w:rPr>
          <w:sz w:val="24"/>
          <w:szCs w:val="24"/>
        </w:rPr>
        <w:t xml:space="preserve">ελούν </w:t>
      </w:r>
      <w:r w:rsidR="00B10C03">
        <w:rPr>
          <w:sz w:val="24"/>
          <w:szCs w:val="24"/>
        </w:rPr>
        <w:t xml:space="preserve">τότε </w:t>
      </w:r>
      <w:r w:rsidR="00FD0A03">
        <w:rPr>
          <w:sz w:val="24"/>
          <w:szCs w:val="24"/>
        </w:rPr>
        <w:t xml:space="preserve">και αυτά </w:t>
      </w:r>
      <w:r w:rsidR="00AB0D4E">
        <w:rPr>
          <w:sz w:val="24"/>
          <w:szCs w:val="24"/>
        </w:rPr>
        <w:t xml:space="preserve">σε κατάσταση </w:t>
      </w:r>
      <w:r w:rsidR="006E6E89">
        <w:rPr>
          <w:sz w:val="24"/>
          <w:szCs w:val="24"/>
        </w:rPr>
        <w:t>μερικώς ελλείπουσας αγοράς</w:t>
      </w:r>
      <w:r w:rsidR="00FD0A03">
        <w:rPr>
          <w:sz w:val="24"/>
          <w:szCs w:val="24"/>
        </w:rPr>
        <w:t xml:space="preserve">, </w:t>
      </w:r>
      <w:r w:rsidR="00AB0D4E">
        <w:rPr>
          <w:sz w:val="24"/>
          <w:szCs w:val="24"/>
        </w:rPr>
        <w:t xml:space="preserve">γεγονός το οποίο </w:t>
      </w:r>
      <w:r w:rsidR="00FD0A03">
        <w:rPr>
          <w:sz w:val="24"/>
          <w:szCs w:val="24"/>
        </w:rPr>
        <w:t xml:space="preserve">τους </w:t>
      </w:r>
      <w:r w:rsidR="00AB0D4E">
        <w:rPr>
          <w:sz w:val="24"/>
          <w:szCs w:val="24"/>
        </w:rPr>
        <w:t xml:space="preserve">προσδίδει το χαρακτήρα </w:t>
      </w:r>
      <w:r w:rsidR="00FD0A03" w:rsidRPr="00FD0A03">
        <w:rPr>
          <w:i/>
          <w:sz w:val="24"/>
          <w:szCs w:val="24"/>
        </w:rPr>
        <w:t>μη γνησίου δημόσιου αγαθ</w:t>
      </w:r>
      <w:r w:rsidR="00FD0A03">
        <w:rPr>
          <w:i/>
          <w:sz w:val="24"/>
          <w:szCs w:val="24"/>
        </w:rPr>
        <w:t>ού</w:t>
      </w:r>
      <w:r w:rsidR="00AB0D4E">
        <w:rPr>
          <w:sz w:val="24"/>
          <w:szCs w:val="24"/>
        </w:rPr>
        <w:t xml:space="preserve">. Η παραπάνω διάσταση είναι εμφανής </w:t>
      </w:r>
      <w:r w:rsidR="004D01AE">
        <w:rPr>
          <w:sz w:val="24"/>
          <w:szCs w:val="24"/>
        </w:rPr>
        <w:t>στα</w:t>
      </w:r>
      <w:r w:rsidR="00B10C03">
        <w:rPr>
          <w:sz w:val="24"/>
          <w:szCs w:val="24"/>
        </w:rPr>
        <w:t xml:space="preserve"> </w:t>
      </w:r>
      <w:r w:rsidR="00FD0A03" w:rsidRPr="00FD0A03">
        <w:rPr>
          <w:i/>
          <w:sz w:val="24"/>
          <w:szCs w:val="24"/>
        </w:rPr>
        <w:t xml:space="preserve">αγαθά </w:t>
      </w:r>
      <w:r w:rsidR="00AB0D4E" w:rsidRPr="00FD0A03">
        <w:rPr>
          <w:i/>
          <w:sz w:val="24"/>
          <w:szCs w:val="24"/>
        </w:rPr>
        <w:t xml:space="preserve">με ιδιαίτερη κοινωνική </w:t>
      </w:r>
      <w:r w:rsidR="00AB0D4E" w:rsidRPr="00FD0A03">
        <w:rPr>
          <w:i/>
          <w:sz w:val="24"/>
          <w:szCs w:val="24"/>
        </w:rPr>
        <w:lastRenderedPageBreak/>
        <w:t>αξία</w:t>
      </w:r>
      <w:r w:rsidR="00AB0D4E">
        <w:rPr>
          <w:sz w:val="24"/>
          <w:szCs w:val="24"/>
        </w:rPr>
        <w:t xml:space="preserve"> (</w:t>
      </w:r>
      <w:r w:rsidR="00AB0D4E" w:rsidRPr="00AB0D4E">
        <w:rPr>
          <w:i/>
          <w:sz w:val="24"/>
          <w:szCs w:val="24"/>
          <w:lang w:val="en-US"/>
        </w:rPr>
        <w:t>merit</w:t>
      </w:r>
      <w:r w:rsidR="00AB0D4E" w:rsidRPr="00AB0D4E">
        <w:rPr>
          <w:i/>
          <w:sz w:val="24"/>
          <w:szCs w:val="24"/>
        </w:rPr>
        <w:t xml:space="preserve"> </w:t>
      </w:r>
      <w:r w:rsidR="00AB0D4E" w:rsidRPr="00AB0D4E">
        <w:rPr>
          <w:i/>
          <w:sz w:val="24"/>
          <w:szCs w:val="24"/>
          <w:lang w:val="en-US"/>
        </w:rPr>
        <w:t>goods</w:t>
      </w:r>
      <w:r w:rsidR="00AB0D4E">
        <w:rPr>
          <w:sz w:val="24"/>
          <w:szCs w:val="24"/>
        </w:rPr>
        <w:t>) -στα οποία ήδη αναφερθήκαμε</w:t>
      </w:r>
      <w:r w:rsidR="002470EE">
        <w:rPr>
          <w:sz w:val="24"/>
          <w:szCs w:val="24"/>
        </w:rPr>
        <w:t xml:space="preserve"> για να ορίσουμε</w:t>
      </w:r>
      <w:r w:rsidR="00AB0D4E">
        <w:rPr>
          <w:sz w:val="24"/>
          <w:szCs w:val="24"/>
        </w:rPr>
        <w:t xml:space="preserve"> τις θετικές </w:t>
      </w:r>
      <w:proofErr w:type="spellStart"/>
      <w:r w:rsidR="00AB0D4E">
        <w:rPr>
          <w:sz w:val="24"/>
          <w:szCs w:val="24"/>
        </w:rPr>
        <w:t>εξωτερικότητες</w:t>
      </w:r>
      <w:proofErr w:type="spellEnd"/>
      <w:r w:rsidR="00887082">
        <w:rPr>
          <w:rStyle w:val="a5"/>
          <w:sz w:val="24"/>
          <w:szCs w:val="24"/>
        </w:rPr>
        <w:footnoteReference w:id="16"/>
      </w:r>
      <w:r w:rsidR="00AB0D4E">
        <w:rPr>
          <w:sz w:val="24"/>
          <w:szCs w:val="24"/>
        </w:rPr>
        <w:t>- η ικανοποιητική παραγωγή των οποίων προσκρούει στο μειωμένο κίνητρο των ιδιωτών να προβούν στις απαραίτητες συναλλαγές. Τόσο για την υγεία όσο και για την παιδεία -τα πιο χαρακτηριστικά παραδείγματα- υφίσταται ιδ</w:t>
      </w:r>
      <w:r w:rsidR="006810A6">
        <w:rPr>
          <w:sz w:val="24"/>
          <w:szCs w:val="24"/>
        </w:rPr>
        <w:t>ιωτική παροχή και σχετική αγορά:</w:t>
      </w:r>
      <w:r w:rsidR="00B10C03">
        <w:rPr>
          <w:sz w:val="24"/>
          <w:szCs w:val="24"/>
        </w:rPr>
        <w:t xml:space="preserve"> τα ιδιωτικά σχολεία, ιατρεία ή νοσοκομεία. Ωστόσο, η δράση των ιδιωτών </w:t>
      </w:r>
      <w:proofErr w:type="spellStart"/>
      <w:r w:rsidR="00B10C03">
        <w:rPr>
          <w:sz w:val="24"/>
          <w:szCs w:val="24"/>
        </w:rPr>
        <w:t>παρόχων</w:t>
      </w:r>
      <w:proofErr w:type="spellEnd"/>
      <w:r w:rsidR="00B10C03">
        <w:rPr>
          <w:sz w:val="24"/>
          <w:szCs w:val="24"/>
        </w:rPr>
        <w:t xml:space="preserve"> δεν πρόκειται να ικανοποιήσει πλήρως τις ανάγκες του σ</w:t>
      </w:r>
      <w:r w:rsidR="003829B8">
        <w:rPr>
          <w:sz w:val="24"/>
          <w:szCs w:val="24"/>
        </w:rPr>
        <w:t>υνόλου</w:t>
      </w:r>
      <w:r w:rsidR="00175B57">
        <w:rPr>
          <w:sz w:val="24"/>
          <w:szCs w:val="24"/>
        </w:rPr>
        <w:t>,</w:t>
      </w:r>
      <w:r w:rsidR="003829B8">
        <w:rPr>
          <w:sz w:val="24"/>
          <w:szCs w:val="24"/>
        </w:rPr>
        <w:t xml:space="preserve"> διότι κάτι τέτοιο θα καθι</w:t>
      </w:r>
      <w:r w:rsidR="00B10C03">
        <w:rPr>
          <w:sz w:val="24"/>
          <w:szCs w:val="24"/>
        </w:rPr>
        <w:t>στούσε αδύνατη</w:t>
      </w:r>
      <w:r w:rsidR="00455DD3">
        <w:rPr>
          <w:sz w:val="24"/>
          <w:szCs w:val="24"/>
        </w:rPr>
        <w:t xml:space="preserve"> την επιστροφή της επένδυσης ή -όπως το λέ</w:t>
      </w:r>
      <w:r w:rsidR="00175B57">
        <w:rPr>
          <w:sz w:val="24"/>
          <w:szCs w:val="24"/>
        </w:rPr>
        <w:t>ν</w:t>
      </w:r>
      <w:r w:rsidR="00455DD3">
        <w:rPr>
          <w:sz w:val="24"/>
          <w:szCs w:val="24"/>
        </w:rPr>
        <w:t xml:space="preserve">ε </w:t>
      </w:r>
      <w:r w:rsidR="00175B57">
        <w:rPr>
          <w:sz w:val="24"/>
          <w:szCs w:val="24"/>
        </w:rPr>
        <w:t>τα δικαστήρια</w:t>
      </w:r>
      <w:r w:rsidR="00455DD3">
        <w:rPr>
          <w:sz w:val="24"/>
          <w:szCs w:val="24"/>
        </w:rPr>
        <w:t>-</w:t>
      </w:r>
      <w:r w:rsidR="00B10C03">
        <w:rPr>
          <w:sz w:val="24"/>
          <w:szCs w:val="24"/>
        </w:rPr>
        <w:t xml:space="preserve"> θα τους επέβαλε να «λειτουργούν επί ζημία». Η ορθολογική άρνησή τους να προσφέρουν τις συγκεκριμένες υπηρεσίες ή, αντίστοιχα, εκείνη των καταναλωτώ</w:t>
      </w:r>
      <w:r w:rsidR="006A4CC2">
        <w:rPr>
          <w:sz w:val="24"/>
          <w:szCs w:val="24"/>
        </w:rPr>
        <w:t>ν να πληρώσουν το πραγματικό τους κόστος για να τις</w:t>
      </w:r>
      <w:r w:rsidR="00B10C03">
        <w:rPr>
          <w:sz w:val="24"/>
          <w:szCs w:val="24"/>
        </w:rPr>
        <w:t xml:space="preserve"> αποκτήσουν όταν μπορούν να κάνουν αλλιώς (να μην πάνε στο σχολείο ή</w:t>
      </w:r>
      <w:r w:rsidR="006A4CC2">
        <w:rPr>
          <w:sz w:val="24"/>
          <w:szCs w:val="24"/>
        </w:rPr>
        <w:t xml:space="preserve"> να μην εμβολιαστούν</w:t>
      </w:r>
      <w:r w:rsidR="00B10C03">
        <w:rPr>
          <w:sz w:val="24"/>
          <w:szCs w:val="24"/>
        </w:rPr>
        <w:t>)</w:t>
      </w:r>
      <w:r w:rsidR="00175B57">
        <w:rPr>
          <w:sz w:val="24"/>
          <w:szCs w:val="24"/>
        </w:rPr>
        <w:t>,</w:t>
      </w:r>
      <w:r w:rsidR="00B10C03">
        <w:rPr>
          <w:sz w:val="24"/>
          <w:szCs w:val="24"/>
        </w:rPr>
        <w:t xml:space="preserve"> </w:t>
      </w:r>
      <w:r w:rsidR="00AD2777">
        <w:rPr>
          <w:sz w:val="24"/>
          <w:szCs w:val="24"/>
        </w:rPr>
        <w:t xml:space="preserve"> οδηγεί </w:t>
      </w:r>
      <w:r w:rsidR="00B10C03">
        <w:rPr>
          <w:sz w:val="24"/>
          <w:szCs w:val="24"/>
        </w:rPr>
        <w:t>μία κοινωνία σε «τραγικές επιλογές», όπως τις ονόμασε ο</w:t>
      </w:r>
      <w:r w:rsidR="00AD2777">
        <w:rPr>
          <w:sz w:val="24"/>
          <w:szCs w:val="24"/>
        </w:rPr>
        <w:t xml:space="preserve"> </w:t>
      </w:r>
      <w:proofErr w:type="spellStart"/>
      <w:r w:rsidR="00AD2777">
        <w:rPr>
          <w:i/>
          <w:sz w:val="24"/>
          <w:szCs w:val="24"/>
          <w:lang w:val="en-US"/>
        </w:rPr>
        <w:t>Calabresi</w:t>
      </w:r>
      <w:proofErr w:type="spellEnd"/>
      <w:r w:rsidR="00175B57" w:rsidRPr="00887082">
        <w:rPr>
          <w:rStyle w:val="a5"/>
          <w:sz w:val="24"/>
          <w:szCs w:val="24"/>
          <w:lang w:val="en-US"/>
        </w:rPr>
        <w:footnoteReference w:id="17"/>
      </w:r>
      <w:r w:rsidR="00AD2777" w:rsidRPr="00AD2777">
        <w:rPr>
          <w:sz w:val="24"/>
          <w:szCs w:val="24"/>
        </w:rPr>
        <w:t>.</w:t>
      </w:r>
      <w:r w:rsidR="00B10C03">
        <w:rPr>
          <w:sz w:val="24"/>
          <w:szCs w:val="24"/>
        </w:rPr>
        <w:t xml:space="preserve"> Κατά το τμήμα τους αυτό, οι συγκεκριμένες δραστηριότητες μετατρέπονται </w:t>
      </w:r>
      <w:r w:rsidR="00AD2777">
        <w:rPr>
          <w:sz w:val="24"/>
          <w:szCs w:val="24"/>
        </w:rPr>
        <w:t>σε δημόσιο αγαθό</w:t>
      </w:r>
      <w:r w:rsidR="00CE6E7E">
        <w:rPr>
          <w:sz w:val="24"/>
          <w:szCs w:val="24"/>
        </w:rPr>
        <w:t xml:space="preserve"> και δικαιολογείται -</w:t>
      </w:r>
      <w:r w:rsidR="00B10C03">
        <w:rPr>
          <w:sz w:val="24"/>
          <w:szCs w:val="24"/>
        </w:rPr>
        <w:t>όχι μ</w:t>
      </w:r>
      <w:r w:rsidR="00CE6E7E">
        <w:rPr>
          <w:sz w:val="24"/>
          <w:szCs w:val="24"/>
        </w:rPr>
        <w:t xml:space="preserve">όνον </w:t>
      </w:r>
      <w:proofErr w:type="spellStart"/>
      <w:r w:rsidR="00CE6E7E">
        <w:rPr>
          <w:sz w:val="24"/>
          <w:szCs w:val="24"/>
        </w:rPr>
        <w:t>αξιακά</w:t>
      </w:r>
      <w:proofErr w:type="spellEnd"/>
      <w:r w:rsidR="00CE6E7E">
        <w:rPr>
          <w:sz w:val="24"/>
          <w:szCs w:val="24"/>
        </w:rPr>
        <w:t xml:space="preserve"> αλλά και οικονομικά-</w:t>
      </w:r>
      <w:r w:rsidR="00B10C03">
        <w:rPr>
          <w:sz w:val="24"/>
          <w:szCs w:val="24"/>
        </w:rPr>
        <w:t xml:space="preserve"> η μετατροπή τους σε </w:t>
      </w:r>
      <w:r w:rsidR="00CE6E7E">
        <w:rPr>
          <w:sz w:val="24"/>
          <w:szCs w:val="24"/>
        </w:rPr>
        <w:t>«</w:t>
      </w:r>
      <w:r w:rsidR="00B10C03">
        <w:rPr>
          <w:sz w:val="24"/>
          <w:szCs w:val="24"/>
        </w:rPr>
        <w:t>κοινωνικό δικαίωμα</w:t>
      </w:r>
      <w:r w:rsidR="00CE6E7E">
        <w:rPr>
          <w:sz w:val="24"/>
          <w:szCs w:val="24"/>
        </w:rPr>
        <w:t>»</w:t>
      </w:r>
      <w:r w:rsidR="006810A6">
        <w:rPr>
          <w:sz w:val="24"/>
          <w:szCs w:val="24"/>
        </w:rPr>
        <w:t>,</w:t>
      </w:r>
      <w:r w:rsidR="006A4CC2">
        <w:rPr>
          <w:sz w:val="24"/>
          <w:szCs w:val="24"/>
        </w:rPr>
        <w:t xml:space="preserve"> εγγυημένο</w:t>
      </w:r>
      <w:r w:rsidR="00B10C03">
        <w:rPr>
          <w:sz w:val="24"/>
          <w:szCs w:val="24"/>
        </w:rPr>
        <w:t xml:space="preserve"> </w:t>
      </w:r>
      <w:r w:rsidR="00AD2777">
        <w:rPr>
          <w:sz w:val="24"/>
          <w:szCs w:val="24"/>
        </w:rPr>
        <w:t xml:space="preserve">κατά συνταγματική επιταγή από το </w:t>
      </w:r>
      <w:r w:rsidR="00D42FAA">
        <w:rPr>
          <w:sz w:val="24"/>
          <w:szCs w:val="24"/>
        </w:rPr>
        <w:t>Κ</w:t>
      </w:r>
      <w:r w:rsidR="00AD2777">
        <w:rPr>
          <w:sz w:val="24"/>
          <w:szCs w:val="24"/>
        </w:rPr>
        <w:t>ράτος.</w:t>
      </w:r>
      <w:r w:rsidR="007C448C">
        <w:rPr>
          <w:sz w:val="24"/>
          <w:szCs w:val="24"/>
        </w:rPr>
        <w:t xml:space="preserve"> </w:t>
      </w:r>
    </w:p>
    <w:p w14:paraId="4F5C2784" w14:textId="67723A50" w:rsidR="007C448C" w:rsidRDefault="007C448C" w:rsidP="004748A1">
      <w:pPr>
        <w:rPr>
          <w:sz w:val="24"/>
          <w:szCs w:val="24"/>
        </w:rPr>
      </w:pPr>
      <w:r>
        <w:rPr>
          <w:sz w:val="24"/>
          <w:szCs w:val="24"/>
        </w:rPr>
        <w:t xml:space="preserve">Στην κατηγορία των </w:t>
      </w:r>
      <w:r w:rsidR="00175B57">
        <w:rPr>
          <w:sz w:val="24"/>
          <w:szCs w:val="24"/>
        </w:rPr>
        <w:t xml:space="preserve">μη γνήσιων </w:t>
      </w:r>
      <w:r>
        <w:rPr>
          <w:sz w:val="24"/>
          <w:szCs w:val="24"/>
        </w:rPr>
        <w:t>δημόσιων αγαθών ανήκ</w:t>
      </w:r>
      <w:r w:rsidR="00175B57">
        <w:rPr>
          <w:sz w:val="24"/>
          <w:szCs w:val="24"/>
        </w:rPr>
        <w:t>ουν</w:t>
      </w:r>
      <w:r>
        <w:rPr>
          <w:sz w:val="24"/>
          <w:szCs w:val="24"/>
        </w:rPr>
        <w:t xml:space="preserve"> και </w:t>
      </w:r>
      <w:r w:rsidR="00175B57">
        <w:rPr>
          <w:sz w:val="24"/>
          <w:szCs w:val="24"/>
        </w:rPr>
        <w:t>οι</w:t>
      </w:r>
      <w:r w:rsidR="00AD2777">
        <w:rPr>
          <w:sz w:val="24"/>
          <w:szCs w:val="24"/>
        </w:rPr>
        <w:t xml:space="preserve"> υπό απελευθέρωση κοινωφελείς δραστηριότητες</w:t>
      </w:r>
      <w:r w:rsidR="00175B57">
        <w:rPr>
          <w:sz w:val="24"/>
          <w:szCs w:val="24"/>
        </w:rPr>
        <w:t>,</w:t>
      </w:r>
      <w:r w:rsidR="00AD2777">
        <w:rPr>
          <w:sz w:val="24"/>
          <w:szCs w:val="24"/>
        </w:rPr>
        <w:t xml:space="preserve"> όπως είναι η ενέργεια, τα ταχυδρομεία και οι ηλεκτρονικές επικοινωνίες. Στις περιπτώσεις αυτές, </w:t>
      </w:r>
      <w:r w:rsidR="00175B57">
        <w:rPr>
          <w:sz w:val="24"/>
          <w:szCs w:val="24"/>
        </w:rPr>
        <w:t xml:space="preserve">παρότι υφίσταται αγορά και ιδιωτική παροχή, </w:t>
      </w:r>
      <w:r w:rsidR="00AD2777">
        <w:rPr>
          <w:sz w:val="24"/>
          <w:szCs w:val="24"/>
        </w:rPr>
        <w:t xml:space="preserve">η διασφάλιση ενός ελάχιστου επιπέδου κοινωφελούς υπηρεσίας με συγκεκριμένες τιμολογιακές και ποιοτικές προδιαγραφές </w:t>
      </w:r>
      <w:r>
        <w:rPr>
          <w:sz w:val="24"/>
          <w:szCs w:val="24"/>
        </w:rPr>
        <w:t>-δωρεάν πρόσβαση στο διαδίκτυο για ευπαθείς κοινωνικές ομάδες</w:t>
      </w:r>
      <w:r w:rsidR="0089155D">
        <w:rPr>
          <w:sz w:val="24"/>
          <w:szCs w:val="24"/>
        </w:rPr>
        <w:t>, συλλογή και αποστολή αλληλογραφίας από και σε κάθε γεωγραφικό</w:t>
      </w:r>
      <w:r w:rsidR="006810A6">
        <w:rPr>
          <w:sz w:val="24"/>
          <w:szCs w:val="24"/>
        </w:rPr>
        <w:t xml:space="preserve"> σημείο</w:t>
      </w:r>
      <w:r w:rsidR="0089155D">
        <w:rPr>
          <w:sz w:val="24"/>
          <w:szCs w:val="24"/>
        </w:rPr>
        <w:t xml:space="preserve"> με συγκεκριμένη περιοδικότητα</w:t>
      </w:r>
      <w:r>
        <w:rPr>
          <w:sz w:val="24"/>
          <w:szCs w:val="24"/>
        </w:rPr>
        <w:t xml:space="preserve"> ή φθηνό ρεύμα</w:t>
      </w:r>
      <w:r w:rsidR="00175B57">
        <w:rPr>
          <w:sz w:val="24"/>
          <w:szCs w:val="24"/>
        </w:rPr>
        <w:t>,</w:t>
      </w:r>
      <w:r>
        <w:rPr>
          <w:sz w:val="24"/>
          <w:szCs w:val="24"/>
        </w:rPr>
        <w:t xml:space="preserve"> σε περιοχές που δεν διασυνδέονται με το κεντρικό δίκτυο</w:t>
      </w:r>
      <w:r w:rsidR="00175B57">
        <w:rPr>
          <w:sz w:val="24"/>
          <w:szCs w:val="24"/>
        </w:rPr>
        <w:t>,</w:t>
      </w:r>
      <w:r>
        <w:rPr>
          <w:sz w:val="24"/>
          <w:szCs w:val="24"/>
        </w:rPr>
        <w:t xml:space="preserve"> οπότε η παραγωγή ηλεκτρισμού</w:t>
      </w:r>
      <w:r w:rsidR="00CE6E7E">
        <w:rPr>
          <w:sz w:val="24"/>
          <w:szCs w:val="24"/>
        </w:rPr>
        <w:t xml:space="preserve"> είναι </w:t>
      </w:r>
      <w:r w:rsidR="006A4CC2">
        <w:rPr>
          <w:sz w:val="24"/>
          <w:szCs w:val="24"/>
        </w:rPr>
        <w:t>οικονομικά ασύμφορη</w:t>
      </w:r>
      <w:r>
        <w:rPr>
          <w:sz w:val="24"/>
          <w:szCs w:val="24"/>
        </w:rPr>
        <w:t>-</w:t>
      </w:r>
      <w:r w:rsidR="00AD2777">
        <w:rPr>
          <w:sz w:val="24"/>
          <w:szCs w:val="24"/>
        </w:rPr>
        <w:t xml:space="preserve"> δεν μπορεί να ικανοποιηθεί από το παιχνίδι </w:t>
      </w:r>
      <w:r w:rsidR="00175B57">
        <w:rPr>
          <w:sz w:val="24"/>
          <w:szCs w:val="24"/>
        </w:rPr>
        <w:t xml:space="preserve">του ελεύθερου </w:t>
      </w:r>
      <w:r w:rsidR="00175B57">
        <w:rPr>
          <w:sz w:val="24"/>
          <w:szCs w:val="24"/>
        </w:rPr>
        <w:lastRenderedPageBreak/>
        <w:t>ανταγωνισμού</w:t>
      </w:r>
      <w:r>
        <w:rPr>
          <w:sz w:val="24"/>
          <w:szCs w:val="24"/>
        </w:rPr>
        <w:t>:</w:t>
      </w:r>
      <w:r w:rsidR="00AD2777">
        <w:rPr>
          <w:sz w:val="24"/>
          <w:szCs w:val="24"/>
        </w:rPr>
        <w:t xml:space="preserve"> </w:t>
      </w:r>
      <w:r>
        <w:rPr>
          <w:sz w:val="24"/>
          <w:szCs w:val="24"/>
        </w:rPr>
        <w:t>η κάλυψη των απαιτήσεων υπερβαίνει</w:t>
      </w:r>
      <w:r w:rsidR="003F08DE">
        <w:rPr>
          <w:sz w:val="24"/>
          <w:szCs w:val="24"/>
        </w:rPr>
        <w:t xml:space="preserve"> το οριακ</w:t>
      </w:r>
      <w:r w:rsidR="006A4CC2">
        <w:rPr>
          <w:sz w:val="24"/>
          <w:szCs w:val="24"/>
        </w:rPr>
        <w:t>ό κόστος</w:t>
      </w:r>
      <w:r w:rsidR="00175B57">
        <w:rPr>
          <w:sz w:val="24"/>
          <w:szCs w:val="24"/>
        </w:rPr>
        <w:t>,</w:t>
      </w:r>
      <w:r w:rsidR="006A4CC2">
        <w:rPr>
          <w:sz w:val="24"/>
          <w:szCs w:val="24"/>
        </w:rPr>
        <w:t xml:space="preserve"> οπότε και δεν θα υπάρξει</w:t>
      </w:r>
      <w:r w:rsidR="003F08DE">
        <w:rPr>
          <w:sz w:val="24"/>
          <w:szCs w:val="24"/>
        </w:rPr>
        <w:t xml:space="preserve"> καθόλου προσφορά εάν το αναγκαίο τίμημα δεν καταβληθεί άμεσα ή έμμεσα από το </w:t>
      </w:r>
      <w:r w:rsidR="00175B57">
        <w:rPr>
          <w:sz w:val="24"/>
          <w:szCs w:val="24"/>
        </w:rPr>
        <w:t>Κ</w:t>
      </w:r>
      <w:r w:rsidR="003F08DE">
        <w:rPr>
          <w:sz w:val="24"/>
          <w:szCs w:val="24"/>
        </w:rPr>
        <w:t>ράτος (όπως στις άγονες γραμμές στην ακτοπλοΐα).</w:t>
      </w:r>
      <w:r w:rsidR="00B5530B">
        <w:rPr>
          <w:sz w:val="24"/>
          <w:szCs w:val="24"/>
        </w:rPr>
        <w:t xml:space="preserve"> </w:t>
      </w:r>
      <w:r w:rsidR="00175B57">
        <w:rPr>
          <w:sz w:val="24"/>
          <w:szCs w:val="24"/>
        </w:rPr>
        <w:t>Η νομοθεσία της ΕΕ για την «καθολική» παροχή των υπηρεσιών αυτών, στην οποία θα αναφερθούμε παρακάτω</w:t>
      </w:r>
      <w:r w:rsidR="00175B57">
        <w:rPr>
          <w:rStyle w:val="a5"/>
          <w:sz w:val="24"/>
          <w:szCs w:val="24"/>
        </w:rPr>
        <w:footnoteReference w:id="18"/>
      </w:r>
      <w:r w:rsidR="00175B57">
        <w:rPr>
          <w:sz w:val="24"/>
          <w:szCs w:val="24"/>
        </w:rPr>
        <w:t>, εξηγείται οικονομολογικά με τις παραπάνω σκέψεις.</w:t>
      </w:r>
    </w:p>
    <w:p w14:paraId="106FDCD1" w14:textId="0FD5022E" w:rsidR="009964AC" w:rsidRDefault="006A4CC2" w:rsidP="000E5715">
      <w:pPr>
        <w:rPr>
          <w:sz w:val="24"/>
          <w:szCs w:val="24"/>
        </w:rPr>
      </w:pPr>
      <w:r>
        <w:rPr>
          <w:sz w:val="24"/>
          <w:szCs w:val="24"/>
        </w:rPr>
        <w:t>Εν κατακλείδι, τα δημόσια αγαθά είναι το πεδίο στο οποίο</w:t>
      </w:r>
      <w:r w:rsidR="0089155D">
        <w:rPr>
          <w:sz w:val="24"/>
          <w:szCs w:val="24"/>
        </w:rPr>
        <w:t xml:space="preserve"> η </w:t>
      </w:r>
      <w:r w:rsidR="004D01AE">
        <w:rPr>
          <w:sz w:val="24"/>
          <w:szCs w:val="24"/>
        </w:rPr>
        <w:t xml:space="preserve">άνωθεν επέμβαση </w:t>
      </w:r>
      <w:r w:rsidR="0089155D">
        <w:rPr>
          <w:sz w:val="24"/>
          <w:szCs w:val="24"/>
        </w:rPr>
        <w:t>είναι</w:t>
      </w:r>
      <w:r w:rsidR="00175B57">
        <w:rPr>
          <w:sz w:val="24"/>
          <w:szCs w:val="24"/>
        </w:rPr>
        <w:t>,</w:t>
      </w:r>
      <w:r w:rsidR="0089155D">
        <w:rPr>
          <w:sz w:val="24"/>
          <w:szCs w:val="24"/>
        </w:rPr>
        <w:t xml:space="preserve"> την ίδια στιγμή</w:t>
      </w:r>
      <w:r w:rsidR="00175B57">
        <w:rPr>
          <w:sz w:val="24"/>
          <w:szCs w:val="24"/>
        </w:rPr>
        <w:t>,</w:t>
      </w:r>
      <w:r w:rsidR="0089155D">
        <w:rPr>
          <w:sz w:val="24"/>
          <w:szCs w:val="24"/>
        </w:rPr>
        <w:t xml:space="preserve"> και πιο δικαιολογημένη και πιο έντονη. </w:t>
      </w:r>
      <w:r>
        <w:rPr>
          <w:sz w:val="24"/>
          <w:szCs w:val="24"/>
        </w:rPr>
        <w:t>Ακριβώς επειδή δεν υφίσταται αγορά για την</w:t>
      </w:r>
      <w:r w:rsidR="00175B57">
        <w:rPr>
          <w:sz w:val="24"/>
          <w:szCs w:val="24"/>
        </w:rPr>
        <w:t xml:space="preserve"> προσήκουσα</w:t>
      </w:r>
      <w:r>
        <w:rPr>
          <w:sz w:val="24"/>
          <w:szCs w:val="24"/>
        </w:rPr>
        <w:t xml:space="preserve"> κάλυψή τους, </w:t>
      </w:r>
      <w:r w:rsidR="004D01AE">
        <w:rPr>
          <w:sz w:val="24"/>
          <w:szCs w:val="24"/>
        </w:rPr>
        <w:t xml:space="preserve">οι μη συναινετικοί θεσμοί καλούνται να αναλάβουν </w:t>
      </w:r>
      <w:r w:rsidR="00BD142D">
        <w:rPr>
          <w:sz w:val="24"/>
          <w:szCs w:val="24"/>
        </w:rPr>
        <w:t xml:space="preserve">έναν ευρύτερο, εποπτικό, ρυθμιστικό, </w:t>
      </w:r>
      <w:r w:rsidR="00A6285C">
        <w:rPr>
          <w:sz w:val="24"/>
          <w:szCs w:val="24"/>
        </w:rPr>
        <w:t xml:space="preserve">ενδεχομένως </w:t>
      </w:r>
      <w:proofErr w:type="spellStart"/>
      <w:r w:rsidR="00A6285C">
        <w:rPr>
          <w:sz w:val="24"/>
          <w:szCs w:val="24"/>
        </w:rPr>
        <w:t>παροχικό</w:t>
      </w:r>
      <w:proofErr w:type="spellEnd"/>
      <w:r w:rsidR="00A6285C">
        <w:rPr>
          <w:sz w:val="24"/>
          <w:szCs w:val="24"/>
        </w:rPr>
        <w:t xml:space="preserve"> και σίγουρα εγγυητικό</w:t>
      </w:r>
      <w:r w:rsidR="00175B57">
        <w:rPr>
          <w:sz w:val="24"/>
          <w:szCs w:val="24"/>
        </w:rPr>
        <w:t>,</w:t>
      </w:r>
      <w:r w:rsidR="00A6285C">
        <w:rPr>
          <w:sz w:val="24"/>
          <w:szCs w:val="24"/>
        </w:rPr>
        <w:t xml:space="preserve"> ρόλο. </w:t>
      </w:r>
      <w:r w:rsidR="00167494">
        <w:rPr>
          <w:sz w:val="24"/>
          <w:szCs w:val="24"/>
        </w:rPr>
        <w:t xml:space="preserve">Το παράδειγμα </w:t>
      </w:r>
      <w:r w:rsidR="00A6285C">
        <w:rPr>
          <w:sz w:val="24"/>
          <w:szCs w:val="24"/>
        </w:rPr>
        <w:t>των περιβαλλοντικών αγαθών είναι χαρακτηριστικ</w:t>
      </w:r>
      <w:r w:rsidR="00167494">
        <w:rPr>
          <w:sz w:val="24"/>
          <w:szCs w:val="24"/>
        </w:rPr>
        <w:t>ό</w:t>
      </w:r>
      <w:r w:rsidR="00A6285C">
        <w:rPr>
          <w:sz w:val="24"/>
          <w:szCs w:val="24"/>
        </w:rPr>
        <w:t>:</w:t>
      </w:r>
      <w:r w:rsidR="00167494">
        <w:rPr>
          <w:sz w:val="24"/>
          <w:szCs w:val="24"/>
        </w:rPr>
        <w:t xml:space="preserve"> </w:t>
      </w:r>
      <w:r>
        <w:rPr>
          <w:sz w:val="24"/>
          <w:szCs w:val="24"/>
        </w:rPr>
        <w:t xml:space="preserve">για την εγγύησή τους απαιτείται ο συνδυασμός </w:t>
      </w:r>
      <w:r w:rsidR="00A6285C">
        <w:rPr>
          <w:sz w:val="24"/>
          <w:szCs w:val="24"/>
        </w:rPr>
        <w:t>αστυνόμευση</w:t>
      </w:r>
      <w:r>
        <w:rPr>
          <w:sz w:val="24"/>
          <w:szCs w:val="24"/>
        </w:rPr>
        <w:t>ς</w:t>
      </w:r>
      <w:r w:rsidR="00A6285C">
        <w:rPr>
          <w:sz w:val="24"/>
          <w:szCs w:val="24"/>
        </w:rPr>
        <w:t xml:space="preserve"> και εποπτεία</w:t>
      </w:r>
      <w:r>
        <w:rPr>
          <w:sz w:val="24"/>
          <w:szCs w:val="24"/>
        </w:rPr>
        <w:t>ς</w:t>
      </w:r>
      <w:r w:rsidR="00A6285C">
        <w:rPr>
          <w:sz w:val="24"/>
          <w:szCs w:val="24"/>
        </w:rPr>
        <w:t xml:space="preserve"> (επιθεωρητές περιβάλλοντος) με </w:t>
      </w:r>
      <w:r w:rsidR="006810A6">
        <w:rPr>
          <w:sz w:val="24"/>
          <w:szCs w:val="24"/>
        </w:rPr>
        <w:t xml:space="preserve">την επιβολή συγκεκριμένων μέτρων </w:t>
      </w:r>
      <w:r w:rsidR="00A6285C">
        <w:rPr>
          <w:sz w:val="24"/>
          <w:szCs w:val="24"/>
        </w:rPr>
        <w:t xml:space="preserve">(περιβαλλοντικές προδιαγραφές) και </w:t>
      </w:r>
      <w:r w:rsidR="006810A6">
        <w:rPr>
          <w:sz w:val="24"/>
          <w:szCs w:val="24"/>
        </w:rPr>
        <w:t xml:space="preserve">την </w:t>
      </w:r>
      <w:r w:rsidR="00A6285C">
        <w:rPr>
          <w:sz w:val="24"/>
          <w:szCs w:val="24"/>
        </w:rPr>
        <w:t>παροχή</w:t>
      </w:r>
      <w:r w:rsidR="00167494">
        <w:rPr>
          <w:sz w:val="24"/>
          <w:szCs w:val="24"/>
        </w:rPr>
        <w:t xml:space="preserve"> </w:t>
      </w:r>
      <w:r w:rsidR="006810A6">
        <w:rPr>
          <w:sz w:val="24"/>
          <w:szCs w:val="24"/>
        </w:rPr>
        <w:t xml:space="preserve">υπηρεσιών </w:t>
      </w:r>
      <w:r w:rsidR="00167494">
        <w:rPr>
          <w:sz w:val="24"/>
          <w:szCs w:val="24"/>
        </w:rPr>
        <w:t>(καθ</w:t>
      </w:r>
      <w:r w:rsidR="004D01AE">
        <w:rPr>
          <w:sz w:val="24"/>
          <w:szCs w:val="24"/>
        </w:rPr>
        <w:t>ορισμός ακτών, δενδροφυτεύσεις).</w:t>
      </w:r>
      <w:r w:rsidR="00737EB9">
        <w:rPr>
          <w:sz w:val="24"/>
          <w:szCs w:val="24"/>
        </w:rPr>
        <w:t xml:space="preserve"> Δεν είναι επομένως υπερβολικό, </w:t>
      </w:r>
      <w:r w:rsidR="00BD142D">
        <w:rPr>
          <w:sz w:val="24"/>
          <w:szCs w:val="24"/>
        </w:rPr>
        <w:t>το</w:t>
      </w:r>
      <w:r>
        <w:rPr>
          <w:sz w:val="24"/>
          <w:szCs w:val="24"/>
        </w:rPr>
        <w:t xml:space="preserve"> μεγαλύτερο</w:t>
      </w:r>
      <w:r w:rsidR="00BD142D">
        <w:rPr>
          <w:sz w:val="24"/>
          <w:szCs w:val="24"/>
        </w:rPr>
        <w:t xml:space="preserve"> όφελος της δημόσιας δράσης</w:t>
      </w:r>
      <w:r w:rsidR="006D7AE9">
        <w:rPr>
          <w:sz w:val="24"/>
          <w:szCs w:val="24"/>
        </w:rPr>
        <w:t xml:space="preserve"> </w:t>
      </w:r>
      <w:r w:rsidR="00BD142D">
        <w:rPr>
          <w:sz w:val="24"/>
          <w:szCs w:val="24"/>
        </w:rPr>
        <w:t>-</w:t>
      </w:r>
      <w:r w:rsidR="006D7AE9">
        <w:rPr>
          <w:sz w:val="24"/>
          <w:szCs w:val="24"/>
        </w:rPr>
        <w:t xml:space="preserve">η θετική απάντηση στο </w:t>
      </w:r>
      <w:r w:rsidR="004D01AE">
        <w:rPr>
          <w:sz w:val="24"/>
          <w:szCs w:val="24"/>
        </w:rPr>
        <w:t>ερώτημα «</w:t>
      </w:r>
      <w:r w:rsidR="006D7AE9" w:rsidRPr="004D01AE">
        <w:rPr>
          <w:i/>
          <w:sz w:val="24"/>
          <w:szCs w:val="24"/>
        </w:rPr>
        <w:t>γιατί υπάρχει δημόσιο δίκαιο</w:t>
      </w:r>
      <w:r w:rsidR="004D01AE" w:rsidRPr="004D01AE">
        <w:rPr>
          <w:i/>
          <w:sz w:val="24"/>
          <w:szCs w:val="24"/>
        </w:rPr>
        <w:t>;</w:t>
      </w:r>
      <w:r w:rsidR="004D01AE">
        <w:rPr>
          <w:sz w:val="24"/>
          <w:szCs w:val="24"/>
        </w:rPr>
        <w:t>»</w:t>
      </w:r>
      <w:r w:rsidR="00BD142D">
        <w:rPr>
          <w:sz w:val="24"/>
          <w:szCs w:val="24"/>
        </w:rPr>
        <w:t>-</w:t>
      </w:r>
      <w:r w:rsidR="006D7AE9">
        <w:rPr>
          <w:sz w:val="24"/>
          <w:szCs w:val="24"/>
        </w:rPr>
        <w:t xml:space="preserve"> </w:t>
      </w:r>
      <w:r w:rsidR="00737EB9">
        <w:rPr>
          <w:sz w:val="24"/>
          <w:szCs w:val="24"/>
        </w:rPr>
        <w:t xml:space="preserve">να αναζητηθεί </w:t>
      </w:r>
      <w:r w:rsidR="00BD142D">
        <w:rPr>
          <w:sz w:val="24"/>
          <w:szCs w:val="24"/>
        </w:rPr>
        <w:t>σ</w:t>
      </w:r>
      <w:r w:rsidR="006D7AE9">
        <w:rPr>
          <w:sz w:val="24"/>
          <w:szCs w:val="24"/>
        </w:rPr>
        <w:t xml:space="preserve">την </w:t>
      </w:r>
      <w:r w:rsidR="00737EB9">
        <w:rPr>
          <w:sz w:val="24"/>
          <w:szCs w:val="24"/>
        </w:rPr>
        <w:t xml:space="preserve">κατηγορία </w:t>
      </w:r>
      <w:r w:rsidR="006D7AE9">
        <w:rPr>
          <w:sz w:val="24"/>
          <w:szCs w:val="24"/>
        </w:rPr>
        <w:t xml:space="preserve">των </w:t>
      </w:r>
      <w:r w:rsidR="00100368">
        <w:rPr>
          <w:sz w:val="24"/>
          <w:szCs w:val="24"/>
        </w:rPr>
        <w:t xml:space="preserve">δημόσιων </w:t>
      </w:r>
      <w:r w:rsidR="00BD142D">
        <w:rPr>
          <w:sz w:val="24"/>
          <w:szCs w:val="24"/>
        </w:rPr>
        <w:t xml:space="preserve">αγαθών. </w:t>
      </w:r>
      <w:r w:rsidR="00737EB9">
        <w:rPr>
          <w:sz w:val="24"/>
          <w:szCs w:val="24"/>
        </w:rPr>
        <w:t xml:space="preserve">Εξάλλου, </w:t>
      </w:r>
      <w:r w:rsidR="00737EB9" w:rsidRPr="00737EB9">
        <w:rPr>
          <w:i/>
          <w:sz w:val="24"/>
          <w:szCs w:val="24"/>
        </w:rPr>
        <w:t xml:space="preserve">και το ίδιο το </w:t>
      </w:r>
      <w:r w:rsidR="00E27D5E" w:rsidRPr="001C045C">
        <w:rPr>
          <w:i/>
          <w:sz w:val="24"/>
          <w:szCs w:val="24"/>
        </w:rPr>
        <w:t>γενικό συμφέρον,</w:t>
      </w:r>
      <w:r w:rsidR="000E5715">
        <w:rPr>
          <w:i/>
          <w:sz w:val="24"/>
          <w:szCs w:val="24"/>
        </w:rPr>
        <w:t xml:space="preserve"> </w:t>
      </w:r>
      <w:r w:rsidR="00E27D5E" w:rsidRPr="001C045C">
        <w:rPr>
          <w:i/>
          <w:sz w:val="24"/>
          <w:szCs w:val="24"/>
        </w:rPr>
        <w:t>ως συνισταμένη πληθώρας αγαθών</w:t>
      </w:r>
      <w:r w:rsidR="000E5715">
        <w:rPr>
          <w:i/>
          <w:sz w:val="24"/>
          <w:szCs w:val="24"/>
        </w:rPr>
        <w:t>, ιδιωτικού αλλά και</w:t>
      </w:r>
      <w:r w:rsidR="00E27D5E" w:rsidRPr="001C045C">
        <w:rPr>
          <w:i/>
          <w:sz w:val="24"/>
          <w:szCs w:val="24"/>
        </w:rPr>
        <w:t xml:space="preserve"> δημόσιου χαρακτήρα, </w:t>
      </w:r>
      <w:r w:rsidR="00737EB9">
        <w:rPr>
          <w:i/>
          <w:sz w:val="24"/>
          <w:szCs w:val="24"/>
        </w:rPr>
        <w:t xml:space="preserve">αποτελεί </w:t>
      </w:r>
      <w:r w:rsidR="000E5715">
        <w:rPr>
          <w:i/>
          <w:sz w:val="24"/>
          <w:szCs w:val="24"/>
        </w:rPr>
        <w:t>ένα δημόσιο αγαθό,</w:t>
      </w:r>
      <w:r w:rsidR="00E27D5E" w:rsidRPr="001C045C">
        <w:rPr>
          <w:i/>
          <w:sz w:val="24"/>
          <w:szCs w:val="24"/>
        </w:rPr>
        <w:t xml:space="preserve"> εκτεθειμένο στα προβλήματα συλλογικής δράσης</w:t>
      </w:r>
      <w:r w:rsidR="000E5715">
        <w:rPr>
          <w:i/>
          <w:sz w:val="24"/>
          <w:szCs w:val="24"/>
        </w:rPr>
        <w:t xml:space="preserve">, οπότε η </w:t>
      </w:r>
      <w:r w:rsidR="00100368">
        <w:rPr>
          <w:i/>
          <w:sz w:val="24"/>
          <w:szCs w:val="24"/>
        </w:rPr>
        <w:t xml:space="preserve">αποτελεσματική </w:t>
      </w:r>
      <w:r w:rsidR="000E5715">
        <w:rPr>
          <w:i/>
          <w:sz w:val="24"/>
          <w:szCs w:val="24"/>
        </w:rPr>
        <w:t xml:space="preserve">προστασία του </w:t>
      </w:r>
      <w:r w:rsidR="00100368">
        <w:rPr>
          <w:i/>
          <w:sz w:val="24"/>
          <w:szCs w:val="24"/>
        </w:rPr>
        <w:t>επαφίεται σ</w:t>
      </w:r>
      <w:r w:rsidR="000E5715">
        <w:rPr>
          <w:i/>
          <w:sz w:val="24"/>
          <w:szCs w:val="24"/>
        </w:rPr>
        <w:t>τους φορείς δημόσιας εξουσίας</w:t>
      </w:r>
      <w:r w:rsidR="00EC2479">
        <w:rPr>
          <w:rStyle w:val="a5"/>
          <w:i/>
          <w:sz w:val="24"/>
          <w:szCs w:val="24"/>
        </w:rPr>
        <w:footnoteReference w:id="19"/>
      </w:r>
      <w:r w:rsidR="000E5715">
        <w:rPr>
          <w:i/>
          <w:sz w:val="24"/>
          <w:szCs w:val="24"/>
        </w:rPr>
        <w:t xml:space="preserve">. </w:t>
      </w:r>
      <w:r w:rsidR="00BB3D4A">
        <w:rPr>
          <w:sz w:val="24"/>
          <w:szCs w:val="24"/>
        </w:rPr>
        <w:t xml:space="preserve"> </w:t>
      </w:r>
    </w:p>
    <w:p w14:paraId="43890570" w14:textId="77777777" w:rsidR="008B7291" w:rsidRDefault="008B7291" w:rsidP="000E5715">
      <w:pPr>
        <w:rPr>
          <w:i/>
          <w:sz w:val="24"/>
          <w:szCs w:val="24"/>
        </w:rPr>
      </w:pPr>
    </w:p>
    <w:p w14:paraId="6BC6250D" w14:textId="7AA279D1" w:rsidR="00783846" w:rsidRDefault="00783846" w:rsidP="008B7291">
      <w:pPr>
        <w:pStyle w:val="3"/>
        <w:numPr>
          <w:ilvl w:val="0"/>
          <w:numId w:val="29"/>
        </w:numPr>
        <w:rPr>
          <w:rFonts w:ascii="Cambria" w:hAnsi="Cambria"/>
          <w:i/>
          <w:color w:val="auto"/>
        </w:rPr>
      </w:pPr>
      <w:bookmarkStart w:id="8" w:name="_Toc504140954"/>
      <w:r w:rsidRPr="008B7291">
        <w:rPr>
          <w:rFonts w:ascii="Cambria" w:hAnsi="Cambria"/>
          <w:i/>
          <w:color w:val="auto"/>
        </w:rPr>
        <w:t xml:space="preserve">Τα πλεονεκτήματα </w:t>
      </w:r>
      <w:r w:rsidR="006810A6" w:rsidRPr="008B7291">
        <w:rPr>
          <w:rFonts w:ascii="Cambria" w:hAnsi="Cambria"/>
          <w:i/>
          <w:color w:val="auto"/>
        </w:rPr>
        <w:t xml:space="preserve">της </w:t>
      </w:r>
      <w:r w:rsidR="00322462" w:rsidRPr="008B7291">
        <w:rPr>
          <w:rFonts w:ascii="Cambria" w:hAnsi="Cambria"/>
          <w:i/>
          <w:color w:val="auto"/>
        </w:rPr>
        <w:t xml:space="preserve">δημόσιας </w:t>
      </w:r>
      <w:r w:rsidR="00E65639" w:rsidRPr="008B7291">
        <w:rPr>
          <w:rFonts w:ascii="Cambria" w:hAnsi="Cambria"/>
          <w:i/>
          <w:color w:val="auto"/>
        </w:rPr>
        <w:t>ρύθμισης</w:t>
      </w:r>
      <w:bookmarkEnd w:id="8"/>
    </w:p>
    <w:p w14:paraId="462848DA" w14:textId="77777777" w:rsidR="008B7291" w:rsidRPr="008B7291" w:rsidRDefault="008B7291" w:rsidP="008B7291"/>
    <w:p w14:paraId="0D3723F2" w14:textId="13ACAD18" w:rsidR="008B7291" w:rsidRDefault="00737EB9" w:rsidP="00100368">
      <w:pPr>
        <w:rPr>
          <w:sz w:val="24"/>
          <w:szCs w:val="24"/>
        </w:rPr>
      </w:pPr>
      <w:r>
        <w:rPr>
          <w:sz w:val="24"/>
          <w:szCs w:val="24"/>
        </w:rPr>
        <w:lastRenderedPageBreak/>
        <w:t>Στο ερώτημα «</w:t>
      </w:r>
      <w:r w:rsidRPr="00175B57">
        <w:rPr>
          <w:i/>
          <w:sz w:val="24"/>
          <w:szCs w:val="24"/>
        </w:rPr>
        <w:t>ποιο είναι το όφελος της δημόσιας παρέμβασης</w:t>
      </w:r>
      <w:r>
        <w:rPr>
          <w:sz w:val="24"/>
          <w:szCs w:val="24"/>
        </w:rPr>
        <w:t xml:space="preserve">», η προηγούμενη ενότητα μας έδωσε τη </w:t>
      </w:r>
      <w:r w:rsidR="00857A6A">
        <w:rPr>
          <w:sz w:val="24"/>
          <w:szCs w:val="24"/>
        </w:rPr>
        <w:t>μισή απάντηση, εκείνη που αναφέρεται στα</w:t>
      </w:r>
      <w:r w:rsidR="004E48A0">
        <w:rPr>
          <w:sz w:val="24"/>
          <w:szCs w:val="24"/>
        </w:rPr>
        <w:t xml:space="preserve"> προβλήματα </w:t>
      </w:r>
      <w:r w:rsidR="00857A6A">
        <w:rPr>
          <w:sz w:val="24"/>
          <w:szCs w:val="24"/>
        </w:rPr>
        <w:t xml:space="preserve">της </w:t>
      </w:r>
      <w:proofErr w:type="spellStart"/>
      <w:r w:rsidR="003F0CB7" w:rsidRPr="003F0CB7">
        <w:rPr>
          <w:i/>
          <w:sz w:val="24"/>
          <w:szCs w:val="24"/>
        </w:rPr>
        <w:t>Ἀγορᾶς</w:t>
      </w:r>
      <w:proofErr w:type="spellEnd"/>
      <w:r w:rsidR="00857A6A">
        <w:rPr>
          <w:sz w:val="24"/>
          <w:szCs w:val="24"/>
        </w:rPr>
        <w:t>. Η άλλη μισή αφορά στα πλεονεκτ</w:t>
      </w:r>
      <w:r w:rsidR="00EE4ABC">
        <w:rPr>
          <w:sz w:val="24"/>
          <w:szCs w:val="24"/>
        </w:rPr>
        <w:t xml:space="preserve">ήματα που </w:t>
      </w:r>
      <w:r w:rsidR="005B6EDB">
        <w:rPr>
          <w:sz w:val="24"/>
          <w:szCs w:val="24"/>
        </w:rPr>
        <w:t xml:space="preserve">διαθέτει ο </w:t>
      </w:r>
      <w:proofErr w:type="spellStart"/>
      <w:r w:rsidR="003F0CB7" w:rsidRPr="003F0CB7">
        <w:rPr>
          <w:i/>
          <w:sz w:val="24"/>
          <w:szCs w:val="24"/>
        </w:rPr>
        <w:t>Δῆμος</w:t>
      </w:r>
      <w:proofErr w:type="spellEnd"/>
      <w:r w:rsidR="00EE4ABC">
        <w:rPr>
          <w:sz w:val="24"/>
          <w:szCs w:val="24"/>
        </w:rPr>
        <w:t xml:space="preserve"> όταν καταπιάνεται με τα συγκεκριμένα προβλήματα. </w:t>
      </w:r>
      <w:r w:rsidR="00786CC8">
        <w:rPr>
          <w:sz w:val="24"/>
          <w:szCs w:val="24"/>
        </w:rPr>
        <w:t xml:space="preserve">Τα πλεονεκτήματα αυτά </w:t>
      </w:r>
      <w:r w:rsidR="00175B57">
        <w:rPr>
          <w:sz w:val="24"/>
          <w:szCs w:val="24"/>
        </w:rPr>
        <w:t xml:space="preserve">είναι απόρροια του ιδιαίτερου, μοναδικού χαρακτήρα </w:t>
      </w:r>
      <w:r w:rsidR="004E48A0">
        <w:rPr>
          <w:sz w:val="24"/>
          <w:szCs w:val="24"/>
        </w:rPr>
        <w:t>της δημόσιας δράσης</w:t>
      </w:r>
      <w:r w:rsidR="00175B57">
        <w:rPr>
          <w:sz w:val="24"/>
          <w:szCs w:val="24"/>
        </w:rPr>
        <w:t>, ο οποίος επιτρέπει</w:t>
      </w:r>
      <w:r w:rsidR="004E48A0">
        <w:rPr>
          <w:sz w:val="24"/>
          <w:szCs w:val="24"/>
        </w:rPr>
        <w:t xml:space="preserve"> στο </w:t>
      </w:r>
      <w:proofErr w:type="spellStart"/>
      <w:r w:rsidR="003F0CB7" w:rsidRPr="003F0CB7">
        <w:rPr>
          <w:i/>
          <w:sz w:val="24"/>
          <w:szCs w:val="24"/>
        </w:rPr>
        <w:t>Δῆμο</w:t>
      </w:r>
      <w:proofErr w:type="spellEnd"/>
      <w:r w:rsidR="00721D1A" w:rsidRPr="00786CC8">
        <w:rPr>
          <w:sz w:val="24"/>
          <w:szCs w:val="24"/>
        </w:rPr>
        <w:t xml:space="preserve"> να επεμβαίνει κεντρικά (</w:t>
      </w:r>
      <w:r w:rsidR="00721D1A" w:rsidRPr="00786CC8">
        <w:rPr>
          <w:i/>
          <w:sz w:val="24"/>
          <w:szCs w:val="24"/>
        </w:rPr>
        <w:t>2.1</w:t>
      </w:r>
      <w:r w:rsidR="00721D1A" w:rsidRPr="00786CC8">
        <w:rPr>
          <w:sz w:val="24"/>
          <w:szCs w:val="24"/>
        </w:rPr>
        <w:t>)</w:t>
      </w:r>
      <w:r w:rsidR="00D93983" w:rsidRPr="00786CC8">
        <w:rPr>
          <w:sz w:val="24"/>
          <w:szCs w:val="24"/>
        </w:rPr>
        <w:t xml:space="preserve">, </w:t>
      </w:r>
      <w:r w:rsidR="00721D1A" w:rsidRPr="00786CC8">
        <w:rPr>
          <w:sz w:val="24"/>
          <w:szCs w:val="24"/>
        </w:rPr>
        <w:t>μονομερώς (</w:t>
      </w:r>
      <w:r w:rsidR="00721D1A" w:rsidRPr="00786CC8">
        <w:rPr>
          <w:i/>
          <w:sz w:val="24"/>
          <w:szCs w:val="24"/>
        </w:rPr>
        <w:t>2.2</w:t>
      </w:r>
      <w:r w:rsidR="00721D1A" w:rsidRPr="00786CC8">
        <w:rPr>
          <w:sz w:val="24"/>
          <w:szCs w:val="24"/>
        </w:rPr>
        <w:t>) και αδιαλείπτως (</w:t>
      </w:r>
      <w:r w:rsidR="00721D1A" w:rsidRPr="00786CC8">
        <w:rPr>
          <w:i/>
          <w:sz w:val="24"/>
          <w:szCs w:val="24"/>
        </w:rPr>
        <w:t>2.3</w:t>
      </w:r>
      <w:r w:rsidR="00721D1A" w:rsidRPr="00786CC8">
        <w:rPr>
          <w:sz w:val="24"/>
          <w:szCs w:val="24"/>
        </w:rPr>
        <w:t>), διαθέτοντας το μονοπώλιο δημόσιας εξουσίας (</w:t>
      </w:r>
      <w:r w:rsidR="00721D1A" w:rsidRPr="00786CC8">
        <w:rPr>
          <w:i/>
          <w:sz w:val="24"/>
          <w:szCs w:val="24"/>
        </w:rPr>
        <w:t>2.4</w:t>
      </w:r>
      <w:r w:rsidR="00721D1A" w:rsidRPr="00786CC8">
        <w:rPr>
          <w:sz w:val="24"/>
          <w:szCs w:val="24"/>
        </w:rPr>
        <w:t>)</w:t>
      </w:r>
      <w:r w:rsidR="00175B57">
        <w:rPr>
          <w:sz w:val="24"/>
          <w:szCs w:val="24"/>
        </w:rPr>
        <w:t xml:space="preserve">. Λαμβάνουν τη μέγιστη τιμή </w:t>
      </w:r>
      <w:r w:rsidR="00F452AA">
        <w:rPr>
          <w:sz w:val="24"/>
          <w:szCs w:val="24"/>
        </w:rPr>
        <w:t>τους στο πολιτειακό σύστημα του</w:t>
      </w:r>
      <w:r w:rsidR="00786CC8" w:rsidRPr="00786CC8">
        <w:rPr>
          <w:sz w:val="24"/>
          <w:szCs w:val="24"/>
        </w:rPr>
        <w:t xml:space="preserve"> </w:t>
      </w:r>
      <w:r w:rsidR="00721D1A" w:rsidRPr="00786CC8">
        <w:rPr>
          <w:sz w:val="24"/>
          <w:szCs w:val="24"/>
        </w:rPr>
        <w:t>δημοκρατικού φιλελευθερισμού (</w:t>
      </w:r>
      <w:r w:rsidR="00721D1A" w:rsidRPr="00786CC8">
        <w:rPr>
          <w:i/>
          <w:sz w:val="24"/>
          <w:szCs w:val="24"/>
        </w:rPr>
        <w:t>2.5</w:t>
      </w:r>
      <w:r w:rsidR="00721D1A" w:rsidRPr="00786CC8">
        <w:rPr>
          <w:sz w:val="24"/>
          <w:szCs w:val="24"/>
        </w:rPr>
        <w:t xml:space="preserve">). </w:t>
      </w:r>
    </w:p>
    <w:p w14:paraId="453CBD92" w14:textId="54BDB78B" w:rsidR="00EE4ABC" w:rsidRPr="00721D1A" w:rsidRDefault="00721D1A" w:rsidP="00100368">
      <w:pPr>
        <w:rPr>
          <w:sz w:val="24"/>
          <w:szCs w:val="24"/>
        </w:rPr>
      </w:pPr>
      <w:r w:rsidRPr="00786CC8">
        <w:rPr>
          <w:sz w:val="24"/>
          <w:szCs w:val="24"/>
        </w:rPr>
        <w:t xml:space="preserve"> </w:t>
      </w:r>
    </w:p>
    <w:p w14:paraId="1FED706B" w14:textId="1A2FAC29" w:rsidR="007D5168" w:rsidRDefault="00B353F8" w:rsidP="008B7291">
      <w:pPr>
        <w:pStyle w:val="4"/>
        <w:numPr>
          <w:ilvl w:val="1"/>
          <w:numId w:val="29"/>
        </w:numPr>
        <w:ind w:left="1080"/>
        <w:rPr>
          <w:rFonts w:ascii="Cambria" w:hAnsi="Cambria"/>
          <w:color w:val="auto"/>
          <w:sz w:val="24"/>
          <w:szCs w:val="24"/>
        </w:rPr>
      </w:pPr>
      <w:bookmarkStart w:id="9" w:name="_Toc504140955"/>
      <w:r w:rsidRPr="008B7291">
        <w:rPr>
          <w:rFonts w:ascii="Cambria" w:hAnsi="Cambria"/>
          <w:color w:val="auto"/>
          <w:sz w:val="24"/>
          <w:szCs w:val="24"/>
        </w:rPr>
        <w:t xml:space="preserve">Ο κεντρικός χαρακτήρας της δημόσιας </w:t>
      </w:r>
      <w:r w:rsidR="007002EA" w:rsidRPr="008B7291">
        <w:rPr>
          <w:rFonts w:ascii="Cambria" w:hAnsi="Cambria"/>
          <w:color w:val="auto"/>
          <w:sz w:val="24"/>
          <w:szCs w:val="24"/>
        </w:rPr>
        <w:t>παρέμβασης</w:t>
      </w:r>
      <w:bookmarkEnd w:id="9"/>
    </w:p>
    <w:p w14:paraId="31EC63CF" w14:textId="77777777" w:rsidR="008B7291" w:rsidRPr="008B7291" w:rsidRDefault="008B7291" w:rsidP="008B7291"/>
    <w:p w14:paraId="6429C90F" w14:textId="4D2E8B0C" w:rsidR="00E37732" w:rsidRDefault="005B6EDB" w:rsidP="00100368">
      <w:pPr>
        <w:rPr>
          <w:sz w:val="24"/>
          <w:szCs w:val="24"/>
        </w:rPr>
      </w:pPr>
      <w:r>
        <w:rPr>
          <w:sz w:val="24"/>
          <w:szCs w:val="24"/>
        </w:rPr>
        <w:t>Κατά πρώτον, σε αντίθεση με την αγορά</w:t>
      </w:r>
      <w:r w:rsidR="00F536F9">
        <w:rPr>
          <w:sz w:val="24"/>
          <w:szCs w:val="24"/>
        </w:rPr>
        <w:t>,</w:t>
      </w:r>
      <w:r>
        <w:rPr>
          <w:sz w:val="24"/>
          <w:szCs w:val="24"/>
        </w:rPr>
        <w:t xml:space="preserve"> η οποία δρα αποκεντρωμένα και αποσπασματικά, η δημόσια ρύθμιση διαθ</w:t>
      </w:r>
      <w:r w:rsidR="00E91FF4">
        <w:rPr>
          <w:sz w:val="24"/>
          <w:szCs w:val="24"/>
        </w:rPr>
        <w:t>έτει τα εργαλεία ώστε να επεμβαίνει συγκεντρωτικά</w:t>
      </w:r>
      <w:r>
        <w:rPr>
          <w:sz w:val="24"/>
          <w:szCs w:val="24"/>
        </w:rPr>
        <w:t xml:space="preserve"> και κατά τρόπο ενιαίο.</w:t>
      </w:r>
      <w:r w:rsidR="0047350B">
        <w:rPr>
          <w:sz w:val="24"/>
          <w:szCs w:val="24"/>
        </w:rPr>
        <w:t xml:space="preserve"> Ο κεντρικός συντονισμός </w:t>
      </w:r>
      <w:r w:rsidR="00E91FF4">
        <w:rPr>
          <w:sz w:val="24"/>
          <w:szCs w:val="24"/>
        </w:rPr>
        <w:t xml:space="preserve">συνιστά σημαντικό παράγοντα για τη μείωση του κόστους συναλλαγής </w:t>
      </w:r>
      <w:r w:rsidR="0047350B">
        <w:rPr>
          <w:sz w:val="24"/>
          <w:szCs w:val="24"/>
        </w:rPr>
        <w:t xml:space="preserve">στις περιπτώσεις που τα </w:t>
      </w:r>
      <w:r w:rsidR="00E91FF4">
        <w:rPr>
          <w:sz w:val="24"/>
          <w:szCs w:val="24"/>
        </w:rPr>
        <w:t xml:space="preserve">ελαττώματα </w:t>
      </w:r>
      <w:r w:rsidR="0047350B">
        <w:rPr>
          <w:sz w:val="24"/>
          <w:szCs w:val="24"/>
        </w:rPr>
        <w:t>της ορθολογικής επιλογής δεν οδηγούν στις πλέον αποτελεσματικές λύσεις</w:t>
      </w:r>
      <w:r w:rsidR="00E91FF4">
        <w:rPr>
          <w:sz w:val="24"/>
          <w:szCs w:val="24"/>
        </w:rPr>
        <w:t>.</w:t>
      </w:r>
      <w:r w:rsidR="00F536F9">
        <w:rPr>
          <w:sz w:val="24"/>
          <w:szCs w:val="24"/>
        </w:rPr>
        <w:t xml:space="preserve"> Ας επιβεβαιώσουμε τη θέση αυτή μέσα από ένα χαρακτηριστικό παράδειγμα, όπως είναι η νομοθεσία για την ασφάλεια των τροφίμων.</w:t>
      </w:r>
      <w:r w:rsidR="00E91FF4">
        <w:rPr>
          <w:sz w:val="24"/>
          <w:szCs w:val="24"/>
        </w:rPr>
        <w:t xml:space="preserve"> </w:t>
      </w:r>
      <w:r w:rsidR="00F536F9">
        <w:rPr>
          <w:sz w:val="24"/>
          <w:szCs w:val="24"/>
        </w:rPr>
        <w:t>Ό</w:t>
      </w:r>
      <w:r w:rsidR="0047350B">
        <w:rPr>
          <w:sz w:val="24"/>
          <w:szCs w:val="24"/>
        </w:rPr>
        <w:t xml:space="preserve">ταν απαγορεύει </w:t>
      </w:r>
      <w:r w:rsidR="0047350B" w:rsidRPr="0047350B">
        <w:rPr>
          <w:i/>
          <w:sz w:val="24"/>
          <w:szCs w:val="24"/>
          <w:lang w:val="en-US"/>
        </w:rPr>
        <w:t>ex</w:t>
      </w:r>
      <w:r w:rsidR="0047350B" w:rsidRPr="0047350B">
        <w:rPr>
          <w:i/>
          <w:sz w:val="24"/>
          <w:szCs w:val="24"/>
        </w:rPr>
        <w:t xml:space="preserve"> </w:t>
      </w:r>
      <w:r w:rsidR="0047350B" w:rsidRPr="0047350B">
        <w:rPr>
          <w:i/>
          <w:sz w:val="24"/>
          <w:szCs w:val="24"/>
          <w:lang w:val="en-US"/>
        </w:rPr>
        <w:t>ante</w:t>
      </w:r>
      <w:r w:rsidR="0047350B" w:rsidRPr="0047350B">
        <w:rPr>
          <w:sz w:val="24"/>
          <w:szCs w:val="24"/>
        </w:rPr>
        <w:t xml:space="preserve"> </w:t>
      </w:r>
      <w:r w:rsidR="004E48A0">
        <w:rPr>
          <w:sz w:val="24"/>
          <w:szCs w:val="24"/>
        </w:rPr>
        <w:t xml:space="preserve">και κατά τρόπο γενικό </w:t>
      </w:r>
      <w:r w:rsidR="0047350B">
        <w:rPr>
          <w:sz w:val="24"/>
          <w:szCs w:val="24"/>
        </w:rPr>
        <w:t xml:space="preserve">την </w:t>
      </w:r>
      <w:r w:rsidR="00F536F9">
        <w:rPr>
          <w:sz w:val="24"/>
          <w:szCs w:val="24"/>
        </w:rPr>
        <w:t xml:space="preserve">παρασκευή τροφίμων με </w:t>
      </w:r>
      <w:r w:rsidR="0047350B">
        <w:rPr>
          <w:sz w:val="24"/>
          <w:szCs w:val="24"/>
        </w:rPr>
        <w:t xml:space="preserve">χρήση συστατικών που είναι επικίνδυνα για την </w:t>
      </w:r>
      <w:r w:rsidR="00E91FF4">
        <w:rPr>
          <w:sz w:val="24"/>
          <w:szCs w:val="24"/>
        </w:rPr>
        <w:t xml:space="preserve">ανθρώπινη </w:t>
      </w:r>
      <w:r w:rsidR="0047350B">
        <w:rPr>
          <w:sz w:val="24"/>
          <w:szCs w:val="24"/>
        </w:rPr>
        <w:t>υγεία</w:t>
      </w:r>
      <w:r w:rsidR="007E6ADD">
        <w:rPr>
          <w:sz w:val="24"/>
          <w:szCs w:val="24"/>
        </w:rPr>
        <w:t xml:space="preserve">, </w:t>
      </w:r>
      <w:r w:rsidR="0047350B">
        <w:rPr>
          <w:sz w:val="24"/>
          <w:szCs w:val="24"/>
        </w:rPr>
        <w:t>συντάσσει έναν</w:t>
      </w:r>
      <w:r w:rsidR="00F536F9">
        <w:rPr>
          <w:sz w:val="24"/>
          <w:szCs w:val="24"/>
        </w:rPr>
        <w:t>,</w:t>
      </w:r>
      <w:r w:rsidR="0047350B">
        <w:rPr>
          <w:sz w:val="24"/>
          <w:szCs w:val="24"/>
        </w:rPr>
        <w:t xml:space="preserve"> όσο το δυνατόν</w:t>
      </w:r>
      <w:r w:rsidR="00F536F9">
        <w:rPr>
          <w:sz w:val="24"/>
          <w:szCs w:val="24"/>
        </w:rPr>
        <w:t>,</w:t>
      </w:r>
      <w:r w:rsidR="0047350B">
        <w:rPr>
          <w:sz w:val="24"/>
          <w:szCs w:val="24"/>
        </w:rPr>
        <w:t xml:space="preserve"> πλήρη κατάλογο επικίνδυνων ουσιών</w:t>
      </w:r>
      <w:r w:rsidR="00D739D0">
        <w:rPr>
          <w:sz w:val="24"/>
          <w:szCs w:val="24"/>
        </w:rPr>
        <w:t xml:space="preserve">, </w:t>
      </w:r>
      <w:r w:rsidR="007E6ADD">
        <w:rPr>
          <w:sz w:val="24"/>
          <w:szCs w:val="24"/>
        </w:rPr>
        <w:t xml:space="preserve">επιβάλλει την αναγραφή της σύνθεσης </w:t>
      </w:r>
      <w:r w:rsidR="00F536F9">
        <w:rPr>
          <w:sz w:val="24"/>
          <w:szCs w:val="24"/>
        </w:rPr>
        <w:t>των τυποποιημένων τροφίμων</w:t>
      </w:r>
      <w:r w:rsidR="007E6ADD">
        <w:rPr>
          <w:sz w:val="24"/>
          <w:szCs w:val="24"/>
        </w:rPr>
        <w:t xml:space="preserve"> στη συσκευασία</w:t>
      </w:r>
      <w:r w:rsidR="00D739D0">
        <w:rPr>
          <w:sz w:val="24"/>
          <w:szCs w:val="24"/>
        </w:rPr>
        <w:t xml:space="preserve"> ενώ προβλέπει βαρύτατες κυρώσεις και αυξημένη αστική ευθύνη για τους παραβάτες</w:t>
      </w:r>
      <w:r w:rsidR="0047350B">
        <w:rPr>
          <w:sz w:val="24"/>
          <w:szCs w:val="24"/>
        </w:rPr>
        <w:t>, η δημόσια παρέμβαση μειώνει μεμιάς πολλά από αυτά τα κόστη: αίρει το έλλειμμα πληροφόρησης</w:t>
      </w:r>
      <w:r w:rsidR="007D5168">
        <w:rPr>
          <w:sz w:val="24"/>
          <w:szCs w:val="24"/>
        </w:rPr>
        <w:t xml:space="preserve"> των καταναλωτών</w:t>
      </w:r>
      <w:r w:rsidR="0047350B">
        <w:rPr>
          <w:sz w:val="24"/>
          <w:szCs w:val="24"/>
        </w:rPr>
        <w:t xml:space="preserve"> καθώς και τον ηθικό κίνδυνο</w:t>
      </w:r>
      <w:r w:rsidR="004E48A0">
        <w:rPr>
          <w:sz w:val="24"/>
          <w:szCs w:val="24"/>
        </w:rPr>
        <w:t xml:space="preserve"> </w:t>
      </w:r>
      <w:r w:rsidR="0047350B">
        <w:rPr>
          <w:sz w:val="24"/>
          <w:szCs w:val="24"/>
        </w:rPr>
        <w:t>των παραγωγ</w:t>
      </w:r>
      <w:r w:rsidR="007E6ADD">
        <w:rPr>
          <w:sz w:val="24"/>
          <w:szCs w:val="24"/>
        </w:rPr>
        <w:t xml:space="preserve">ών, καθιστά περιττές αμέτρητες διαπραγματεύσεις στις οποίες τα μέρη εξ ορισμού δεν τελούν σε σχέση ισότητας </w:t>
      </w:r>
      <w:r w:rsidR="007E6ADD">
        <w:rPr>
          <w:sz w:val="24"/>
          <w:szCs w:val="24"/>
        </w:rPr>
        <w:lastRenderedPageBreak/>
        <w:t xml:space="preserve">(καταναλωτής/παραγωγός), μειώνει σημαντικά την </w:t>
      </w:r>
      <w:r w:rsidR="007E6ADD" w:rsidRPr="007E6ADD">
        <w:rPr>
          <w:i/>
          <w:sz w:val="24"/>
          <w:szCs w:val="24"/>
          <w:lang w:val="en-US"/>
        </w:rPr>
        <w:t>ex</w:t>
      </w:r>
      <w:r w:rsidR="007E6ADD" w:rsidRPr="007E6ADD">
        <w:rPr>
          <w:i/>
          <w:sz w:val="24"/>
          <w:szCs w:val="24"/>
        </w:rPr>
        <w:t xml:space="preserve"> </w:t>
      </w:r>
      <w:r w:rsidR="007E6ADD" w:rsidRPr="007E6ADD">
        <w:rPr>
          <w:i/>
          <w:sz w:val="24"/>
          <w:szCs w:val="24"/>
          <w:lang w:val="en-US"/>
        </w:rPr>
        <w:t>post</w:t>
      </w:r>
      <w:r w:rsidR="007E6ADD">
        <w:rPr>
          <w:sz w:val="24"/>
          <w:szCs w:val="24"/>
        </w:rPr>
        <w:t xml:space="preserve"> παθολογία των συναλλακτικών σχέσεων, δηλαδή τις διαφορές ως προς την </w:t>
      </w:r>
      <w:proofErr w:type="spellStart"/>
      <w:r w:rsidR="007E6ADD">
        <w:rPr>
          <w:sz w:val="24"/>
          <w:szCs w:val="24"/>
        </w:rPr>
        <w:t>καταλληλότητα</w:t>
      </w:r>
      <w:proofErr w:type="spellEnd"/>
      <w:r w:rsidR="007E6ADD">
        <w:rPr>
          <w:sz w:val="24"/>
          <w:szCs w:val="24"/>
        </w:rPr>
        <w:t xml:space="preserve"> των</w:t>
      </w:r>
      <w:r w:rsidR="00E91FF4">
        <w:rPr>
          <w:sz w:val="24"/>
          <w:szCs w:val="24"/>
        </w:rPr>
        <w:t xml:space="preserve"> τροφίμων</w:t>
      </w:r>
      <w:r w:rsidR="007D5168">
        <w:rPr>
          <w:sz w:val="24"/>
          <w:szCs w:val="24"/>
        </w:rPr>
        <w:t>,</w:t>
      </w:r>
      <w:r w:rsidR="007E6ADD">
        <w:rPr>
          <w:sz w:val="24"/>
          <w:szCs w:val="24"/>
        </w:rPr>
        <w:t xml:space="preserve"> την ίδια στιγμή που καθιστά ευκολότερη την επίλυσή τους. Επιπρόσθετα, ενισχύει την ασφάλεια δικαίου και την εμπιστοσύνη την αγορά, δύο δημόσια αγαθά τα οποία θα κινδύνευαν άμεσα από την οπορτουνιστική συμπεριφορά</w:t>
      </w:r>
      <w:r w:rsidR="00D739D0">
        <w:rPr>
          <w:sz w:val="24"/>
          <w:szCs w:val="24"/>
        </w:rPr>
        <w:t xml:space="preserve"> </w:t>
      </w:r>
      <w:r w:rsidR="0037182A">
        <w:rPr>
          <w:sz w:val="24"/>
          <w:szCs w:val="24"/>
        </w:rPr>
        <w:t xml:space="preserve">των «ανεύθυνων» </w:t>
      </w:r>
      <w:r w:rsidR="00D739D0">
        <w:rPr>
          <w:sz w:val="24"/>
          <w:szCs w:val="24"/>
        </w:rPr>
        <w:t>παραγωγών</w:t>
      </w:r>
      <w:r w:rsidR="00F536F9">
        <w:rPr>
          <w:sz w:val="24"/>
          <w:szCs w:val="24"/>
        </w:rPr>
        <w:t xml:space="preserve"> τροφίμων</w:t>
      </w:r>
      <w:r w:rsidR="00D739D0">
        <w:rPr>
          <w:sz w:val="24"/>
          <w:szCs w:val="24"/>
        </w:rPr>
        <w:t>.</w:t>
      </w:r>
      <w:r w:rsidR="00DA7CE7">
        <w:rPr>
          <w:sz w:val="24"/>
          <w:szCs w:val="24"/>
        </w:rPr>
        <w:t xml:space="preserve"> Παράλληλα, αντιμετωπίζει </w:t>
      </w:r>
      <w:r w:rsidR="007D5168">
        <w:rPr>
          <w:sz w:val="24"/>
          <w:szCs w:val="24"/>
        </w:rPr>
        <w:t xml:space="preserve">τις αρνητικές </w:t>
      </w:r>
      <w:proofErr w:type="spellStart"/>
      <w:r w:rsidR="007D5168">
        <w:rPr>
          <w:sz w:val="24"/>
          <w:szCs w:val="24"/>
        </w:rPr>
        <w:t>εξωτερικότητες</w:t>
      </w:r>
      <w:proofErr w:type="spellEnd"/>
      <w:r w:rsidR="007D5168">
        <w:rPr>
          <w:sz w:val="24"/>
          <w:szCs w:val="24"/>
        </w:rPr>
        <w:t xml:space="preserve"> </w:t>
      </w:r>
      <w:r w:rsidR="00DA7CE7">
        <w:rPr>
          <w:sz w:val="24"/>
          <w:szCs w:val="24"/>
        </w:rPr>
        <w:t xml:space="preserve">σε </w:t>
      </w:r>
      <w:r w:rsidR="008060C8">
        <w:rPr>
          <w:sz w:val="24"/>
          <w:szCs w:val="24"/>
        </w:rPr>
        <w:t>συγκεκριμένες συναλλακτικές σχέσεις</w:t>
      </w:r>
      <w:r w:rsidR="00DA7CE7">
        <w:rPr>
          <w:sz w:val="24"/>
          <w:szCs w:val="24"/>
        </w:rPr>
        <w:t>, όπως εκείν</w:t>
      </w:r>
      <w:r w:rsidR="00251C59">
        <w:rPr>
          <w:sz w:val="24"/>
          <w:szCs w:val="24"/>
        </w:rPr>
        <w:t>ες</w:t>
      </w:r>
      <w:r w:rsidR="00DA7CE7">
        <w:rPr>
          <w:sz w:val="24"/>
          <w:szCs w:val="24"/>
        </w:rPr>
        <w:t xml:space="preserve"> ανάμεσα στον παραγωγό της πρώτης ύλης και τον παρασκευαστή του </w:t>
      </w:r>
      <w:proofErr w:type="spellStart"/>
      <w:r w:rsidR="00DA7CE7">
        <w:rPr>
          <w:sz w:val="24"/>
          <w:szCs w:val="24"/>
        </w:rPr>
        <w:t>τροφίμου</w:t>
      </w:r>
      <w:proofErr w:type="spellEnd"/>
      <w:r w:rsidR="00DA7CE7">
        <w:rPr>
          <w:sz w:val="24"/>
          <w:szCs w:val="24"/>
        </w:rPr>
        <w:t>, οι οποίοι αλλιώς θα αδιαφορούσαν για τον τελικό καταναλωτή:</w:t>
      </w:r>
      <w:r w:rsidR="00455DD3">
        <w:rPr>
          <w:sz w:val="24"/>
          <w:szCs w:val="24"/>
        </w:rPr>
        <w:t xml:space="preserve"> </w:t>
      </w:r>
      <w:r w:rsidR="00251C59">
        <w:rPr>
          <w:sz w:val="24"/>
          <w:szCs w:val="24"/>
        </w:rPr>
        <w:t xml:space="preserve">δεν θα τους απασχολούσε </w:t>
      </w:r>
      <w:r w:rsidR="00DA7CE7">
        <w:rPr>
          <w:sz w:val="24"/>
          <w:szCs w:val="24"/>
        </w:rPr>
        <w:t xml:space="preserve">εάν το αλεύρι για την παρασκευή της πίτσας εμφανίζει αυξημένα επίπεδα ραδιενέργειας λόγω ενός πυρηνικού ατυχήματος όχι πολύ μακριά από το σημείο </w:t>
      </w:r>
      <w:r w:rsidR="009337E6">
        <w:rPr>
          <w:sz w:val="24"/>
          <w:szCs w:val="24"/>
        </w:rPr>
        <w:t xml:space="preserve">καλλιέργειας </w:t>
      </w:r>
      <w:r w:rsidR="00DA7CE7">
        <w:rPr>
          <w:sz w:val="24"/>
          <w:szCs w:val="24"/>
        </w:rPr>
        <w:t xml:space="preserve">των σιτηρών… </w:t>
      </w:r>
      <w:r w:rsidR="00D739D0">
        <w:rPr>
          <w:sz w:val="24"/>
          <w:szCs w:val="24"/>
        </w:rPr>
        <w:t xml:space="preserve">Η αποτελεσματικότητα μιας κεντρικής πολιτικής για την ασφάλεια τροφίμων καθίσταται προφανής </w:t>
      </w:r>
      <w:r w:rsidR="00F536F9">
        <w:rPr>
          <w:sz w:val="24"/>
          <w:szCs w:val="24"/>
        </w:rPr>
        <w:t xml:space="preserve">και </w:t>
      </w:r>
      <w:r w:rsidR="00D739D0">
        <w:rPr>
          <w:sz w:val="24"/>
          <w:szCs w:val="24"/>
        </w:rPr>
        <w:t xml:space="preserve">από το γεγονός ότι κάθε μηχανισμός δημόσιας εξουσίας -εθνικός, περιφερειακός και παγκόσμιος- την συμπεριέλαβε στα ρυθμιστικά του αντικείμενα: από τον ελληνικό αγορανομικό κώδικα, </w:t>
      </w:r>
      <w:r w:rsidR="00251C59">
        <w:rPr>
          <w:sz w:val="24"/>
          <w:szCs w:val="24"/>
        </w:rPr>
        <w:t xml:space="preserve">περάσαμε </w:t>
      </w:r>
      <w:r w:rsidR="00D739D0">
        <w:rPr>
          <w:sz w:val="24"/>
          <w:szCs w:val="24"/>
        </w:rPr>
        <w:t xml:space="preserve">στους </w:t>
      </w:r>
      <w:r w:rsidR="009337E6">
        <w:rPr>
          <w:sz w:val="24"/>
          <w:szCs w:val="24"/>
        </w:rPr>
        <w:t xml:space="preserve">ευρωπαϊκούς </w:t>
      </w:r>
      <w:r w:rsidR="00D739D0">
        <w:rPr>
          <w:sz w:val="24"/>
          <w:szCs w:val="24"/>
        </w:rPr>
        <w:t>κανονισμούς για την ασφάλεια τροφίμων</w:t>
      </w:r>
      <w:r w:rsidR="00F536F9">
        <w:rPr>
          <w:rStyle w:val="a5"/>
          <w:sz w:val="24"/>
          <w:szCs w:val="24"/>
        </w:rPr>
        <w:footnoteReference w:id="20"/>
      </w:r>
      <w:r w:rsidR="00D739D0">
        <w:rPr>
          <w:sz w:val="24"/>
          <w:szCs w:val="24"/>
        </w:rPr>
        <w:t xml:space="preserve"> και πλέον, στον </w:t>
      </w:r>
      <w:r w:rsidR="00D739D0" w:rsidRPr="00D739D0">
        <w:rPr>
          <w:i/>
          <w:sz w:val="24"/>
          <w:szCs w:val="24"/>
          <w:lang w:val="en-US"/>
        </w:rPr>
        <w:t>Codex</w:t>
      </w:r>
      <w:r w:rsidR="00D739D0" w:rsidRPr="00D739D0">
        <w:rPr>
          <w:i/>
          <w:sz w:val="24"/>
          <w:szCs w:val="24"/>
        </w:rPr>
        <w:t xml:space="preserve"> </w:t>
      </w:r>
      <w:r w:rsidR="00D739D0">
        <w:rPr>
          <w:i/>
          <w:sz w:val="24"/>
          <w:szCs w:val="24"/>
          <w:lang w:val="en-US"/>
        </w:rPr>
        <w:t>A</w:t>
      </w:r>
      <w:r w:rsidR="00D739D0" w:rsidRPr="00D739D0">
        <w:rPr>
          <w:i/>
          <w:sz w:val="24"/>
          <w:szCs w:val="24"/>
          <w:lang w:val="en-US"/>
        </w:rPr>
        <w:t>limentarius</w:t>
      </w:r>
      <w:r w:rsidR="009337E6">
        <w:rPr>
          <w:i/>
          <w:sz w:val="24"/>
          <w:szCs w:val="24"/>
        </w:rPr>
        <w:t xml:space="preserve"> </w:t>
      </w:r>
      <w:r w:rsidR="009337E6">
        <w:rPr>
          <w:sz w:val="24"/>
          <w:szCs w:val="24"/>
        </w:rPr>
        <w:t>υπό την αιγίδα του ΠΟΕ</w:t>
      </w:r>
      <w:r w:rsidR="00D739D0">
        <w:rPr>
          <w:sz w:val="24"/>
          <w:szCs w:val="24"/>
        </w:rPr>
        <w:t>.</w:t>
      </w:r>
      <w:r w:rsidR="00DA7CE7">
        <w:rPr>
          <w:sz w:val="24"/>
          <w:szCs w:val="24"/>
        </w:rPr>
        <w:t xml:space="preserve"> </w:t>
      </w:r>
    </w:p>
    <w:p w14:paraId="708C920A" w14:textId="7F476330" w:rsidR="00106E9C" w:rsidRDefault="00DA7CE7" w:rsidP="00100368">
      <w:pPr>
        <w:rPr>
          <w:sz w:val="24"/>
          <w:szCs w:val="24"/>
        </w:rPr>
      </w:pPr>
      <w:r>
        <w:rPr>
          <w:sz w:val="24"/>
          <w:szCs w:val="24"/>
        </w:rPr>
        <w:t>Δεν είναι όμως μόνο τα τρόφιμα. Κεντρικός σχεδιασμός απαιτείται</w:t>
      </w:r>
      <w:r w:rsidR="00350A33">
        <w:rPr>
          <w:sz w:val="24"/>
          <w:szCs w:val="24"/>
        </w:rPr>
        <w:t>,</w:t>
      </w:r>
      <w:r>
        <w:rPr>
          <w:sz w:val="24"/>
          <w:szCs w:val="24"/>
        </w:rPr>
        <w:t xml:space="preserve"> ως ένα βαθμό</w:t>
      </w:r>
      <w:r w:rsidR="00350A33">
        <w:rPr>
          <w:sz w:val="24"/>
          <w:szCs w:val="24"/>
        </w:rPr>
        <w:t>,</w:t>
      </w:r>
      <w:r>
        <w:rPr>
          <w:sz w:val="24"/>
          <w:szCs w:val="24"/>
        </w:rPr>
        <w:t xml:space="preserve"> </w:t>
      </w:r>
      <w:r w:rsidR="00350A33">
        <w:rPr>
          <w:sz w:val="24"/>
          <w:szCs w:val="24"/>
        </w:rPr>
        <w:t xml:space="preserve">σχεδόν </w:t>
      </w:r>
      <w:r>
        <w:rPr>
          <w:sz w:val="24"/>
          <w:szCs w:val="24"/>
        </w:rPr>
        <w:t>για κάθε ανθρώπινη δραστηριότητα</w:t>
      </w:r>
      <w:r w:rsidR="006344BF">
        <w:rPr>
          <w:sz w:val="24"/>
          <w:szCs w:val="24"/>
        </w:rPr>
        <w:t xml:space="preserve">. Το αναφέραμε για την </w:t>
      </w:r>
      <w:r w:rsidR="00251C59">
        <w:rPr>
          <w:sz w:val="24"/>
          <w:szCs w:val="24"/>
        </w:rPr>
        <w:t xml:space="preserve">χωροταξία και </w:t>
      </w:r>
      <w:r w:rsidR="006344BF">
        <w:rPr>
          <w:sz w:val="24"/>
          <w:szCs w:val="24"/>
        </w:rPr>
        <w:t xml:space="preserve">την </w:t>
      </w:r>
      <w:r w:rsidR="00251C59">
        <w:rPr>
          <w:sz w:val="24"/>
          <w:szCs w:val="24"/>
        </w:rPr>
        <w:t>πολεοδομία</w:t>
      </w:r>
      <w:r>
        <w:rPr>
          <w:sz w:val="24"/>
          <w:szCs w:val="24"/>
        </w:rPr>
        <w:t xml:space="preserve"> </w:t>
      </w:r>
      <w:r w:rsidR="006344BF">
        <w:rPr>
          <w:sz w:val="24"/>
          <w:szCs w:val="24"/>
        </w:rPr>
        <w:t xml:space="preserve">με αφορμή </w:t>
      </w:r>
      <w:r w:rsidR="00251C59">
        <w:rPr>
          <w:sz w:val="24"/>
          <w:szCs w:val="24"/>
        </w:rPr>
        <w:t xml:space="preserve">το </w:t>
      </w:r>
      <w:r>
        <w:rPr>
          <w:sz w:val="24"/>
          <w:szCs w:val="24"/>
        </w:rPr>
        <w:t xml:space="preserve">παράδειγμα του θεωρήματος του </w:t>
      </w:r>
      <w:r w:rsidRPr="00DA7CE7">
        <w:rPr>
          <w:i/>
          <w:sz w:val="24"/>
          <w:szCs w:val="24"/>
          <w:lang w:val="en-US"/>
        </w:rPr>
        <w:t>Coase</w:t>
      </w:r>
      <w:r w:rsidR="00251C59">
        <w:rPr>
          <w:sz w:val="24"/>
          <w:szCs w:val="24"/>
        </w:rPr>
        <w:t>: χωρίς δημόσια πολιτική σε ένα</w:t>
      </w:r>
      <w:r w:rsidR="006344BF">
        <w:rPr>
          <w:sz w:val="24"/>
          <w:szCs w:val="24"/>
        </w:rPr>
        <w:t xml:space="preserve"> τόσο</w:t>
      </w:r>
      <w:r w:rsidR="00251C59">
        <w:rPr>
          <w:sz w:val="24"/>
          <w:szCs w:val="24"/>
        </w:rPr>
        <w:t xml:space="preserve"> ευαίσθητο πεδίο συλλογικής δράσης -εκτός αν κανείς πιστεύει πραγματικά ότι είναι δυνατόν να υπάρξει συναίνεση όλων των ιδιωτών ώστε να μπει «τάξη στο χώρο»-</w:t>
      </w:r>
      <w:r>
        <w:rPr>
          <w:sz w:val="24"/>
          <w:szCs w:val="24"/>
        </w:rPr>
        <w:t xml:space="preserve"> </w:t>
      </w:r>
      <w:r w:rsidR="00251C59">
        <w:rPr>
          <w:sz w:val="24"/>
          <w:szCs w:val="24"/>
        </w:rPr>
        <w:t xml:space="preserve"> ο ξυλουργός και ο γιατρός θα ήταν ακόμη στα δικαστήρια, κάτι που καταδεικνύει</w:t>
      </w:r>
      <w:r w:rsidR="009B2F73">
        <w:rPr>
          <w:sz w:val="24"/>
          <w:szCs w:val="24"/>
        </w:rPr>
        <w:t>,</w:t>
      </w:r>
      <w:r w:rsidR="00251C59">
        <w:rPr>
          <w:sz w:val="24"/>
          <w:szCs w:val="24"/>
        </w:rPr>
        <w:t xml:space="preserve"> </w:t>
      </w:r>
      <w:r>
        <w:rPr>
          <w:sz w:val="24"/>
          <w:szCs w:val="24"/>
        </w:rPr>
        <w:t xml:space="preserve">αφενός πόσο ανέφικτες είναι οι συνθήκες μηδενικού κόστους συναλλαγής, αφετέρου πόσο κρίσιμη είναι η </w:t>
      </w:r>
      <w:r w:rsidR="00E0007F">
        <w:rPr>
          <w:sz w:val="24"/>
          <w:szCs w:val="24"/>
        </w:rPr>
        <w:t xml:space="preserve">άνωθεν </w:t>
      </w:r>
      <w:r>
        <w:rPr>
          <w:sz w:val="24"/>
          <w:szCs w:val="24"/>
        </w:rPr>
        <w:t>δημόσια παρέμβαση για τη με</w:t>
      </w:r>
      <w:r w:rsidR="00251C59">
        <w:rPr>
          <w:sz w:val="24"/>
          <w:szCs w:val="24"/>
        </w:rPr>
        <w:t>ίωσή του.</w:t>
      </w:r>
      <w:r w:rsidR="009B2F73">
        <w:rPr>
          <w:sz w:val="24"/>
          <w:szCs w:val="24"/>
        </w:rPr>
        <w:t xml:space="preserve"> </w:t>
      </w:r>
      <w:r w:rsidR="0037182A">
        <w:rPr>
          <w:sz w:val="24"/>
          <w:szCs w:val="24"/>
        </w:rPr>
        <w:t xml:space="preserve">Γενικότερα, </w:t>
      </w:r>
      <w:r w:rsidR="009B2F73">
        <w:rPr>
          <w:sz w:val="24"/>
          <w:szCs w:val="24"/>
        </w:rPr>
        <w:t xml:space="preserve">το </w:t>
      </w:r>
      <w:r w:rsidR="0037182A">
        <w:rPr>
          <w:sz w:val="24"/>
          <w:szCs w:val="24"/>
        </w:rPr>
        <w:lastRenderedPageBreak/>
        <w:t xml:space="preserve">αδιαμφισβήτητο </w:t>
      </w:r>
      <w:r w:rsidR="009B2F73">
        <w:rPr>
          <w:sz w:val="24"/>
          <w:szCs w:val="24"/>
        </w:rPr>
        <w:t xml:space="preserve">πλεονέκτημα της ορθολογικής επιλογής αλλά και της </w:t>
      </w:r>
      <w:r w:rsidR="0037182A">
        <w:rPr>
          <w:sz w:val="24"/>
          <w:szCs w:val="24"/>
        </w:rPr>
        <w:t>ελεύθερης αγοράς</w:t>
      </w:r>
      <w:r w:rsidR="00E679B6">
        <w:rPr>
          <w:sz w:val="24"/>
          <w:szCs w:val="24"/>
        </w:rPr>
        <w:t>-</w:t>
      </w:r>
      <w:r w:rsidR="0037182A">
        <w:rPr>
          <w:sz w:val="24"/>
          <w:szCs w:val="24"/>
        </w:rPr>
        <w:t xml:space="preserve"> </w:t>
      </w:r>
      <w:r w:rsidR="009B2F73">
        <w:rPr>
          <w:sz w:val="24"/>
          <w:szCs w:val="24"/>
        </w:rPr>
        <w:t xml:space="preserve">η </w:t>
      </w:r>
      <w:r w:rsidR="00106E9C">
        <w:rPr>
          <w:sz w:val="24"/>
          <w:szCs w:val="24"/>
        </w:rPr>
        <w:t xml:space="preserve">αποσπασματική, από κάτω προς τα πάνω λειτουργία </w:t>
      </w:r>
      <w:r w:rsidR="0037182A">
        <w:rPr>
          <w:sz w:val="24"/>
          <w:szCs w:val="24"/>
        </w:rPr>
        <w:t>τους</w:t>
      </w:r>
      <w:r w:rsidR="00E679B6">
        <w:rPr>
          <w:sz w:val="24"/>
          <w:szCs w:val="24"/>
        </w:rPr>
        <w:t>-</w:t>
      </w:r>
      <w:r w:rsidR="00106E9C">
        <w:rPr>
          <w:sz w:val="24"/>
          <w:szCs w:val="24"/>
        </w:rPr>
        <w:t xml:space="preserve"> ενέχει και</w:t>
      </w:r>
      <w:r w:rsidR="0037182A">
        <w:rPr>
          <w:sz w:val="24"/>
          <w:szCs w:val="24"/>
        </w:rPr>
        <w:t xml:space="preserve"> ένα θεμελιώδες ελάττωμα:</w:t>
      </w:r>
      <w:r w:rsidR="00E37732">
        <w:rPr>
          <w:sz w:val="24"/>
          <w:szCs w:val="24"/>
        </w:rPr>
        <w:t xml:space="preserve"> την </w:t>
      </w:r>
      <w:r w:rsidR="00E37732">
        <w:rPr>
          <w:i/>
          <w:sz w:val="24"/>
          <w:szCs w:val="24"/>
        </w:rPr>
        <w:t>αδυναμία</w:t>
      </w:r>
      <w:r w:rsidR="00084AFB">
        <w:rPr>
          <w:i/>
          <w:sz w:val="24"/>
          <w:szCs w:val="24"/>
        </w:rPr>
        <w:t xml:space="preserve"> αποτελεσματικής επίτευξης της ε</w:t>
      </w:r>
      <w:r w:rsidR="00E37732">
        <w:rPr>
          <w:i/>
          <w:sz w:val="24"/>
          <w:szCs w:val="24"/>
        </w:rPr>
        <w:t>υημερίας κατά τ</w:t>
      </w:r>
      <w:r w:rsidR="0037182A">
        <w:rPr>
          <w:i/>
          <w:sz w:val="24"/>
          <w:szCs w:val="24"/>
        </w:rPr>
        <w:t xml:space="preserve">ρόπο αποκλειστικά </w:t>
      </w:r>
      <w:r w:rsidR="0037182A" w:rsidRPr="0037182A">
        <w:rPr>
          <w:sz w:val="24"/>
          <w:szCs w:val="24"/>
        </w:rPr>
        <w:t>αποκεντρωτικό</w:t>
      </w:r>
      <w:r w:rsidR="00BF6B7F">
        <w:rPr>
          <w:sz w:val="24"/>
          <w:szCs w:val="24"/>
        </w:rPr>
        <w:t>. Η</w:t>
      </w:r>
      <w:r w:rsidR="00E37732">
        <w:rPr>
          <w:sz w:val="24"/>
          <w:szCs w:val="24"/>
        </w:rPr>
        <w:t xml:space="preserve"> αδυναμία αυτή</w:t>
      </w:r>
      <w:r w:rsidR="00106E9C">
        <w:rPr>
          <w:sz w:val="24"/>
          <w:szCs w:val="24"/>
        </w:rPr>
        <w:t xml:space="preserve"> αντιμετωπ</w:t>
      </w:r>
      <w:r w:rsidR="00E37732">
        <w:rPr>
          <w:sz w:val="24"/>
          <w:szCs w:val="24"/>
        </w:rPr>
        <w:t>ίζε</w:t>
      </w:r>
      <w:r w:rsidR="00106E9C">
        <w:rPr>
          <w:sz w:val="24"/>
          <w:szCs w:val="24"/>
        </w:rPr>
        <w:t xml:space="preserve">ται μόνο με την ακριβώς αντίθετη μέθοδο, εκείνη </w:t>
      </w:r>
      <w:r w:rsidR="009337E6">
        <w:rPr>
          <w:sz w:val="24"/>
          <w:szCs w:val="24"/>
        </w:rPr>
        <w:t>της κεντρικής</w:t>
      </w:r>
      <w:r w:rsidR="00106E9C">
        <w:rPr>
          <w:sz w:val="24"/>
          <w:szCs w:val="24"/>
        </w:rPr>
        <w:t xml:space="preserve"> δημόσιας δράσης. </w:t>
      </w:r>
    </w:p>
    <w:p w14:paraId="24821558" w14:textId="77777777" w:rsidR="008B7291" w:rsidRDefault="008B7291" w:rsidP="00100368">
      <w:pPr>
        <w:rPr>
          <w:sz w:val="24"/>
          <w:szCs w:val="24"/>
        </w:rPr>
      </w:pPr>
    </w:p>
    <w:p w14:paraId="72FAEBE3" w14:textId="2D79905C" w:rsidR="007D5168" w:rsidRDefault="007002EA" w:rsidP="008B7291">
      <w:pPr>
        <w:pStyle w:val="4"/>
        <w:numPr>
          <w:ilvl w:val="1"/>
          <w:numId w:val="29"/>
        </w:numPr>
        <w:ind w:left="1080"/>
        <w:rPr>
          <w:rFonts w:ascii="Cambria" w:hAnsi="Cambria"/>
          <w:color w:val="auto"/>
          <w:sz w:val="24"/>
          <w:szCs w:val="24"/>
        </w:rPr>
      </w:pPr>
      <w:bookmarkStart w:id="10" w:name="_Toc504140956"/>
      <w:r w:rsidRPr="008B7291">
        <w:rPr>
          <w:rFonts w:ascii="Cambria" w:hAnsi="Cambria"/>
          <w:color w:val="auto"/>
          <w:sz w:val="24"/>
          <w:szCs w:val="24"/>
        </w:rPr>
        <w:t>Η μονομερής</w:t>
      </w:r>
      <w:r w:rsidR="00F22A9F" w:rsidRPr="008B7291">
        <w:rPr>
          <w:rFonts w:ascii="Cambria" w:hAnsi="Cambria"/>
          <w:color w:val="auto"/>
          <w:sz w:val="24"/>
          <w:szCs w:val="24"/>
        </w:rPr>
        <w:t xml:space="preserve"> επέμβαση</w:t>
      </w:r>
      <w:bookmarkEnd w:id="10"/>
      <w:r w:rsidR="00721D1A" w:rsidRPr="008B7291">
        <w:rPr>
          <w:rFonts w:ascii="Cambria" w:hAnsi="Cambria"/>
          <w:color w:val="auto"/>
          <w:sz w:val="24"/>
          <w:szCs w:val="24"/>
        </w:rPr>
        <w:t xml:space="preserve"> </w:t>
      </w:r>
    </w:p>
    <w:p w14:paraId="2BA3E686" w14:textId="77777777" w:rsidR="008B7291" w:rsidRPr="008B7291" w:rsidRDefault="008B7291" w:rsidP="008B7291"/>
    <w:p w14:paraId="78BF281D" w14:textId="6F721E15" w:rsidR="0037182A" w:rsidRDefault="0037182A" w:rsidP="00322462">
      <w:pPr>
        <w:rPr>
          <w:i/>
          <w:sz w:val="24"/>
          <w:szCs w:val="24"/>
        </w:rPr>
      </w:pPr>
      <w:r>
        <w:rPr>
          <w:sz w:val="24"/>
          <w:szCs w:val="24"/>
        </w:rPr>
        <w:t>Για να είναι αποτελεσματική</w:t>
      </w:r>
      <w:r w:rsidR="00454513">
        <w:rPr>
          <w:sz w:val="24"/>
          <w:szCs w:val="24"/>
        </w:rPr>
        <w:t>,</w:t>
      </w:r>
      <w:r>
        <w:rPr>
          <w:sz w:val="24"/>
          <w:szCs w:val="24"/>
        </w:rPr>
        <w:t xml:space="preserve"> η δημόσια δράση</w:t>
      </w:r>
      <w:r w:rsidR="009337E6">
        <w:rPr>
          <w:sz w:val="24"/>
          <w:szCs w:val="24"/>
        </w:rPr>
        <w:t xml:space="preserve"> </w:t>
      </w:r>
      <w:r w:rsidR="00106E9C">
        <w:rPr>
          <w:sz w:val="24"/>
          <w:szCs w:val="24"/>
        </w:rPr>
        <w:t>προϋποθ</w:t>
      </w:r>
      <w:r>
        <w:rPr>
          <w:sz w:val="24"/>
          <w:szCs w:val="24"/>
        </w:rPr>
        <w:t>έτει</w:t>
      </w:r>
      <w:r w:rsidR="008847B7">
        <w:rPr>
          <w:sz w:val="24"/>
          <w:szCs w:val="24"/>
        </w:rPr>
        <w:t xml:space="preserve"> και</w:t>
      </w:r>
      <w:r w:rsidR="009337E6">
        <w:rPr>
          <w:sz w:val="24"/>
          <w:szCs w:val="24"/>
        </w:rPr>
        <w:t xml:space="preserve"> ένα δεύτερο συστατικό</w:t>
      </w:r>
      <w:r w:rsidR="00106E9C">
        <w:rPr>
          <w:sz w:val="24"/>
          <w:szCs w:val="24"/>
        </w:rPr>
        <w:t xml:space="preserve">: την εξουσία </w:t>
      </w:r>
      <w:r>
        <w:rPr>
          <w:sz w:val="24"/>
          <w:szCs w:val="24"/>
        </w:rPr>
        <w:t>να επιβάλλει μονομερώς τις επιλογές</w:t>
      </w:r>
      <w:r w:rsidR="00106E9C">
        <w:rPr>
          <w:sz w:val="24"/>
          <w:szCs w:val="24"/>
        </w:rPr>
        <w:t xml:space="preserve"> που καθορίζονται κεντρικά. Η σχέση</w:t>
      </w:r>
      <w:r w:rsidR="00E00206">
        <w:rPr>
          <w:sz w:val="24"/>
          <w:szCs w:val="24"/>
        </w:rPr>
        <w:t xml:space="preserve"> των δύο αυτών συνιστωσών</w:t>
      </w:r>
      <w:r w:rsidR="009337E6">
        <w:rPr>
          <w:sz w:val="24"/>
          <w:szCs w:val="24"/>
        </w:rPr>
        <w:t xml:space="preserve"> του κρατικού παρεμβατισμού</w:t>
      </w:r>
      <w:r w:rsidR="00E00206">
        <w:rPr>
          <w:sz w:val="24"/>
          <w:szCs w:val="24"/>
        </w:rPr>
        <w:t xml:space="preserve"> είναι έως και αυτονόητη. Η ενιαία τήρηση </w:t>
      </w:r>
      <w:r>
        <w:rPr>
          <w:sz w:val="24"/>
          <w:szCs w:val="24"/>
        </w:rPr>
        <w:t>μίας απόφασης</w:t>
      </w:r>
      <w:r w:rsidR="008847B7">
        <w:rPr>
          <w:sz w:val="24"/>
          <w:szCs w:val="24"/>
        </w:rPr>
        <w:t xml:space="preserve"> η ο</w:t>
      </w:r>
      <w:r w:rsidR="00E00206">
        <w:rPr>
          <w:sz w:val="24"/>
          <w:szCs w:val="24"/>
        </w:rPr>
        <w:t>ποία λαμβάνεται για να εφαρμοστεί από όλους δεν είναι δυνατόν να επαφίεται στη συναίνεση εκείνων στους οποίους απευθύνεται. Εξάλλου, η αδυναμία τους να καταλήξουν οικειοθελώς στη συγκεκριμένη, αποτελεσματική λύση κατέστησε αναγκαία την άνωθεν επέμβαση. Η τελευταία δεν μπορεί παρά να έχει υποχρεωτικό χαρακτήρα, να εξαναγκάζει</w:t>
      </w:r>
      <w:r w:rsidR="00454513">
        <w:rPr>
          <w:sz w:val="24"/>
          <w:szCs w:val="24"/>
        </w:rPr>
        <w:t xml:space="preserve"> τους πάντες</w:t>
      </w:r>
      <w:r w:rsidR="00E00206">
        <w:rPr>
          <w:sz w:val="24"/>
          <w:szCs w:val="24"/>
        </w:rPr>
        <w:t xml:space="preserve"> να </w:t>
      </w:r>
      <w:proofErr w:type="spellStart"/>
      <w:r w:rsidR="00E00206">
        <w:rPr>
          <w:sz w:val="24"/>
          <w:szCs w:val="24"/>
        </w:rPr>
        <w:t>αποστούν</w:t>
      </w:r>
      <w:proofErr w:type="spellEnd"/>
      <w:r w:rsidR="00E00206">
        <w:rPr>
          <w:sz w:val="24"/>
          <w:szCs w:val="24"/>
        </w:rPr>
        <w:t xml:space="preserve"> από τη συμπεριφορά την οποία θα προέκριναν, </w:t>
      </w:r>
      <w:proofErr w:type="spellStart"/>
      <w:r w:rsidR="00E00206">
        <w:rPr>
          <w:sz w:val="24"/>
          <w:szCs w:val="24"/>
        </w:rPr>
        <w:t>εγωϊστικά</w:t>
      </w:r>
      <w:proofErr w:type="spellEnd"/>
      <w:r w:rsidR="00E00206">
        <w:rPr>
          <w:sz w:val="24"/>
          <w:szCs w:val="24"/>
        </w:rPr>
        <w:t xml:space="preserve"> και οπορτουνιστικά, οι ίδιοι.</w:t>
      </w:r>
      <w:r w:rsidR="00545533" w:rsidRPr="00E37732">
        <w:rPr>
          <w:i/>
          <w:sz w:val="24"/>
          <w:szCs w:val="24"/>
        </w:rPr>
        <w:t xml:space="preserve"> </w:t>
      </w:r>
    </w:p>
    <w:p w14:paraId="3411E7EC" w14:textId="65314A03" w:rsidR="004A4A99" w:rsidRDefault="00545533" w:rsidP="00322462">
      <w:pPr>
        <w:rPr>
          <w:sz w:val="24"/>
          <w:szCs w:val="24"/>
        </w:rPr>
      </w:pPr>
      <w:r w:rsidRPr="00E37732">
        <w:rPr>
          <w:i/>
          <w:sz w:val="24"/>
          <w:szCs w:val="24"/>
        </w:rPr>
        <w:t xml:space="preserve">Η </w:t>
      </w:r>
      <w:r w:rsidR="008C2FF0">
        <w:rPr>
          <w:i/>
          <w:sz w:val="24"/>
          <w:szCs w:val="24"/>
        </w:rPr>
        <w:t xml:space="preserve">αποτελεσματικότητα της </w:t>
      </w:r>
      <w:r w:rsidRPr="00E37732">
        <w:rPr>
          <w:i/>
          <w:sz w:val="24"/>
          <w:szCs w:val="24"/>
        </w:rPr>
        <w:t>δημόσια</w:t>
      </w:r>
      <w:r w:rsidR="008C2FF0">
        <w:rPr>
          <w:i/>
          <w:sz w:val="24"/>
          <w:szCs w:val="24"/>
        </w:rPr>
        <w:t>ς</w:t>
      </w:r>
      <w:r w:rsidRPr="00E37732">
        <w:rPr>
          <w:i/>
          <w:sz w:val="24"/>
          <w:szCs w:val="24"/>
        </w:rPr>
        <w:t xml:space="preserve"> δράση</w:t>
      </w:r>
      <w:r w:rsidR="008C2FF0">
        <w:rPr>
          <w:i/>
          <w:sz w:val="24"/>
          <w:szCs w:val="24"/>
        </w:rPr>
        <w:t>ς</w:t>
      </w:r>
      <w:r w:rsidRPr="00E37732">
        <w:rPr>
          <w:i/>
          <w:sz w:val="24"/>
          <w:szCs w:val="24"/>
        </w:rPr>
        <w:t xml:space="preserve"> είναι</w:t>
      </w:r>
      <w:r w:rsidR="00454513">
        <w:rPr>
          <w:i/>
          <w:sz w:val="24"/>
          <w:szCs w:val="24"/>
        </w:rPr>
        <w:t>,</w:t>
      </w:r>
      <w:r w:rsidRPr="00E37732">
        <w:rPr>
          <w:i/>
          <w:sz w:val="24"/>
          <w:szCs w:val="24"/>
        </w:rPr>
        <w:t xml:space="preserve"> συνεπώς</w:t>
      </w:r>
      <w:r w:rsidR="007258E7">
        <w:rPr>
          <w:i/>
          <w:sz w:val="24"/>
          <w:szCs w:val="24"/>
        </w:rPr>
        <w:t>,</w:t>
      </w:r>
      <w:r w:rsidRPr="00E37732">
        <w:rPr>
          <w:i/>
          <w:sz w:val="24"/>
          <w:szCs w:val="24"/>
        </w:rPr>
        <w:t xml:space="preserve"> συνυφασμένη με την έννοια της κυ</w:t>
      </w:r>
      <w:r>
        <w:rPr>
          <w:i/>
          <w:sz w:val="24"/>
          <w:szCs w:val="24"/>
        </w:rPr>
        <w:t xml:space="preserve">ριαρχίας, </w:t>
      </w:r>
      <w:r w:rsidR="00E37732">
        <w:rPr>
          <w:sz w:val="24"/>
          <w:szCs w:val="24"/>
        </w:rPr>
        <w:t xml:space="preserve">κάτι το οποίο γνωρίζει </w:t>
      </w:r>
      <w:r w:rsidR="008847B7">
        <w:rPr>
          <w:sz w:val="24"/>
          <w:szCs w:val="24"/>
        </w:rPr>
        <w:t xml:space="preserve">εξ απαλών ονύχων </w:t>
      </w:r>
      <w:r w:rsidR="00E37732">
        <w:rPr>
          <w:sz w:val="24"/>
          <w:szCs w:val="24"/>
        </w:rPr>
        <w:t xml:space="preserve">κάθε νομικός, όταν </w:t>
      </w:r>
      <w:r w:rsidR="008847B7">
        <w:rPr>
          <w:sz w:val="24"/>
          <w:szCs w:val="24"/>
        </w:rPr>
        <w:t xml:space="preserve">μαθαίνει να </w:t>
      </w:r>
      <w:r w:rsidR="00E37732">
        <w:rPr>
          <w:sz w:val="24"/>
          <w:szCs w:val="24"/>
        </w:rPr>
        <w:t>ταυτίζει το δίκαιο με τον κανόνα δικαίου, με την θέσπιση μίας γενικής συμπεριφοράς η οποία καθίσταται υποχρεωτική μέσω της απειλής κυρώσεων.</w:t>
      </w:r>
      <w:r w:rsidR="00CB09F3">
        <w:rPr>
          <w:sz w:val="24"/>
          <w:szCs w:val="24"/>
        </w:rPr>
        <w:t xml:space="preserve"> Η κυριαρχία</w:t>
      </w:r>
      <w:r w:rsidR="00322462">
        <w:rPr>
          <w:sz w:val="24"/>
          <w:szCs w:val="24"/>
        </w:rPr>
        <w:t xml:space="preserve"> αποτελεί το οργανωτικό αντίδοτο ώστε οι ορθολογικές επιλογές των ατόμων να μην εκφυλίζονται στην κοινωνική </w:t>
      </w:r>
      <w:r w:rsidR="00933EF9">
        <w:rPr>
          <w:sz w:val="24"/>
          <w:szCs w:val="24"/>
        </w:rPr>
        <w:t>«</w:t>
      </w:r>
      <w:r w:rsidR="00322462" w:rsidRPr="00933EF9">
        <w:rPr>
          <w:i/>
          <w:sz w:val="24"/>
          <w:szCs w:val="24"/>
        </w:rPr>
        <w:t>ζούγκλα</w:t>
      </w:r>
      <w:r w:rsidR="00933EF9">
        <w:rPr>
          <w:sz w:val="24"/>
          <w:szCs w:val="24"/>
        </w:rPr>
        <w:t>»</w:t>
      </w:r>
      <w:r w:rsidR="00322462">
        <w:rPr>
          <w:sz w:val="24"/>
          <w:szCs w:val="24"/>
        </w:rPr>
        <w:t xml:space="preserve"> που περιγράφει </w:t>
      </w:r>
      <w:r w:rsidR="00322462">
        <w:rPr>
          <w:sz w:val="24"/>
          <w:szCs w:val="24"/>
        </w:rPr>
        <w:lastRenderedPageBreak/>
        <w:t xml:space="preserve">ο </w:t>
      </w:r>
      <w:r w:rsidR="00322462" w:rsidRPr="00322462">
        <w:rPr>
          <w:i/>
          <w:sz w:val="24"/>
          <w:szCs w:val="24"/>
          <w:lang w:val="en-US"/>
        </w:rPr>
        <w:t>Thomas</w:t>
      </w:r>
      <w:r w:rsidR="00322462" w:rsidRPr="00322462">
        <w:rPr>
          <w:i/>
          <w:sz w:val="24"/>
          <w:szCs w:val="24"/>
        </w:rPr>
        <w:t xml:space="preserve"> </w:t>
      </w:r>
      <w:r w:rsidR="00322462" w:rsidRPr="00322462">
        <w:rPr>
          <w:i/>
          <w:sz w:val="24"/>
          <w:szCs w:val="24"/>
          <w:lang w:val="en-US"/>
        </w:rPr>
        <w:t>Hobbes</w:t>
      </w:r>
      <w:r w:rsidR="00322462" w:rsidRPr="0037182A">
        <w:rPr>
          <w:rStyle w:val="a5"/>
          <w:sz w:val="24"/>
          <w:szCs w:val="24"/>
          <w:lang w:val="en-US"/>
        </w:rPr>
        <w:footnoteReference w:id="21"/>
      </w:r>
      <w:r w:rsidR="00322462">
        <w:rPr>
          <w:i/>
          <w:sz w:val="24"/>
          <w:szCs w:val="24"/>
        </w:rPr>
        <w:t xml:space="preserve">, </w:t>
      </w:r>
      <w:r w:rsidR="00322462">
        <w:rPr>
          <w:sz w:val="24"/>
          <w:szCs w:val="24"/>
        </w:rPr>
        <w:t xml:space="preserve">σε ένα κόσμο διαρκούς πολέμου όλων εναντίων όλων </w:t>
      </w:r>
      <w:r w:rsidR="00933EF9">
        <w:rPr>
          <w:sz w:val="24"/>
          <w:szCs w:val="24"/>
        </w:rPr>
        <w:t>με έπαθλο το</w:t>
      </w:r>
      <w:r w:rsidR="00322462">
        <w:rPr>
          <w:sz w:val="24"/>
          <w:szCs w:val="24"/>
        </w:rPr>
        <w:t xml:space="preserve"> στεν</w:t>
      </w:r>
      <w:r w:rsidR="00933EF9">
        <w:rPr>
          <w:sz w:val="24"/>
          <w:szCs w:val="24"/>
        </w:rPr>
        <w:t>ό,</w:t>
      </w:r>
      <w:r w:rsidR="00322462">
        <w:rPr>
          <w:sz w:val="24"/>
          <w:szCs w:val="24"/>
        </w:rPr>
        <w:t xml:space="preserve"> προσωπικ</w:t>
      </w:r>
      <w:r w:rsidR="00933EF9">
        <w:rPr>
          <w:sz w:val="24"/>
          <w:szCs w:val="24"/>
        </w:rPr>
        <w:t>ό</w:t>
      </w:r>
      <w:r w:rsidR="00322462">
        <w:rPr>
          <w:sz w:val="24"/>
          <w:szCs w:val="24"/>
        </w:rPr>
        <w:t xml:space="preserve"> συμφέρον. </w:t>
      </w:r>
    </w:p>
    <w:p w14:paraId="0AD0D34B" w14:textId="2EF14EDA" w:rsidR="006344BF" w:rsidRDefault="00E37732" w:rsidP="00F8233E">
      <w:pPr>
        <w:rPr>
          <w:sz w:val="24"/>
          <w:szCs w:val="24"/>
        </w:rPr>
      </w:pPr>
      <w:r>
        <w:rPr>
          <w:sz w:val="24"/>
          <w:szCs w:val="24"/>
        </w:rPr>
        <w:t xml:space="preserve">Η </w:t>
      </w:r>
      <w:r w:rsidR="008847B7">
        <w:rPr>
          <w:sz w:val="24"/>
          <w:szCs w:val="24"/>
        </w:rPr>
        <w:t xml:space="preserve">σημασία της </w:t>
      </w:r>
      <w:r>
        <w:rPr>
          <w:sz w:val="24"/>
          <w:szCs w:val="24"/>
        </w:rPr>
        <w:t>εξουσία</w:t>
      </w:r>
      <w:r w:rsidR="008847B7">
        <w:rPr>
          <w:sz w:val="24"/>
          <w:szCs w:val="24"/>
        </w:rPr>
        <w:t>ς</w:t>
      </w:r>
      <w:r>
        <w:rPr>
          <w:sz w:val="24"/>
          <w:szCs w:val="24"/>
        </w:rPr>
        <w:t xml:space="preserve"> επιβολής </w:t>
      </w:r>
      <w:r w:rsidR="008847B7">
        <w:rPr>
          <w:sz w:val="24"/>
          <w:szCs w:val="24"/>
        </w:rPr>
        <w:t xml:space="preserve">την οποία διαθέτουν οι δημόσιοι φορείς </w:t>
      </w:r>
      <w:r>
        <w:rPr>
          <w:sz w:val="24"/>
          <w:szCs w:val="24"/>
        </w:rPr>
        <w:t xml:space="preserve">δεν εξαντλείται </w:t>
      </w:r>
      <w:r w:rsidR="008379ED">
        <w:rPr>
          <w:sz w:val="24"/>
          <w:szCs w:val="24"/>
        </w:rPr>
        <w:t xml:space="preserve">στον καθορισμό των </w:t>
      </w:r>
      <w:r w:rsidR="004A4A99">
        <w:rPr>
          <w:sz w:val="24"/>
          <w:szCs w:val="24"/>
        </w:rPr>
        <w:t xml:space="preserve">ιδιωτικών </w:t>
      </w:r>
      <w:r w:rsidR="008379ED">
        <w:rPr>
          <w:sz w:val="24"/>
          <w:szCs w:val="24"/>
        </w:rPr>
        <w:t>συμπεριφορών. Επιτρέπει</w:t>
      </w:r>
      <w:r w:rsidR="008847B7">
        <w:rPr>
          <w:sz w:val="24"/>
          <w:szCs w:val="24"/>
        </w:rPr>
        <w:t>,</w:t>
      </w:r>
      <w:r w:rsidR="008379ED">
        <w:rPr>
          <w:sz w:val="24"/>
          <w:szCs w:val="24"/>
        </w:rPr>
        <w:t xml:space="preserve"> </w:t>
      </w:r>
      <w:r w:rsidR="008847B7">
        <w:rPr>
          <w:sz w:val="24"/>
          <w:szCs w:val="24"/>
        </w:rPr>
        <w:t xml:space="preserve">επιπλέον, </w:t>
      </w:r>
      <w:r w:rsidR="008379ED">
        <w:rPr>
          <w:sz w:val="24"/>
          <w:szCs w:val="24"/>
        </w:rPr>
        <w:t xml:space="preserve">την </w:t>
      </w:r>
      <w:r w:rsidR="008379ED" w:rsidRPr="008379ED">
        <w:rPr>
          <w:i/>
          <w:sz w:val="24"/>
          <w:szCs w:val="24"/>
        </w:rPr>
        <w:t>εξανα</w:t>
      </w:r>
      <w:r w:rsidR="008379ED" w:rsidRPr="0037182A">
        <w:rPr>
          <w:i/>
          <w:sz w:val="24"/>
          <w:szCs w:val="24"/>
        </w:rPr>
        <w:t>γκαστική συγκέντρωση πόρων</w:t>
      </w:r>
      <w:r w:rsidR="008847B7" w:rsidRPr="0037182A">
        <w:rPr>
          <w:i/>
          <w:sz w:val="24"/>
          <w:szCs w:val="24"/>
        </w:rPr>
        <w:t xml:space="preserve"> υπέρ των δημόσιων θεσμών</w:t>
      </w:r>
      <w:r w:rsidR="008847B7">
        <w:rPr>
          <w:sz w:val="24"/>
          <w:szCs w:val="24"/>
        </w:rPr>
        <w:t>. Εκτός από τους, γνωστούς σε όλους μας, άμεσους και έμμεσους φόρους, ίδιον της κυριαρχίας είναι η δημόσια κτήση και εκμετάλλευση πραγμάτων -από συγκεκριμένα ακίνητα μέχρις στοιχεία του εδάφους (δάση, αιγιαλός), του υπεδάφους (ορυκτός πλούτος) ή της θάλασσας (π.χ. ζώνη αποκλειστικής εκμετάλλευσης)-</w:t>
      </w:r>
      <w:r w:rsidR="00F8233E">
        <w:rPr>
          <w:sz w:val="24"/>
          <w:szCs w:val="24"/>
        </w:rPr>
        <w:t xml:space="preserve"> καθώς και</w:t>
      </w:r>
      <w:r w:rsidR="008847B7">
        <w:rPr>
          <w:sz w:val="24"/>
          <w:szCs w:val="24"/>
        </w:rPr>
        <w:t xml:space="preserve"> η διαχείριση δικαιωμάτων </w:t>
      </w:r>
      <w:r w:rsidR="00F8233E">
        <w:rPr>
          <w:sz w:val="24"/>
          <w:szCs w:val="24"/>
        </w:rPr>
        <w:t xml:space="preserve">ή </w:t>
      </w:r>
      <w:r w:rsidR="008847B7">
        <w:rPr>
          <w:sz w:val="24"/>
          <w:szCs w:val="24"/>
        </w:rPr>
        <w:t>σπάνιων πόρων (δικαίωμα διεξαγωγής τυχερών παιγνίων, φάσμα</w:t>
      </w:r>
      <w:r w:rsidR="00933EF9">
        <w:rPr>
          <w:sz w:val="24"/>
          <w:szCs w:val="24"/>
        </w:rPr>
        <w:t xml:space="preserve"> συχνοτήτων</w:t>
      </w:r>
      <w:r w:rsidR="008847B7">
        <w:rPr>
          <w:sz w:val="24"/>
          <w:szCs w:val="24"/>
        </w:rPr>
        <w:t>)</w:t>
      </w:r>
      <w:r w:rsidR="00F8233E">
        <w:rPr>
          <w:sz w:val="24"/>
          <w:szCs w:val="24"/>
        </w:rPr>
        <w:t>.</w:t>
      </w:r>
      <w:r w:rsidR="008847B7">
        <w:rPr>
          <w:sz w:val="24"/>
          <w:szCs w:val="24"/>
        </w:rPr>
        <w:t xml:space="preserve"> </w:t>
      </w:r>
      <w:r w:rsidR="00F8233E">
        <w:rPr>
          <w:sz w:val="24"/>
          <w:szCs w:val="24"/>
        </w:rPr>
        <w:t>Η δημιουργία περιουσίας είναι αναγκαία για να δημιουργηθεί το δημόσιο θεσμικ</w:t>
      </w:r>
      <w:r w:rsidR="0037182A">
        <w:rPr>
          <w:sz w:val="24"/>
          <w:szCs w:val="24"/>
        </w:rPr>
        <w:t>ό οικοδόμημα και για να υπάρξει το κεφάλαιο που</w:t>
      </w:r>
      <w:r w:rsidR="00933EF9">
        <w:rPr>
          <w:sz w:val="24"/>
          <w:szCs w:val="24"/>
        </w:rPr>
        <w:t>,</w:t>
      </w:r>
      <w:r w:rsidR="0037182A">
        <w:rPr>
          <w:sz w:val="24"/>
          <w:szCs w:val="24"/>
        </w:rPr>
        <w:t xml:space="preserve"> αφενός ανατροφοδοτεί</w:t>
      </w:r>
      <w:r w:rsidR="00F8233E">
        <w:rPr>
          <w:sz w:val="24"/>
          <w:szCs w:val="24"/>
        </w:rPr>
        <w:t xml:space="preserve"> τ</w:t>
      </w:r>
      <w:r w:rsidR="0037182A">
        <w:rPr>
          <w:sz w:val="24"/>
          <w:szCs w:val="24"/>
        </w:rPr>
        <w:t>ην κυριαρχία (χρηματοδοτώντας την αστυνομική διοίκηση), αφετέρου καθιστά</w:t>
      </w:r>
      <w:r w:rsidR="00F8233E">
        <w:rPr>
          <w:sz w:val="24"/>
          <w:szCs w:val="24"/>
        </w:rPr>
        <w:t xml:space="preserve"> εφικτή τη χάραξη και επιβολή κεντρικών πολιτικών καθώς και την πρωτογενή παραγωγή δημόσιων αγαθών</w:t>
      </w:r>
      <w:r w:rsidR="0037182A">
        <w:rPr>
          <w:sz w:val="24"/>
          <w:szCs w:val="24"/>
        </w:rPr>
        <w:t xml:space="preserve"> (χρηματοδοτώντας την </w:t>
      </w:r>
      <w:proofErr w:type="spellStart"/>
      <w:r w:rsidR="0037182A">
        <w:rPr>
          <w:sz w:val="24"/>
          <w:szCs w:val="24"/>
        </w:rPr>
        <w:t>παροχική</w:t>
      </w:r>
      <w:proofErr w:type="spellEnd"/>
      <w:r w:rsidR="0037182A">
        <w:rPr>
          <w:sz w:val="24"/>
          <w:szCs w:val="24"/>
        </w:rPr>
        <w:t xml:space="preserve"> διοίκηση)</w:t>
      </w:r>
      <w:r w:rsidR="00F8233E">
        <w:rPr>
          <w:sz w:val="24"/>
          <w:szCs w:val="24"/>
        </w:rPr>
        <w:t xml:space="preserve">. Κατά συνέπεια, η αποτελεσματικότητα των </w:t>
      </w:r>
      <w:r w:rsidR="00CB09F3">
        <w:rPr>
          <w:sz w:val="24"/>
          <w:szCs w:val="24"/>
        </w:rPr>
        <w:t xml:space="preserve">μη συναινετικών </w:t>
      </w:r>
      <w:r w:rsidR="00F8233E">
        <w:rPr>
          <w:sz w:val="24"/>
          <w:szCs w:val="24"/>
        </w:rPr>
        <w:t xml:space="preserve">θεσμών συναρτάται άμεσα </w:t>
      </w:r>
      <w:r w:rsidR="004B53EB">
        <w:rPr>
          <w:sz w:val="24"/>
          <w:szCs w:val="24"/>
        </w:rPr>
        <w:t xml:space="preserve">-όπως το λέει και το όνομά τους- </w:t>
      </w:r>
      <w:r w:rsidR="00F8233E">
        <w:rPr>
          <w:sz w:val="24"/>
          <w:szCs w:val="24"/>
        </w:rPr>
        <w:t>με την εξουσία τους να επιβάλλονται</w:t>
      </w:r>
      <w:r w:rsidR="00933EF9">
        <w:rPr>
          <w:sz w:val="24"/>
          <w:szCs w:val="24"/>
        </w:rPr>
        <w:t xml:space="preserve"> χωρίς συναίνεση,</w:t>
      </w:r>
      <w:r w:rsidR="00F8233E">
        <w:rPr>
          <w:sz w:val="24"/>
          <w:szCs w:val="24"/>
        </w:rPr>
        <w:t xml:space="preserve"> μονομερ</w:t>
      </w:r>
      <w:r w:rsidR="008C2FF0">
        <w:rPr>
          <w:sz w:val="24"/>
          <w:szCs w:val="24"/>
        </w:rPr>
        <w:t xml:space="preserve">ώς, τόσο για </w:t>
      </w:r>
      <w:r w:rsidR="00DE70B4">
        <w:rPr>
          <w:sz w:val="24"/>
          <w:szCs w:val="24"/>
        </w:rPr>
        <w:t>να</w:t>
      </w:r>
      <w:r w:rsidR="004B53EB">
        <w:rPr>
          <w:sz w:val="24"/>
          <w:szCs w:val="24"/>
        </w:rPr>
        <w:t xml:space="preserve"> </w:t>
      </w:r>
      <w:r w:rsidR="008C2FF0">
        <w:rPr>
          <w:sz w:val="24"/>
          <w:szCs w:val="24"/>
        </w:rPr>
        <w:t>καθιστούν εφικτή την τήρηση των κεντρικών επιλογών τους</w:t>
      </w:r>
      <w:r w:rsidR="00933EF9">
        <w:rPr>
          <w:sz w:val="24"/>
          <w:szCs w:val="24"/>
        </w:rPr>
        <w:t>,</w:t>
      </w:r>
      <w:r w:rsidR="008C2FF0">
        <w:rPr>
          <w:sz w:val="24"/>
          <w:szCs w:val="24"/>
        </w:rPr>
        <w:t xml:space="preserve"> όσο και για να διαθέτουν την απαιτούμενη οικονομική ευρωστία. Αντιστρόφως, τα τυχόν κενά στην άσκηση της κυριαρχίας μεταφράζονται ευθέως σε κενά αποτελεσματικότητας. </w:t>
      </w:r>
    </w:p>
    <w:p w14:paraId="2E839F88" w14:textId="77777777" w:rsidR="008B7291" w:rsidRDefault="008B7291" w:rsidP="00F8233E">
      <w:pPr>
        <w:rPr>
          <w:sz w:val="24"/>
          <w:szCs w:val="24"/>
        </w:rPr>
      </w:pPr>
    </w:p>
    <w:p w14:paraId="665B535D" w14:textId="39F91170" w:rsidR="00721D1A" w:rsidRDefault="00721D1A" w:rsidP="008B7291">
      <w:pPr>
        <w:pStyle w:val="4"/>
        <w:numPr>
          <w:ilvl w:val="1"/>
          <w:numId w:val="29"/>
        </w:numPr>
        <w:ind w:left="1080"/>
        <w:rPr>
          <w:rFonts w:ascii="Cambria" w:hAnsi="Cambria"/>
          <w:color w:val="auto"/>
          <w:sz w:val="24"/>
          <w:szCs w:val="24"/>
        </w:rPr>
      </w:pPr>
      <w:bookmarkStart w:id="11" w:name="_Toc504140957"/>
      <w:r w:rsidRPr="008B7291">
        <w:rPr>
          <w:rFonts w:ascii="Cambria" w:hAnsi="Cambria"/>
          <w:color w:val="auto"/>
          <w:sz w:val="24"/>
          <w:szCs w:val="24"/>
        </w:rPr>
        <w:t xml:space="preserve">Ο αδιάλειπτος χαρακτήρας της </w:t>
      </w:r>
      <w:r w:rsidR="007002EA" w:rsidRPr="008B7291">
        <w:rPr>
          <w:rFonts w:ascii="Cambria" w:hAnsi="Cambria"/>
          <w:color w:val="auto"/>
          <w:sz w:val="24"/>
          <w:szCs w:val="24"/>
        </w:rPr>
        <w:t>ρύθμισης</w:t>
      </w:r>
      <w:bookmarkEnd w:id="11"/>
    </w:p>
    <w:p w14:paraId="231ED8AB" w14:textId="77777777" w:rsidR="008B7291" w:rsidRPr="008B7291" w:rsidRDefault="008B7291" w:rsidP="008B7291"/>
    <w:p w14:paraId="45C5E99C" w14:textId="6F0761B1" w:rsidR="001B2081" w:rsidRDefault="006E6E89" w:rsidP="00F8233E">
      <w:pPr>
        <w:rPr>
          <w:sz w:val="24"/>
          <w:szCs w:val="24"/>
        </w:rPr>
      </w:pPr>
      <w:r>
        <w:rPr>
          <w:sz w:val="24"/>
          <w:szCs w:val="24"/>
        </w:rPr>
        <w:t xml:space="preserve">Καθώς διαθέτουν το προνόμιο της </w:t>
      </w:r>
      <w:r w:rsidR="008C2FF0">
        <w:rPr>
          <w:sz w:val="24"/>
          <w:szCs w:val="24"/>
        </w:rPr>
        <w:t>κεντρικής και μονομερούς</w:t>
      </w:r>
      <w:r w:rsidR="00063798">
        <w:rPr>
          <w:sz w:val="24"/>
          <w:szCs w:val="24"/>
        </w:rPr>
        <w:t xml:space="preserve"> δράσης</w:t>
      </w:r>
      <w:r w:rsidR="008C2FF0">
        <w:rPr>
          <w:sz w:val="24"/>
          <w:szCs w:val="24"/>
        </w:rPr>
        <w:t>,</w:t>
      </w:r>
      <w:r w:rsidR="00063798">
        <w:rPr>
          <w:sz w:val="24"/>
          <w:szCs w:val="24"/>
        </w:rPr>
        <w:t xml:space="preserve"> οι δημόσιοι φορείς </w:t>
      </w:r>
      <w:r w:rsidR="003829B8">
        <w:rPr>
          <w:sz w:val="24"/>
          <w:szCs w:val="24"/>
        </w:rPr>
        <w:t>είναι οι μ</w:t>
      </w:r>
      <w:r w:rsidR="00DA140C">
        <w:rPr>
          <w:sz w:val="24"/>
          <w:szCs w:val="24"/>
        </w:rPr>
        <w:t>ό</w:t>
      </w:r>
      <w:r w:rsidR="003829B8">
        <w:rPr>
          <w:sz w:val="24"/>
          <w:szCs w:val="24"/>
        </w:rPr>
        <w:t xml:space="preserve">νοι </w:t>
      </w:r>
      <w:r w:rsidR="00933EF9">
        <w:rPr>
          <w:sz w:val="24"/>
          <w:szCs w:val="24"/>
        </w:rPr>
        <w:t>ικανοί</w:t>
      </w:r>
      <w:r w:rsidR="003829B8">
        <w:rPr>
          <w:sz w:val="24"/>
          <w:szCs w:val="24"/>
        </w:rPr>
        <w:t xml:space="preserve"> να </w:t>
      </w:r>
      <w:r w:rsidR="00D07BAD">
        <w:rPr>
          <w:sz w:val="24"/>
          <w:szCs w:val="24"/>
        </w:rPr>
        <w:t xml:space="preserve">προσδώσουν </w:t>
      </w:r>
      <w:r w:rsidR="00D07BAD" w:rsidRPr="00D07BAD">
        <w:rPr>
          <w:i/>
          <w:sz w:val="24"/>
          <w:szCs w:val="24"/>
        </w:rPr>
        <w:t xml:space="preserve">συνέχεια και </w:t>
      </w:r>
      <w:r w:rsidR="00D07BAD" w:rsidRPr="00D07BAD">
        <w:rPr>
          <w:i/>
          <w:sz w:val="24"/>
          <w:szCs w:val="24"/>
        </w:rPr>
        <w:lastRenderedPageBreak/>
        <w:t xml:space="preserve">βιωσιμότητα </w:t>
      </w:r>
      <w:r w:rsidR="00D07BAD" w:rsidRPr="004B53EB">
        <w:rPr>
          <w:sz w:val="24"/>
          <w:szCs w:val="24"/>
        </w:rPr>
        <w:t xml:space="preserve">στην </w:t>
      </w:r>
      <w:r w:rsidR="004B53EB">
        <w:rPr>
          <w:sz w:val="24"/>
          <w:szCs w:val="24"/>
        </w:rPr>
        <w:t xml:space="preserve">επιδίωξη της </w:t>
      </w:r>
      <w:r w:rsidR="003829B8" w:rsidRPr="004B53EB">
        <w:rPr>
          <w:sz w:val="24"/>
          <w:szCs w:val="24"/>
        </w:rPr>
        <w:t>κοινωνικ</w:t>
      </w:r>
      <w:r w:rsidR="00D07BAD" w:rsidRPr="004B53EB">
        <w:rPr>
          <w:sz w:val="24"/>
          <w:szCs w:val="24"/>
        </w:rPr>
        <w:t>ή</w:t>
      </w:r>
      <w:r w:rsidR="004B53EB">
        <w:rPr>
          <w:sz w:val="24"/>
          <w:szCs w:val="24"/>
        </w:rPr>
        <w:t>ς</w:t>
      </w:r>
      <w:r w:rsidR="00084AFB">
        <w:rPr>
          <w:sz w:val="24"/>
          <w:szCs w:val="24"/>
        </w:rPr>
        <w:t xml:space="preserve"> ε</w:t>
      </w:r>
      <w:r w:rsidR="003829B8" w:rsidRPr="004B53EB">
        <w:rPr>
          <w:sz w:val="24"/>
          <w:szCs w:val="24"/>
        </w:rPr>
        <w:t>υημερ</w:t>
      </w:r>
      <w:r w:rsidR="00D07BAD" w:rsidRPr="004B53EB">
        <w:rPr>
          <w:sz w:val="24"/>
          <w:szCs w:val="24"/>
        </w:rPr>
        <w:t>ία</w:t>
      </w:r>
      <w:r w:rsidR="00936E03">
        <w:rPr>
          <w:sz w:val="24"/>
          <w:szCs w:val="24"/>
        </w:rPr>
        <w:t>ς</w:t>
      </w:r>
      <w:r w:rsidR="003829B8">
        <w:rPr>
          <w:i/>
          <w:sz w:val="24"/>
          <w:szCs w:val="24"/>
        </w:rPr>
        <w:t xml:space="preserve">. </w:t>
      </w:r>
      <w:r>
        <w:rPr>
          <w:sz w:val="24"/>
          <w:szCs w:val="24"/>
        </w:rPr>
        <w:t xml:space="preserve">Η αυθόρμητη λειτουργία της αγοράς </w:t>
      </w:r>
      <w:r w:rsidR="00DA140C">
        <w:rPr>
          <w:sz w:val="24"/>
          <w:szCs w:val="24"/>
        </w:rPr>
        <w:t>υπηρετεί</w:t>
      </w:r>
      <w:r w:rsidR="003829B8">
        <w:rPr>
          <w:sz w:val="24"/>
          <w:szCs w:val="24"/>
        </w:rPr>
        <w:t xml:space="preserve"> μερ</w:t>
      </w:r>
      <w:r w:rsidR="0037182A">
        <w:rPr>
          <w:sz w:val="24"/>
          <w:szCs w:val="24"/>
        </w:rPr>
        <w:t>ικά και κατά περιόδους την ευημερία</w:t>
      </w:r>
      <w:r w:rsidR="00DE7623">
        <w:rPr>
          <w:sz w:val="24"/>
          <w:szCs w:val="24"/>
        </w:rPr>
        <w:t>·</w:t>
      </w:r>
      <w:r w:rsidR="003829B8">
        <w:rPr>
          <w:sz w:val="24"/>
          <w:szCs w:val="24"/>
        </w:rPr>
        <w:t xml:space="preserve"> όχι όμως πλήρως και πάν</w:t>
      </w:r>
      <w:r w:rsidR="00DA140C">
        <w:rPr>
          <w:sz w:val="24"/>
          <w:szCs w:val="24"/>
        </w:rPr>
        <w:t xml:space="preserve">τοτε, ενόψει των κυκλικών κρίσεων που </w:t>
      </w:r>
      <w:r w:rsidR="00CC1759">
        <w:rPr>
          <w:sz w:val="24"/>
          <w:szCs w:val="24"/>
        </w:rPr>
        <w:t xml:space="preserve">την </w:t>
      </w:r>
      <w:r w:rsidR="00DA140C">
        <w:rPr>
          <w:sz w:val="24"/>
          <w:szCs w:val="24"/>
        </w:rPr>
        <w:t>χαρακτηρίζουν</w:t>
      </w:r>
      <w:r w:rsidR="004B53EB">
        <w:rPr>
          <w:sz w:val="24"/>
          <w:szCs w:val="24"/>
        </w:rPr>
        <w:t xml:space="preserve"> και της εγγενούς αβεβαιότητας των ανθρώπινων πραγμάτων</w:t>
      </w:r>
      <w:r w:rsidR="00CC1759">
        <w:rPr>
          <w:sz w:val="24"/>
          <w:szCs w:val="24"/>
        </w:rPr>
        <w:t>.</w:t>
      </w:r>
      <w:r w:rsidR="000E679F">
        <w:rPr>
          <w:sz w:val="24"/>
          <w:szCs w:val="24"/>
        </w:rPr>
        <w:t xml:space="preserve"> Χωρίς τη</w:t>
      </w:r>
      <w:r w:rsidR="004B53EB">
        <w:rPr>
          <w:sz w:val="24"/>
          <w:szCs w:val="24"/>
        </w:rPr>
        <w:t xml:space="preserve"> </w:t>
      </w:r>
      <w:r w:rsidR="004B53EB" w:rsidRPr="004B53EB">
        <w:rPr>
          <w:sz w:val="24"/>
          <w:szCs w:val="24"/>
        </w:rPr>
        <w:t>δημόσια παρέμβαση, θα υπάρξουν «αδικημένοι»</w:t>
      </w:r>
      <w:r w:rsidR="004B53EB">
        <w:rPr>
          <w:sz w:val="24"/>
          <w:szCs w:val="24"/>
        </w:rPr>
        <w:t>,</w:t>
      </w:r>
      <w:r w:rsidR="004B53EB" w:rsidRPr="004B53EB">
        <w:rPr>
          <w:sz w:val="24"/>
          <w:szCs w:val="24"/>
        </w:rPr>
        <w:t xml:space="preserve"> είτε</w:t>
      </w:r>
      <w:r w:rsidR="00FD7151" w:rsidRPr="004B53EB">
        <w:rPr>
          <w:sz w:val="24"/>
          <w:szCs w:val="24"/>
        </w:rPr>
        <w:t xml:space="preserve"> </w:t>
      </w:r>
      <w:r w:rsidR="000E679F" w:rsidRPr="004B53EB">
        <w:rPr>
          <w:sz w:val="24"/>
          <w:szCs w:val="24"/>
        </w:rPr>
        <w:t>μεταβατικά</w:t>
      </w:r>
      <w:r w:rsidR="00933EF9">
        <w:rPr>
          <w:sz w:val="24"/>
          <w:szCs w:val="24"/>
        </w:rPr>
        <w:t>,</w:t>
      </w:r>
      <w:r w:rsidR="000E679F" w:rsidRPr="004B53EB">
        <w:rPr>
          <w:sz w:val="24"/>
          <w:szCs w:val="24"/>
        </w:rPr>
        <w:t xml:space="preserve"> </w:t>
      </w:r>
      <w:r w:rsidR="004B53EB" w:rsidRPr="004B53EB">
        <w:rPr>
          <w:sz w:val="24"/>
          <w:szCs w:val="24"/>
        </w:rPr>
        <w:t xml:space="preserve">είτε </w:t>
      </w:r>
      <w:r w:rsidR="00FD7151" w:rsidRPr="004B53EB">
        <w:rPr>
          <w:sz w:val="24"/>
          <w:szCs w:val="24"/>
        </w:rPr>
        <w:t>σε βάθος χρόνου</w:t>
      </w:r>
      <w:r w:rsidR="000E679F" w:rsidRPr="004B53EB">
        <w:rPr>
          <w:sz w:val="24"/>
          <w:szCs w:val="24"/>
        </w:rPr>
        <w:t>: για παράδειγμα</w:t>
      </w:r>
      <w:r w:rsidR="00933EF9">
        <w:rPr>
          <w:sz w:val="24"/>
          <w:szCs w:val="24"/>
        </w:rPr>
        <w:t>,</w:t>
      </w:r>
      <w:r w:rsidR="000E679F" w:rsidRPr="004B53EB">
        <w:rPr>
          <w:sz w:val="24"/>
          <w:szCs w:val="24"/>
        </w:rPr>
        <w:t xml:space="preserve"> εκείνοι που θα μείνουν άνεργοι σε π</w:t>
      </w:r>
      <w:r w:rsidR="000E679F">
        <w:rPr>
          <w:sz w:val="24"/>
          <w:szCs w:val="24"/>
        </w:rPr>
        <w:t>εριόδους ύφεσης της οικονομίας, θα βρεθούν περιστασιακά χωρίς ηλεκτρικό ρεύμα ή μέσα μεταφοράς</w:t>
      </w:r>
      <w:r w:rsidR="00A47FE2">
        <w:rPr>
          <w:sz w:val="24"/>
          <w:szCs w:val="24"/>
        </w:rPr>
        <w:t xml:space="preserve"> επειδή πτώχευσαν οι αντίστοιχες επιχειρήσεις μέχρι να βρεθεί νέος ενδιαφερόμενος</w:t>
      </w:r>
      <w:r w:rsidR="00B311B7">
        <w:rPr>
          <w:sz w:val="24"/>
          <w:szCs w:val="24"/>
        </w:rPr>
        <w:t>,</w:t>
      </w:r>
      <w:r w:rsidR="00A47FE2">
        <w:rPr>
          <w:sz w:val="24"/>
          <w:szCs w:val="24"/>
        </w:rPr>
        <w:t xml:space="preserve"> αλλά και όσοι θα έχουν την </w:t>
      </w:r>
      <w:r w:rsidR="00786A63">
        <w:rPr>
          <w:sz w:val="24"/>
          <w:szCs w:val="24"/>
        </w:rPr>
        <w:t>«</w:t>
      </w:r>
      <w:r w:rsidR="00A47FE2">
        <w:rPr>
          <w:sz w:val="24"/>
          <w:szCs w:val="24"/>
        </w:rPr>
        <w:t>ατυχία</w:t>
      </w:r>
      <w:r w:rsidR="00786A63">
        <w:rPr>
          <w:sz w:val="24"/>
          <w:szCs w:val="24"/>
        </w:rPr>
        <w:t>»</w:t>
      </w:r>
      <w:r w:rsidR="00A47FE2">
        <w:rPr>
          <w:sz w:val="24"/>
          <w:szCs w:val="24"/>
        </w:rPr>
        <w:t xml:space="preserve"> να γεννηθούν σε 50 χρ</w:t>
      </w:r>
      <w:r w:rsidR="00B45423">
        <w:rPr>
          <w:sz w:val="24"/>
          <w:szCs w:val="24"/>
        </w:rPr>
        <w:t xml:space="preserve">όνια αφότου </w:t>
      </w:r>
      <w:r w:rsidR="00A47FE2">
        <w:rPr>
          <w:sz w:val="24"/>
          <w:szCs w:val="24"/>
        </w:rPr>
        <w:t xml:space="preserve">η προηγούμενη γενιά θα έχει καταναλώσει τους μη ανανεώσιμους πόρους. </w:t>
      </w:r>
      <w:r w:rsidR="00A47FE2" w:rsidRPr="00084AFB">
        <w:rPr>
          <w:i/>
          <w:sz w:val="24"/>
          <w:szCs w:val="24"/>
        </w:rPr>
        <w:t xml:space="preserve">Αντίδοτο </w:t>
      </w:r>
      <w:r w:rsidR="00FD7151" w:rsidRPr="00084AFB">
        <w:rPr>
          <w:i/>
          <w:sz w:val="24"/>
          <w:szCs w:val="24"/>
        </w:rPr>
        <w:t>στα παραπάνω προβλήματα αποτελε</w:t>
      </w:r>
      <w:r w:rsidR="00D07BAD" w:rsidRPr="00084AFB">
        <w:rPr>
          <w:i/>
          <w:sz w:val="24"/>
          <w:szCs w:val="24"/>
        </w:rPr>
        <w:t xml:space="preserve">ί η </w:t>
      </w:r>
      <w:r w:rsidR="00786A63">
        <w:rPr>
          <w:i/>
          <w:sz w:val="24"/>
          <w:szCs w:val="24"/>
        </w:rPr>
        <w:t xml:space="preserve">διαχρονικότητα της </w:t>
      </w:r>
      <w:r w:rsidR="00FD7151" w:rsidRPr="00084AFB">
        <w:rPr>
          <w:i/>
          <w:sz w:val="24"/>
          <w:szCs w:val="24"/>
        </w:rPr>
        <w:t>εγγυητική</w:t>
      </w:r>
      <w:r w:rsidR="00786A63">
        <w:rPr>
          <w:i/>
          <w:sz w:val="24"/>
          <w:szCs w:val="24"/>
        </w:rPr>
        <w:t>ς</w:t>
      </w:r>
      <w:r w:rsidR="00FD7151" w:rsidRPr="00084AFB">
        <w:rPr>
          <w:i/>
          <w:sz w:val="24"/>
          <w:szCs w:val="24"/>
        </w:rPr>
        <w:t xml:space="preserve"> </w:t>
      </w:r>
      <w:r w:rsidR="00D07BAD" w:rsidRPr="00084AFB">
        <w:rPr>
          <w:i/>
          <w:sz w:val="24"/>
          <w:szCs w:val="24"/>
        </w:rPr>
        <w:t>λειτουργία</w:t>
      </w:r>
      <w:r w:rsidR="00786A63">
        <w:rPr>
          <w:i/>
          <w:sz w:val="24"/>
          <w:szCs w:val="24"/>
        </w:rPr>
        <w:t>ς</w:t>
      </w:r>
      <w:r w:rsidR="00D07BAD" w:rsidRPr="00084AFB">
        <w:rPr>
          <w:i/>
          <w:sz w:val="24"/>
          <w:szCs w:val="24"/>
        </w:rPr>
        <w:t xml:space="preserve"> των δημόσιων θεσμώ</w:t>
      </w:r>
      <w:r w:rsidR="004B53EB" w:rsidRPr="00084AFB">
        <w:rPr>
          <w:i/>
          <w:sz w:val="24"/>
          <w:szCs w:val="24"/>
        </w:rPr>
        <w:t>ν</w:t>
      </w:r>
      <w:r w:rsidR="004B53EB" w:rsidRPr="00936E03">
        <w:rPr>
          <w:sz w:val="24"/>
          <w:szCs w:val="24"/>
        </w:rPr>
        <w:t>: η ικανότητά τους</w:t>
      </w:r>
      <w:r w:rsidR="004B53EB">
        <w:rPr>
          <w:sz w:val="24"/>
          <w:szCs w:val="24"/>
        </w:rPr>
        <w:t xml:space="preserve"> να παρεμβαίνουν αδιαλείπτως</w:t>
      </w:r>
      <w:r w:rsidR="002C7F48">
        <w:rPr>
          <w:sz w:val="24"/>
          <w:szCs w:val="24"/>
        </w:rPr>
        <w:t xml:space="preserve"> </w:t>
      </w:r>
      <w:r w:rsidR="00D07BAD">
        <w:rPr>
          <w:sz w:val="24"/>
          <w:szCs w:val="24"/>
        </w:rPr>
        <w:t>ώστε η κάλυψη των ανθρώπινων αναγκών</w:t>
      </w:r>
      <w:r w:rsidR="000E679F">
        <w:rPr>
          <w:sz w:val="24"/>
          <w:szCs w:val="24"/>
        </w:rPr>
        <w:t xml:space="preserve"> </w:t>
      </w:r>
      <w:r w:rsidR="00D07BAD">
        <w:rPr>
          <w:sz w:val="24"/>
          <w:szCs w:val="24"/>
        </w:rPr>
        <w:t xml:space="preserve">να γίνεται κατά τρόπο </w:t>
      </w:r>
      <w:r w:rsidR="002C7F48">
        <w:rPr>
          <w:sz w:val="24"/>
          <w:szCs w:val="24"/>
        </w:rPr>
        <w:t>διαρκή και βιώσιμο. Με τον τρόπο αυτό, ικανοποιείται διαχρονικά, και όχι απλώς συγκυριακά, η επιταγή της ισότητας αλλά και η κοινωνική δικαιοσύνη</w:t>
      </w:r>
      <w:r w:rsidR="00D07BAD">
        <w:rPr>
          <w:sz w:val="24"/>
          <w:szCs w:val="24"/>
        </w:rPr>
        <w:t>.</w:t>
      </w:r>
      <w:r w:rsidR="002C7F48">
        <w:rPr>
          <w:sz w:val="24"/>
          <w:szCs w:val="24"/>
        </w:rPr>
        <w:t xml:space="preserve"> Αντιμετωπίζεται, επιπρόσθετα, </w:t>
      </w:r>
      <w:r w:rsidR="00936E03">
        <w:rPr>
          <w:sz w:val="24"/>
          <w:szCs w:val="24"/>
        </w:rPr>
        <w:t xml:space="preserve">το πρόβλημα της </w:t>
      </w:r>
      <w:r w:rsidR="002C7F48">
        <w:rPr>
          <w:sz w:val="24"/>
          <w:szCs w:val="24"/>
        </w:rPr>
        <w:t>αβεβαιότητα</w:t>
      </w:r>
      <w:r w:rsidR="00936E03">
        <w:rPr>
          <w:sz w:val="24"/>
          <w:szCs w:val="24"/>
        </w:rPr>
        <w:t>ς, το οποίο</w:t>
      </w:r>
      <w:r w:rsidR="002C7F48">
        <w:rPr>
          <w:sz w:val="24"/>
          <w:szCs w:val="24"/>
        </w:rPr>
        <w:t xml:space="preserve"> οδηγεί τα άτομα σε μη ορθολογικές επιλογές</w:t>
      </w:r>
      <w:r w:rsidR="00BB503F">
        <w:rPr>
          <w:sz w:val="24"/>
          <w:szCs w:val="24"/>
        </w:rPr>
        <w:t xml:space="preserve">. </w:t>
      </w:r>
      <w:r w:rsidR="00BB503F">
        <w:rPr>
          <w:i/>
          <w:sz w:val="24"/>
          <w:szCs w:val="24"/>
        </w:rPr>
        <w:t>Η</w:t>
      </w:r>
      <w:r w:rsidR="00936E03" w:rsidRPr="00BB503F">
        <w:rPr>
          <w:i/>
          <w:sz w:val="24"/>
          <w:szCs w:val="24"/>
        </w:rPr>
        <w:t xml:space="preserve"> συνέχεια του </w:t>
      </w:r>
      <w:r w:rsidR="00936E03" w:rsidRPr="00A851D6">
        <w:rPr>
          <w:i/>
          <w:sz w:val="24"/>
          <w:szCs w:val="24"/>
        </w:rPr>
        <w:t>Δήμου</w:t>
      </w:r>
      <w:r w:rsidR="00936E03" w:rsidRPr="00BB503F">
        <w:rPr>
          <w:i/>
          <w:sz w:val="24"/>
          <w:szCs w:val="24"/>
        </w:rPr>
        <w:t xml:space="preserve"> συνιστά το αποτελεσματικό μέσο για να μειωθεί το </w:t>
      </w:r>
      <w:r w:rsidR="00BB503F" w:rsidRPr="00BB503F">
        <w:rPr>
          <w:i/>
          <w:sz w:val="24"/>
          <w:szCs w:val="24"/>
        </w:rPr>
        <w:t>κόστος</w:t>
      </w:r>
      <w:r w:rsidR="00936E03" w:rsidRPr="00BB503F">
        <w:rPr>
          <w:i/>
          <w:sz w:val="24"/>
          <w:szCs w:val="24"/>
        </w:rPr>
        <w:t xml:space="preserve"> </w:t>
      </w:r>
      <w:r w:rsidR="00BB503F" w:rsidRPr="00BB503F">
        <w:rPr>
          <w:i/>
          <w:sz w:val="24"/>
          <w:szCs w:val="24"/>
        </w:rPr>
        <w:t>που γεννά η εγγενής αβεβαιότητα των ανθρώπινων πραγμάτων</w:t>
      </w:r>
      <w:r w:rsidR="00936E03">
        <w:rPr>
          <w:sz w:val="24"/>
          <w:szCs w:val="24"/>
        </w:rPr>
        <w:t>.</w:t>
      </w:r>
      <w:r w:rsidR="002C7F48">
        <w:rPr>
          <w:sz w:val="24"/>
          <w:szCs w:val="24"/>
        </w:rPr>
        <w:t xml:space="preserve"> </w:t>
      </w:r>
      <w:r w:rsidR="00936E03">
        <w:rPr>
          <w:sz w:val="24"/>
          <w:szCs w:val="24"/>
        </w:rPr>
        <w:t xml:space="preserve"> </w:t>
      </w:r>
      <w:r w:rsidR="002F3CD5">
        <w:rPr>
          <w:sz w:val="24"/>
          <w:szCs w:val="24"/>
        </w:rPr>
        <w:t xml:space="preserve">Το δημόσιο δίκαιο </w:t>
      </w:r>
      <w:r w:rsidR="00443129">
        <w:rPr>
          <w:sz w:val="24"/>
          <w:szCs w:val="24"/>
        </w:rPr>
        <w:t xml:space="preserve">της ηπειρωτικής Ευρώπης </w:t>
      </w:r>
      <w:r w:rsidR="008C7ED6">
        <w:rPr>
          <w:sz w:val="24"/>
          <w:szCs w:val="24"/>
        </w:rPr>
        <w:t xml:space="preserve">αναγνωρίζει </w:t>
      </w:r>
      <w:r w:rsidR="00B20E38">
        <w:rPr>
          <w:sz w:val="24"/>
          <w:szCs w:val="24"/>
        </w:rPr>
        <w:t xml:space="preserve">πόσο κρίσιμη είναι η συγκεκριμένη </w:t>
      </w:r>
      <w:r w:rsidR="00AC22A3">
        <w:rPr>
          <w:sz w:val="24"/>
          <w:szCs w:val="24"/>
        </w:rPr>
        <w:t xml:space="preserve">λειτουργία των δημόσιων θεσμών </w:t>
      </w:r>
      <w:r w:rsidR="008C7ED6">
        <w:rPr>
          <w:sz w:val="24"/>
          <w:szCs w:val="24"/>
        </w:rPr>
        <w:t>μέσα από τις αρχές της σ</w:t>
      </w:r>
      <w:r w:rsidR="004B53EB">
        <w:rPr>
          <w:sz w:val="24"/>
          <w:szCs w:val="24"/>
        </w:rPr>
        <w:t xml:space="preserve">υνέχειας του </w:t>
      </w:r>
      <w:r w:rsidR="00786A63">
        <w:rPr>
          <w:sz w:val="24"/>
          <w:szCs w:val="24"/>
        </w:rPr>
        <w:t>Κ</w:t>
      </w:r>
      <w:r w:rsidR="008C7ED6">
        <w:rPr>
          <w:sz w:val="24"/>
          <w:szCs w:val="24"/>
        </w:rPr>
        <w:t>ράτους και της δημόσιας υπηρ</w:t>
      </w:r>
      <w:r w:rsidR="00936E03">
        <w:rPr>
          <w:sz w:val="24"/>
          <w:szCs w:val="24"/>
        </w:rPr>
        <w:t>εσίας. Εφαρμόζοντας τις αρχές αυτές</w:t>
      </w:r>
      <w:r w:rsidR="00AC22A3">
        <w:rPr>
          <w:sz w:val="24"/>
          <w:szCs w:val="24"/>
        </w:rPr>
        <w:t xml:space="preserve"> </w:t>
      </w:r>
      <w:r w:rsidR="00BB503F">
        <w:rPr>
          <w:sz w:val="24"/>
          <w:szCs w:val="24"/>
        </w:rPr>
        <w:t xml:space="preserve">και διασφαλίζοντας τα αντίστοιχα </w:t>
      </w:r>
      <w:r w:rsidR="00AC22A3">
        <w:rPr>
          <w:sz w:val="24"/>
          <w:szCs w:val="24"/>
        </w:rPr>
        <w:t>δημόσια αγαθά</w:t>
      </w:r>
      <w:r w:rsidR="00936E03">
        <w:rPr>
          <w:sz w:val="24"/>
          <w:szCs w:val="24"/>
        </w:rPr>
        <w:t xml:space="preserve">, ο </w:t>
      </w:r>
      <w:r w:rsidR="00F53BB6">
        <w:rPr>
          <w:sz w:val="24"/>
          <w:szCs w:val="24"/>
        </w:rPr>
        <w:t>Έλληνα</w:t>
      </w:r>
      <w:r w:rsidR="00936E03">
        <w:rPr>
          <w:sz w:val="24"/>
          <w:szCs w:val="24"/>
        </w:rPr>
        <w:t>ς</w:t>
      </w:r>
      <w:r w:rsidR="00F53BB6">
        <w:rPr>
          <w:sz w:val="24"/>
          <w:szCs w:val="24"/>
        </w:rPr>
        <w:t xml:space="preserve"> δικαστή</w:t>
      </w:r>
      <w:r w:rsidR="00936E03">
        <w:rPr>
          <w:sz w:val="24"/>
          <w:szCs w:val="24"/>
        </w:rPr>
        <w:t>ς</w:t>
      </w:r>
      <w:r w:rsidR="00F53BB6">
        <w:rPr>
          <w:sz w:val="24"/>
          <w:szCs w:val="24"/>
        </w:rPr>
        <w:t xml:space="preserve"> </w:t>
      </w:r>
      <w:r w:rsidR="00936E03">
        <w:rPr>
          <w:sz w:val="24"/>
          <w:szCs w:val="24"/>
        </w:rPr>
        <w:t xml:space="preserve">επέτρεψε </w:t>
      </w:r>
      <w:r w:rsidR="00F53BB6">
        <w:rPr>
          <w:sz w:val="24"/>
          <w:szCs w:val="24"/>
        </w:rPr>
        <w:t>μεν την απελευθέρωση των υπηρεσιών κοινής ωφέλειας</w:t>
      </w:r>
      <w:r w:rsidR="00786A63">
        <w:rPr>
          <w:sz w:val="24"/>
          <w:szCs w:val="24"/>
        </w:rPr>
        <w:t>,</w:t>
      </w:r>
      <w:r w:rsidR="00F53BB6">
        <w:rPr>
          <w:sz w:val="24"/>
          <w:szCs w:val="24"/>
        </w:rPr>
        <w:t xml:space="preserve"> αλλά «</w:t>
      </w:r>
      <w:r w:rsidR="00F53BB6">
        <w:rPr>
          <w:i/>
          <w:sz w:val="24"/>
          <w:szCs w:val="24"/>
        </w:rPr>
        <w:t xml:space="preserve">υπό τη νομική εγγύηση και την εποπτεία του </w:t>
      </w:r>
      <w:r w:rsidR="00786A63">
        <w:rPr>
          <w:i/>
          <w:sz w:val="24"/>
          <w:szCs w:val="24"/>
        </w:rPr>
        <w:t>Κ</w:t>
      </w:r>
      <w:r w:rsidR="00F53BB6">
        <w:rPr>
          <w:i/>
          <w:sz w:val="24"/>
          <w:szCs w:val="24"/>
        </w:rPr>
        <w:t>ράτους»</w:t>
      </w:r>
      <w:r w:rsidR="00786A63">
        <w:rPr>
          <w:i/>
          <w:sz w:val="24"/>
          <w:szCs w:val="24"/>
        </w:rPr>
        <w:t>,</w:t>
      </w:r>
      <w:r w:rsidR="00F53BB6">
        <w:rPr>
          <w:sz w:val="24"/>
          <w:szCs w:val="24"/>
        </w:rPr>
        <w:t xml:space="preserve"> ώστε οι επιχειρήσεις «</w:t>
      </w:r>
      <w:r w:rsidR="00F53BB6">
        <w:rPr>
          <w:i/>
          <w:sz w:val="24"/>
          <w:szCs w:val="24"/>
        </w:rPr>
        <w:t>να παρέχουν συνεχώς προς το κοινωνικό σύνολο καλής πο</w:t>
      </w:r>
      <w:r w:rsidR="00936E03">
        <w:rPr>
          <w:i/>
          <w:sz w:val="24"/>
          <w:szCs w:val="24"/>
        </w:rPr>
        <w:t>ιότητας αγαθά και επιχειρήσεις»</w:t>
      </w:r>
      <w:r w:rsidR="00DE7623">
        <w:rPr>
          <w:i/>
          <w:sz w:val="24"/>
          <w:szCs w:val="24"/>
        </w:rPr>
        <w:t>·</w:t>
      </w:r>
      <w:r w:rsidR="00F53BB6">
        <w:rPr>
          <w:i/>
          <w:sz w:val="24"/>
          <w:szCs w:val="24"/>
        </w:rPr>
        <w:t xml:space="preserve"> </w:t>
      </w:r>
      <w:r w:rsidR="00F53BB6">
        <w:rPr>
          <w:sz w:val="24"/>
          <w:szCs w:val="24"/>
        </w:rPr>
        <w:t>ειδάλλως</w:t>
      </w:r>
      <w:r w:rsidR="00786A63">
        <w:rPr>
          <w:sz w:val="24"/>
          <w:szCs w:val="24"/>
        </w:rPr>
        <w:t>,</w:t>
      </w:r>
      <w:r w:rsidR="00F53BB6">
        <w:rPr>
          <w:sz w:val="24"/>
          <w:szCs w:val="24"/>
        </w:rPr>
        <w:t xml:space="preserve"> το </w:t>
      </w:r>
      <w:r w:rsidR="00786A63">
        <w:rPr>
          <w:sz w:val="24"/>
          <w:szCs w:val="24"/>
        </w:rPr>
        <w:t>Κ</w:t>
      </w:r>
      <w:r w:rsidR="00F53BB6">
        <w:rPr>
          <w:sz w:val="24"/>
          <w:szCs w:val="24"/>
        </w:rPr>
        <w:t>ράτος «</w:t>
      </w:r>
      <w:r w:rsidR="00F53BB6">
        <w:rPr>
          <w:i/>
          <w:sz w:val="24"/>
          <w:szCs w:val="24"/>
        </w:rPr>
        <w:t xml:space="preserve">οφείλει να  πραγματώνει αυτοδυνάμως» </w:t>
      </w:r>
      <w:r w:rsidR="00F53BB6">
        <w:rPr>
          <w:sz w:val="24"/>
          <w:szCs w:val="24"/>
        </w:rPr>
        <w:t>την παροχή αυτή «</w:t>
      </w:r>
      <w:r w:rsidR="00F53BB6">
        <w:rPr>
          <w:i/>
          <w:sz w:val="24"/>
          <w:szCs w:val="24"/>
        </w:rPr>
        <w:t>οσάκις απειλείται»</w:t>
      </w:r>
      <w:r w:rsidR="00F53BB6">
        <w:rPr>
          <w:rStyle w:val="a5"/>
          <w:i/>
          <w:sz w:val="24"/>
          <w:szCs w:val="24"/>
        </w:rPr>
        <w:footnoteReference w:id="22"/>
      </w:r>
      <w:r w:rsidR="00F53BB6">
        <w:rPr>
          <w:i/>
          <w:sz w:val="24"/>
          <w:szCs w:val="24"/>
        </w:rPr>
        <w:t>.</w:t>
      </w:r>
      <w:r w:rsidR="00F53BB6">
        <w:rPr>
          <w:sz w:val="24"/>
          <w:szCs w:val="24"/>
        </w:rPr>
        <w:t xml:space="preserve"> </w:t>
      </w:r>
      <w:r w:rsidR="00786A63">
        <w:rPr>
          <w:sz w:val="24"/>
          <w:szCs w:val="24"/>
        </w:rPr>
        <w:t>Μορφή εγγυητικής</w:t>
      </w:r>
      <w:r w:rsidR="00782AA9">
        <w:rPr>
          <w:sz w:val="24"/>
          <w:szCs w:val="24"/>
        </w:rPr>
        <w:t xml:space="preserve"> </w:t>
      </w:r>
      <w:r w:rsidR="008B000A">
        <w:rPr>
          <w:sz w:val="24"/>
          <w:szCs w:val="24"/>
        </w:rPr>
        <w:t>λειτουργίας είναι και εκείν</w:t>
      </w:r>
      <w:r w:rsidR="00782AA9">
        <w:rPr>
          <w:sz w:val="24"/>
          <w:szCs w:val="24"/>
        </w:rPr>
        <w:t xml:space="preserve">η του </w:t>
      </w:r>
      <w:r w:rsidR="00782AA9">
        <w:rPr>
          <w:sz w:val="24"/>
          <w:szCs w:val="24"/>
        </w:rPr>
        <w:lastRenderedPageBreak/>
        <w:t>«κράτους-</w:t>
      </w:r>
      <w:proofErr w:type="spellStart"/>
      <w:r w:rsidR="00782AA9">
        <w:rPr>
          <w:sz w:val="24"/>
          <w:szCs w:val="24"/>
        </w:rPr>
        <w:t>διασώστη</w:t>
      </w:r>
      <w:proofErr w:type="spellEnd"/>
      <w:r w:rsidR="00782AA9">
        <w:rPr>
          <w:sz w:val="24"/>
          <w:szCs w:val="24"/>
        </w:rPr>
        <w:t>», όπως την</w:t>
      </w:r>
      <w:r w:rsidR="008B000A">
        <w:rPr>
          <w:sz w:val="24"/>
          <w:szCs w:val="24"/>
        </w:rPr>
        <w:t xml:space="preserve"> ονομάζει ο </w:t>
      </w:r>
      <w:r w:rsidR="00DF7989">
        <w:rPr>
          <w:i/>
          <w:sz w:val="24"/>
          <w:szCs w:val="24"/>
          <w:lang w:val="en-US"/>
        </w:rPr>
        <w:t>Giulio</w:t>
      </w:r>
      <w:r w:rsidR="00DF7989" w:rsidRPr="00DF7989">
        <w:rPr>
          <w:i/>
          <w:sz w:val="24"/>
          <w:szCs w:val="24"/>
        </w:rPr>
        <w:t xml:space="preserve"> </w:t>
      </w:r>
      <w:r w:rsidR="008B000A">
        <w:rPr>
          <w:i/>
          <w:sz w:val="24"/>
          <w:szCs w:val="24"/>
          <w:lang w:val="en-US"/>
        </w:rPr>
        <w:t>Napol</w:t>
      </w:r>
      <w:r w:rsidR="0038209C">
        <w:rPr>
          <w:i/>
          <w:sz w:val="24"/>
          <w:szCs w:val="24"/>
          <w:lang w:val="en-US"/>
        </w:rPr>
        <w:t>i</w:t>
      </w:r>
      <w:r w:rsidR="008B000A">
        <w:rPr>
          <w:i/>
          <w:sz w:val="24"/>
          <w:szCs w:val="24"/>
          <w:lang w:val="en-US"/>
        </w:rPr>
        <w:t>tano</w:t>
      </w:r>
      <w:r w:rsidR="008B000A" w:rsidRPr="008B000A">
        <w:rPr>
          <w:i/>
          <w:sz w:val="24"/>
          <w:szCs w:val="24"/>
        </w:rPr>
        <w:t>,</w:t>
      </w:r>
      <w:r w:rsidR="00AB7F92">
        <w:rPr>
          <w:sz w:val="24"/>
          <w:szCs w:val="24"/>
        </w:rPr>
        <w:t xml:space="preserve"> </w:t>
      </w:r>
      <w:r w:rsidR="00782AA9">
        <w:rPr>
          <w:sz w:val="24"/>
          <w:szCs w:val="24"/>
        </w:rPr>
        <w:t>με την οποία</w:t>
      </w:r>
      <w:r w:rsidR="00786A63">
        <w:rPr>
          <w:sz w:val="24"/>
          <w:szCs w:val="24"/>
        </w:rPr>
        <w:t xml:space="preserve"> ο </w:t>
      </w:r>
      <w:proofErr w:type="spellStart"/>
      <w:r w:rsidR="003F0CB7" w:rsidRPr="003F0CB7">
        <w:rPr>
          <w:i/>
          <w:sz w:val="24"/>
          <w:szCs w:val="24"/>
        </w:rPr>
        <w:t>Δῆμος</w:t>
      </w:r>
      <w:proofErr w:type="spellEnd"/>
      <w:r w:rsidR="00782AA9">
        <w:rPr>
          <w:sz w:val="24"/>
          <w:szCs w:val="24"/>
        </w:rPr>
        <w:t xml:space="preserve"> </w:t>
      </w:r>
      <w:proofErr w:type="spellStart"/>
      <w:r w:rsidR="00782AA9">
        <w:rPr>
          <w:sz w:val="24"/>
          <w:szCs w:val="24"/>
        </w:rPr>
        <w:t>παρενέβη</w:t>
      </w:r>
      <w:proofErr w:type="spellEnd"/>
      <w:r w:rsidR="001B2081">
        <w:rPr>
          <w:sz w:val="24"/>
          <w:szCs w:val="24"/>
        </w:rPr>
        <w:t xml:space="preserve"> την τελευταία δεκαετία </w:t>
      </w:r>
      <w:r w:rsidR="008B000A">
        <w:rPr>
          <w:sz w:val="24"/>
          <w:szCs w:val="24"/>
        </w:rPr>
        <w:t>στον χρηματοπιστωτικό τομέα</w:t>
      </w:r>
      <w:r w:rsidR="0038209C">
        <w:rPr>
          <w:rStyle w:val="a5"/>
          <w:sz w:val="24"/>
          <w:szCs w:val="24"/>
        </w:rPr>
        <w:footnoteReference w:id="23"/>
      </w:r>
      <w:r w:rsidR="008B000A">
        <w:rPr>
          <w:sz w:val="24"/>
          <w:szCs w:val="24"/>
        </w:rPr>
        <w:t xml:space="preserve">: η ελλιπής </w:t>
      </w:r>
      <w:r w:rsidR="00A77881">
        <w:rPr>
          <w:sz w:val="24"/>
          <w:szCs w:val="24"/>
        </w:rPr>
        <w:t xml:space="preserve">ρυθμιστική </w:t>
      </w:r>
      <w:r w:rsidR="008B000A">
        <w:rPr>
          <w:sz w:val="24"/>
          <w:szCs w:val="24"/>
        </w:rPr>
        <w:t xml:space="preserve">εποπτεία </w:t>
      </w:r>
      <w:r w:rsidR="00A77881">
        <w:rPr>
          <w:sz w:val="24"/>
          <w:szCs w:val="24"/>
        </w:rPr>
        <w:t xml:space="preserve">των τραπεζών κατέστησε αναγκαία την </w:t>
      </w:r>
      <w:proofErr w:type="spellStart"/>
      <w:r w:rsidR="00A77881">
        <w:rPr>
          <w:sz w:val="24"/>
          <w:szCs w:val="24"/>
        </w:rPr>
        <w:t>ανακεφαλαιοποίησή</w:t>
      </w:r>
      <w:proofErr w:type="spellEnd"/>
      <w:r w:rsidR="00A77881">
        <w:rPr>
          <w:sz w:val="24"/>
          <w:szCs w:val="24"/>
        </w:rPr>
        <w:t xml:space="preserve"> τους ώστε να αποτραπεί η κατάρρευση του χρηματοπιστωτικού συστήματος. Το συγκεκριμένο μέτρο δεν υπαγορεύθηκε από την ανάγκη να σωθούν οι </w:t>
      </w:r>
      <w:r w:rsidR="00F22A9F">
        <w:rPr>
          <w:sz w:val="24"/>
          <w:szCs w:val="24"/>
        </w:rPr>
        <w:t>μέτοχοι των λεγόμενων «συστημικών</w:t>
      </w:r>
      <w:r w:rsidR="00A77881">
        <w:rPr>
          <w:sz w:val="24"/>
          <w:szCs w:val="24"/>
        </w:rPr>
        <w:t xml:space="preserve">» </w:t>
      </w:r>
      <w:r w:rsidR="00F22A9F">
        <w:rPr>
          <w:sz w:val="24"/>
          <w:szCs w:val="24"/>
        </w:rPr>
        <w:t>τραπεζών</w:t>
      </w:r>
      <w:r w:rsidR="00786A63">
        <w:rPr>
          <w:sz w:val="24"/>
          <w:szCs w:val="24"/>
        </w:rPr>
        <w:t>,</w:t>
      </w:r>
      <w:r w:rsidR="00F22A9F">
        <w:rPr>
          <w:sz w:val="24"/>
          <w:szCs w:val="24"/>
        </w:rPr>
        <w:t xml:space="preserve"> </w:t>
      </w:r>
      <w:r w:rsidR="00A77881">
        <w:rPr>
          <w:sz w:val="24"/>
          <w:szCs w:val="24"/>
        </w:rPr>
        <w:t>αλλ</w:t>
      </w:r>
      <w:r w:rsidR="001B2081">
        <w:rPr>
          <w:sz w:val="24"/>
          <w:szCs w:val="24"/>
        </w:rPr>
        <w:t xml:space="preserve">ά για </w:t>
      </w:r>
      <w:r w:rsidR="00A77881">
        <w:rPr>
          <w:sz w:val="24"/>
          <w:szCs w:val="24"/>
        </w:rPr>
        <w:t>να αποτραπούν, στο όνομα της συνέχειας, οι τραγικ</w:t>
      </w:r>
      <w:r w:rsidR="00DF7989">
        <w:rPr>
          <w:sz w:val="24"/>
          <w:szCs w:val="24"/>
        </w:rPr>
        <w:t>ές συνέπειες για την κοινωνική ε</w:t>
      </w:r>
      <w:r w:rsidR="00A77881">
        <w:rPr>
          <w:sz w:val="24"/>
          <w:szCs w:val="24"/>
        </w:rPr>
        <w:t xml:space="preserve">υημερία, </w:t>
      </w:r>
      <w:r w:rsidR="00786A63">
        <w:rPr>
          <w:sz w:val="24"/>
          <w:szCs w:val="24"/>
        </w:rPr>
        <w:t xml:space="preserve">τις οποίες θα επέφερε η αναρχία και ο πανικός </w:t>
      </w:r>
      <w:r w:rsidR="00A77881">
        <w:rPr>
          <w:sz w:val="24"/>
          <w:szCs w:val="24"/>
        </w:rPr>
        <w:t>της μεταβατικής περιόδου</w:t>
      </w:r>
      <w:r w:rsidR="00786A63">
        <w:rPr>
          <w:sz w:val="24"/>
          <w:szCs w:val="24"/>
        </w:rPr>
        <w:t>,</w:t>
      </w:r>
      <w:r w:rsidR="00A77881">
        <w:rPr>
          <w:sz w:val="24"/>
          <w:szCs w:val="24"/>
        </w:rPr>
        <w:t xml:space="preserve"> μ</w:t>
      </w:r>
      <w:r w:rsidR="001B2081">
        <w:rPr>
          <w:sz w:val="24"/>
          <w:szCs w:val="24"/>
        </w:rPr>
        <w:t xml:space="preserve">έχρι η αγορά να δημιουργήσει εκ νέου εύρωστα τραπεζικά σχήματα. </w:t>
      </w:r>
    </w:p>
    <w:p w14:paraId="671FF691" w14:textId="77777777" w:rsidR="008B7291" w:rsidRDefault="008B7291" w:rsidP="00F8233E">
      <w:pPr>
        <w:rPr>
          <w:sz w:val="24"/>
          <w:szCs w:val="24"/>
        </w:rPr>
      </w:pPr>
    </w:p>
    <w:p w14:paraId="5C6E7FE1" w14:textId="450D8576" w:rsidR="007D5168" w:rsidRDefault="007002EA" w:rsidP="008B7291">
      <w:pPr>
        <w:pStyle w:val="4"/>
        <w:numPr>
          <w:ilvl w:val="1"/>
          <w:numId w:val="29"/>
        </w:numPr>
        <w:ind w:left="1080"/>
        <w:rPr>
          <w:rFonts w:ascii="Cambria" w:hAnsi="Cambria"/>
          <w:color w:val="auto"/>
          <w:sz w:val="24"/>
          <w:szCs w:val="24"/>
        </w:rPr>
      </w:pPr>
      <w:bookmarkStart w:id="12" w:name="_Toc504140958"/>
      <w:r w:rsidRPr="008B7291">
        <w:rPr>
          <w:rFonts w:ascii="Cambria" w:hAnsi="Cambria"/>
          <w:color w:val="auto"/>
          <w:sz w:val="24"/>
          <w:szCs w:val="24"/>
        </w:rPr>
        <w:t>Η δημόσια εξουσία ως φυσικό μονοπώλιο και η εξήγηση του κρατικού φαινομένου</w:t>
      </w:r>
      <w:bookmarkEnd w:id="12"/>
    </w:p>
    <w:p w14:paraId="32C5DF7A" w14:textId="77777777" w:rsidR="008B7291" w:rsidRPr="008B7291" w:rsidRDefault="008B7291" w:rsidP="008B7291"/>
    <w:p w14:paraId="2E6436FF" w14:textId="1EB6AED8" w:rsidR="00472B03" w:rsidRDefault="0005349D" w:rsidP="00100368">
      <w:pPr>
        <w:rPr>
          <w:sz w:val="24"/>
          <w:szCs w:val="24"/>
        </w:rPr>
      </w:pPr>
      <w:r>
        <w:rPr>
          <w:sz w:val="24"/>
          <w:szCs w:val="24"/>
        </w:rPr>
        <w:t xml:space="preserve">Για να είναι αποτελεσματική, η εξουσία των δημόσιων φορέων επιβάλλεται να είναι και </w:t>
      </w:r>
      <w:r>
        <w:rPr>
          <w:i/>
          <w:sz w:val="24"/>
          <w:szCs w:val="24"/>
        </w:rPr>
        <w:t>αποκλειστική</w:t>
      </w:r>
      <w:r w:rsidR="00D25A22">
        <w:rPr>
          <w:i/>
          <w:sz w:val="24"/>
          <w:szCs w:val="24"/>
        </w:rPr>
        <w:t>:</w:t>
      </w:r>
      <w:r>
        <w:rPr>
          <w:i/>
          <w:sz w:val="24"/>
          <w:szCs w:val="24"/>
        </w:rPr>
        <w:t xml:space="preserve"> </w:t>
      </w:r>
      <w:r>
        <w:rPr>
          <w:sz w:val="24"/>
          <w:szCs w:val="24"/>
        </w:rPr>
        <w:t xml:space="preserve">μόνον </w:t>
      </w:r>
      <w:r w:rsidR="00D25A22">
        <w:rPr>
          <w:sz w:val="24"/>
          <w:szCs w:val="24"/>
        </w:rPr>
        <w:t xml:space="preserve">τότε, αυτοί </w:t>
      </w:r>
      <w:r>
        <w:rPr>
          <w:sz w:val="24"/>
          <w:szCs w:val="24"/>
        </w:rPr>
        <w:t>είναι σε θέση να δρουν κεντρικά, εξαναγκαστικά και αδιαλείπτως</w:t>
      </w:r>
      <w:r w:rsidR="00DF7989">
        <w:rPr>
          <w:sz w:val="24"/>
          <w:szCs w:val="24"/>
        </w:rPr>
        <w:t xml:space="preserve">. Με οικονομικούς όρους, </w:t>
      </w:r>
      <w:r>
        <w:rPr>
          <w:sz w:val="24"/>
          <w:szCs w:val="24"/>
        </w:rPr>
        <w:t xml:space="preserve"> </w:t>
      </w:r>
      <w:r w:rsidRPr="0005349D">
        <w:rPr>
          <w:i/>
          <w:sz w:val="24"/>
          <w:szCs w:val="24"/>
        </w:rPr>
        <w:t xml:space="preserve">η κυριαρχία, ως </w:t>
      </w:r>
      <w:r w:rsidR="00E53308">
        <w:rPr>
          <w:i/>
          <w:sz w:val="24"/>
          <w:szCs w:val="24"/>
        </w:rPr>
        <w:t xml:space="preserve">η </w:t>
      </w:r>
      <w:r w:rsidR="004D6798">
        <w:rPr>
          <w:i/>
          <w:sz w:val="24"/>
          <w:szCs w:val="24"/>
        </w:rPr>
        <w:t>σταθερή</w:t>
      </w:r>
      <w:r w:rsidRPr="0005349D">
        <w:rPr>
          <w:i/>
          <w:sz w:val="24"/>
          <w:szCs w:val="24"/>
        </w:rPr>
        <w:t xml:space="preserve"> επιβολή μίας άνωθεν βούλησης</w:t>
      </w:r>
      <w:r w:rsidR="00E53308">
        <w:rPr>
          <w:i/>
          <w:sz w:val="24"/>
          <w:szCs w:val="24"/>
        </w:rPr>
        <w:t>,</w:t>
      </w:r>
      <w:r w:rsidRPr="0005349D">
        <w:rPr>
          <w:i/>
          <w:sz w:val="24"/>
          <w:szCs w:val="24"/>
        </w:rPr>
        <w:t xml:space="preserve"> εμφανίζει χαρακτηριστικά φυσικού μονοπωλίου</w:t>
      </w:r>
      <w:r>
        <w:rPr>
          <w:sz w:val="24"/>
          <w:szCs w:val="24"/>
        </w:rPr>
        <w:t>.</w:t>
      </w:r>
      <w:r w:rsidR="00E53308">
        <w:rPr>
          <w:sz w:val="24"/>
          <w:szCs w:val="24"/>
        </w:rPr>
        <w:t xml:space="preserve"> Επιτρέπει τη βέλτιστη κατανομή των πόρων μόνον όταν δεν εκτίθεται στον καταστρεπτικό ανταγωνισμό άλλων διεκδικητών της ίδιας αυτής εξουσίας. </w:t>
      </w:r>
      <w:r w:rsidR="00DF7989">
        <w:rPr>
          <w:sz w:val="24"/>
          <w:szCs w:val="24"/>
        </w:rPr>
        <w:t xml:space="preserve">Πώς </w:t>
      </w:r>
      <w:r w:rsidR="00FA0CD2">
        <w:rPr>
          <w:sz w:val="24"/>
          <w:szCs w:val="24"/>
        </w:rPr>
        <w:t>να υπάρξει μία κεντρική απόφαση και μία διαχρονική στρατηγική εάν η εφαρμογή τους δεν είναι δυνατόν να επιβληθεί έναντι πάντων αλλά κινδυνεύει να ανατραπεί από κάποιο άλλο κέντρο</w:t>
      </w:r>
      <w:r w:rsidR="00974A16">
        <w:rPr>
          <w:sz w:val="24"/>
          <w:szCs w:val="24"/>
        </w:rPr>
        <w:t>,</w:t>
      </w:r>
      <w:r w:rsidR="00FA0CD2">
        <w:rPr>
          <w:sz w:val="24"/>
          <w:szCs w:val="24"/>
        </w:rPr>
        <w:t xml:space="preserve"> το οποίο διαθέτει ή σφετερίζεται μέρος της εξουσίας</w:t>
      </w:r>
      <w:r w:rsidR="00325600" w:rsidRPr="00325600">
        <w:rPr>
          <w:sz w:val="24"/>
          <w:szCs w:val="24"/>
        </w:rPr>
        <w:t xml:space="preserve"> (</w:t>
      </w:r>
      <w:r w:rsidR="00325600">
        <w:rPr>
          <w:sz w:val="24"/>
          <w:szCs w:val="24"/>
        </w:rPr>
        <w:t>οργανωμένο έγκλημα, παραστρατιωτικές πολιτικές οργανώσεις)</w:t>
      </w:r>
      <w:r w:rsidR="00FA0CD2">
        <w:rPr>
          <w:sz w:val="24"/>
          <w:szCs w:val="24"/>
        </w:rPr>
        <w:t xml:space="preserve">; </w:t>
      </w:r>
      <w:r w:rsidR="00692409">
        <w:rPr>
          <w:sz w:val="24"/>
          <w:szCs w:val="24"/>
        </w:rPr>
        <w:t xml:space="preserve">Το μονοπώλιο της </w:t>
      </w:r>
      <w:r w:rsidR="00FA0CD2">
        <w:rPr>
          <w:sz w:val="24"/>
          <w:szCs w:val="24"/>
        </w:rPr>
        <w:t>κυριαρχία</w:t>
      </w:r>
      <w:r w:rsidR="00692409">
        <w:rPr>
          <w:sz w:val="24"/>
          <w:szCs w:val="24"/>
        </w:rPr>
        <w:t>ς</w:t>
      </w:r>
      <w:r w:rsidR="00FA0CD2">
        <w:rPr>
          <w:sz w:val="24"/>
          <w:szCs w:val="24"/>
        </w:rPr>
        <w:t xml:space="preserve"> προσφέρει αποτελεσματικότητα στο φορέα που την απολαμβάνει, μέσω των οικονομιών κλίμακας τις οποίες επιτυγχ</w:t>
      </w:r>
      <w:r w:rsidR="00DA50EB">
        <w:rPr>
          <w:sz w:val="24"/>
          <w:szCs w:val="24"/>
        </w:rPr>
        <w:t xml:space="preserve">άνει. </w:t>
      </w:r>
      <w:r w:rsidR="00DA50EB">
        <w:rPr>
          <w:sz w:val="24"/>
          <w:szCs w:val="24"/>
        </w:rPr>
        <w:lastRenderedPageBreak/>
        <w:t>Όπως και στα λοιπά φυσικά μονοπώλια, η δημιουργία ενός μηχανισμού</w:t>
      </w:r>
      <w:r w:rsidR="00692409">
        <w:rPr>
          <w:sz w:val="24"/>
          <w:szCs w:val="24"/>
        </w:rPr>
        <w:t>,</w:t>
      </w:r>
      <w:r w:rsidR="00DA50EB">
        <w:rPr>
          <w:sz w:val="24"/>
          <w:szCs w:val="24"/>
        </w:rPr>
        <w:t xml:space="preserve"> ο οποίος διαθέτει τις αναγκαίες πληροφορίες, πόρους, υποδομές και ανθρώπινο δυναμικό</w:t>
      </w:r>
      <w:r w:rsidR="00692409">
        <w:rPr>
          <w:sz w:val="24"/>
          <w:szCs w:val="24"/>
        </w:rPr>
        <w:t>,</w:t>
      </w:r>
      <w:r w:rsidR="00DA50EB">
        <w:rPr>
          <w:sz w:val="24"/>
          <w:szCs w:val="24"/>
        </w:rPr>
        <w:t xml:space="preserve"> ώστε</w:t>
      </w:r>
      <w:r w:rsidR="00692409">
        <w:rPr>
          <w:sz w:val="24"/>
          <w:szCs w:val="24"/>
        </w:rPr>
        <w:t>,</w:t>
      </w:r>
      <w:r w:rsidR="00DA50EB">
        <w:rPr>
          <w:sz w:val="24"/>
          <w:szCs w:val="24"/>
        </w:rPr>
        <w:t xml:space="preserve"> </w:t>
      </w:r>
      <w:r w:rsidR="00DF7989">
        <w:rPr>
          <w:sz w:val="24"/>
          <w:szCs w:val="24"/>
        </w:rPr>
        <w:t>από τη μία</w:t>
      </w:r>
      <w:r w:rsidR="00692409">
        <w:rPr>
          <w:sz w:val="24"/>
          <w:szCs w:val="24"/>
        </w:rPr>
        <w:t>,</w:t>
      </w:r>
      <w:r w:rsidR="00DF7989">
        <w:rPr>
          <w:sz w:val="24"/>
          <w:szCs w:val="24"/>
        </w:rPr>
        <w:t xml:space="preserve"> </w:t>
      </w:r>
      <w:r w:rsidR="00DA50EB">
        <w:rPr>
          <w:sz w:val="24"/>
          <w:szCs w:val="24"/>
        </w:rPr>
        <w:t xml:space="preserve">να σχεδιάζει και να επιβάλλει </w:t>
      </w:r>
      <w:r w:rsidR="004D6798">
        <w:rPr>
          <w:sz w:val="24"/>
          <w:szCs w:val="24"/>
        </w:rPr>
        <w:t>καθολικά</w:t>
      </w:r>
      <w:r w:rsidR="00DA50EB">
        <w:rPr>
          <w:sz w:val="24"/>
          <w:szCs w:val="24"/>
        </w:rPr>
        <w:t xml:space="preserve"> τις αποφάσεις που</w:t>
      </w:r>
      <w:r w:rsidR="004D6798">
        <w:rPr>
          <w:sz w:val="24"/>
          <w:szCs w:val="24"/>
        </w:rPr>
        <w:t xml:space="preserve"> υπηρετούν </w:t>
      </w:r>
      <w:r w:rsidR="00DF7989">
        <w:rPr>
          <w:sz w:val="24"/>
          <w:szCs w:val="24"/>
        </w:rPr>
        <w:t>την κοινωνική ε</w:t>
      </w:r>
      <w:r w:rsidR="00DA50EB">
        <w:rPr>
          <w:sz w:val="24"/>
          <w:szCs w:val="24"/>
        </w:rPr>
        <w:t xml:space="preserve">υημερία και </w:t>
      </w:r>
      <w:r w:rsidR="00DF7989">
        <w:rPr>
          <w:sz w:val="24"/>
          <w:szCs w:val="24"/>
        </w:rPr>
        <w:t>από την άλλη</w:t>
      </w:r>
      <w:r w:rsidR="00692409">
        <w:rPr>
          <w:sz w:val="24"/>
          <w:szCs w:val="24"/>
        </w:rPr>
        <w:t>,</w:t>
      </w:r>
      <w:r w:rsidR="00DF7989">
        <w:rPr>
          <w:sz w:val="24"/>
          <w:szCs w:val="24"/>
        </w:rPr>
        <w:t xml:space="preserve"> </w:t>
      </w:r>
      <w:r w:rsidR="00DA50EB">
        <w:rPr>
          <w:sz w:val="24"/>
          <w:szCs w:val="24"/>
        </w:rPr>
        <w:t>να παρέχει τα κάθε είδους δημόσια αγαθά</w:t>
      </w:r>
      <w:r w:rsidR="00DE2D50">
        <w:rPr>
          <w:sz w:val="24"/>
          <w:szCs w:val="24"/>
        </w:rPr>
        <w:t>,</w:t>
      </w:r>
      <w:r w:rsidR="00DA50EB">
        <w:rPr>
          <w:sz w:val="24"/>
          <w:szCs w:val="24"/>
        </w:rPr>
        <w:t xml:space="preserve"> για τα οποία δεν μπορεί να υπάρξει ιδιωτική παροχή, προϋποθέτει τεράστιες επενδ</w:t>
      </w:r>
      <w:r w:rsidR="004D6798">
        <w:rPr>
          <w:sz w:val="24"/>
          <w:szCs w:val="24"/>
        </w:rPr>
        <w:t>ύσεις</w:t>
      </w:r>
      <w:r w:rsidR="00DE7623">
        <w:rPr>
          <w:sz w:val="24"/>
          <w:szCs w:val="24"/>
        </w:rPr>
        <w:t>·</w:t>
      </w:r>
      <w:r w:rsidR="004D6798">
        <w:rPr>
          <w:sz w:val="24"/>
          <w:szCs w:val="24"/>
        </w:rPr>
        <w:t xml:space="preserve"> είναι βιώσιμη μόνον εάν το σύνολο </w:t>
      </w:r>
      <w:r w:rsidR="007258E7">
        <w:rPr>
          <w:sz w:val="24"/>
          <w:szCs w:val="24"/>
        </w:rPr>
        <w:t>αυτών των αποφάσεων και παροχών</w:t>
      </w:r>
      <w:r w:rsidR="00692409">
        <w:rPr>
          <w:sz w:val="24"/>
          <w:szCs w:val="24"/>
        </w:rPr>
        <w:t>,</w:t>
      </w:r>
      <w:r w:rsidR="004D6798">
        <w:rPr>
          <w:sz w:val="24"/>
          <w:szCs w:val="24"/>
        </w:rPr>
        <w:t xml:space="preserve"> ανατίθεται σε ένα και μόνο μηχανισμό. </w:t>
      </w:r>
      <w:r w:rsidR="006C7D3A">
        <w:rPr>
          <w:sz w:val="24"/>
          <w:szCs w:val="24"/>
        </w:rPr>
        <w:t xml:space="preserve">Η κατάρρευση του μονοπωλίου εξουσίας ισοδυναμεί με </w:t>
      </w:r>
      <w:r w:rsidR="00692409">
        <w:rPr>
          <w:sz w:val="24"/>
          <w:szCs w:val="24"/>
        </w:rPr>
        <w:t xml:space="preserve">αυτόματη </w:t>
      </w:r>
      <w:r w:rsidR="006C7D3A">
        <w:rPr>
          <w:sz w:val="24"/>
          <w:szCs w:val="24"/>
        </w:rPr>
        <w:t>άρση της αποτελεσματικότητας της δημόσιας παρέμβασης</w:t>
      </w:r>
      <w:r w:rsidR="00472B03">
        <w:rPr>
          <w:sz w:val="24"/>
          <w:szCs w:val="24"/>
        </w:rPr>
        <w:t>,</w:t>
      </w:r>
      <w:r w:rsidR="006C7D3A">
        <w:rPr>
          <w:sz w:val="24"/>
          <w:szCs w:val="24"/>
        </w:rPr>
        <w:t xml:space="preserve"> άρα και του λόγου ύπαρξης του </w:t>
      </w:r>
      <w:r w:rsidR="00692409">
        <w:rPr>
          <w:sz w:val="24"/>
          <w:szCs w:val="24"/>
        </w:rPr>
        <w:t>Κ</w:t>
      </w:r>
      <w:r w:rsidR="006C7D3A">
        <w:rPr>
          <w:sz w:val="24"/>
          <w:szCs w:val="24"/>
        </w:rPr>
        <w:t>ράτους</w:t>
      </w:r>
      <w:r w:rsidR="00CC3B0C">
        <w:rPr>
          <w:sz w:val="24"/>
          <w:szCs w:val="24"/>
        </w:rPr>
        <w:t>.</w:t>
      </w:r>
      <w:r w:rsidR="00CC3B0C" w:rsidRPr="00CC3B0C">
        <w:rPr>
          <w:sz w:val="24"/>
          <w:szCs w:val="24"/>
        </w:rPr>
        <w:t xml:space="preserve"> </w:t>
      </w:r>
      <w:r w:rsidR="00CC3B0C">
        <w:rPr>
          <w:sz w:val="24"/>
          <w:szCs w:val="24"/>
        </w:rPr>
        <w:t xml:space="preserve">Στο σημείο αυτό, η οικονομική ανάλυση συναντά τον παραδοσιακό ορισμό του </w:t>
      </w:r>
      <w:r w:rsidR="00CC3B0C" w:rsidRPr="00CC3B0C">
        <w:rPr>
          <w:i/>
          <w:sz w:val="24"/>
          <w:szCs w:val="24"/>
          <w:lang w:val="en-US"/>
        </w:rPr>
        <w:t>Max</w:t>
      </w:r>
      <w:r w:rsidR="00CC3B0C" w:rsidRPr="00CC3B0C">
        <w:rPr>
          <w:i/>
          <w:sz w:val="24"/>
          <w:szCs w:val="24"/>
        </w:rPr>
        <w:t xml:space="preserve"> </w:t>
      </w:r>
      <w:r w:rsidR="00CC3B0C" w:rsidRPr="00CC3B0C">
        <w:rPr>
          <w:i/>
          <w:sz w:val="24"/>
          <w:szCs w:val="24"/>
          <w:lang w:val="en-US"/>
        </w:rPr>
        <w:t>Weber</w:t>
      </w:r>
      <w:r w:rsidR="00CC3B0C" w:rsidRPr="00CC3B0C">
        <w:rPr>
          <w:sz w:val="24"/>
          <w:szCs w:val="24"/>
        </w:rPr>
        <w:t xml:space="preserve"> </w:t>
      </w:r>
      <w:r w:rsidR="00472B03">
        <w:rPr>
          <w:sz w:val="24"/>
          <w:szCs w:val="24"/>
        </w:rPr>
        <w:t xml:space="preserve">ότι </w:t>
      </w:r>
      <w:r w:rsidR="00CC3B0C">
        <w:rPr>
          <w:sz w:val="24"/>
          <w:szCs w:val="24"/>
        </w:rPr>
        <w:t xml:space="preserve">το </w:t>
      </w:r>
      <w:r w:rsidR="004F3957">
        <w:rPr>
          <w:sz w:val="24"/>
          <w:szCs w:val="24"/>
        </w:rPr>
        <w:t>Κ</w:t>
      </w:r>
      <w:r w:rsidR="00CC3B0C">
        <w:rPr>
          <w:sz w:val="24"/>
          <w:szCs w:val="24"/>
        </w:rPr>
        <w:t>ράτος</w:t>
      </w:r>
      <w:r w:rsidR="00472B03">
        <w:rPr>
          <w:sz w:val="24"/>
          <w:szCs w:val="24"/>
        </w:rPr>
        <w:t>, για να υπάρχει, πρέπει να διαθέτει το μονοπώλιο νομιμοποιημένης άσκησης βίας εντός των συνόρων του</w:t>
      </w:r>
      <w:r w:rsidR="00CC3B0C">
        <w:rPr>
          <w:rStyle w:val="a5"/>
          <w:sz w:val="24"/>
          <w:szCs w:val="24"/>
        </w:rPr>
        <w:footnoteReference w:id="24"/>
      </w:r>
      <w:r w:rsidR="00DE7623">
        <w:rPr>
          <w:sz w:val="24"/>
          <w:szCs w:val="24"/>
        </w:rPr>
        <w:t>·</w:t>
      </w:r>
      <w:r w:rsidR="00472B03">
        <w:rPr>
          <w:sz w:val="24"/>
          <w:szCs w:val="24"/>
        </w:rPr>
        <w:t>αντιστρόφως, ο όρος αποτυχημένο κράτος (</w:t>
      </w:r>
      <w:r w:rsidR="00472B03" w:rsidRPr="00472B03">
        <w:rPr>
          <w:i/>
          <w:sz w:val="24"/>
          <w:szCs w:val="24"/>
          <w:lang w:val="en-US"/>
        </w:rPr>
        <w:t>failed</w:t>
      </w:r>
      <w:r w:rsidR="00472B03" w:rsidRPr="00472B03">
        <w:rPr>
          <w:i/>
          <w:sz w:val="24"/>
          <w:szCs w:val="24"/>
        </w:rPr>
        <w:t xml:space="preserve"> </w:t>
      </w:r>
      <w:r w:rsidR="00325600">
        <w:rPr>
          <w:i/>
          <w:sz w:val="24"/>
          <w:szCs w:val="24"/>
          <w:lang w:val="en-US"/>
        </w:rPr>
        <w:t>S</w:t>
      </w:r>
      <w:r w:rsidR="00472B03" w:rsidRPr="00472B03">
        <w:rPr>
          <w:i/>
          <w:sz w:val="24"/>
          <w:szCs w:val="24"/>
          <w:lang w:val="en-US"/>
        </w:rPr>
        <w:t>tate</w:t>
      </w:r>
      <w:r w:rsidR="00472B03" w:rsidRPr="00472B03">
        <w:rPr>
          <w:sz w:val="24"/>
          <w:szCs w:val="24"/>
        </w:rPr>
        <w:t>)</w:t>
      </w:r>
      <w:r w:rsidR="004B53EB">
        <w:rPr>
          <w:sz w:val="24"/>
          <w:szCs w:val="24"/>
        </w:rPr>
        <w:t>,</w:t>
      </w:r>
      <w:r w:rsidR="009919DD">
        <w:rPr>
          <w:sz w:val="24"/>
          <w:szCs w:val="24"/>
        </w:rPr>
        <w:t xml:space="preserve"> ο οποίος χρησιμοποιείται στα θεσμικά οικονομικά</w:t>
      </w:r>
      <w:r w:rsidR="00325600">
        <w:rPr>
          <w:rStyle w:val="a5"/>
          <w:sz w:val="24"/>
          <w:szCs w:val="24"/>
        </w:rPr>
        <w:footnoteReference w:id="25"/>
      </w:r>
      <w:r w:rsidR="009919DD">
        <w:rPr>
          <w:sz w:val="24"/>
          <w:szCs w:val="24"/>
        </w:rPr>
        <w:t>,</w:t>
      </w:r>
      <w:r w:rsidR="00472B03" w:rsidRPr="00472B03">
        <w:rPr>
          <w:sz w:val="24"/>
          <w:szCs w:val="24"/>
        </w:rPr>
        <w:t xml:space="preserve"> </w:t>
      </w:r>
      <w:r w:rsidR="00472B03">
        <w:rPr>
          <w:sz w:val="24"/>
          <w:szCs w:val="24"/>
        </w:rPr>
        <w:t xml:space="preserve">αποδίδεται </w:t>
      </w:r>
      <w:r w:rsidR="00985116">
        <w:rPr>
          <w:sz w:val="24"/>
          <w:szCs w:val="24"/>
        </w:rPr>
        <w:t>σε ένα δημόσιο σύστημα εξουσίας</w:t>
      </w:r>
      <w:r w:rsidR="007258E7">
        <w:rPr>
          <w:sz w:val="24"/>
          <w:szCs w:val="24"/>
        </w:rPr>
        <w:t>,</w:t>
      </w:r>
      <w:r w:rsidR="00985116">
        <w:rPr>
          <w:sz w:val="24"/>
          <w:szCs w:val="24"/>
        </w:rPr>
        <w:t xml:space="preserve"> το</w:t>
      </w:r>
      <w:r w:rsidR="00472B03">
        <w:rPr>
          <w:sz w:val="24"/>
          <w:szCs w:val="24"/>
        </w:rPr>
        <w:t xml:space="preserve"> οποίο, χάνοντας το </w:t>
      </w:r>
      <w:r w:rsidR="00F22A9F">
        <w:rPr>
          <w:sz w:val="24"/>
          <w:szCs w:val="24"/>
        </w:rPr>
        <w:t xml:space="preserve">κρίσιμο </w:t>
      </w:r>
      <w:r w:rsidR="00472B03">
        <w:rPr>
          <w:sz w:val="24"/>
          <w:szCs w:val="24"/>
        </w:rPr>
        <w:t>μονοπώλιο, δεν είναι σε θέση να εφαρμόσει κατά τρόπο ενιαίο τους κανόνες</w:t>
      </w:r>
      <w:r w:rsidR="004B53EB">
        <w:rPr>
          <w:sz w:val="24"/>
          <w:szCs w:val="24"/>
        </w:rPr>
        <w:t xml:space="preserve"> του</w:t>
      </w:r>
      <w:r w:rsidR="00985116">
        <w:rPr>
          <w:sz w:val="24"/>
          <w:szCs w:val="24"/>
        </w:rPr>
        <w:t>,</w:t>
      </w:r>
      <w:r w:rsidR="00472B03">
        <w:rPr>
          <w:sz w:val="24"/>
          <w:szCs w:val="24"/>
        </w:rPr>
        <w:t xml:space="preserve"> ούτε να παράσχει θεμελιώδη αγαθά και υπηρεσίες στους πολίτες</w:t>
      </w:r>
      <w:r w:rsidR="00CC3B0C" w:rsidRPr="00CC3B0C">
        <w:rPr>
          <w:sz w:val="24"/>
          <w:szCs w:val="24"/>
        </w:rPr>
        <w:t xml:space="preserve"> </w:t>
      </w:r>
      <w:r w:rsidR="00472B03">
        <w:rPr>
          <w:sz w:val="24"/>
          <w:szCs w:val="24"/>
        </w:rPr>
        <w:t xml:space="preserve">ενώ εκτίθεται και σε σοβαρά προβλήματα όπως η εγκληματικότητα, η διαφθορά, η </w:t>
      </w:r>
      <w:proofErr w:type="spellStart"/>
      <w:r w:rsidR="00472B03">
        <w:rPr>
          <w:sz w:val="24"/>
          <w:szCs w:val="24"/>
        </w:rPr>
        <w:t>καφκική</w:t>
      </w:r>
      <w:proofErr w:type="spellEnd"/>
      <w:r w:rsidR="00472B03">
        <w:rPr>
          <w:sz w:val="24"/>
          <w:szCs w:val="24"/>
        </w:rPr>
        <w:t xml:space="preserve"> γραφει</w:t>
      </w:r>
      <w:r w:rsidR="007258E7">
        <w:rPr>
          <w:sz w:val="24"/>
          <w:szCs w:val="24"/>
        </w:rPr>
        <w:t>οκρατία και η αναποτελεσματική Δ</w:t>
      </w:r>
      <w:r w:rsidR="00472B03">
        <w:rPr>
          <w:sz w:val="24"/>
          <w:szCs w:val="24"/>
        </w:rPr>
        <w:t>ικαιοσύνη</w:t>
      </w:r>
      <w:r w:rsidR="00985116">
        <w:rPr>
          <w:sz w:val="24"/>
          <w:szCs w:val="24"/>
        </w:rPr>
        <w:t>: ας σκεφτούμε για μια στιγμή, τα Εξάρχεια, τους τελικούς του κυπέλλου Ελλάδος στο ποδόσφαιρο, ορισμένες καταστάσεις στα Ελληνικά Πανεπιστήμια..</w:t>
      </w:r>
      <w:r w:rsidR="00472B03">
        <w:rPr>
          <w:sz w:val="24"/>
          <w:szCs w:val="24"/>
        </w:rPr>
        <w:t>.</w:t>
      </w:r>
    </w:p>
    <w:p w14:paraId="7304C121" w14:textId="10AF88B0" w:rsidR="00472B03" w:rsidRDefault="004D6798" w:rsidP="00F2061D">
      <w:pPr>
        <w:rPr>
          <w:sz w:val="24"/>
          <w:szCs w:val="24"/>
        </w:rPr>
      </w:pPr>
      <w:r>
        <w:rPr>
          <w:sz w:val="24"/>
          <w:szCs w:val="24"/>
        </w:rPr>
        <w:t xml:space="preserve">Η παραπάνω διαπίστωση δεν ανατρέπεται ούτε και σήμερα που βιώνουμε την κάμψη της κρατικής κυριαρχίας. Η δημόσια εξουσία </w:t>
      </w:r>
      <w:r w:rsidR="004B53EB">
        <w:rPr>
          <w:sz w:val="24"/>
          <w:szCs w:val="24"/>
        </w:rPr>
        <w:t xml:space="preserve">διατηρεί τη μονοπωλιακή της φύση </w:t>
      </w:r>
      <w:r w:rsidR="00C419C5">
        <w:rPr>
          <w:sz w:val="24"/>
          <w:szCs w:val="24"/>
        </w:rPr>
        <w:t>ακόμη και όταν κατανέμεται μεταξύ περισσότερων φορέων στο εσωτερικό ή το εξωτερ</w:t>
      </w:r>
      <w:r w:rsidR="004B53EB">
        <w:rPr>
          <w:sz w:val="24"/>
          <w:szCs w:val="24"/>
        </w:rPr>
        <w:t xml:space="preserve">ικό του </w:t>
      </w:r>
      <w:r w:rsidR="0050277D">
        <w:rPr>
          <w:sz w:val="24"/>
          <w:szCs w:val="24"/>
        </w:rPr>
        <w:t>Κ</w:t>
      </w:r>
      <w:r w:rsidR="004B53EB">
        <w:rPr>
          <w:sz w:val="24"/>
          <w:szCs w:val="24"/>
        </w:rPr>
        <w:t>ράτους. Παρά την οποία αντιπαλότητά τους, οι συγκεκριμένοι φορείς</w:t>
      </w:r>
      <w:r w:rsidR="00C419C5">
        <w:rPr>
          <w:sz w:val="24"/>
          <w:szCs w:val="24"/>
        </w:rPr>
        <w:t xml:space="preserve"> -αποκεντρωμένοι οργανισμοί, ομόσπονδα κράτη, υπερεθνικές έννομες τάξεις</w:t>
      </w:r>
      <w:r w:rsidR="0050277D">
        <w:rPr>
          <w:sz w:val="24"/>
          <w:szCs w:val="24"/>
        </w:rPr>
        <w:t xml:space="preserve"> (ΕΕ)</w:t>
      </w:r>
      <w:r w:rsidR="00C419C5">
        <w:rPr>
          <w:sz w:val="24"/>
          <w:szCs w:val="24"/>
        </w:rPr>
        <w:t xml:space="preserve"> και όργανα, κλπ.-  λειτουργούν ως </w:t>
      </w:r>
      <w:r w:rsidR="00C419C5" w:rsidRPr="00C419C5">
        <w:rPr>
          <w:i/>
          <w:sz w:val="24"/>
          <w:szCs w:val="24"/>
        </w:rPr>
        <w:t>συλλογικό μονοπώλιο</w:t>
      </w:r>
      <w:r w:rsidR="00F77842">
        <w:rPr>
          <w:i/>
          <w:sz w:val="24"/>
          <w:szCs w:val="24"/>
        </w:rPr>
        <w:t xml:space="preserve"> με </w:t>
      </w:r>
      <w:r w:rsidR="00F77842">
        <w:rPr>
          <w:i/>
          <w:sz w:val="24"/>
          <w:szCs w:val="24"/>
        </w:rPr>
        <w:lastRenderedPageBreak/>
        <w:t>περιορισμένο</w:t>
      </w:r>
      <w:r w:rsidR="0050277D">
        <w:rPr>
          <w:i/>
          <w:sz w:val="24"/>
          <w:szCs w:val="24"/>
        </w:rPr>
        <w:t>, μεταξύ τους,</w:t>
      </w:r>
      <w:r w:rsidR="00F77842">
        <w:rPr>
          <w:i/>
          <w:sz w:val="24"/>
          <w:szCs w:val="24"/>
        </w:rPr>
        <w:t xml:space="preserve"> ανταγωνισμό</w:t>
      </w:r>
      <w:r w:rsidR="00C419C5">
        <w:rPr>
          <w:sz w:val="24"/>
          <w:szCs w:val="24"/>
        </w:rPr>
        <w:t>.</w:t>
      </w:r>
      <w:r w:rsidR="0048733B">
        <w:rPr>
          <w:sz w:val="24"/>
          <w:szCs w:val="24"/>
        </w:rPr>
        <w:t xml:space="preserve"> Μπορεί μεν να </w:t>
      </w:r>
      <w:r w:rsidR="00907493">
        <w:rPr>
          <w:sz w:val="24"/>
          <w:szCs w:val="24"/>
        </w:rPr>
        <w:t xml:space="preserve">τελούν σε </w:t>
      </w:r>
      <w:r w:rsidR="006E6E89">
        <w:rPr>
          <w:sz w:val="24"/>
          <w:szCs w:val="24"/>
        </w:rPr>
        <w:t>αντιπαράθεση</w:t>
      </w:r>
      <w:r w:rsidR="004B53EB">
        <w:rPr>
          <w:sz w:val="24"/>
          <w:szCs w:val="24"/>
        </w:rPr>
        <w:t>, ιδίως μετά την παγκοσμιοποίηση</w:t>
      </w:r>
      <w:r w:rsidR="006E6E89">
        <w:rPr>
          <w:sz w:val="24"/>
          <w:szCs w:val="24"/>
        </w:rPr>
        <w:t>, αυτή</w:t>
      </w:r>
      <w:r w:rsidR="0048733B">
        <w:rPr>
          <w:sz w:val="24"/>
          <w:szCs w:val="24"/>
        </w:rPr>
        <w:t xml:space="preserve"> όμως </w:t>
      </w:r>
      <w:r w:rsidR="007D259D">
        <w:rPr>
          <w:sz w:val="24"/>
          <w:szCs w:val="24"/>
        </w:rPr>
        <w:t>δεν καταλήγει σε</w:t>
      </w:r>
      <w:r w:rsidR="009919DD">
        <w:rPr>
          <w:sz w:val="24"/>
          <w:szCs w:val="24"/>
        </w:rPr>
        <w:t xml:space="preserve"> </w:t>
      </w:r>
      <w:r w:rsidR="00907493">
        <w:rPr>
          <w:sz w:val="24"/>
          <w:szCs w:val="24"/>
        </w:rPr>
        <w:t xml:space="preserve">αμφισβήτηση </w:t>
      </w:r>
      <w:r w:rsidR="00FC270D">
        <w:rPr>
          <w:sz w:val="24"/>
          <w:szCs w:val="24"/>
        </w:rPr>
        <w:t xml:space="preserve">του ενιαίου χαρακτήρα της </w:t>
      </w:r>
      <w:r w:rsidR="00907493">
        <w:rPr>
          <w:sz w:val="24"/>
          <w:szCs w:val="24"/>
        </w:rPr>
        <w:t xml:space="preserve">κυριαρχίας. </w:t>
      </w:r>
      <w:r w:rsidR="009919DD">
        <w:rPr>
          <w:sz w:val="24"/>
          <w:szCs w:val="24"/>
        </w:rPr>
        <w:t>Οι τυχόν συγκρούσεις κυριαρχίας</w:t>
      </w:r>
      <w:r w:rsidR="00907493">
        <w:rPr>
          <w:sz w:val="24"/>
          <w:szCs w:val="24"/>
        </w:rPr>
        <w:t xml:space="preserve">, </w:t>
      </w:r>
      <w:r w:rsidR="00C419C5">
        <w:rPr>
          <w:sz w:val="24"/>
          <w:szCs w:val="24"/>
        </w:rPr>
        <w:t xml:space="preserve">εκτός </w:t>
      </w:r>
      <w:r w:rsidR="009919DD">
        <w:rPr>
          <w:sz w:val="24"/>
          <w:szCs w:val="24"/>
        </w:rPr>
        <w:t>του ότι μειώνουν</w:t>
      </w:r>
      <w:r w:rsidR="0048733B">
        <w:rPr>
          <w:sz w:val="24"/>
          <w:szCs w:val="24"/>
        </w:rPr>
        <w:t xml:space="preserve"> </w:t>
      </w:r>
      <w:r w:rsidR="00C419C5">
        <w:rPr>
          <w:sz w:val="24"/>
          <w:szCs w:val="24"/>
        </w:rPr>
        <w:t>την αποτελεσματικότητ</w:t>
      </w:r>
      <w:r w:rsidR="0090350D">
        <w:rPr>
          <w:sz w:val="24"/>
          <w:szCs w:val="24"/>
        </w:rPr>
        <w:t>α</w:t>
      </w:r>
      <w:r w:rsidR="00C419C5">
        <w:rPr>
          <w:sz w:val="24"/>
          <w:szCs w:val="24"/>
        </w:rPr>
        <w:t xml:space="preserve"> </w:t>
      </w:r>
      <w:r w:rsidR="0090350D">
        <w:rPr>
          <w:sz w:val="24"/>
          <w:szCs w:val="24"/>
        </w:rPr>
        <w:t>των θεσμών εξουσίας</w:t>
      </w:r>
      <w:r w:rsidR="00C419C5">
        <w:rPr>
          <w:sz w:val="24"/>
          <w:szCs w:val="24"/>
        </w:rPr>
        <w:t>,</w:t>
      </w:r>
      <w:r w:rsidR="00907493">
        <w:rPr>
          <w:sz w:val="24"/>
          <w:szCs w:val="24"/>
        </w:rPr>
        <w:t xml:space="preserve"> </w:t>
      </w:r>
      <w:r w:rsidR="009919DD">
        <w:rPr>
          <w:sz w:val="24"/>
          <w:szCs w:val="24"/>
        </w:rPr>
        <w:t>έχουν</w:t>
      </w:r>
      <w:r w:rsidR="0048733B">
        <w:rPr>
          <w:sz w:val="24"/>
          <w:szCs w:val="24"/>
        </w:rPr>
        <w:t xml:space="preserve"> </w:t>
      </w:r>
      <w:r w:rsidR="00907493">
        <w:rPr>
          <w:sz w:val="24"/>
          <w:szCs w:val="24"/>
        </w:rPr>
        <w:t xml:space="preserve">και προσωρινό χαρακτήρα: </w:t>
      </w:r>
      <w:r w:rsidR="009919DD">
        <w:rPr>
          <w:sz w:val="24"/>
          <w:szCs w:val="24"/>
        </w:rPr>
        <w:t>οδηγούν</w:t>
      </w:r>
      <w:r w:rsidR="0050277D">
        <w:rPr>
          <w:sz w:val="24"/>
          <w:szCs w:val="24"/>
        </w:rPr>
        <w:t>,</w:t>
      </w:r>
      <w:r w:rsidR="0048733B">
        <w:rPr>
          <w:sz w:val="24"/>
          <w:szCs w:val="24"/>
        </w:rPr>
        <w:t xml:space="preserve"> </w:t>
      </w:r>
      <w:r w:rsidR="0034766B">
        <w:rPr>
          <w:sz w:val="24"/>
          <w:szCs w:val="24"/>
        </w:rPr>
        <w:t>νομοτελειακά</w:t>
      </w:r>
      <w:r w:rsidR="007258E7">
        <w:rPr>
          <w:sz w:val="24"/>
          <w:szCs w:val="24"/>
        </w:rPr>
        <w:t>,</w:t>
      </w:r>
      <w:r w:rsidR="0034766B">
        <w:rPr>
          <w:sz w:val="24"/>
          <w:szCs w:val="24"/>
        </w:rPr>
        <w:t xml:space="preserve"> </w:t>
      </w:r>
      <w:r w:rsidR="00907493">
        <w:rPr>
          <w:sz w:val="24"/>
          <w:szCs w:val="24"/>
        </w:rPr>
        <w:t xml:space="preserve">σε κάποιο νέο </w:t>
      </w:r>
      <w:r w:rsidR="00907493" w:rsidRPr="00907493">
        <w:rPr>
          <w:i/>
          <w:sz w:val="24"/>
          <w:szCs w:val="24"/>
          <w:lang w:val="en-US"/>
        </w:rPr>
        <w:t>status</w:t>
      </w:r>
      <w:r w:rsidR="00907493" w:rsidRPr="00907493">
        <w:rPr>
          <w:sz w:val="24"/>
          <w:szCs w:val="24"/>
        </w:rPr>
        <w:t xml:space="preserve"> </w:t>
      </w:r>
      <w:r w:rsidR="00907493">
        <w:rPr>
          <w:sz w:val="24"/>
          <w:szCs w:val="24"/>
        </w:rPr>
        <w:t>κυριαρχίας</w:t>
      </w:r>
      <w:r w:rsidR="0090350D">
        <w:rPr>
          <w:sz w:val="24"/>
          <w:szCs w:val="24"/>
        </w:rPr>
        <w:t>, μονιστικής ή πολυκεντρικής, αλλά πάντως ενιαίας.</w:t>
      </w:r>
      <w:r w:rsidR="009919DD">
        <w:rPr>
          <w:sz w:val="24"/>
          <w:szCs w:val="24"/>
        </w:rPr>
        <w:t xml:space="preserve"> Αξίζει να ανατρέξ</w:t>
      </w:r>
      <w:r w:rsidR="0048733B">
        <w:rPr>
          <w:sz w:val="24"/>
          <w:szCs w:val="24"/>
        </w:rPr>
        <w:t>ει κανείς</w:t>
      </w:r>
      <w:r w:rsidR="0050277D">
        <w:rPr>
          <w:sz w:val="24"/>
          <w:szCs w:val="24"/>
        </w:rPr>
        <w:t>,</w:t>
      </w:r>
      <w:r w:rsidR="0050277D" w:rsidRPr="0050277D">
        <w:t xml:space="preserve"> </w:t>
      </w:r>
      <w:r w:rsidR="0050277D" w:rsidRPr="0050277D">
        <w:rPr>
          <w:sz w:val="24"/>
          <w:szCs w:val="24"/>
        </w:rPr>
        <w:t>τόσο κατά τη δεκαετία του 1960 όσο και στις πιο πρόσφατες αναθεωρήσεις των Συνθηκών</w:t>
      </w:r>
      <w:r w:rsidR="0050277D">
        <w:rPr>
          <w:sz w:val="24"/>
          <w:szCs w:val="24"/>
        </w:rPr>
        <w:t>,</w:t>
      </w:r>
      <w:r w:rsidR="0048733B">
        <w:rPr>
          <w:sz w:val="24"/>
          <w:szCs w:val="24"/>
        </w:rPr>
        <w:t xml:space="preserve"> στην αντιπαράθεση της </w:t>
      </w:r>
      <w:proofErr w:type="spellStart"/>
      <w:r w:rsidR="0048733B">
        <w:rPr>
          <w:sz w:val="24"/>
          <w:szCs w:val="24"/>
        </w:rPr>
        <w:t>ενωσιακής</w:t>
      </w:r>
      <w:proofErr w:type="spellEnd"/>
      <w:r w:rsidR="0048733B">
        <w:rPr>
          <w:sz w:val="24"/>
          <w:szCs w:val="24"/>
        </w:rPr>
        <w:t xml:space="preserve"> με τις εθνικές έννομες τάξεις</w:t>
      </w:r>
      <w:r w:rsidR="007258E7">
        <w:rPr>
          <w:sz w:val="24"/>
          <w:szCs w:val="24"/>
        </w:rPr>
        <w:t>,</w:t>
      </w:r>
      <w:r w:rsidR="0048733B">
        <w:rPr>
          <w:sz w:val="24"/>
          <w:szCs w:val="24"/>
        </w:rPr>
        <w:t xml:space="preserve"> αναφορικά με το ποια από τις δύο υπερέχει. Μέλημα των δικαστηρίων </w:t>
      </w:r>
      <w:r w:rsidR="0034766B">
        <w:rPr>
          <w:sz w:val="24"/>
          <w:szCs w:val="24"/>
        </w:rPr>
        <w:t xml:space="preserve">που ενεπλάκησαν στη </w:t>
      </w:r>
      <w:proofErr w:type="spellStart"/>
      <w:r w:rsidR="007D259D">
        <w:rPr>
          <w:sz w:val="24"/>
          <w:szCs w:val="24"/>
        </w:rPr>
        <w:t>νομολογιακή</w:t>
      </w:r>
      <w:proofErr w:type="spellEnd"/>
      <w:r w:rsidR="007D259D">
        <w:rPr>
          <w:sz w:val="24"/>
          <w:szCs w:val="24"/>
        </w:rPr>
        <w:t xml:space="preserve"> </w:t>
      </w:r>
      <w:r w:rsidR="0034766B">
        <w:rPr>
          <w:sz w:val="24"/>
          <w:szCs w:val="24"/>
        </w:rPr>
        <w:t xml:space="preserve">διελκυστίνδα </w:t>
      </w:r>
      <w:r w:rsidR="0048733B">
        <w:rPr>
          <w:sz w:val="24"/>
          <w:szCs w:val="24"/>
        </w:rPr>
        <w:t xml:space="preserve">δεν υπήρξε η καθολική επικράτηση </w:t>
      </w:r>
      <w:r w:rsidR="007D259D">
        <w:rPr>
          <w:sz w:val="24"/>
          <w:szCs w:val="24"/>
        </w:rPr>
        <w:t>έναντι του άλλου μέρους</w:t>
      </w:r>
      <w:r w:rsidR="0034766B">
        <w:rPr>
          <w:sz w:val="24"/>
          <w:szCs w:val="24"/>
        </w:rPr>
        <w:t xml:space="preserve"> </w:t>
      </w:r>
      <w:r w:rsidR="0048733B">
        <w:rPr>
          <w:sz w:val="24"/>
          <w:szCs w:val="24"/>
        </w:rPr>
        <w:t>αλλά η</w:t>
      </w:r>
      <w:r w:rsidR="009E436B">
        <w:rPr>
          <w:sz w:val="24"/>
          <w:szCs w:val="24"/>
        </w:rPr>
        <w:t>,</w:t>
      </w:r>
      <w:r w:rsidR="0048733B">
        <w:rPr>
          <w:sz w:val="24"/>
          <w:szCs w:val="24"/>
        </w:rPr>
        <w:t xml:space="preserve"> προς τα έσω</w:t>
      </w:r>
      <w:r w:rsidR="009E436B">
        <w:rPr>
          <w:sz w:val="24"/>
          <w:szCs w:val="24"/>
        </w:rPr>
        <w:t>,</w:t>
      </w:r>
      <w:r w:rsidR="0048733B">
        <w:rPr>
          <w:sz w:val="24"/>
          <w:szCs w:val="24"/>
        </w:rPr>
        <w:t xml:space="preserve"> διακήρυξη της κυριαρχίας του «δικού τους» συστήματος</w:t>
      </w:r>
      <w:r w:rsidR="00DE7623">
        <w:rPr>
          <w:sz w:val="24"/>
          <w:szCs w:val="24"/>
        </w:rPr>
        <w:t>·</w:t>
      </w:r>
      <w:r w:rsidR="00936BB0">
        <w:rPr>
          <w:sz w:val="24"/>
          <w:szCs w:val="24"/>
        </w:rPr>
        <w:t xml:space="preserve"> πίσω από ένα διάλογο κωφών με</w:t>
      </w:r>
      <w:r w:rsidR="009E436B">
        <w:rPr>
          <w:sz w:val="24"/>
          <w:szCs w:val="24"/>
        </w:rPr>
        <w:t>,</w:t>
      </w:r>
      <w:r w:rsidR="00936BB0">
        <w:rPr>
          <w:sz w:val="24"/>
          <w:szCs w:val="24"/>
        </w:rPr>
        <w:t xml:space="preserve"> υποτιθέμενα</w:t>
      </w:r>
      <w:r w:rsidR="009E436B">
        <w:rPr>
          <w:sz w:val="24"/>
          <w:szCs w:val="24"/>
        </w:rPr>
        <w:t>,</w:t>
      </w:r>
      <w:r w:rsidR="00936BB0">
        <w:rPr>
          <w:sz w:val="24"/>
          <w:szCs w:val="24"/>
        </w:rPr>
        <w:t xml:space="preserve"> αντιπαραθετικές περί κυριαρχίας διακηρύξεις</w:t>
      </w:r>
      <w:r w:rsidR="009E436B">
        <w:rPr>
          <w:sz w:val="24"/>
          <w:szCs w:val="24"/>
        </w:rPr>
        <w:t>,</w:t>
      </w:r>
      <w:r w:rsidR="00936BB0">
        <w:rPr>
          <w:sz w:val="24"/>
          <w:szCs w:val="24"/>
        </w:rPr>
        <w:t xml:space="preserve"> </w:t>
      </w:r>
      <w:r w:rsidR="00B4372E">
        <w:rPr>
          <w:sz w:val="24"/>
          <w:szCs w:val="24"/>
        </w:rPr>
        <w:t xml:space="preserve">υπήρχε πάντοτε </w:t>
      </w:r>
      <w:r w:rsidR="007D259D">
        <w:rPr>
          <w:sz w:val="24"/>
          <w:szCs w:val="24"/>
        </w:rPr>
        <w:t xml:space="preserve">αμοιβαία ανοχή </w:t>
      </w:r>
      <w:r w:rsidR="00936BB0">
        <w:rPr>
          <w:sz w:val="24"/>
          <w:szCs w:val="24"/>
        </w:rPr>
        <w:t>και</w:t>
      </w:r>
      <w:r w:rsidR="006C0932">
        <w:rPr>
          <w:sz w:val="24"/>
          <w:szCs w:val="24"/>
        </w:rPr>
        <w:t xml:space="preserve"> συναίσθηση των δυσχερειών τις οποίες εμφανίζει η </w:t>
      </w:r>
      <w:r w:rsidR="00B4372E">
        <w:rPr>
          <w:sz w:val="24"/>
          <w:szCs w:val="24"/>
        </w:rPr>
        <w:t>«</w:t>
      </w:r>
      <w:r w:rsidR="006C0932">
        <w:rPr>
          <w:sz w:val="24"/>
          <w:szCs w:val="24"/>
        </w:rPr>
        <w:t>συνεκμετάλλευση</w:t>
      </w:r>
      <w:r w:rsidR="00B4372E">
        <w:rPr>
          <w:sz w:val="24"/>
          <w:szCs w:val="24"/>
        </w:rPr>
        <w:t>»</w:t>
      </w:r>
      <w:r w:rsidR="006C0932">
        <w:rPr>
          <w:sz w:val="24"/>
          <w:szCs w:val="24"/>
        </w:rPr>
        <w:t xml:space="preserve"> του φυσικού μονοπωλίου της εξουσίας</w:t>
      </w:r>
      <w:r w:rsidR="0034766B">
        <w:rPr>
          <w:sz w:val="24"/>
          <w:szCs w:val="24"/>
        </w:rPr>
        <w:t>.</w:t>
      </w:r>
      <w:r w:rsidR="00F22A9F">
        <w:rPr>
          <w:sz w:val="24"/>
          <w:szCs w:val="24"/>
        </w:rPr>
        <w:t xml:space="preserve"> </w:t>
      </w:r>
      <w:r w:rsidR="00B4372E">
        <w:rPr>
          <w:sz w:val="24"/>
          <w:szCs w:val="24"/>
        </w:rPr>
        <w:t>Π</w:t>
      </w:r>
      <w:r w:rsidR="00F22A9F">
        <w:rPr>
          <w:sz w:val="24"/>
          <w:szCs w:val="24"/>
        </w:rPr>
        <w:t>αρά την αμοιβαία «γκρίνια»</w:t>
      </w:r>
      <w:r w:rsidR="00B4372E">
        <w:rPr>
          <w:sz w:val="24"/>
          <w:szCs w:val="24"/>
        </w:rPr>
        <w:t xml:space="preserve"> ως προς την κατανομή των ρόλων τους</w:t>
      </w:r>
      <w:r w:rsidR="00F22A9F">
        <w:rPr>
          <w:sz w:val="24"/>
          <w:szCs w:val="24"/>
        </w:rPr>
        <w:t>, η ευρωπαϊκή και οι εθνικές έννομες τάξεις συντηρούν μια χαρά το μονοπώλιο της κυριαρχίας πάνω στα υποκείμενα δικαίου</w:t>
      </w:r>
      <w:r w:rsidR="00DE7623">
        <w:rPr>
          <w:sz w:val="24"/>
          <w:szCs w:val="24"/>
        </w:rPr>
        <w:t>·</w:t>
      </w:r>
      <w:r w:rsidR="00F22A9F">
        <w:rPr>
          <w:sz w:val="24"/>
          <w:szCs w:val="24"/>
        </w:rPr>
        <w:t xml:space="preserve"> αν όχι ως </w:t>
      </w:r>
      <w:r w:rsidR="00F77842">
        <w:rPr>
          <w:sz w:val="24"/>
          <w:szCs w:val="24"/>
        </w:rPr>
        <w:t>«</w:t>
      </w:r>
      <w:r w:rsidR="00F22A9F">
        <w:rPr>
          <w:sz w:val="24"/>
          <w:szCs w:val="24"/>
        </w:rPr>
        <w:t>μονοπώλιο</w:t>
      </w:r>
      <w:r w:rsidR="00F77842">
        <w:rPr>
          <w:sz w:val="24"/>
          <w:szCs w:val="24"/>
        </w:rPr>
        <w:t xml:space="preserve"> του ενός»</w:t>
      </w:r>
      <w:r w:rsidR="00F22A9F">
        <w:rPr>
          <w:sz w:val="24"/>
          <w:szCs w:val="24"/>
        </w:rPr>
        <w:t>, πάντως</w:t>
      </w:r>
      <w:r w:rsidR="00B4372E">
        <w:rPr>
          <w:sz w:val="24"/>
          <w:szCs w:val="24"/>
        </w:rPr>
        <w:t>,</w:t>
      </w:r>
      <w:r w:rsidR="00F22A9F">
        <w:rPr>
          <w:sz w:val="24"/>
          <w:szCs w:val="24"/>
        </w:rPr>
        <w:t xml:space="preserve"> συλλογικά ή με τη μορφή ενός «καρτέλ κυριαρχίας».</w:t>
      </w:r>
      <w:r w:rsidR="00B45CC3">
        <w:rPr>
          <w:sz w:val="24"/>
          <w:szCs w:val="24"/>
        </w:rPr>
        <w:t xml:space="preserve"> </w:t>
      </w:r>
      <w:r w:rsidR="00B4372E">
        <w:rPr>
          <w:sz w:val="24"/>
          <w:szCs w:val="24"/>
        </w:rPr>
        <w:t>Η</w:t>
      </w:r>
      <w:r w:rsidR="0034766B">
        <w:rPr>
          <w:sz w:val="24"/>
          <w:szCs w:val="24"/>
        </w:rPr>
        <w:t xml:space="preserve"> προσπάθεια να καταγραφούν </w:t>
      </w:r>
      <w:r w:rsidR="00B4372E">
        <w:rPr>
          <w:sz w:val="24"/>
          <w:szCs w:val="24"/>
        </w:rPr>
        <w:t xml:space="preserve">με τη Συνθήκη της </w:t>
      </w:r>
      <w:r w:rsidR="005C4299">
        <w:rPr>
          <w:sz w:val="24"/>
          <w:szCs w:val="24"/>
        </w:rPr>
        <w:t>Λισ</w:t>
      </w:r>
      <w:r w:rsidR="004529BA">
        <w:rPr>
          <w:sz w:val="24"/>
          <w:szCs w:val="24"/>
        </w:rPr>
        <w:t>αβώνας</w:t>
      </w:r>
      <w:r w:rsidR="00B4372E">
        <w:rPr>
          <w:sz w:val="24"/>
          <w:szCs w:val="24"/>
        </w:rPr>
        <w:t xml:space="preserve"> </w:t>
      </w:r>
      <w:r w:rsidR="0034766B">
        <w:rPr>
          <w:sz w:val="24"/>
          <w:szCs w:val="24"/>
        </w:rPr>
        <w:t xml:space="preserve">όσο γίνεται σαφέστερα οι αποκλειστικές και συντρέχουσες αρμοδιότητες της </w:t>
      </w:r>
      <w:r w:rsidR="003776EB">
        <w:rPr>
          <w:sz w:val="24"/>
          <w:szCs w:val="24"/>
        </w:rPr>
        <w:t>ΕΕ</w:t>
      </w:r>
      <w:r w:rsidR="0034766B">
        <w:rPr>
          <w:sz w:val="24"/>
          <w:szCs w:val="24"/>
        </w:rPr>
        <w:t>, υπηρετ</w:t>
      </w:r>
      <w:r w:rsidR="003776EB">
        <w:rPr>
          <w:sz w:val="24"/>
          <w:szCs w:val="24"/>
        </w:rPr>
        <w:t>εί αυτή</w:t>
      </w:r>
      <w:r w:rsidR="0034766B">
        <w:rPr>
          <w:sz w:val="24"/>
          <w:szCs w:val="24"/>
        </w:rPr>
        <w:t xml:space="preserve"> ακριβώς</w:t>
      </w:r>
      <w:r w:rsidR="003776EB">
        <w:rPr>
          <w:sz w:val="24"/>
          <w:szCs w:val="24"/>
        </w:rPr>
        <w:t xml:space="preserve"> την</w:t>
      </w:r>
      <w:r w:rsidR="0034766B">
        <w:rPr>
          <w:sz w:val="24"/>
          <w:szCs w:val="24"/>
        </w:rPr>
        <w:t xml:space="preserve"> ανάγκη: </w:t>
      </w:r>
      <w:r w:rsidR="009919DD">
        <w:rPr>
          <w:sz w:val="24"/>
          <w:szCs w:val="24"/>
        </w:rPr>
        <w:t xml:space="preserve">να μη διαταραχθεί η </w:t>
      </w:r>
      <w:r w:rsidR="003776EB">
        <w:rPr>
          <w:sz w:val="24"/>
          <w:szCs w:val="24"/>
        </w:rPr>
        <w:t>άσκηση</w:t>
      </w:r>
      <w:r w:rsidR="007D259D">
        <w:rPr>
          <w:sz w:val="24"/>
          <w:szCs w:val="24"/>
        </w:rPr>
        <w:t xml:space="preserve"> της</w:t>
      </w:r>
      <w:r w:rsidR="000064D7">
        <w:rPr>
          <w:sz w:val="24"/>
          <w:szCs w:val="24"/>
        </w:rPr>
        <w:t xml:space="preserve"> εξουσίας</w:t>
      </w:r>
      <w:r w:rsidR="007D259D">
        <w:rPr>
          <w:sz w:val="24"/>
          <w:szCs w:val="24"/>
        </w:rPr>
        <w:t xml:space="preserve"> από καταστάσεις που η</w:t>
      </w:r>
      <w:r w:rsidR="00472B03">
        <w:rPr>
          <w:sz w:val="24"/>
          <w:szCs w:val="24"/>
        </w:rPr>
        <w:t xml:space="preserve"> οικονομική θεωρία θα</w:t>
      </w:r>
      <w:r w:rsidR="007D259D">
        <w:rPr>
          <w:sz w:val="24"/>
          <w:szCs w:val="24"/>
        </w:rPr>
        <w:t xml:space="preserve"> περιέγραφε ως καταστρεπτικό ανταγωνισμό</w:t>
      </w:r>
      <w:r w:rsidR="006C7D3A">
        <w:rPr>
          <w:sz w:val="24"/>
          <w:szCs w:val="24"/>
        </w:rPr>
        <w:t>.</w:t>
      </w:r>
      <w:r w:rsidR="00F22A9F">
        <w:rPr>
          <w:sz w:val="24"/>
          <w:szCs w:val="24"/>
        </w:rPr>
        <w:t xml:space="preserve"> </w:t>
      </w:r>
    </w:p>
    <w:p w14:paraId="2A9F3FC8" w14:textId="016C1FBB" w:rsidR="00EE4EE9" w:rsidRPr="00325600" w:rsidRDefault="00E65639" w:rsidP="00F2061D">
      <w:pPr>
        <w:rPr>
          <w:sz w:val="24"/>
          <w:szCs w:val="24"/>
        </w:rPr>
      </w:pPr>
      <w:r>
        <w:rPr>
          <w:sz w:val="24"/>
          <w:szCs w:val="24"/>
        </w:rPr>
        <w:t xml:space="preserve">Περιγράφοντας τη δημόσια εξουσία ως φυσικό μονοπώλιο, </w:t>
      </w:r>
      <w:r w:rsidR="00D8712B">
        <w:rPr>
          <w:sz w:val="24"/>
          <w:szCs w:val="24"/>
        </w:rPr>
        <w:t xml:space="preserve">η οικονομική ανάλυση υπεισέρχεται στο πεδίο της </w:t>
      </w:r>
      <w:r w:rsidR="00472B03">
        <w:rPr>
          <w:sz w:val="24"/>
          <w:szCs w:val="24"/>
        </w:rPr>
        <w:t>Πολιτειολογ</w:t>
      </w:r>
      <w:r w:rsidR="00D8712B">
        <w:rPr>
          <w:sz w:val="24"/>
          <w:szCs w:val="24"/>
        </w:rPr>
        <w:t xml:space="preserve">ίας </w:t>
      </w:r>
      <w:r w:rsidR="007D259D">
        <w:rPr>
          <w:sz w:val="24"/>
          <w:szCs w:val="24"/>
        </w:rPr>
        <w:t xml:space="preserve">και προσφέρει </w:t>
      </w:r>
      <w:r w:rsidR="000064D7">
        <w:rPr>
          <w:sz w:val="24"/>
          <w:szCs w:val="24"/>
        </w:rPr>
        <w:t xml:space="preserve">τη δική της εξήγηση για </w:t>
      </w:r>
      <w:r w:rsidR="003776EB">
        <w:rPr>
          <w:sz w:val="24"/>
          <w:szCs w:val="24"/>
        </w:rPr>
        <w:t xml:space="preserve">το φαινόμενο του Κράτους. Η δημιουργία του </w:t>
      </w:r>
      <w:r w:rsidR="003776EB" w:rsidRPr="006F23F7">
        <w:rPr>
          <w:i/>
          <w:sz w:val="24"/>
          <w:szCs w:val="24"/>
        </w:rPr>
        <w:t>Δήμου</w:t>
      </w:r>
      <w:r w:rsidR="003776EB">
        <w:rPr>
          <w:sz w:val="24"/>
          <w:szCs w:val="24"/>
        </w:rPr>
        <w:t xml:space="preserve"> μπορεί να ιδωθεί με δύο τρόπους, μέσα από τη θεωρία των </w:t>
      </w:r>
      <w:r w:rsidR="003776EB">
        <w:rPr>
          <w:sz w:val="24"/>
          <w:szCs w:val="24"/>
        </w:rPr>
        <w:lastRenderedPageBreak/>
        <w:t>παιγνίων</w:t>
      </w:r>
      <w:r w:rsidR="003847EF" w:rsidRPr="003847EF">
        <w:rPr>
          <w:sz w:val="24"/>
          <w:szCs w:val="24"/>
          <w:vertAlign w:val="superscript"/>
        </w:rPr>
        <w:footnoteReference w:id="26"/>
      </w:r>
      <w:r w:rsidR="003776EB">
        <w:rPr>
          <w:sz w:val="24"/>
          <w:szCs w:val="24"/>
        </w:rPr>
        <w:t xml:space="preserve">. Αφενός, στην πλέον σύγχρονη και «πολιτισμένη» εκδοχή του, ως </w:t>
      </w:r>
      <w:r w:rsidR="00CE27F7">
        <w:rPr>
          <w:sz w:val="24"/>
          <w:szCs w:val="24"/>
        </w:rPr>
        <w:t>προϊόν</w:t>
      </w:r>
      <w:r w:rsidR="00D8712B">
        <w:rPr>
          <w:sz w:val="24"/>
          <w:szCs w:val="24"/>
        </w:rPr>
        <w:t xml:space="preserve"> ενός </w:t>
      </w:r>
      <w:r w:rsidR="00D8712B" w:rsidRPr="00D8712B">
        <w:rPr>
          <w:i/>
          <w:sz w:val="24"/>
          <w:szCs w:val="24"/>
        </w:rPr>
        <w:t>συνεργατικού</w:t>
      </w:r>
      <w:r w:rsidR="00D8712B">
        <w:rPr>
          <w:sz w:val="24"/>
          <w:szCs w:val="24"/>
        </w:rPr>
        <w:t xml:space="preserve"> </w:t>
      </w:r>
      <w:r w:rsidR="00D8712B" w:rsidRPr="00D8712B">
        <w:rPr>
          <w:i/>
          <w:sz w:val="24"/>
          <w:szCs w:val="24"/>
        </w:rPr>
        <w:t>παιγνίου</w:t>
      </w:r>
      <w:r w:rsidR="00EF6D88">
        <w:rPr>
          <w:i/>
          <w:sz w:val="24"/>
          <w:szCs w:val="24"/>
        </w:rPr>
        <w:t>.</w:t>
      </w:r>
      <w:r w:rsidR="00EF6D88">
        <w:rPr>
          <w:sz w:val="24"/>
          <w:szCs w:val="24"/>
        </w:rPr>
        <w:t xml:space="preserve"> Σε αυτό</w:t>
      </w:r>
      <w:r w:rsidR="00D8712B">
        <w:rPr>
          <w:sz w:val="24"/>
          <w:szCs w:val="24"/>
        </w:rPr>
        <w:t xml:space="preserve"> προσχωρούν </w:t>
      </w:r>
      <w:r w:rsidR="00EF6D88">
        <w:rPr>
          <w:sz w:val="24"/>
          <w:szCs w:val="24"/>
        </w:rPr>
        <w:t xml:space="preserve">οικειοθελώς </w:t>
      </w:r>
      <w:r w:rsidR="00D8712B">
        <w:rPr>
          <w:sz w:val="24"/>
          <w:szCs w:val="24"/>
        </w:rPr>
        <w:t>οι άνθρωποι</w:t>
      </w:r>
      <w:r w:rsidR="00EF6D88">
        <w:rPr>
          <w:sz w:val="24"/>
          <w:szCs w:val="24"/>
        </w:rPr>
        <w:t>,</w:t>
      </w:r>
      <w:r w:rsidR="00D8712B">
        <w:rPr>
          <w:sz w:val="24"/>
          <w:szCs w:val="24"/>
        </w:rPr>
        <w:t xml:space="preserve"> με την υπογραφή ενός κοινωνικού συμβολαίου</w:t>
      </w:r>
      <w:r w:rsidR="00EF6D88">
        <w:rPr>
          <w:sz w:val="24"/>
          <w:szCs w:val="24"/>
        </w:rPr>
        <w:t>,</w:t>
      </w:r>
      <w:r w:rsidR="00D8712B">
        <w:rPr>
          <w:sz w:val="24"/>
          <w:szCs w:val="24"/>
        </w:rPr>
        <w:t xml:space="preserve"> για να αντιμετωπίσουν</w:t>
      </w:r>
      <w:r w:rsidR="00EF6D88">
        <w:rPr>
          <w:sz w:val="24"/>
          <w:szCs w:val="24"/>
        </w:rPr>
        <w:t>,</w:t>
      </w:r>
      <w:r w:rsidR="004802DF">
        <w:rPr>
          <w:sz w:val="24"/>
          <w:szCs w:val="24"/>
        </w:rPr>
        <w:t xml:space="preserve"> </w:t>
      </w:r>
      <w:r>
        <w:rPr>
          <w:sz w:val="24"/>
          <w:szCs w:val="24"/>
        </w:rPr>
        <w:t xml:space="preserve">δημιουργώντας το μονοπώλιο της </w:t>
      </w:r>
      <w:r w:rsidR="006B7250">
        <w:rPr>
          <w:sz w:val="24"/>
          <w:szCs w:val="24"/>
        </w:rPr>
        <w:t>δημόσιας εξουσίας</w:t>
      </w:r>
      <w:r w:rsidR="00EF6D88">
        <w:rPr>
          <w:sz w:val="24"/>
          <w:szCs w:val="24"/>
        </w:rPr>
        <w:t>,</w:t>
      </w:r>
      <w:r w:rsidR="00D8712B">
        <w:rPr>
          <w:sz w:val="24"/>
          <w:szCs w:val="24"/>
        </w:rPr>
        <w:t xml:space="preserve"> τα προβλήματα συλλογικής δράσης και τις λοιπές αδυναμίες των συναινετικών τους θεσμών</w:t>
      </w:r>
      <w:r w:rsidR="006B7250">
        <w:rPr>
          <w:sz w:val="24"/>
          <w:szCs w:val="24"/>
        </w:rPr>
        <w:t>: να αποκτήσουν εθνική άμυνα, απονομή δικαιοσύνης</w:t>
      </w:r>
      <w:r w:rsidR="00325600">
        <w:rPr>
          <w:sz w:val="24"/>
          <w:szCs w:val="24"/>
        </w:rPr>
        <w:t>,</w:t>
      </w:r>
      <w:r w:rsidR="006B7250">
        <w:rPr>
          <w:sz w:val="24"/>
          <w:szCs w:val="24"/>
        </w:rPr>
        <w:t xml:space="preserve"> υδραγωγεία, πρόνοια</w:t>
      </w:r>
      <w:r w:rsidR="00D8712B">
        <w:rPr>
          <w:sz w:val="24"/>
          <w:szCs w:val="24"/>
        </w:rPr>
        <w:t xml:space="preserve">. </w:t>
      </w:r>
      <w:r w:rsidR="00A91443">
        <w:rPr>
          <w:sz w:val="24"/>
          <w:szCs w:val="24"/>
        </w:rPr>
        <w:t>Έτσι γεννώνται τα δημοκρατικά Συντάγματα, όπως θα δούμε σ</w:t>
      </w:r>
      <w:r w:rsidR="00C15B0A">
        <w:rPr>
          <w:sz w:val="24"/>
          <w:szCs w:val="24"/>
        </w:rPr>
        <w:t>το Έκτο</w:t>
      </w:r>
      <w:r w:rsidR="00A91443">
        <w:rPr>
          <w:sz w:val="24"/>
          <w:szCs w:val="24"/>
        </w:rPr>
        <w:t xml:space="preserve"> κεφάλαιο.</w:t>
      </w:r>
      <w:r w:rsidR="00A91443">
        <w:rPr>
          <w:rStyle w:val="a5"/>
          <w:sz w:val="24"/>
          <w:szCs w:val="24"/>
        </w:rPr>
        <w:footnoteReference w:id="27"/>
      </w:r>
      <w:r w:rsidR="00A91443">
        <w:rPr>
          <w:sz w:val="24"/>
          <w:szCs w:val="24"/>
        </w:rPr>
        <w:t xml:space="preserve"> </w:t>
      </w:r>
      <w:r w:rsidR="009E2A9C">
        <w:rPr>
          <w:sz w:val="24"/>
          <w:szCs w:val="24"/>
        </w:rPr>
        <w:t>Αφετέρου, όμως, υφίσταται και μια λιγότερο «ρομαντική» ερμηνεία: το Κράτος</w:t>
      </w:r>
      <w:r w:rsidR="00D8712B">
        <w:rPr>
          <w:sz w:val="24"/>
          <w:szCs w:val="24"/>
        </w:rPr>
        <w:t xml:space="preserve"> </w:t>
      </w:r>
      <w:r w:rsidR="005200D9">
        <w:rPr>
          <w:sz w:val="24"/>
          <w:szCs w:val="24"/>
        </w:rPr>
        <w:t xml:space="preserve">ως </w:t>
      </w:r>
      <w:r w:rsidR="00CE27F7">
        <w:rPr>
          <w:sz w:val="24"/>
          <w:szCs w:val="24"/>
        </w:rPr>
        <w:t xml:space="preserve">αποτέλεσμα </w:t>
      </w:r>
      <w:r w:rsidR="00D8712B">
        <w:rPr>
          <w:sz w:val="24"/>
          <w:szCs w:val="24"/>
        </w:rPr>
        <w:t xml:space="preserve">αλυσιδωτών </w:t>
      </w:r>
      <w:r w:rsidR="00D8712B">
        <w:rPr>
          <w:i/>
          <w:sz w:val="24"/>
          <w:szCs w:val="24"/>
        </w:rPr>
        <w:t>παιγνίων επιβολής</w:t>
      </w:r>
      <w:r w:rsidR="005200D9">
        <w:rPr>
          <w:i/>
          <w:sz w:val="24"/>
          <w:szCs w:val="24"/>
        </w:rPr>
        <w:t xml:space="preserve"> </w:t>
      </w:r>
      <w:r w:rsidR="005200D9">
        <w:rPr>
          <w:sz w:val="24"/>
          <w:szCs w:val="24"/>
        </w:rPr>
        <w:t>μεταξύ δυνατών και αδυνάτων παικτών</w:t>
      </w:r>
      <w:r w:rsidR="009E2A9C">
        <w:rPr>
          <w:sz w:val="24"/>
          <w:szCs w:val="24"/>
        </w:rPr>
        <w:t>,</w:t>
      </w:r>
      <w:r>
        <w:rPr>
          <w:sz w:val="24"/>
          <w:szCs w:val="24"/>
        </w:rPr>
        <w:t xml:space="preserve"> στο οποίο οι μεν ασκούν καταναγκασμό στους δε.  Α</w:t>
      </w:r>
      <w:r w:rsidR="00464F93">
        <w:rPr>
          <w:sz w:val="24"/>
          <w:szCs w:val="24"/>
        </w:rPr>
        <w:t xml:space="preserve">πό ένα σημείο και πέρα, η πλέον </w:t>
      </w:r>
      <w:r w:rsidR="005200D9">
        <w:rPr>
          <w:sz w:val="24"/>
          <w:szCs w:val="24"/>
        </w:rPr>
        <w:t xml:space="preserve">ορθολογική στρατηγική σε ένα τέτοιο παίγνιο είναι η </w:t>
      </w:r>
      <w:r w:rsidR="00464F93">
        <w:rPr>
          <w:sz w:val="24"/>
          <w:szCs w:val="24"/>
        </w:rPr>
        <w:t xml:space="preserve">περιοδική </w:t>
      </w:r>
      <w:r w:rsidR="00D8712B">
        <w:rPr>
          <w:sz w:val="24"/>
          <w:szCs w:val="24"/>
        </w:rPr>
        <w:t xml:space="preserve">καταβολή </w:t>
      </w:r>
      <w:r w:rsidR="00D8712B">
        <w:rPr>
          <w:i/>
          <w:sz w:val="24"/>
          <w:szCs w:val="24"/>
        </w:rPr>
        <w:t>λύτρων</w:t>
      </w:r>
      <w:r w:rsidR="009E2A9C">
        <w:rPr>
          <w:i/>
          <w:sz w:val="24"/>
          <w:szCs w:val="24"/>
        </w:rPr>
        <w:t>,</w:t>
      </w:r>
      <w:r w:rsidR="00D8712B">
        <w:rPr>
          <w:i/>
          <w:sz w:val="24"/>
          <w:szCs w:val="24"/>
        </w:rPr>
        <w:t xml:space="preserve"> </w:t>
      </w:r>
      <w:r w:rsidR="005200D9">
        <w:rPr>
          <w:sz w:val="24"/>
          <w:szCs w:val="24"/>
        </w:rPr>
        <w:t>από τους πλέον αδύναμ</w:t>
      </w:r>
      <w:r w:rsidR="00D8712B">
        <w:rPr>
          <w:sz w:val="24"/>
          <w:szCs w:val="24"/>
        </w:rPr>
        <w:t>ους σε εκείνους που διαθέτουν την ισχύ</w:t>
      </w:r>
      <w:r w:rsidR="004802DF">
        <w:rPr>
          <w:sz w:val="24"/>
          <w:szCs w:val="24"/>
        </w:rPr>
        <w:t>,</w:t>
      </w:r>
      <w:r w:rsidR="00D8712B">
        <w:rPr>
          <w:sz w:val="24"/>
          <w:szCs w:val="24"/>
        </w:rPr>
        <w:t xml:space="preserve"> ως αντάλλαγμα για εσωτερική και εξωτερική ειρήνη</w:t>
      </w:r>
      <w:r w:rsidR="00870FB2">
        <w:rPr>
          <w:sz w:val="24"/>
          <w:szCs w:val="24"/>
        </w:rPr>
        <w:t xml:space="preserve"> (όπως οι Αθηναίοι στους </w:t>
      </w:r>
      <w:proofErr w:type="spellStart"/>
      <w:r w:rsidR="00870FB2">
        <w:rPr>
          <w:sz w:val="24"/>
          <w:szCs w:val="24"/>
        </w:rPr>
        <w:t>Κρήτες</w:t>
      </w:r>
      <w:proofErr w:type="spellEnd"/>
      <w:r w:rsidR="00870FB2">
        <w:rPr>
          <w:sz w:val="24"/>
          <w:szCs w:val="24"/>
        </w:rPr>
        <w:t xml:space="preserve"> πριν ο Θησέας σκοτώσει το Μινώταυρο</w:t>
      </w:r>
      <w:r w:rsidR="00325600">
        <w:rPr>
          <w:sz w:val="24"/>
          <w:szCs w:val="24"/>
        </w:rPr>
        <w:t xml:space="preserve">, ή </w:t>
      </w:r>
      <w:r w:rsidR="006B7250">
        <w:rPr>
          <w:sz w:val="24"/>
          <w:szCs w:val="24"/>
        </w:rPr>
        <w:t>οι σύμμαχοι προς τους Αθηναίους στη Δήλο</w:t>
      </w:r>
      <w:r w:rsidR="009E2A9C">
        <w:rPr>
          <w:sz w:val="24"/>
          <w:szCs w:val="24"/>
        </w:rPr>
        <w:t>,</w:t>
      </w:r>
      <w:r w:rsidR="006B7250">
        <w:rPr>
          <w:sz w:val="24"/>
          <w:szCs w:val="24"/>
        </w:rPr>
        <w:t xml:space="preserve"> την εποχή της ηγεμονίας των τελευταίων</w:t>
      </w:r>
      <w:r w:rsidR="00870FB2">
        <w:rPr>
          <w:sz w:val="24"/>
          <w:szCs w:val="24"/>
        </w:rPr>
        <w:t>)</w:t>
      </w:r>
      <w:r w:rsidR="00453AA1">
        <w:rPr>
          <w:sz w:val="24"/>
          <w:szCs w:val="24"/>
        </w:rPr>
        <w:t>.</w:t>
      </w:r>
      <w:r w:rsidR="00FA1492">
        <w:rPr>
          <w:sz w:val="24"/>
          <w:szCs w:val="24"/>
        </w:rPr>
        <w:t xml:space="preserve"> </w:t>
      </w:r>
      <w:r w:rsidR="00453AA1">
        <w:rPr>
          <w:sz w:val="24"/>
          <w:szCs w:val="24"/>
        </w:rPr>
        <w:t>Ο</w:t>
      </w:r>
      <w:r w:rsidR="005200D9">
        <w:rPr>
          <w:sz w:val="24"/>
          <w:szCs w:val="24"/>
        </w:rPr>
        <w:t>ι αδύναμοι πληρώνουν μεν λύτρα</w:t>
      </w:r>
      <w:r w:rsidR="009E2A9C">
        <w:rPr>
          <w:sz w:val="24"/>
          <w:szCs w:val="24"/>
        </w:rPr>
        <w:t>,</w:t>
      </w:r>
      <w:r w:rsidR="005200D9">
        <w:rPr>
          <w:sz w:val="24"/>
          <w:szCs w:val="24"/>
        </w:rPr>
        <w:t xml:space="preserve"> αλλά διατηρούν</w:t>
      </w:r>
      <w:r w:rsidR="00FA1492">
        <w:rPr>
          <w:sz w:val="24"/>
          <w:szCs w:val="24"/>
        </w:rPr>
        <w:t xml:space="preserve"> έτσι μέρος του πλούτου </w:t>
      </w:r>
      <w:r w:rsidR="005200D9">
        <w:rPr>
          <w:sz w:val="24"/>
          <w:szCs w:val="24"/>
        </w:rPr>
        <w:t>τους</w:t>
      </w:r>
      <w:r w:rsidR="00464F93">
        <w:rPr>
          <w:sz w:val="24"/>
          <w:szCs w:val="24"/>
        </w:rPr>
        <w:t xml:space="preserve">, </w:t>
      </w:r>
      <w:r w:rsidR="004802DF">
        <w:rPr>
          <w:sz w:val="24"/>
          <w:szCs w:val="24"/>
        </w:rPr>
        <w:t xml:space="preserve">εκείνο που </w:t>
      </w:r>
      <w:r w:rsidR="00464F93">
        <w:rPr>
          <w:sz w:val="24"/>
          <w:szCs w:val="24"/>
        </w:rPr>
        <w:t>τους αφ</w:t>
      </w:r>
      <w:r w:rsidR="004802DF">
        <w:rPr>
          <w:sz w:val="24"/>
          <w:szCs w:val="24"/>
        </w:rPr>
        <w:t xml:space="preserve">ήνουν οι έχοντες την εξουσία </w:t>
      </w:r>
      <w:r w:rsidR="00464F93">
        <w:rPr>
          <w:sz w:val="24"/>
          <w:szCs w:val="24"/>
        </w:rPr>
        <w:t>ώστε να είναι σε θέση να πληρώσουν και την επόμενη χρονιά</w:t>
      </w:r>
      <w:r w:rsidR="00DE7623">
        <w:rPr>
          <w:sz w:val="24"/>
          <w:szCs w:val="24"/>
        </w:rPr>
        <w:t>·</w:t>
      </w:r>
      <w:r w:rsidR="00464F93">
        <w:rPr>
          <w:sz w:val="24"/>
          <w:szCs w:val="24"/>
        </w:rPr>
        <w:t xml:space="preserve"> αντιστρόφως, οι ισχυροί εκμεταλλεύονται μεν την </w:t>
      </w:r>
      <w:r w:rsidR="004802DF">
        <w:rPr>
          <w:sz w:val="24"/>
          <w:szCs w:val="24"/>
        </w:rPr>
        <w:t xml:space="preserve">κυριαρχία </w:t>
      </w:r>
      <w:r w:rsidR="00F73C76">
        <w:rPr>
          <w:sz w:val="24"/>
          <w:szCs w:val="24"/>
        </w:rPr>
        <w:t>τους πάνω στους αδύναμους</w:t>
      </w:r>
      <w:r w:rsidR="00464F93">
        <w:rPr>
          <w:sz w:val="24"/>
          <w:szCs w:val="24"/>
        </w:rPr>
        <w:t>,</w:t>
      </w:r>
      <w:r w:rsidR="00F73C76">
        <w:rPr>
          <w:sz w:val="24"/>
          <w:szCs w:val="24"/>
        </w:rPr>
        <w:t xml:space="preserve"> αλλά</w:t>
      </w:r>
      <w:r w:rsidR="00464F93">
        <w:rPr>
          <w:sz w:val="24"/>
          <w:szCs w:val="24"/>
        </w:rPr>
        <w:t xml:space="preserve"> </w:t>
      </w:r>
      <w:r w:rsidR="00F73C76">
        <w:rPr>
          <w:sz w:val="24"/>
          <w:szCs w:val="24"/>
        </w:rPr>
        <w:t xml:space="preserve">έως </w:t>
      </w:r>
      <w:r w:rsidR="00464F93">
        <w:rPr>
          <w:sz w:val="24"/>
          <w:szCs w:val="24"/>
        </w:rPr>
        <w:t>του σημείου που</w:t>
      </w:r>
      <w:r w:rsidR="00F73C76">
        <w:rPr>
          <w:sz w:val="24"/>
          <w:szCs w:val="24"/>
        </w:rPr>
        <w:t>, αφενός</w:t>
      </w:r>
      <w:r w:rsidR="00464F93">
        <w:rPr>
          <w:sz w:val="24"/>
          <w:szCs w:val="24"/>
        </w:rPr>
        <w:t xml:space="preserve"> τ</w:t>
      </w:r>
      <w:r w:rsidR="00F73C76">
        <w:rPr>
          <w:sz w:val="24"/>
          <w:szCs w:val="24"/>
        </w:rPr>
        <w:t>ους επιτρέπει να τη διατηρούν, αφετέρου</w:t>
      </w:r>
      <w:r w:rsidR="00464F93">
        <w:rPr>
          <w:sz w:val="24"/>
          <w:szCs w:val="24"/>
        </w:rPr>
        <w:t xml:space="preserve"> δεν θα καταστήσει εφικτή ή προτιμότερη την αντικατάστασή </w:t>
      </w:r>
      <w:r w:rsidR="00AD7738">
        <w:rPr>
          <w:sz w:val="24"/>
          <w:szCs w:val="24"/>
        </w:rPr>
        <w:t xml:space="preserve">τους από κάποιον άλλο </w:t>
      </w:r>
      <w:r w:rsidR="004802DF">
        <w:rPr>
          <w:sz w:val="24"/>
          <w:szCs w:val="24"/>
        </w:rPr>
        <w:t xml:space="preserve">«εισπράκτορα λύτρων». Το </w:t>
      </w:r>
      <w:r w:rsidR="009E2A9C">
        <w:rPr>
          <w:sz w:val="24"/>
          <w:szCs w:val="24"/>
        </w:rPr>
        <w:t>Κ</w:t>
      </w:r>
      <w:r w:rsidR="004802DF">
        <w:rPr>
          <w:sz w:val="24"/>
          <w:szCs w:val="24"/>
        </w:rPr>
        <w:t>ράτος,</w:t>
      </w:r>
      <w:r w:rsidR="00F73C76">
        <w:rPr>
          <w:sz w:val="24"/>
          <w:szCs w:val="24"/>
        </w:rPr>
        <w:t xml:space="preserve"> το οποίο κατέστη σταδιακά</w:t>
      </w:r>
      <w:r w:rsidR="004802DF">
        <w:rPr>
          <w:sz w:val="24"/>
          <w:szCs w:val="24"/>
        </w:rPr>
        <w:t xml:space="preserve"> </w:t>
      </w:r>
      <w:r w:rsidR="00F73C76">
        <w:rPr>
          <w:sz w:val="24"/>
          <w:szCs w:val="24"/>
        </w:rPr>
        <w:t xml:space="preserve">ο </w:t>
      </w:r>
      <w:r w:rsidR="004802DF">
        <w:rPr>
          <w:sz w:val="24"/>
          <w:szCs w:val="24"/>
        </w:rPr>
        <w:t xml:space="preserve">φορέας της εξουσίας επιβολής, δεν είναι </w:t>
      </w:r>
      <w:r w:rsidR="00F73C76">
        <w:rPr>
          <w:sz w:val="24"/>
          <w:szCs w:val="24"/>
        </w:rPr>
        <w:t xml:space="preserve">τίποτε </w:t>
      </w:r>
      <w:r w:rsidR="004802DF">
        <w:rPr>
          <w:sz w:val="24"/>
          <w:szCs w:val="24"/>
        </w:rPr>
        <w:t>άλλο από την παγίωσ</w:t>
      </w:r>
      <w:r w:rsidR="00325600">
        <w:rPr>
          <w:sz w:val="24"/>
          <w:szCs w:val="24"/>
        </w:rPr>
        <w:t>η ενός τέτοιου εισπράκτορα</w:t>
      </w:r>
      <w:r w:rsidR="00DE7623">
        <w:rPr>
          <w:sz w:val="24"/>
          <w:szCs w:val="24"/>
        </w:rPr>
        <w:t>·</w:t>
      </w:r>
      <w:r w:rsidR="004802DF">
        <w:rPr>
          <w:sz w:val="24"/>
          <w:szCs w:val="24"/>
        </w:rPr>
        <w:t xml:space="preserve"> ή</w:t>
      </w:r>
      <w:r w:rsidR="00325600" w:rsidRPr="00325600">
        <w:rPr>
          <w:sz w:val="24"/>
          <w:szCs w:val="24"/>
        </w:rPr>
        <w:t>,</w:t>
      </w:r>
      <w:r w:rsidR="004802DF">
        <w:rPr>
          <w:sz w:val="24"/>
          <w:szCs w:val="24"/>
        </w:rPr>
        <w:t xml:space="preserve"> </w:t>
      </w:r>
      <w:r w:rsidR="00453AA1">
        <w:rPr>
          <w:sz w:val="24"/>
          <w:szCs w:val="24"/>
        </w:rPr>
        <w:t xml:space="preserve">κατά την έκφραση του </w:t>
      </w:r>
      <w:proofErr w:type="spellStart"/>
      <w:r w:rsidR="00325600">
        <w:rPr>
          <w:i/>
          <w:sz w:val="24"/>
          <w:szCs w:val="24"/>
          <w:lang w:val="en-US"/>
        </w:rPr>
        <w:t>Mancur</w:t>
      </w:r>
      <w:proofErr w:type="spellEnd"/>
      <w:r w:rsidR="00325600" w:rsidRPr="00325600">
        <w:rPr>
          <w:i/>
          <w:sz w:val="24"/>
          <w:szCs w:val="24"/>
        </w:rPr>
        <w:t xml:space="preserve"> </w:t>
      </w:r>
      <w:r w:rsidR="00453AA1">
        <w:rPr>
          <w:i/>
          <w:sz w:val="24"/>
          <w:szCs w:val="24"/>
          <w:lang w:val="en-US"/>
        </w:rPr>
        <w:t>Olson</w:t>
      </w:r>
      <w:r w:rsidR="00453AA1" w:rsidRPr="005200D9">
        <w:rPr>
          <w:rStyle w:val="a5"/>
          <w:sz w:val="24"/>
          <w:szCs w:val="24"/>
          <w:lang w:val="en-US"/>
        </w:rPr>
        <w:footnoteReference w:id="28"/>
      </w:r>
      <w:r w:rsidR="00325600">
        <w:rPr>
          <w:sz w:val="24"/>
          <w:szCs w:val="24"/>
        </w:rPr>
        <w:t>,</w:t>
      </w:r>
      <w:r w:rsidR="004802DF">
        <w:rPr>
          <w:sz w:val="24"/>
          <w:szCs w:val="24"/>
        </w:rPr>
        <w:t xml:space="preserve"> ο </w:t>
      </w:r>
      <w:r w:rsidR="00453AA1">
        <w:rPr>
          <w:sz w:val="24"/>
          <w:szCs w:val="24"/>
        </w:rPr>
        <w:t>«</w:t>
      </w:r>
      <w:r w:rsidR="00FA1492">
        <w:rPr>
          <w:sz w:val="24"/>
          <w:szCs w:val="24"/>
        </w:rPr>
        <w:t>μόνιμο</w:t>
      </w:r>
      <w:r w:rsidR="004802DF">
        <w:rPr>
          <w:sz w:val="24"/>
          <w:szCs w:val="24"/>
        </w:rPr>
        <w:t>ς</w:t>
      </w:r>
      <w:r w:rsidR="00453AA1">
        <w:rPr>
          <w:sz w:val="24"/>
          <w:szCs w:val="24"/>
        </w:rPr>
        <w:t xml:space="preserve"> ληστή</w:t>
      </w:r>
      <w:r w:rsidR="004802DF">
        <w:rPr>
          <w:sz w:val="24"/>
          <w:szCs w:val="24"/>
        </w:rPr>
        <w:t>ς</w:t>
      </w:r>
      <w:r w:rsidR="00453AA1">
        <w:rPr>
          <w:sz w:val="24"/>
          <w:szCs w:val="24"/>
        </w:rPr>
        <w:t xml:space="preserve">» </w:t>
      </w:r>
      <w:r w:rsidR="004802DF">
        <w:rPr>
          <w:sz w:val="24"/>
          <w:szCs w:val="24"/>
        </w:rPr>
        <w:t xml:space="preserve">ο οποίος </w:t>
      </w:r>
      <w:r w:rsidR="00F73C76">
        <w:rPr>
          <w:sz w:val="24"/>
          <w:szCs w:val="24"/>
        </w:rPr>
        <w:t xml:space="preserve">μας </w:t>
      </w:r>
      <w:r w:rsidR="004802DF">
        <w:rPr>
          <w:sz w:val="24"/>
          <w:szCs w:val="24"/>
        </w:rPr>
        <w:t>παρέχει προστασία απέναντι στους κάθε είδους περαστικούς ληστές</w:t>
      </w:r>
      <w:r w:rsidR="00453AA1">
        <w:rPr>
          <w:sz w:val="24"/>
          <w:szCs w:val="24"/>
        </w:rPr>
        <w:t xml:space="preserve"> (</w:t>
      </w:r>
      <w:r w:rsidR="00453AA1">
        <w:rPr>
          <w:i/>
          <w:sz w:val="24"/>
          <w:szCs w:val="24"/>
          <w:lang w:val="en-US"/>
        </w:rPr>
        <w:t>roving</w:t>
      </w:r>
      <w:r w:rsidR="00453AA1" w:rsidRPr="00453AA1">
        <w:rPr>
          <w:i/>
          <w:sz w:val="24"/>
          <w:szCs w:val="24"/>
        </w:rPr>
        <w:t xml:space="preserve"> </w:t>
      </w:r>
      <w:r w:rsidR="00453AA1">
        <w:rPr>
          <w:i/>
          <w:sz w:val="24"/>
          <w:szCs w:val="24"/>
          <w:lang w:val="en-US"/>
        </w:rPr>
        <w:t>bandit</w:t>
      </w:r>
      <w:r w:rsidR="004802DF">
        <w:rPr>
          <w:i/>
          <w:sz w:val="24"/>
          <w:szCs w:val="24"/>
          <w:lang w:val="en-US"/>
        </w:rPr>
        <w:t>s</w:t>
      </w:r>
      <w:r w:rsidR="00F73C76">
        <w:rPr>
          <w:sz w:val="24"/>
          <w:szCs w:val="24"/>
        </w:rPr>
        <w:t xml:space="preserve">): </w:t>
      </w:r>
      <w:r w:rsidR="00453AA1">
        <w:rPr>
          <w:sz w:val="24"/>
          <w:szCs w:val="24"/>
        </w:rPr>
        <w:t>ο</w:t>
      </w:r>
      <w:r w:rsidR="004802DF">
        <w:rPr>
          <w:sz w:val="24"/>
          <w:szCs w:val="24"/>
        </w:rPr>
        <w:t>ι τελευταίοι θα είχαν</w:t>
      </w:r>
      <w:r w:rsidR="00453AA1">
        <w:rPr>
          <w:sz w:val="24"/>
          <w:szCs w:val="24"/>
        </w:rPr>
        <w:t xml:space="preserve"> κίνητρο να</w:t>
      </w:r>
      <w:r w:rsidR="00870FB2">
        <w:rPr>
          <w:sz w:val="24"/>
          <w:szCs w:val="24"/>
        </w:rPr>
        <w:t xml:space="preserve"> </w:t>
      </w:r>
      <w:r w:rsidR="00F73C76">
        <w:rPr>
          <w:sz w:val="24"/>
          <w:szCs w:val="24"/>
        </w:rPr>
        <w:t xml:space="preserve">μας </w:t>
      </w:r>
      <w:r w:rsidR="004802DF">
        <w:rPr>
          <w:sz w:val="24"/>
          <w:szCs w:val="24"/>
        </w:rPr>
        <w:t xml:space="preserve">λεηλατήσουν </w:t>
      </w:r>
      <w:r w:rsidR="00870FB2">
        <w:rPr>
          <w:sz w:val="24"/>
          <w:szCs w:val="24"/>
        </w:rPr>
        <w:t>εντελώς</w:t>
      </w:r>
      <w:r w:rsidR="00F73C76">
        <w:rPr>
          <w:sz w:val="24"/>
          <w:szCs w:val="24"/>
        </w:rPr>
        <w:t xml:space="preserve">, να μας προκαλέσουν </w:t>
      </w:r>
      <w:r w:rsidR="00F73C76">
        <w:rPr>
          <w:sz w:val="24"/>
          <w:szCs w:val="24"/>
        </w:rPr>
        <w:lastRenderedPageBreak/>
        <w:t xml:space="preserve">δηλαδή μεγαλύτερο κόστος από το ίδιο το </w:t>
      </w:r>
      <w:r w:rsidR="00DA5B22">
        <w:rPr>
          <w:sz w:val="24"/>
          <w:szCs w:val="24"/>
        </w:rPr>
        <w:t>Κ</w:t>
      </w:r>
      <w:r w:rsidR="00F73C76">
        <w:rPr>
          <w:sz w:val="24"/>
          <w:szCs w:val="24"/>
        </w:rPr>
        <w:t>ράτος.</w:t>
      </w:r>
      <w:r w:rsidR="00FA6717">
        <w:rPr>
          <w:sz w:val="24"/>
          <w:szCs w:val="24"/>
        </w:rPr>
        <w:t xml:space="preserve"> </w:t>
      </w:r>
      <w:r w:rsidR="00325600">
        <w:rPr>
          <w:sz w:val="24"/>
          <w:szCs w:val="24"/>
        </w:rPr>
        <w:t xml:space="preserve">Κοντολογίς, και ληστής να είναι, το </w:t>
      </w:r>
      <w:r w:rsidR="00DA5B22">
        <w:rPr>
          <w:sz w:val="24"/>
          <w:szCs w:val="24"/>
        </w:rPr>
        <w:t>Κ</w:t>
      </w:r>
      <w:r w:rsidR="005C4299">
        <w:rPr>
          <w:sz w:val="24"/>
          <w:szCs w:val="24"/>
        </w:rPr>
        <w:t>ράτος μά</w:t>
      </w:r>
      <w:r w:rsidR="00325600">
        <w:rPr>
          <w:sz w:val="24"/>
          <w:szCs w:val="24"/>
        </w:rPr>
        <w:t>ς είναι απαραίτητο.</w:t>
      </w:r>
    </w:p>
    <w:p w14:paraId="4BD40B80" w14:textId="5B2F82FC" w:rsidR="008B7291" w:rsidRDefault="00F73C76" w:rsidP="00F2061D">
      <w:pPr>
        <w:rPr>
          <w:sz w:val="24"/>
          <w:szCs w:val="24"/>
        </w:rPr>
      </w:pPr>
      <w:r>
        <w:rPr>
          <w:sz w:val="24"/>
          <w:szCs w:val="24"/>
        </w:rPr>
        <w:t>Εν κατακλείδι</w:t>
      </w:r>
      <w:r w:rsidR="00870FB2">
        <w:rPr>
          <w:sz w:val="24"/>
          <w:szCs w:val="24"/>
        </w:rPr>
        <w:t xml:space="preserve">, </w:t>
      </w:r>
      <w:r w:rsidR="00870FB2" w:rsidRPr="009F1ECA">
        <w:rPr>
          <w:i/>
          <w:sz w:val="24"/>
          <w:szCs w:val="24"/>
        </w:rPr>
        <w:t>η δημιουργία</w:t>
      </w:r>
      <w:r w:rsidR="00087700" w:rsidRPr="009F1ECA">
        <w:rPr>
          <w:i/>
          <w:sz w:val="24"/>
          <w:szCs w:val="24"/>
        </w:rPr>
        <w:t xml:space="preserve"> του </w:t>
      </w:r>
      <w:r w:rsidR="00DA5B22" w:rsidRPr="006E61D4">
        <w:rPr>
          <w:i/>
          <w:sz w:val="24"/>
          <w:szCs w:val="24"/>
        </w:rPr>
        <w:t>Δήμου</w:t>
      </w:r>
      <w:r w:rsidR="00DA5B22" w:rsidRPr="009F1ECA">
        <w:rPr>
          <w:i/>
          <w:sz w:val="24"/>
          <w:szCs w:val="24"/>
        </w:rPr>
        <w:t xml:space="preserve"> </w:t>
      </w:r>
      <w:r w:rsidR="00087700" w:rsidRPr="009F1ECA">
        <w:rPr>
          <w:i/>
          <w:sz w:val="24"/>
          <w:szCs w:val="24"/>
        </w:rPr>
        <w:t xml:space="preserve">ως μηχανισμού </w:t>
      </w:r>
      <w:r w:rsidR="00EE4EE9">
        <w:rPr>
          <w:i/>
          <w:sz w:val="24"/>
          <w:szCs w:val="24"/>
        </w:rPr>
        <w:t xml:space="preserve">μονοπωλιακής </w:t>
      </w:r>
      <w:r w:rsidR="00087700" w:rsidRPr="009F1ECA">
        <w:rPr>
          <w:i/>
          <w:sz w:val="24"/>
          <w:szCs w:val="24"/>
        </w:rPr>
        <w:t>συγκέντρωσης της εξουσίας</w:t>
      </w:r>
      <w:r w:rsidR="00DA5B22">
        <w:rPr>
          <w:i/>
          <w:sz w:val="24"/>
          <w:szCs w:val="24"/>
        </w:rPr>
        <w:t>,</w:t>
      </w:r>
      <w:r w:rsidR="005C4299">
        <w:rPr>
          <w:i/>
          <w:sz w:val="24"/>
          <w:szCs w:val="24"/>
        </w:rPr>
        <w:t xml:space="preserve"> </w:t>
      </w:r>
      <w:r w:rsidR="00870FB2" w:rsidRPr="009F1ECA">
        <w:rPr>
          <w:i/>
          <w:sz w:val="24"/>
          <w:szCs w:val="24"/>
        </w:rPr>
        <w:t>ανεξάρτητα από το αν είναι αποτέλεσμα συναίνεσης ή  εξαναγκασμού</w:t>
      </w:r>
      <w:r w:rsidR="00DA5B22">
        <w:rPr>
          <w:i/>
          <w:sz w:val="24"/>
          <w:szCs w:val="24"/>
        </w:rPr>
        <w:t>,</w:t>
      </w:r>
      <w:r w:rsidR="00870FB2" w:rsidRPr="009F1ECA">
        <w:rPr>
          <w:i/>
          <w:sz w:val="24"/>
          <w:szCs w:val="24"/>
        </w:rPr>
        <w:t xml:space="preserve"> συνιστά (ως ένα σημείο) </w:t>
      </w:r>
      <w:r w:rsidR="00FA6717" w:rsidRPr="009F1ECA">
        <w:rPr>
          <w:i/>
          <w:sz w:val="24"/>
          <w:szCs w:val="24"/>
        </w:rPr>
        <w:t>μία</w:t>
      </w:r>
      <w:r w:rsidR="00DA5B22">
        <w:rPr>
          <w:i/>
          <w:sz w:val="24"/>
          <w:szCs w:val="24"/>
        </w:rPr>
        <w:t>,</w:t>
      </w:r>
      <w:r w:rsidR="00FA6717" w:rsidRPr="009F1ECA">
        <w:rPr>
          <w:i/>
          <w:sz w:val="24"/>
          <w:szCs w:val="24"/>
        </w:rPr>
        <w:t xml:space="preserve"> βέλτιστη κατά </w:t>
      </w:r>
      <w:r w:rsidR="00FA6717" w:rsidRPr="009F1ECA">
        <w:rPr>
          <w:i/>
          <w:sz w:val="24"/>
          <w:szCs w:val="24"/>
          <w:lang w:val="en-US"/>
        </w:rPr>
        <w:t>Pareto</w:t>
      </w:r>
      <w:r w:rsidR="00DA5B22">
        <w:rPr>
          <w:i/>
          <w:sz w:val="24"/>
          <w:szCs w:val="24"/>
        </w:rPr>
        <w:t>,</w:t>
      </w:r>
      <w:r w:rsidR="00FA6717" w:rsidRPr="009F1ECA">
        <w:rPr>
          <w:i/>
          <w:sz w:val="24"/>
          <w:szCs w:val="24"/>
        </w:rPr>
        <w:t xml:space="preserve"> επιλογή</w:t>
      </w:r>
      <w:r w:rsidR="00870FB2" w:rsidRPr="009F1ECA">
        <w:rPr>
          <w:i/>
          <w:sz w:val="24"/>
          <w:szCs w:val="24"/>
        </w:rPr>
        <w:t>,</w:t>
      </w:r>
      <w:r w:rsidR="00FA6717" w:rsidRPr="009F1ECA">
        <w:rPr>
          <w:i/>
          <w:sz w:val="24"/>
          <w:szCs w:val="24"/>
        </w:rPr>
        <w:t xml:space="preserve"> τόσο για τους φορείς εξουσίας όσο και για τους υποτελείς</w:t>
      </w:r>
      <w:r w:rsidR="00870FB2">
        <w:rPr>
          <w:sz w:val="24"/>
          <w:szCs w:val="24"/>
        </w:rPr>
        <w:t>.</w:t>
      </w:r>
      <w:r w:rsidR="006B7250">
        <w:rPr>
          <w:sz w:val="24"/>
          <w:szCs w:val="24"/>
        </w:rPr>
        <w:t xml:space="preserve"> Και οι μεν και οι δε «είναι καλύτερα» (</w:t>
      </w:r>
      <w:r w:rsidR="006B7250" w:rsidRPr="006B7250">
        <w:rPr>
          <w:i/>
          <w:sz w:val="24"/>
          <w:szCs w:val="24"/>
          <w:lang w:val="en-US"/>
        </w:rPr>
        <w:t>are</w:t>
      </w:r>
      <w:r w:rsidR="006B7250" w:rsidRPr="006B7250">
        <w:rPr>
          <w:i/>
          <w:sz w:val="24"/>
          <w:szCs w:val="24"/>
        </w:rPr>
        <w:t xml:space="preserve"> </w:t>
      </w:r>
      <w:r w:rsidR="006B7250" w:rsidRPr="006B7250">
        <w:rPr>
          <w:i/>
          <w:sz w:val="24"/>
          <w:szCs w:val="24"/>
          <w:lang w:val="en-US"/>
        </w:rPr>
        <w:t>better</w:t>
      </w:r>
      <w:r w:rsidR="006B7250" w:rsidRPr="006B7250">
        <w:rPr>
          <w:i/>
          <w:sz w:val="24"/>
          <w:szCs w:val="24"/>
        </w:rPr>
        <w:t xml:space="preserve"> </w:t>
      </w:r>
      <w:r w:rsidR="006B7250" w:rsidRPr="006B7250">
        <w:rPr>
          <w:i/>
          <w:sz w:val="24"/>
          <w:szCs w:val="24"/>
          <w:lang w:val="en-US"/>
        </w:rPr>
        <w:t>off</w:t>
      </w:r>
      <w:r w:rsidR="006B7250" w:rsidRPr="006B7250">
        <w:rPr>
          <w:sz w:val="24"/>
          <w:szCs w:val="24"/>
        </w:rPr>
        <w:t>)</w:t>
      </w:r>
      <w:r w:rsidR="006B7250">
        <w:rPr>
          <w:sz w:val="24"/>
          <w:szCs w:val="24"/>
        </w:rPr>
        <w:t xml:space="preserve"> με την ύπαρξη</w:t>
      </w:r>
      <w:r w:rsidR="00F67E9A">
        <w:rPr>
          <w:sz w:val="24"/>
          <w:szCs w:val="24"/>
        </w:rPr>
        <w:t>,</w:t>
      </w:r>
      <w:r w:rsidR="006B7250">
        <w:rPr>
          <w:sz w:val="24"/>
          <w:szCs w:val="24"/>
        </w:rPr>
        <w:t xml:space="preserve"> παρά με την πλήρη απουσία του </w:t>
      </w:r>
      <w:r w:rsidR="00F67E9A">
        <w:rPr>
          <w:sz w:val="24"/>
          <w:szCs w:val="24"/>
        </w:rPr>
        <w:t>Κ</w:t>
      </w:r>
      <w:r w:rsidR="006B7250">
        <w:rPr>
          <w:sz w:val="24"/>
          <w:szCs w:val="24"/>
        </w:rPr>
        <w:t>ράτους.</w:t>
      </w:r>
      <w:r w:rsidR="00870FB2">
        <w:rPr>
          <w:sz w:val="24"/>
          <w:szCs w:val="24"/>
        </w:rPr>
        <w:t xml:space="preserve"> Τούτο εξηγεί, από τη μία</w:t>
      </w:r>
      <w:r w:rsidR="00087700">
        <w:rPr>
          <w:sz w:val="24"/>
          <w:szCs w:val="24"/>
        </w:rPr>
        <w:t>,</w:t>
      </w:r>
      <w:r w:rsidR="00870FB2">
        <w:rPr>
          <w:sz w:val="24"/>
          <w:szCs w:val="24"/>
        </w:rPr>
        <w:t xml:space="preserve"> την </w:t>
      </w:r>
      <w:r w:rsidR="00087700">
        <w:rPr>
          <w:sz w:val="24"/>
          <w:szCs w:val="24"/>
        </w:rPr>
        <w:t xml:space="preserve">σταδιακή </w:t>
      </w:r>
      <w:r w:rsidR="00870FB2">
        <w:rPr>
          <w:sz w:val="24"/>
          <w:szCs w:val="24"/>
        </w:rPr>
        <w:t>επικράτηση</w:t>
      </w:r>
      <w:r w:rsidR="00087700">
        <w:rPr>
          <w:sz w:val="24"/>
          <w:szCs w:val="24"/>
        </w:rPr>
        <w:t xml:space="preserve"> </w:t>
      </w:r>
      <w:r w:rsidR="00870FB2">
        <w:rPr>
          <w:sz w:val="24"/>
          <w:szCs w:val="24"/>
        </w:rPr>
        <w:t xml:space="preserve">του κρατικού μοντέλου ως </w:t>
      </w:r>
      <w:r w:rsidR="00087700">
        <w:rPr>
          <w:sz w:val="24"/>
          <w:szCs w:val="24"/>
        </w:rPr>
        <w:t xml:space="preserve">τρόπου </w:t>
      </w:r>
      <w:r w:rsidR="00870FB2">
        <w:rPr>
          <w:sz w:val="24"/>
          <w:szCs w:val="24"/>
        </w:rPr>
        <w:t xml:space="preserve">οργάνωσης των κοινωνιών, </w:t>
      </w:r>
      <w:r w:rsidR="00087700">
        <w:rPr>
          <w:sz w:val="24"/>
          <w:szCs w:val="24"/>
        </w:rPr>
        <w:t xml:space="preserve">από την άλλη, </w:t>
      </w:r>
      <w:r w:rsidR="00870FB2">
        <w:rPr>
          <w:sz w:val="24"/>
          <w:szCs w:val="24"/>
        </w:rPr>
        <w:t>τη</w:t>
      </w:r>
      <w:r w:rsidR="00087700">
        <w:rPr>
          <w:sz w:val="24"/>
          <w:szCs w:val="24"/>
        </w:rPr>
        <w:t>ν τάση για ενίσχυση των εξουσιών του.</w:t>
      </w:r>
      <w:r w:rsidR="00A00309">
        <w:rPr>
          <w:sz w:val="24"/>
          <w:szCs w:val="24"/>
        </w:rPr>
        <w:t xml:space="preserve"> Η έλλειψή του </w:t>
      </w:r>
      <w:r w:rsidR="009F1ECA">
        <w:rPr>
          <w:sz w:val="24"/>
          <w:szCs w:val="24"/>
        </w:rPr>
        <w:t>θα δημιουργούσε ένα κενό κυριαρχίας</w:t>
      </w:r>
      <w:r w:rsidR="00F67E9A">
        <w:rPr>
          <w:sz w:val="24"/>
          <w:szCs w:val="24"/>
        </w:rPr>
        <w:t>,</w:t>
      </w:r>
      <w:r w:rsidR="009F1ECA">
        <w:rPr>
          <w:sz w:val="24"/>
          <w:szCs w:val="24"/>
        </w:rPr>
        <w:t xml:space="preserve"> το οποίο άμεσα θα καλυπτόταν, καθώς η δημιουργία θεσμών εξουσίας συνιστά μία εξελικτική νομοτέλεια. Αντίστοιχα, η </w:t>
      </w:r>
      <w:r w:rsidR="00087700">
        <w:rPr>
          <w:sz w:val="24"/>
          <w:szCs w:val="24"/>
        </w:rPr>
        <w:t xml:space="preserve">ύπαρξη </w:t>
      </w:r>
      <w:r w:rsidR="009F1ECA">
        <w:rPr>
          <w:sz w:val="24"/>
          <w:szCs w:val="24"/>
        </w:rPr>
        <w:t xml:space="preserve">τέτοιων </w:t>
      </w:r>
      <w:r>
        <w:rPr>
          <w:sz w:val="24"/>
          <w:szCs w:val="24"/>
        </w:rPr>
        <w:t xml:space="preserve">θεσμών </w:t>
      </w:r>
      <w:r w:rsidR="009F1ECA">
        <w:rPr>
          <w:sz w:val="24"/>
          <w:szCs w:val="24"/>
        </w:rPr>
        <w:t>είναι αδιαμφισβήτητη</w:t>
      </w:r>
      <w:r w:rsidR="00F67E9A">
        <w:rPr>
          <w:sz w:val="24"/>
          <w:szCs w:val="24"/>
        </w:rPr>
        <w:t>,</w:t>
      </w:r>
      <w:r w:rsidR="009F1ECA">
        <w:rPr>
          <w:sz w:val="24"/>
          <w:szCs w:val="24"/>
        </w:rPr>
        <w:t xml:space="preserve"> </w:t>
      </w:r>
      <w:r w:rsidR="00A00309">
        <w:rPr>
          <w:sz w:val="24"/>
          <w:szCs w:val="24"/>
        </w:rPr>
        <w:t>ακόμη κ</w:t>
      </w:r>
      <w:r>
        <w:rPr>
          <w:sz w:val="24"/>
          <w:szCs w:val="24"/>
        </w:rPr>
        <w:t>αι στη</w:t>
      </w:r>
      <w:r w:rsidR="00F67E9A">
        <w:rPr>
          <w:sz w:val="24"/>
          <w:szCs w:val="24"/>
        </w:rPr>
        <w:t>ν υπερεθνική</w:t>
      </w:r>
      <w:r>
        <w:rPr>
          <w:sz w:val="24"/>
          <w:szCs w:val="24"/>
        </w:rPr>
        <w:t xml:space="preserve"> εκδοχή </w:t>
      </w:r>
      <w:r w:rsidR="00F67E9A">
        <w:rPr>
          <w:sz w:val="24"/>
          <w:szCs w:val="24"/>
        </w:rPr>
        <w:t xml:space="preserve">της </w:t>
      </w:r>
      <w:proofErr w:type="spellStart"/>
      <w:r w:rsidR="00F67E9A">
        <w:rPr>
          <w:sz w:val="24"/>
          <w:szCs w:val="24"/>
        </w:rPr>
        <w:t>ευρωποίησης</w:t>
      </w:r>
      <w:proofErr w:type="spellEnd"/>
      <w:r w:rsidR="00F67E9A">
        <w:rPr>
          <w:sz w:val="24"/>
          <w:szCs w:val="24"/>
        </w:rPr>
        <w:t xml:space="preserve"> και </w:t>
      </w:r>
      <w:r w:rsidR="005C4299">
        <w:rPr>
          <w:sz w:val="24"/>
          <w:szCs w:val="24"/>
        </w:rPr>
        <w:t>της παγκοσμιοποίησης</w:t>
      </w:r>
      <w:r w:rsidR="00F67E9A">
        <w:rPr>
          <w:sz w:val="24"/>
          <w:szCs w:val="24"/>
        </w:rPr>
        <w:t>·</w:t>
      </w:r>
      <w:r>
        <w:rPr>
          <w:sz w:val="24"/>
          <w:szCs w:val="24"/>
        </w:rPr>
        <w:t xml:space="preserve"> </w:t>
      </w:r>
      <w:r w:rsidR="00A00309">
        <w:rPr>
          <w:sz w:val="24"/>
          <w:szCs w:val="24"/>
        </w:rPr>
        <w:t xml:space="preserve">η οποία, πάντως, είναι ακόμη μακριά από το να αντικαταστήσει το οργανωτικό παράδειγμα του </w:t>
      </w:r>
      <w:r w:rsidR="00F67E9A">
        <w:rPr>
          <w:sz w:val="24"/>
          <w:szCs w:val="24"/>
        </w:rPr>
        <w:t>Κ</w:t>
      </w:r>
      <w:r w:rsidR="00A00309">
        <w:rPr>
          <w:sz w:val="24"/>
          <w:szCs w:val="24"/>
        </w:rPr>
        <w:t>ράτους.</w:t>
      </w:r>
      <w:r>
        <w:rPr>
          <w:sz w:val="24"/>
          <w:szCs w:val="24"/>
        </w:rPr>
        <w:t xml:space="preserve"> Με μία φράση</w:t>
      </w:r>
      <w:r w:rsidR="00A00309">
        <w:rPr>
          <w:sz w:val="24"/>
          <w:szCs w:val="24"/>
        </w:rPr>
        <w:t xml:space="preserve">, </w:t>
      </w:r>
      <w:r w:rsidR="00A00309" w:rsidRPr="00F67E9A">
        <w:rPr>
          <w:sz w:val="24"/>
          <w:szCs w:val="24"/>
        </w:rPr>
        <w:t>είναι πιο αποτελεσματικό να υπ</w:t>
      </w:r>
      <w:r w:rsidR="009F1ECA" w:rsidRPr="00F67E9A">
        <w:rPr>
          <w:sz w:val="24"/>
          <w:szCs w:val="24"/>
        </w:rPr>
        <w:t xml:space="preserve">άρχει αυτό που ονομάσαμε </w:t>
      </w:r>
      <w:proofErr w:type="spellStart"/>
      <w:r w:rsidR="003F0CB7" w:rsidRPr="003F0CB7">
        <w:rPr>
          <w:i/>
          <w:sz w:val="24"/>
          <w:szCs w:val="24"/>
        </w:rPr>
        <w:t>Δῆμος</w:t>
      </w:r>
      <w:proofErr w:type="spellEnd"/>
      <w:r w:rsidR="009F1ECA" w:rsidRPr="00F67E9A">
        <w:rPr>
          <w:sz w:val="24"/>
          <w:szCs w:val="24"/>
        </w:rPr>
        <w:t xml:space="preserve"> </w:t>
      </w:r>
      <w:r w:rsidR="00A00309" w:rsidRPr="00F67E9A">
        <w:rPr>
          <w:sz w:val="24"/>
          <w:szCs w:val="24"/>
        </w:rPr>
        <w:t>από το να μην υπάρχει</w:t>
      </w:r>
      <w:r w:rsidR="00A00309">
        <w:rPr>
          <w:rStyle w:val="a5"/>
          <w:sz w:val="24"/>
          <w:szCs w:val="24"/>
        </w:rPr>
        <w:footnoteReference w:id="29"/>
      </w:r>
      <w:r w:rsidR="00A00309" w:rsidRPr="009F1ECA">
        <w:rPr>
          <w:sz w:val="24"/>
          <w:szCs w:val="24"/>
        </w:rPr>
        <w:t xml:space="preserve">. </w:t>
      </w:r>
      <w:r w:rsidR="00087700" w:rsidRPr="009F1ECA">
        <w:rPr>
          <w:sz w:val="24"/>
          <w:szCs w:val="24"/>
        </w:rPr>
        <w:t xml:space="preserve"> </w:t>
      </w:r>
    </w:p>
    <w:p w14:paraId="6B6E4258" w14:textId="0AD29613" w:rsidR="006C7D3A" w:rsidRDefault="00087700" w:rsidP="00F2061D">
      <w:pPr>
        <w:rPr>
          <w:sz w:val="24"/>
          <w:szCs w:val="24"/>
        </w:rPr>
      </w:pPr>
      <w:r w:rsidRPr="009F1ECA">
        <w:rPr>
          <w:sz w:val="24"/>
          <w:szCs w:val="24"/>
        </w:rPr>
        <w:t xml:space="preserve">   </w:t>
      </w:r>
      <w:r w:rsidR="00870FB2" w:rsidRPr="009F1ECA">
        <w:rPr>
          <w:sz w:val="24"/>
          <w:szCs w:val="24"/>
        </w:rPr>
        <w:t xml:space="preserve"> </w:t>
      </w:r>
    </w:p>
    <w:p w14:paraId="7B376A4D" w14:textId="3BBC6126" w:rsidR="00721D1A" w:rsidRDefault="007002EA" w:rsidP="008B7291">
      <w:pPr>
        <w:pStyle w:val="4"/>
        <w:numPr>
          <w:ilvl w:val="1"/>
          <w:numId w:val="29"/>
        </w:numPr>
        <w:ind w:left="1080"/>
        <w:rPr>
          <w:rFonts w:ascii="Cambria" w:hAnsi="Cambria"/>
          <w:color w:val="auto"/>
          <w:sz w:val="24"/>
          <w:szCs w:val="24"/>
        </w:rPr>
      </w:pPr>
      <w:bookmarkStart w:id="15" w:name="_Toc504140959"/>
      <w:r w:rsidRPr="008B7291">
        <w:rPr>
          <w:rFonts w:ascii="Cambria" w:hAnsi="Cambria"/>
          <w:color w:val="auto"/>
          <w:sz w:val="24"/>
          <w:szCs w:val="24"/>
        </w:rPr>
        <w:t>Η αυξημένη αποτελεσματικότητα της φιλελεύθερης δημοκρατίας</w:t>
      </w:r>
      <w:bookmarkEnd w:id="15"/>
      <w:r w:rsidRPr="008B7291">
        <w:rPr>
          <w:rFonts w:ascii="Cambria" w:hAnsi="Cambria"/>
          <w:color w:val="auto"/>
          <w:sz w:val="24"/>
          <w:szCs w:val="24"/>
        </w:rPr>
        <w:t xml:space="preserve"> </w:t>
      </w:r>
    </w:p>
    <w:p w14:paraId="44E7C738" w14:textId="77777777" w:rsidR="008B7291" w:rsidRPr="008B7291" w:rsidRDefault="008B7291" w:rsidP="008B7291"/>
    <w:p w14:paraId="0BC41759" w14:textId="04B5A0F6" w:rsidR="00AD5C46" w:rsidRDefault="009E6385" w:rsidP="00F2061D">
      <w:pPr>
        <w:rPr>
          <w:sz w:val="24"/>
          <w:szCs w:val="24"/>
        </w:rPr>
      </w:pPr>
      <w:r>
        <w:rPr>
          <w:sz w:val="24"/>
          <w:szCs w:val="24"/>
        </w:rPr>
        <w:t>Η παραπάνω, θετική περιγραφή των θεσμών δημόσιας εξουσίας ισχύει κατά μείζονα λόγο όταν αυτοί εντάσσονται, όχι σε ένα αυταρχικό</w:t>
      </w:r>
      <w:r w:rsidR="005C4299">
        <w:rPr>
          <w:rStyle w:val="a5"/>
          <w:sz w:val="24"/>
          <w:szCs w:val="24"/>
        </w:rPr>
        <w:footnoteReference w:id="30"/>
      </w:r>
      <w:r w:rsidR="005C4299">
        <w:rPr>
          <w:sz w:val="24"/>
          <w:szCs w:val="24"/>
        </w:rPr>
        <w:t>,</w:t>
      </w:r>
      <w:r w:rsidR="00140B17">
        <w:rPr>
          <w:sz w:val="24"/>
          <w:szCs w:val="24"/>
        </w:rPr>
        <w:t xml:space="preserve"> </w:t>
      </w:r>
      <w:r w:rsidRPr="00F314B2">
        <w:rPr>
          <w:sz w:val="24"/>
          <w:szCs w:val="24"/>
        </w:rPr>
        <w:t xml:space="preserve">αλλά </w:t>
      </w:r>
      <w:r w:rsidRPr="00F314B2">
        <w:rPr>
          <w:sz w:val="24"/>
          <w:szCs w:val="24"/>
        </w:rPr>
        <w:lastRenderedPageBreak/>
        <w:t>σε ένα φιλελεύθερο και δημοκρατικό σύστημα.</w:t>
      </w:r>
      <w:r w:rsidR="00C46B58" w:rsidRPr="00F314B2">
        <w:rPr>
          <w:sz w:val="24"/>
          <w:szCs w:val="24"/>
        </w:rPr>
        <w:t xml:space="preserve"> </w:t>
      </w:r>
      <w:r w:rsidR="00A13851" w:rsidRPr="00F314B2">
        <w:rPr>
          <w:sz w:val="24"/>
          <w:szCs w:val="24"/>
        </w:rPr>
        <w:t>Η, συγκριτικ</w:t>
      </w:r>
      <w:r w:rsidR="00C46B58" w:rsidRPr="00F314B2">
        <w:rPr>
          <w:sz w:val="24"/>
          <w:szCs w:val="24"/>
        </w:rPr>
        <w:t>ά</w:t>
      </w:r>
      <w:r w:rsidR="002F2375" w:rsidRPr="00F314B2">
        <w:rPr>
          <w:sz w:val="24"/>
          <w:szCs w:val="24"/>
        </w:rPr>
        <w:t xml:space="preserve"> μεγαλύτερη</w:t>
      </w:r>
      <w:r w:rsidR="00C46B58" w:rsidRPr="00F314B2">
        <w:rPr>
          <w:sz w:val="24"/>
          <w:szCs w:val="24"/>
        </w:rPr>
        <w:t>,</w:t>
      </w:r>
      <w:r w:rsidR="00A13851" w:rsidRPr="00F314B2">
        <w:rPr>
          <w:sz w:val="24"/>
          <w:szCs w:val="24"/>
        </w:rPr>
        <w:t xml:space="preserve"> αποτελεσματικότητα της φιλελεύθερης δημοκρατίας ως μηχανισμού οργάνωσης της δημόσιας εξουσίας διαπιστώνεται </w:t>
      </w:r>
      <w:r w:rsidR="00CE27F7" w:rsidRPr="00F314B2">
        <w:rPr>
          <w:sz w:val="24"/>
          <w:szCs w:val="24"/>
        </w:rPr>
        <w:t>και</w:t>
      </w:r>
      <w:r w:rsidR="00EA2A0A" w:rsidRPr="00F314B2">
        <w:rPr>
          <w:sz w:val="24"/>
          <w:szCs w:val="24"/>
        </w:rPr>
        <w:t xml:space="preserve"> </w:t>
      </w:r>
      <w:r w:rsidR="00A13851" w:rsidRPr="00F314B2">
        <w:rPr>
          <w:sz w:val="24"/>
          <w:szCs w:val="24"/>
        </w:rPr>
        <w:t>εμπειρικ</w:t>
      </w:r>
      <w:r w:rsidR="00C46B58" w:rsidRPr="00F314B2">
        <w:rPr>
          <w:sz w:val="24"/>
          <w:szCs w:val="24"/>
        </w:rPr>
        <w:t>ά. Ο</w:t>
      </w:r>
      <w:r w:rsidR="00A13851" w:rsidRPr="00F314B2">
        <w:rPr>
          <w:sz w:val="24"/>
          <w:szCs w:val="24"/>
        </w:rPr>
        <w:t>ι επιστήμονες των θε</w:t>
      </w:r>
      <w:r w:rsidR="00A13851">
        <w:rPr>
          <w:sz w:val="24"/>
          <w:szCs w:val="24"/>
        </w:rPr>
        <w:t>σμικών οικονομικών</w:t>
      </w:r>
      <w:r w:rsidR="00C46B58">
        <w:rPr>
          <w:sz w:val="24"/>
          <w:szCs w:val="24"/>
        </w:rPr>
        <w:t xml:space="preserve"> κατέδειξαν -και εμείς το σημειώσαμε σε προηγούμενο κεφάλαιο</w:t>
      </w:r>
      <w:r w:rsidR="00776D0D">
        <w:rPr>
          <w:rStyle w:val="a5"/>
          <w:sz w:val="24"/>
          <w:szCs w:val="24"/>
        </w:rPr>
        <w:footnoteReference w:id="31"/>
      </w:r>
      <w:r w:rsidR="00C46B58">
        <w:rPr>
          <w:sz w:val="24"/>
          <w:szCs w:val="24"/>
        </w:rPr>
        <w:t xml:space="preserve">- ότι οι δυτικές κοινωνίες </w:t>
      </w:r>
      <w:r w:rsidR="00983080">
        <w:rPr>
          <w:sz w:val="24"/>
          <w:szCs w:val="24"/>
        </w:rPr>
        <w:t xml:space="preserve">που </w:t>
      </w:r>
      <w:r w:rsidR="00C46B58">
        <w:rPr>
          <w:sz w:val="24"/>
          <w:szCs w:val="24"/>
        </w:rPr>
        <w:t xml:space="preserve">ενστερνίζονται τις οργανωτικές </w:t>
      </w:r>
      <w:r w:rsidR="00F45AE0">
        <w:rPr>
          <w:sz w:val="24"/>
          <w:szCs w:val="24"/>
        </w:rPr>
        <w:t xml:space="preserve">αυτές </w:t>
      </w:r>
      <w:r w:rsidR="00C46B58">
        <w:rPr>
          <w:sz w:val="24"/>
          <w:szCs w:val="24"/>
        </w:rPr>
        <w:t>αρχές, επιτυγχάνουν καλύτερους ρυθμούς α</w:t>
      </w:r>
      <w:r w:rsidR="00AC22A3">
        <w:rPr>
          <w:sz w:val="24"/>
          <w:szCs w:val="24"/>
        </w:rPr>
        <w:t>νάπτυξης και υψηλότερο επίπεδο ε</w:t>
      </w:r>
      <w:r w:rsidR="00C46B58">
        <w:rPr>
          <w:sz w:val="24"/>
          <w:szCs w:val="24"/>
        </w:rPr>
        <w:t>υημερ</w:t>
      </w:r>
      <w:r w:rsidR="007D259D">
        <w:rPr>
          <w:sz w:val="24"/>
          <w:szCs w:val="24"/>
        </w:rPr>
        <w:t>ίας</w:t>
      </w:r>
      <w:r w:rsidR="00F45AE0">
        <w:rPr>
          <w:sz w:val="24"/>
          <w:szCs w:val="24"/>
        </w:rPr>
        <w:t>.</w:t>
      </w:r>
      <w:r w:rsidR="007D259D">
        <w:rPr>
          <w:sz w:val="24"/>
          <w:szCs w:val="24"/>
        </w:rPr>
        <w:t xml:space="preserve"> </w:t>
      </w:r>
      <w:r w:rsidR="00F45AE0">
        <w:rPr>
          <w:sz w:val="24"/>
          <w:szCs w:val="24"/>
        </w:rPr>
        <w:t>Υ</w:t>
      </w:r>
      <w:r w:rsidR="007D259D">
        <w:rPr>
          <w:sz w:val="24"/>
          <w:szCs w:val="24"/>
        </w:rPr>
        <w:t>φίσταται</w:t>
      </w:r>
      <w:r w:rsidR="00F314B2">
        <w:rPr>
          <w:sz w:val="24"/>
          <w:szCs w:val="24"/>
        </w:rPr>
        <w:t>,</w:t>
      </w:r>
      <w:r w:rsidR="007D259D">
        <w:rPr>
          <w:sz w:val="24"/>
          <w:szCs w:val="24"/>
        </w:rPr>
        <w:t xml:space="preserve"> συνεπώς</w:t>
      </w:r>
      <w:r w:rsidR="00F314B2">
        <w:rPr>
          <w:sz w:val="24"/>
          <w:szCs w:val="24"/>
        </w:rPr>
        <w:t>,</w:t>
      </w:r>
      <w:r w:rsidR="007D259D">
        <w:rPr>
          <w:sz w:val="24"/>
          <w:szCs w:val="24"/>
        </w:rPr>
        <w:t xml:space="preserve"> μία</w:t>
      </w:r>
      <w:r w:rsidR="00C46B58">
        <w:rPr>
          <w:sz w:val="24"/>
          <w:szCs w:val="24"/>
        </w:rPr>
        <w:t xml:space="preserve"> </w:t>
      </w:r>
      <w:r w:rsidR="004802DF">
        <w:rPr>
          <w:sz w:val="24"/>
          <w:szCs w:val="24"/>
        </w:rPr>
        <w:t>στενή</w:t>
      </w:r>
      <w:r w:rsidR="007D259D">
        <w:rPr>
          <w:sz w:val="24"/>
          <w:szCs w:val="24"/>
        </w:rPr>
        <w:t xml:space="preserve"> </w:t>
      </w:r>
      <w:r w:rsidR="00C46B58">
        <w:rPr>
          <w:sz w:val="24"/>
          <w:szCs w:val="24"/>
        </w:rPr>
        <w:t>σχέση ανάμεσα στο δημόσιο δίκαιο «δυτικού τύπου» και την</w:t>
      </w:r>
      <w:r w:rsidR="006E61D4">
        <w:rPr>
          <w:sz w:val="24"/>
          <w:szCs w:val="24"/>
        </w:rPr>
        <w:t xml:space="preserve"> </w:t>
      </w:r>
      <w:r w:rsidR="00F45AE0">
        <w:rPr>
          <w:sz w:val="24"/>
          <w:szCs w:val="24"/>
        </w:rPr>
        <w:t>πιο αποτελεσματική</w:t>
      </w:r>
      <w:r w:rsidR="00C46B58">
        <w:rPr>
          <w:sz w:val="24"/>
          <w:szCs w:val="24"/>
        </w:rPr>
        <w:t xml:space="preserve"> κάλυψη των αναγκών.</w:t>
      </w:r>
      <w:r w:rsidR="00AD5C46">
        <w:rPr>
          <w:sz w:val="24"/>
          <w:szCs w:val="24"/>
        </w:rPr>
        <w:t xml:space="preserve"> </w:t>
      </w:r>
      <w:r w:rsidR="00C46B58">
        <w:rPr>
          <w:sz w:val="24"/>
          <w:szCs w:val="24"/>
        </w:rPr>
        <w:t xml:space="preserve">Η </w:t>
      </w:r>
      <w:r w:rsidR="00CE27F7">
        <w:rPr>
          <w:sz w:val="24"/>
          <w:szCs w:val="24"/>
        </w:rPr>
        <w:t xml:space="preserve">βαθύτερη </w:t>
      </w:r>
      <w:r w:rsidR="00C46B58">
        <w:rPr>
          <w:sz w:val="24"/>
          <w:szCs w:val="24"/>
        </w:rPr>
        <w:t>εξήγηση</w:t>
      </w:r>
      <w:r w:rsidR="00EA2A0A">
        <w:rPr>
          <w:sz w:val="24"/>
          <w:szCs w:val="24"/>
        </w:rPr>
        <w:t xml:space="preserve"> αρμόζει να αναζητηθεί στα </w:t>
      </w:r>
      <w:r w:rsidR="00EA2A0A" w:rsidRPr="001F3B3A">
        <w:rPr>
          <w:i/>
          <w:sz w:val="24"/>
          <w:szCs w:val="24"/>
        </w:rPr>
        <w:t>μεθοδολογικά πλεονεκτήματα της φιλελεύθερης δημοκρατίας</w:t>
      </w:r>
      <w:r w:rsidR="00C15B0A">
        <w:rPr>
          <w:rStyle w:val="a5"/>
          <w:i/>
          <w:sz w:val="24"/>
          <w:szCs w:val="24"/>
        </w:rPr>
        <w:footnoteReference w:id="32"/>
      </w:r>
      <w:r w:rsidR="00EA2A0A">
        <w:rPr>
          <w:sz w:val="24"/>
          <w:szCs w:val="24"/>
        </w:rPr>
        <w:t xml:space="preserve">. </w:t>
      </w:r>
    </w:p>
    <w:p w14:paraId="72142282" w14:textId="2A00C11D" w:rsidR="00AD5C46" w:rsidRDefault="00AD5C46" w:rsidP="00F2061D">
      <w:pPr>
        <w:rPr>
          <w:sz w:val="24"/>
          <w:szCs w:val="24"/>
        </w:rPr>
      </w:pPr>
      <w:r>
        <w:rPr>
          <w:sz w:val="24"/>
          <w:szCs w:val="24"/>
        </w:rPr>
        <w:t>Π</w:t>
      </w:r>
      <w:r w:rsidR="00EA2A0A">
        <w:rPr>
          <w:sz w:val="24"/>
          <w:szCs w:val="24"/>
        </w:rPr>
        <w:t xml:space="preserve">ρώτον, στο γεγονός ότι </w:t>
      </w:r>
      <w:r>
        <w:rPr>
          <w:sz w:val="24"/>
          <w:szCs w:val="24"/>
        </w:rPr>
        <w:t xml:space="preserve">η δημοκρατική λήψη των αποφάσεων </w:t>
      </w:r>
      <w:r w:rsidR="00EA2A0A" w:rsidRPr="00AD5C46">
        <w:rPr>
          <w:sz w:val="24"/>
          <w:szCs w:val="24"/>
        </w:rPr>
        <w:t>λειτουργεί</w:t>
      </w:r>
      <w:r>
        <w:rPr>
          <w:i/>
          <w:sz w:val="24"/>
          <w:szCs w:val="24"/>
        </w:rPr>
        <w:t xml:space="preserve"> </w:t>
      </w:r>
      <w:r>
        <w:rPr>
          <w:sz w:val="24"/>
          <w:szCs w:val="24"/>
        </w:rPr>
        <w:t>(τουλάχιστον εν μέρει)</w:t>
      </w:r>
      <w:r w:rsidR="00EA2A0A" w:rsidRPr="00983080">
        <w:rPr>
          <w:i/>
          <w:sz w:val="24"/>
          <w:szCs w:val="24"/>
        </w:rPr>
        <w:t xml:space="preserve"> «από κάτω προς τα πάνω»</w:t>
      </w:r>
      <w:r w:rsidR="00EA2A0A">
        <w:rPr>
          <w:sz w:val="24"/>
          <w:szCs w:val="24"/>
        </w:rPr>
        <w:t>, όπως η αγορά</w:t>
      </w:r>
      <w:r w:rsidR="00DE6E12">
        <w:rPr>
          <w:rStyle w:val="a5"/>
          <w:sz w:val="24"/>
          <w:szCs w:val="24"/>
        </w:rPr>
        <w:footnoteReference w:id="33"/>
      </w:r>
      <w:r w:rsidR="00EA2A0A">
        <w:rPr>
          <w:sz w:val="24"/>
          <w:szCs w:val="24"/>
        </w:rPr>
        <w:t>: επιτρέπει στα άτομα να εκφράσουν τις προτιμήσεις τους μέσα από την εκλογική διαδικασία</w:t>
      </w:r>
      <w:r w:rsidR="007D259D">
        <w:rPr>
          <w:sz w:val="24"/>
          <w:szCs w:val="24"/>
        </w:rPr>
        <w:t>, με την ιδιότητα του πολίτη/ψηφοφόρου. Η</w:t>
      </w:r>
      <w:r w:rsidR="00EA2A0A">
        <w:rPr>
          <w:sz w:val="24"/>
          <w:szCs w:val="24"/>
        </w:rPr>
        <w:t xml:space="preserve"> διατύπωση των προτιμήσε</w:t>
      </w:r>
      <w:r w:rsidR="00D96E72">
        <w:rPr>
          <w:sz w:val="24"/>
          <w:szCs w:val="24"/>
        </w:rPr>
        <w:t>ώ</w:t>
      </w:r>
      <w:r w:rsidR="00EA2A0A">
        <w:rPr>
          <w:sz w:val="24"/>
          <w:szCs w:val="24"/>
        </w:rPr>
        <w:t>ν</w:t>
      </w:r>
      <w:r w:rsidR="00D96E72">
        <w:rPr>
          <w:sz w:val="24"/>
          <w:szCs w:val="24"/>
        </w:rPr>
        <w:t xml:space="preserve"> τους</w:t>
      </w:r>
      <w:r w:rsidR="00EA2A0A">
        <w:rPr>
          <w:sz w:val="24"/>
          <w:szCs w:val="24"/>
        </w:rPr>
        <w:t xml:space="preserve"> εισφέρει στα όργανα που αποφασίζουν, κρίσιμες πληροφορίες για το</w:t>
      </w:r>
      <w:r w:rsidR="007E2610">
        <w:rPr>
          <w:sz w:val="24"/>
          <w:szCs w:val="24"/>
        </w:rPr>
        <w:t xml:space="preserve"> ποιο αρμόζει να είναι το</w:t>
      </w:r>
      <w:r w:rsidR="00EA2A0A">
        <w:rPr>
          <w:sz w:val="24"/>
          <w:szCs w:val="24"/>
        </w:rPr>
        <w:t xml:space="preserve"> περιεχόμενο των συλλογικών επιλογών </w:t>
      </w:r>
      <w:r w:rsidR="009B1FC7">
        <w:rPr>
          <w:sz w:val="24"/>
          <w:szCs w:val="24"/>
        </w:rPr>
        <w:t>και επιτρέπει το συντονισμό της δημόσιας δράσης</w:t>
      </w:r>
      <w:r w:rsidR="004D7CE2">
        <w:rPr>
          <w:sz w:val="24"/>
          <w:szCs w:val="24"/>
        </w:rPr>
        <w:t xml:space="preserve"> με </w:t>
      </w:r>
      <w:r>
        <w:rPr>
          <w:sz w:val="24"/>
          <w:szCs w:val="24"/>
        </w:rPr>
        <w:t>τη βούληση των εκλογέων [μέχρις ενός ορίου, όμως, όπως θ</w:t>
      </w:r>
      <w:r w:rsidR="00F77842">
        <w:rPr>
          <w:sz w:val="24"/>
          <w:szCs w:val="24"/>
        </w:rPr>
        <w:t>α</w:t>
      </w:r>
      <w:r>
        <w:rPr>
          <w:sz w:val="24"/>
          <w:szCs w:val="24"/>
        </w:rPr>
        <w:t xml:space="preserve"> δούμε στις αμέσως επόμενες ενότητες].</w:t>
      </w:r>
      <w:r w:rsidR="00841BA7">
        <w:rPr>
          <w:sz w:val="24"/>
          <w:szCs w:val="24"/>
        </w:rPr>
        <w:t xml:space="preserve"> Ένα απολυταρχικό καθεστώς δεν διαθέτει αντίστοιχο </w:t>
      </w:r>
      <w:r w:rsidR="00841BA7" w:rsidRPr="00BE0BDD">
        <w:rPr>
          <w:i/>
          <w:sz w:val="24"/>
          <w:szCs w:val="24"/>
          <w:lang w:val="en-US"/>
        </w:rPr>
        <w:t>input</w:t>
      </w:r>
      <w:r w:rsidR="00841BA7">
        <w:rPr>
          <w:sz w:val="24"/>
          <w:szCs w:val="24"/>
        </w:rPr>
        <w:t xml:space="preserve"> πληροφορίας</w:t>
      </w:r>
      <w:r w:rsidR="00D96E72">
        <w:rPr>
          <w:sz w:val="24"/>
          <w:szCs w:val="24"/>
        </w:rPr>
        <w:t>.</w:t>
      </w:r>
      <w:r>
        <w:rPr>
          <w:sz w:val="24"/>
          <w:szCs w:val="24"/>
        </w:rPr>
        <w:t xml:space="preserve"> </w:t>
      </w:r>
    </w:p>
    <w:p w14:paraId="0123027C" w14:textId="20A335E2" w:rsidR="00647C51" w:rsidRDefault="00AD5C46" w:rsidP="00F2061D">
      <w:pPr>
        <w:rPr>
          <w:sz w:val="24"/>
          <w:szCs w:val="24"/>
        </w:rPr>
      </w:pPr>
      <w:r>
        <w:rPr>
          <w:sz w:val="24"/>
          <w:szCs w:val="24"/>
        </w:rPr>
        <w:t>Δεύτερον</w:t>
      </w:r>
      <w:r w:rsidR="00EA2A0A">
        <w:rPr>
          <w:sz w:val="24"/>
          <w:szCs w:val="24"/>
        </w:rPr>
        <w:t xml:space="preserve">, </w:t>
      </w:r>
      <w:r w:rsidR="009B1FC7">
        <w:rPr>
          <w:sz w:val="24"/>
          <w:szCs w:val="24"/>
        </w:rPr>
        <w:t xml:space="preserve">η δημοκρατία </w:t>
      </w:r>
      <w:r w:rsidR="00983080">
        <w:rPr>
          <w:sz w:val="24"/>
          <w:szCs w:val="24"/>
        </w:rPr>
        <w:t xml:space="preserve">είναι σαφώς </w:t>
      </w:r>
      <w:r w:rsidR="00983080" w:rsidRPr="00983080">
        <w:rPr>
          <w:i/>
          <w:sz w:val="24"/>
          <w:szCs w:val="24"/>
        </w:rPr>
        <w:t>πιο συναινετική</w:t>
      </w:r>
      <w:r w:rsidR="00983080">
        <w:rPr>
          <w:sz w:val="24"/>
          <w:szCs w:val="24"/>
        </w:rPr>
        <w:t xml:space="preserve"> </w:t>
      </w:r>
      <w:r w:rsidR="00567FCE">
        <w:rPr>
          <w:sz w:val="24"/>
          <w:szCs w:val="24"/>
        </w:rPr>
        <w:t xml:space="preserve">(ή λιγότερο μη συναινετική) </w:t>
      </w:r>
      <w:r w:rsidR="009B1FC7">
        <w:rPr>
          <w:sz w:val="24"/>
          <w:szCs w:val="24"/>
        </w:rPr>
        <w:t>από τα υπόλοιπα</w:t>
      </w:r>
      <w:r w:rsidR="00983080">
        <w:rPr>
          <w:sz w:val="24"/>
          <w:szCs w:val="24"/>
        </w:rPr>
        <w:t xml:space="preserve"> πολιτικά συστήματα, κάτι το οποίο, σε οικονομική ορολογία, </w:t>
      </w:r>
      <w:r w:rsidR="00983080" w:rsidRPr="00567FCE">
        <w:rPr>
          <w:i/>
          <w:sz w:val="24"/>
          <w:szCs w:val="24"/>
        </w:rPr>
        <w:t>μειώνει το κόστος εφαρμογής και εποπτείας</w:t>
      </w:r>
      <w:r w:rsidR="00983080" w:rsidRPr="004D7CE2">
        <w:rPr>
          <w:i/>
          <w:sz w:val="24"/>
          <w:szCs w:val="24"/>
        </w:rPr>
        <w:t xml:space="preserve"> των κρατικών αποφάσεων</w:t>
      </w:r>
      <w:r w:rsidR="00E05C96">
        <w:rPr>
          <w:i/>
          <w:sz w:val="24"/>
          <w:szCs w:val="24"/>
        </w:rPr>
        <w:t>.</w:t>
      </w:r>
      <w:r w:rsidR="00983080">
        <w:rPr>
          <w:sz w:val="24"/>
          <w:szCs w:val="24"/>
        </w:rPr>
        <w:t xml:space="preserve"> </w:t>
      </w:r>
      <w:r w:rsidR="00E05C96">
        <w:rPr>
          <w:sz w:val="24"/>
          <w:szCs w:val="24"/>
        </w:rPr>
        <w:t>Ο</w:t>
      </w:r>
      <w:r w:rsidR="00983080">
        <w:rPr>
          <w:sz w:val="24"/>
          <w:szCs w:val="24"/>
        </w:rPr>
        <w:t>ι τελευταίες λαμβάνονται στο όνομα και κατ’</w:t>
      </w:r>
      <w:r w:rsidR="00F314B2">
        <w:rPr>
          <w:sz w:val="24"/>
          <w:szCs w:val="24"/>
        </w:rPr>
        <w:t xml:space="preserve"> </w:t>
      </w:r>
      <w:r w:rsidR="00983080">
        <w:rPr>
          <w:sz w:val="24"/>
          <w:szCs w:val="24"/>
        </w:rPr>
        <w:t>εντολή, έστω χαλαρή, του κυρίαρχου Λα</w:t>
      </w:r>
      <w:r w:rsidR="004D7CE2">
        <w:rPr>
          <w:sz w:val="24"/>
          <w:szCs w:val="24"/>
        </w:rPr>
        <w:t>ού</w:t>
      </w:r>
      <w:r w:rsidR="00E05C96">
        <w:rPr>
          <w:sz w:val="24"/>
          <w:szCs w:val="24"/>
        </w:rPr>
        <w:t>.</w:t>
      </w:r>
      <w:r w:rsidR="004D7CE2">
        <w:rPr>
          <w:sz w:val="24"/>
          <w:szCs w:val="24"/>
        </w:rPr>
        <w:t xml:space="preserve"> </w:t>
      </w:r>
      <w:r w:rsidR="00E05C96">
        <w:rPr>
          <w:sz w:val="24"/>
          <w:szCs w:val="24"/>
        </w:rPr>
        <w:t>Α</w:t>
      </w:r>
      <w:r w:rsidR="004D7CE2">
        <w:rPr>
          <w:sz w:val="24"/>
          <w:szCs w:val="24"/>
        </w:rPr>
        <w:t xml:space="preserve">πό τη στιγμή που εκφράζουν, ακόμη και ατελώς, </w:t>
      </w:r>
      <w:r w:rsidR="00983080">
        <w:rPr>
          <w:sz w:val="24"/>
          <w:szCs w:val="24"/>
        </w:rPr>
        <w:t>τη λαϊκή βούληση</w:t>
      </w:r>
      <w:r w:rsidR="004D7CE2">
        <w:rPr>
          <w:sz w:val="24"/>
          <w:szCs w:val="24"/>
        </w:rPr>
        <w:t>,</w:t>
      </w:r>
      <w:r w:rsidR="00983080">
        <w:rPr>
          <w:sz w:val="24"/>
          <w:szCs w:val="24"/>
        </w:rPr>
        <w:t xml:space="preserve"> υπάρχει μικρότερη </w:t>
      </w:r>
      <w:r w:rsidR="00983080">
        <w:rPr>
          <w:sz w:val="24"/>
          <w:szCs w:val="24"/>
        </w:rPr>
        <w:lastRenderedPageBreak/>
        <w:t xml:space="preserve">αντίδραση στην </w:t>
      </w:r>
      <w:r w:rsidR="004D7CE2">
        <w:rPr>
          <w:sz w:val="24"/>
          <w:szCs w:val="24"/>
        </w:rPr>
        <w:t xml:space="preserve">τήρησή </w:t>
      </w:r>
      <w:r w:rsidR="009B1FC7">
        <w:rPr>
          <w:sz w:val="24"/>
          <w:szCs w:val="24"/>
        </w:rPr>
        <w:t>τους,</w:t>
      </w:r>
      <w:r w:rsidR="00983080">
        <w:rPr>
          <w:sz w:val="24"/>
          <w:szCs w:val="24"/>
        </w:rPr>
        <w:t xml:space="preserve"> άρα και μικρότερη ανάγκη να ενεργοποιηθεί ο μηχανισμός ελέγχου και επιβολής</w:t>
      </w:r>
      <w:r w:rsidR="00D462BF">
        <w:rPr>
          <w:sz w:val="24"/>
          <w:szCs w:val="24"/>
        </w:rPr>
        <w:t>. Αντιθέτως,</w:t>
      </w:r>
      <w:r w:rsidR="00B25FA0">
        <w:rPr>
          <w:sz w:val="24"/>
          <w:szCs w:val="24"/>
        </w:rPr>
        <w:t xml:space="preserve"> σε απολυταρχικά καθεστώτα,</w:t>
      </w:r>
      <w:r w:rsidR="00E52353">
        <w:rPr>
          <w:sz w:val="24"/>
          <w:szCs w:val="24"/>
        </w:rPr>
        <w:t xml:space="preserve"> ο αυταρχισμός του σερίφη του </w:t>
      </w:r>
      <w:proofErr w:type="spellStart"/>
      <w:r w:rsidR="00E52353">
        <w:rPr>
          <w:sz w:val="24"/>
          <w:szCs w:val="24"/>
        </w:rPr>
        <w:t>Νότινγχαμ</w:t>
      </w:r>
      <w:proofErr w:type="spellEnd"/>
      <w:r w:rsidR="00E52353">
        <w:rPr>
          <w:sz w:val="24"/>
          <w:szCs w:val="24"/>
        </w:rPr>
        <w:t xml:space="preserve"> γεννά τους </w:t>
      </w:r>
      <w:proofErr w:type="spellStart"/>
      <w:r w:rsidR="00E52353">
        <w:rPr>
          <w:sz w:val="24"/>
          <w:szCs w:val="24"/>
        </w:rPr>
        <w:t>Ρομπέν</w:t>
      </w:r>
      <w:proofErr w:type="spellEnd"/>
      <w:r w:rsidR="00E52353">
        <w:rPr>
          <w:sz w:val="24"/>
          <w:szCs w:val="24"/>
        </w:rPr>
        <w:t xml:space="preserve"> των Δασών</w:t>
      </w:r>
      <w:r w:rsidR="00B25FA0">
        <w:rPr>
          <w:sz w:val="24"/>
          <w:szCs w:val="24"/>
        </w:rPr>
        <w:t>,</w:t>
      </w:r>
      <w:r w:rsidR="00E52353">
        <w:rPr>
          <w:sz w:val="24"/>
          <w:szCs w:val="24"/>
        </w:rPr>
        <w:t xml:space="preserve"> καθιστώντας την δημόσια επιβολή πιο </w:t>
      </w:r>
      <w:proofErr w:type="spellStart"/>
      <w:r w:rsidR="00E52353">
        <w:rPr>
          <w:sz w:val="24"/>
          <w:szCs w:val="24"/>
        </w:rPr>
        <w:t>κοστοβόρα</w:t>
      </w:r>
      <w:proofErr w:type="spellEnd"/>
      <w:r w:rsidR="00E52353">
        <w:rPr>
          <w:sz w:val="24"/>
          <w:szCs w:val="24"/>
        </w:rPr>
        <w:t xml:space="preserve"> και αναποτελεσματική</w:t>
      </w:r>
      <w:r w:rsidR="00983080">
        <w:rPr>
          <w:sz w:val="24"/>
          <w:szCs w:val="24"/>
        </w:rPr>
        <w:t xml:space="preserve">. </w:t>
      </w:r>
      <w:r w:rsidR="009B1FC7">
        <w:rPr>
          <w:sz w:val="24"/>
          <w:szCs w:val="24"/>
        </w:rPr>
        <w:t xml:space="preserve">Ό,τι </w:t>
      </w:r>
      <w:r w:rsidR="00567FCE">
        <w:rPr>
          <w:sz w:val="24"/>
          <w:szCs w:val="24"/>
        </w:rPr>
        <w:t xml:space="preserve">στα παραδοσιακά νομικά μάθαμε να ονομάζουμε </w:t>
      </w:r>
      <w:r w:rsidR="00E52353">
        <w:rPr>
          <w:sz w:val="24"/>
          <w:szCs w:val="24"/>
        </w:rPr>
        <w:t>«</w:t>
      </w:r>
      <w:r w:rsidR="00567FCE" w:rsidRPr="009B1FC7">
        <w:rPr>
          <w:sz w:val="24"/>
          <w:szCs w:val="24"/>
        </w:rPr>
        <w:t>δημοκρατική νομιμοποίηση</w:t>
      </w:r>
      <w:r w:rsidR="00E52353">
        <w:rPr>
          <w:sz w:val="24"/>
          <w:szCs w:val="24"/>
        </w:rPr>
        <w:t>»</w:t>
      </w:r>
      <w:r w:rsidR="00567FCE" w:rsidRPr="009B1FC7">
        <w:rPr>
          <w:sz w:val="24"/>
          <w:szCs w:val="24"/>
        </w:rPr>
        <w:t>, αυξάνει</w:t>
      </w:r>
      <w:r w:rsidR="00B25FA0">
        <w:rPr>
          <w:sz w:val="24"/>
          <w:szCs w:val="24"/>
        </w:rPr>
        <w:t>,</w:t>
      </w:r>
      <w:r w:rsidR="00567FCE" w:rsidRPr="009B1FC7">
        <w:rPr>
          <w:sz w:val="24"/>
          <w:szCs w:val="24"/>
        </w:rPr>
        <w:t xml:space="preserve"> κατά την οικονομική θεωρία</w:t>
      </w:r>
      <w:r w:rsidR="00B25FA0">
        <w:rPr>
          <w:sz w:val="24"/>
          <w:szCs w:val="24"/>
        </w:rPr>
        <w:t>,</w:t>
      </w:r>
      <w:r w:rsidR="00567FCE" w:rsidRPr="009B1FC7">
        <w:rPr>
          <w:sz w:val="24"/>
          <w:szCs w:val="24"/>
        </w:rPr>
        <w:t xml:space="preserve"> το </w:t>
      </w:r>
      <w:r w:rsidR="00567FCE">
        <w:rPr>
          <w:sz w:val="24"/>
          <w:szCs w:val="24"/>
        </w:rPr>
        <w:t>δείκτη αποτελεσματικότητας των δημόσιων θεσμών</w:t>
      </w:r>
      <w:r w:rsidR="001F3B3A">
        <w:rPr>
          <w:sz w:val="24"/>
          <w:szCs w:val="24"/>
        </w:rPr>
        <w:t xml:space="preserve"> </w:t>
      </w:r>
      <w:r w:rsidR="009B1FC7">
        <w:rPr>
          <w:sz w:val="24"/>
          <w:szCs w:val="24"/>
        </w:rPr>
        <w:t xml:space="preserve">διότι </w:t>
      </w:r>
      <w:r w:rsidR="001F3B3A">
        <w:rPr>
          <w:sz w:val="24"/>
          <w:szCs w:val="24"/>
        </w:rPr>
        <w:t xml:space="preserve">μειώνει το κόστος </w:t>
      </w:r>
      <w:r w:rsidR="00B25FA0">
        <w:rPr>
          <w:sz w:val="24"/>
          <w:szCs w:val="24"/>
        </w:rPr>
        <w:t xml:space="preserve">της δράσης </w:t>
      </w:r>
      <w:r w:rsidR="001F3B3A">
        <w:rPr>
          <w:sz w:val="24"/>
          <w:szCs w:val="24"/>
        </w:rPr>
        <w:t xml:space="preserve">τους. </w:t>
      </w:r>
    </w:p>
    <w:p w14:paraId="0515FA09" w14:textId="48D993DF" w:rsidR="00CE27F7" w:rsidRDefault="00AD5C46" w:rsidP="00F2061D">
      <w:pPr>
        <w:rPr>
          <w:sz w:val="24"/>
          <w:szCs w:val="24"/>
        </w:rPr>
      </w:pPr>
      <w:r>
        <w:rPr>
          <w:sz w:val="24"/>
          <w:szCs w:val="24"/>
        </w:rPr>
        <w:t>Τρίτον</w:t>
      </w:r>
      <w:r w:rsidR="001F3B3A">
        <w:rPr>
          <w:sz w:val="24"/>
          <w:szCs w:val="24"/>
        </w:rPr>
        <w:t xml:space="preserve">, μετατρέποντας </w:t>
      </w:r>
      <w:r w:rsidR="009B1FC7">
        <w:rPr>
          <w:sz w:val="24"/>
          <w:szCs w:val="24"/>
        </w:rPr>
        <w:t xml:space="preserve">την ίδια την ελευθερία αλλά και </w:t>
      </w:r>
      <w:r w:rsidR="001F3B3A">
        <w:rPr>
          <w:sz w:val="24"/>
          <w:szCs w:val="24"/>
        </w:rPr>
        <w:t>ο</w:t>
      </w:r>
      <w:r w:rsidR="00F314B2">
        <w:rPr>
          <w:sz w:val="24"/>
          <w:szCs w:val="24"/>
        </w:rPr>
        <w:t>ρισμένες πτυχές της ανθρώπινης ε</w:t>
      </w:r>
      <w:r w:rsidR="001F3B3A">
        <w:rPr>
          <w:sz w:val="24"/>
          <w:szCs w:val="24"/>
        </w:rPr>
        <w:t>υημερίας σε θεμελιώδη δικαιώματα</w:t>
      </w:r>
      <w:r w:rsidR="00F314B2">
        <w:rPr>
          <w:sz w:val="24"/>
          <w:szCs w:val="24"/>
        </w:rPr>
        <w:t xml:space="preserve"> (φιλελευθερισμός)</w:t>
      </w:r>
      <w:r w:rsidR="00E82D0F">
        <w:rPr>
          <w:sz w:val="24"/>
          <w:szCs w:val="24"/>
        </w:rPr>
        <w:t>,</w:t>
      </w:r>
      <w:r w:rsidR="009B1FC7">
        <w:rPr>
          <w:sz w:val="24"/>
          <w:szCs w:val="24"/>
        </w:rPr>
        <w:t xml:space="preserve"> </w:t>
      </w:r>
      <w:r w:rsidR="002A63B5">
        <w:rPr>
          <w:sz w:val="24"/>
          <w:szCs w:val="24"/>
        </w:rPr>
        <w:t xml:space="preserve">παρέχονται στους φορείς των δικαιωμάτων αυτών τα εργαλεία ώστε να αξιώσουν την ορθή χρήση </w:t>
      </w:r>
      <w:r w:rsidR="001F3B3A">
        <w:rPr>
          <w:sz w:val="24"/>
          <w:szCs w:val="24"/>
        </w:rPr>
        <w:t xml:space="preserve">της </w:t>
      </w:r>
      <w:r w:rsidR="008C2F4F">
        <w:rPr>
          <w:sz w:val="24"/>
          <w:szCs w:val="24"/>
        </w:rPr>
        <w:t xml:space="preserve">δημόσιας </w:t>
      </w:r>
      <w:r w:rsidR="001F3B3A">
        <w:rPr>
          <w:sz w:val="24"/>
          <w:szCs w:val="24"/>
        </w:rPr>
        <w:t>εξουσίας:</w:t>
      </w:r>
      <w:r w:rsidR="00F314B2">
        <w:rPr>
          <w:sz w:val="24"/>
          <w:szCs w:val="24"/>
        </w:rPr>
        <w:t xml:space="preserve"> αφενός</w:t>
      </w:r>
      <w:r w:rsidR="001F3B3A">
        <w:rPr>
          <w:sz w:val="24"/>
          <w:szCs w:val="24"/>
        </w:rPr>
        <w:t>,</w:t>
      </w:r>
      <w:r w:rsidR="0038250F">
        <w:rPr>
          <w:sz w:val="24"/>
          <w:szCs w:val="24"/>
        </w:rPr>
        <w:t xml:space="preserve"> επικαλούμενοι ένα ατομικό δικαίωμα, να διαφυλάξουν το πλαίσιο ελευθερίας που είναι αναγκαίο για τη βέλτιστη ικανοποίηση των ανθρώπινων επιθυμιών, από τις υπερβολές</w:t>
      </w:r>
      <w:r w:rsidR="00F314B2">
        <w:rPr>
          <w:sz w:val="24"/>
          <w:szCs w:val="24"/>
        </w:rPr>
        <w:t xml:space="preserve"> του κρατικού παρεμβατισμού</w:t>
      </w:r>
      <w:r w:rsidR="00DE7623">
        <w:rPr>
          <w:sz w:val="24"/>
          <w:szCs w:val="24"/>
        </w:rPr>
        <w:t>·</w:t>
      </w:r>
      <w:r w:rsidR="00F314B2">
        <w:rPr>
          <w:sz w:val="24"/>
          <w:szCs w:val="24"/>
        </w:rPr>
        <w:t xml:space="preserve"> αφετέρου</w:t>
      </w:r>
      <w:r w:rsidR="0038250F">
        <w:rPr>
          <w:sz w:val="24"/>
          <w:szCs w:val="24"/>
        </w:rPr>
        <w:t xml:space="preserve">, μέσω των «κοινωνικών» ιδίως δικαιωμάτων, να διεκδικήσουν </w:t>
      </w:r>
      <w:r w:rsidR="00F314B2">
        <w:rPr>
          <w:sz w:val="24"/>
          <w:szCs w:val="24"/>
        </w:rPr>
        <w:t>δημόσιες πολιτικές κατά της ανισότητας και της αβεβαιότητας</w:t>
      </w:r>
      <w:r w:rsidR="0038250F">
        <w:rPr>
          <w:sz w:val="24"/>
          <w:szCs w:val="24"/>
        </w:rPr>
        <w:t>.</w:t>
      </w:r>
      <w:r w:rsidR="002E12CF">
        <w:rPr>
          <w:sz w:val="24"/>
          <w:szCs w:val="24"/>
        </w:rPr>
        <w:t xml:space="preserve"> Η </w:t>
      </w:r>
      <w:r w:rsidR="00F314B2">
        <w:rPr>
          <w:sz w:val="24"/>
          <w:szCs w:val="24"/>
        </w:rPr>
        <w:t xml:space="preserve">ενεργοποίηση των πολιτών </w:t>
      </w:r>
      <w:r w:rsidR="00F82D9E">
        <w:rPr>
          <w:sz w:val="24"/>
          <w:szCs w:val="24"/>
        </w:rPr>
        <w:t>συνιστά</w:t>
      </w:r>
      <w:r w:rsidR="002A63B5">
        <w:rPr>
          <w:sz w:val="24"/>
          <w:szCs w:val="24"/>
        </w:rPr>
        <w:t xml:space="preserve"> αποτελεσματικό μέσο</w:t>
      </w:r>
      <w:r w:rsidR="00F82D9E">
        <w:rPr>
          <w:sz w:val="24"/>
          <w:szCs w:val="24"/>
        </w:rPr>
        <w:t xml:space="preserve"> για να βελτιωθεί η δράση των δημόσιων θεσμών</w:t>
      </w:r>
      <w:r w:rsidR="00647C51">
        <w:rPr>
          <w:sz w:val="24"/>
          <w:szCs w:val="24"/>
        </w:rPr>
        <w:t>:</w:t>
      </w:r>
      <w:r w:rsidR="002E12CF">
        <w:rPr>
          <w:sz w:val="24"/>
          <w:szCs w:val="24"/>
        </w:rPr>
        <w:t xml:space="preserve"> </w:t>
      </w:r>
      <w:r w:rsidR="002E12CF" w:rsidRPr="002E12CF">
        <w:rPr>
          <w:i/>
          <w:sz w:val="24"/>
          <w:szCs w:val="24"/>
        </w:rPr>
        <w:t>οι φορείς των δικαιωμάτων διαθέτουν την πιο άμεση πληροφόρηση για τα ελαττώματα της δημόσιας παρέμβασης</w:t>
      </w:r>
      <w:r w:rsidR="002A63B5">
        <w:rPr>
          <w:i/>
          <w:sz w:val="24"/>
          <w:szCs w:val="24"/>
        </w:rPr>
        <w:t xml:space="preserve"> που τους αφορούν</w:t>
      </w:r>
      <w:r w:rsidR="002E12CF" w:rsidRPr="002E12CF">
        <w:rPr>
          <w:i/>
          <w:sz w:val="24"/>
          <w:szCs w:val="24"/>
        </w:rPr>
        <w:t xml:space="preserve"> και το καλύτερο κίνητ</w:t>
      </w:r>
      <w:r w:rsidR="00647C51">
        <w:rPr>
          <w:i/>
          <w:sz w:val="24"/>
          <w:szCs w:val="24"/>
        </w:rPr>
        <w:t>ρο</w:t>
      </w:r>
      <w:r w:rsidR="0021517D">
        <w:rPr>
          <w:i/>
          <w:sz w:val="24"/>
          <w:szCs w:val="24"/>
        </w:rPr>
        <w:t>,</w:t>
      </w:r>
      <w:r w:rsidR="00647C51">
        <w:rPr>
          <w:i/>
          <w:sz w:val="24"/>
          <w:szCs w:val="24"/>
        </w:rPr>
        <w:t xml:space="preserve"> </w:t>
      </w:r>
      <w:r w:rsidR="0021517D">
        <w:rPr>
          <w:i/>
          <w:sz w:val="24"/>
          <w:szCs w:val="24"/>
        </w:rPr>
        <w:t xml:space="preserve">ώστε </w:t>
      </w:r>
      <w:r w:rsidR="00647C51">
        <w:rPr>
          <w:i/>
          <w:sz w:val="24"/>
          <w:szCs w:val="24"/>
        </w:rPr>
        <w:t>να απαιτήσουν τη θεραπεία τους</w:t>
      </w:r>
      <w:r w:rsidR="002E12CF">
        <w:rPr>
          <w:sz w:val="24"/>
          <w:szCs w:val="24"/>
        </w:rPr>
        <w:t>.</w:t>
      </w:r>
      <w:r w:rsidR="00841BA7">
        <w:rPr>
          <w:sz w:val="24"/>
          <w:szCs w:val="24"/>
        </w:rPr>
        <w:t xml:space="preserve"> Αντίστροφα, η έλλειψη </w:t>
      </w:r>
      <w:r w:rsidR="00F82D9E">
        <w:rPr>
          <w:sz w:val="24"/>
          <w:szCs w:val="24"/>
        </w:rPr>
        <w:t xml:space="preserve">δικαιωμάτων ισοδυναμεί με έλλειψη κινήτρων, καθιστώντας </w:t>
      </w:r>
      <w:r w:rsidR="00841BA7">
        <w:rPr>
          <w:sz w:val="24"/>
          <w:szCs w:val="24"/>
        </w:rPr>
        <w:t>τα απολυταρχικά και δικτατορικά καθεστώτα φύσει αναποτελεσματικά.</w:t>
      </w:r>
      <w:r w:rsidR="002E12CF">
        <w:rPr>
          <w:sz w:val="24"/>
          <w:szCs w:val="24"/>
        </w:rPr>
        <w:t xml:space="preserve"> </w:t>
      </w:r>
    </w:p>
    <w:p w14:paraId="5EC116C5" w14:textId="57519390" w:rsidR="00252F3C" w:rsidRDefault="00AD5C46" w:rsidP="00F2061D">
      <w:pPr>
        <w:rPr>
          <w:sz w:val="24"/>
          <w:szCs w:val="24"/>
        </w:rPr>
      </w:pPr>
      <w:r>
        <w:rPr>
          <w:sz w:val="24"/>
          <w:szCs w:val="24"/>
        </w:rPr>
        <w:t>Τέταρτον</w:t>
      </w:r>
      <w:r w:rsidR="002E12CF">
        <w:rPr>
          <w:sz w:val="24"/>
          <w:szCs w:val="24"/>
        </w:rPr>
        <w:t xml:space="preserve">, η φιλελεύθερη δημοκρατία εμφανίζει το </w:t>
      </w:r>
      <w:r w:rsidR="008C2F4F">
        <w:rPr>
          <w:sz w:val="24"/>
          <w:szCs w:val="24"/>
        </w:rPr>
        <w:t xml:space="preserve">καταλυτικό </w:t>
      </w:r>
      <w:r w:rsidR="002E12CF">
        <w:rPr>
          <w:sz w:val="24"/>
          <w:szCs w:val="24"/>
        </w:rPr>
        <w:t xml:space="preserve">προσόν ότι </w:t>
      </w:r>
      <w:r w:rsidR="002E12CF" w:rsidRPr="002E12CF">
        <w:rPr>
          <w:i/>
          <w:sz w:val="24"/>
          <w:szCs w:val="24"/>
        </w:rPr>
        <w:t>εμπεριέχει θεσμικά αντίβαρα στην αναποτελεσματική συγκέντρωση της δημόσιας εξουσίας</w:t>
      </w:r>
      <w:r w:rsidR="0021517D">
        <w:rPr>
          <w:rStyle w:val="a5"/>
          <w:i/>
          <w:sz w:val="24"/>
          <w:szCs w:val="24"/>
        </w:rPr>
        <w:footnoteReference w:id="34"/>
      </w:r>
      <w:r w:rsidR="00705EC0">
        <w:rPr>
          <w:sz w:val="24"/>
          <w:szCs w:val="24"/>
        </w:rPr>
        <w:t>. Ενώ διατηρεί το μονοπώλι</w:t>
      </w:r>
      <w:r w:rsidR="00280D4D">
        <w:rPr>
          <w:sz w:val="24"/>
          <w:szCs w:val="24"/>
        </w:rPr>
        <w:t>ό</w:t>
      </w:r>
      <w:r w:rsidR="00705EC0">
        <w:rPr>
          <w:sz w:val="24"/>
          <w:szCs w:val="24"/>
        </w:rPr>
        <w:t xml:space="preserve"> της στο πρόσωπο του </w:t>
      </w:r>
      <w:r w:rsidR="00AC22A3" w:rsidRPr="00140B17">
        <w:rPr>
          <w:i/>
          <w:sz w:val="24"/>
          <w:szCs w:val="24"/>
        </w:rPr>
        <w:t>Δήμου</w:t>
      </w:r>
      <w:r w:rsidR="00140B17">
        <w:rPr>
          <w:i/>
          <w:sz w:val="24"/>
          <w:szCs w:val="24"/>
        </w:rPr>
        <w:t xml:space="preserve"> </w:t>
      </w:r>
      <w:r w:rsidR="008C2F4F">
        <w:rPr>
          <w:sz w:val="24"/>
          <w:szCs w:val="24"/>
        </w:rPr>
        <w:t xml:space="preserve">-κάτι που, όπως είδαμε, είναι </w:t>
      </w:r>
      <w:proofErr w:type="spellStart"/>
      <w:r w:rsidR="008C2F4F">
        <w:rPr>
          <w:sz w:val="24"/>
          <w:szCs w:val="24"/>
        </w:rPr>
        <w:t>προαπαιτούμενο</w:t>
      </w:r>
      <w:proofErr w:type="spellEnd"/>
      <w:r w:rsidR="008C2F4F">
        <w:rPr>
          <w:sz w:val="24"/>
          <w:szCs w:val="24"/>
        </w:rPr>
        <w:t xml:space="preserve"> της αποτελεσματικότητάς του-</w:t>
      </w:r>
      <w:r w:rsidR="00705EC0">
        <w:rPr>
          <w:sz w:val="24"/>
          <w:szCs w:val="24"/>
        </w:rPr>
        <w:t xml:space="preserve"> </w:t>
      </w:r>
      <w:r w:rsidR="008C2F4F">
        <w:rPr>
          <w:sz w:val="24"/>
          <w:szCs w:val="24"/>
        </w:rPr>
        <w:t xml:space="preserve">την ίδια στιγμή </w:t>
      </w:r>
      <w:r w:rsidR="00705EC0">
        <w:rPr>
          <w:sz w:val="24"/>
          <w:szCs w:val="24"/>
        </w:rPr>
        <w:t xml:space="preserve">διαμορφώνει συνθήκες </w:t>
      </w:r>
      <w:r w:rsidR="00496048">
        <w:rPr>
          <w:sz w:val="24"/>
          <w:szCs w:val="24"/>
        </w:rPr>
        <w:t>εσωτερικού ανταγωνισμού</w:t>
      </w:r>
      <w:r w:rsidR="00280D4D">
        <w:rPr>
          <w:sz w:val="24"/>
          <w:szCs w:val="24"/>
        </w:rPr>
        <w:t xml:space="preserve"> μεταξύ των φορέων εξουσίας (Βουλή, </w:t>
      </w:r>
      <w:r w:rsidR="00280D4D">
        <w:rPr>
          <w:sz w:val="24"/>
          <w:szCs w:val="24"/>
        </w:rPr>
        <w:lastRenderedPageBreak/>
        <w:t>Κυβέρνηση, Δικαιοσύνη),</w:t>
      </w:r>
      <w:r w:rsidR="00496048">
        <w:rPr>
          <w:sz w:val="24"/>
          <w:szCs w:val="24"/>
        </w:rPr>
        <w:t xml:space="preserve"> </w:t>
      </w:r>
      <w:r w:rsidR="004D7CE2">
        <w:rPr>
          <w:sz w:val="24"/>
          <w:szCs w:val="24"/>
        </w:rPr>
        <w:t xml:space="preserve">ώστε να αποφεύγονται οι </w:t>
      </w:r>
      <w:r w:rsidR="008C2F4F">
        <w:rPr>
          <w:sz w:val="24"/>
          <w:szCs w:val="24"/>
        </w:rPr>
        <w:t xml:space="preserve">ανορθολογικότητες </w:t>
      </w:r>
      <w:r w:rsidR="00280D4D">
        <w:rPr>
          <w:sz w:val="24"/>
          <w:szCs w:val="24"/>
        </w:rPr>
        <w:t xml:space="preserve">από την </w:t>
      </w:r>
      <w:r w:rsidR="004D7CE2">
        <w:rPr>
          <w:sz w:val="24"/>
          <w:szCs w:val="24"/>
        </w:rPr>
        <w:t xml:space="preserve">κατάχρησή της. </w:t>
      </w:r>
      <w:r w:rsidR="00F13409">
        <w:rPr>
          <w:sz w:val="24"/>
          <w:szCs w:val="24"/>
        </w:rPr>
        <w:t xml:space="preserve">Ο δυτικός κόσμος </w:t>
      </w:r>
      <w:r w:rsidR="004D7CE2">
        <w:rPr>
          <w:sz w:val="24"/>
          <w:szCs w:val="24"/>
        </w:rPr>
        <w:t xml:space="preserve">αποτέλεσε το μοναδικό, ιστορικά, παράδειγμα ανάσχεσης στην </w:t>
      </w:r>
      <w:proofErr w:type="spellStart"/>
      <w:r w:rsidR="004D7CE2">
        <w:rPr>
          <w:sz w:val="24"/>
          <w:szCs w:val="24"/>
        </w:rPr>
        <w:t>υπερ</w:t>
      </w:r>
      <w:proofErr w:type="spellEnd"/>
      <w:r w:rsidR="004D7CE2">
        <w:rPr>
          <w:sz w:val="24"/>
          <w:szCs w:val="24"/>
        </w:rPr>
        <w:t>-συγκέντρωση της δημόσιας εξουσίας</w:t>
      </w:r>
      <w:r w:rsidR="0021517D">
        <w:rPr>
          <w:rStyle w:val="a5"/>
          <w:sz w:val="24"/>
          <w:szCs w:val="24"/>
        </w:rPr>
        <w:footnoteReference w:id="35"/>
      </w:r>
      <w:r w:rsidR="008C2F4F">
        <w:rPr>
          <w:sz w:val="24"/>
          <w:szCs w:val="24"/>
        </w:rPr>
        <w:t>,</w:t>
      </w:r>
      <w:r w:rsidR="004D7CE2">
        <w:rPr>
          <w:sz w:val="24"/>
          <w:szCs w:val="24"/>
        </w:rPr>
        <w:t xml:space="preserve"> κάτι το οποίο εξ</w:t>
      </w:r>
      <w:r w:rsidR="00F82D9E">
        <w:rPr>
          <w:sz w:val="24"/>
          <w:szCs w:val="24"/>
        </w:rPr>
        <w:t>ηγεί εν μέρει την επιτυχία του</w:t>
      </w:r>
      <w:r w:rsidR="004D7CE2">
        <w:rPr>
          <w:sz w:val="24"/>
          <w:szCs w:val="24"/>
        </w:rPr>
        <w:t xml:space="preserve"> και την σταδιακή επικράτηση του οργανωτικού αυτού παραδείγματος </w:t>
      </w:r>
      <w:r w:rsidR="00945164">
        <w:rPr>
          <w:sz w:val="24"/>
          <w:szCs w:val="24"/>
        </w:rPr>
        <w:t>στο σύγχρονο κόσμο</w:t>
      </w:r>
      <w:r w:rsidR="004D7CE2">
        <w:rPr>
          <w:sz w:val="24"/>
          <w:szCs w:val="24"/>
        </w:rPr>
        <w:t>.</w:t>
      </w:r>
      <w:r w:rsidR="00CE27F7">
        <w:rPr>
          <w:sz w:val="24"/>
          <w:szCs w:val="24"/>
        </w:rPr>
        <w:t xml:space="preserve"> </w:t>
      </w:r>
    </w:p>
    <w:p w14:paraId="6F334B8A" w14:textId="1165A2CB" w:rsidR="00223621" w:rsidRDefault="008C2F4F" w:rsidP="00794B43">
      <w:pPr>
        <w:rPr>
          <w:sz w:val="24"/>
          <w:szCs w:val="24"/>
        </w:rPr>
      </w:pPr>
      <w:r>
        <w:rPr>
          <w:sz w:val="24"/>
          <w:szCs w:val="24"/>
        </w:rPr>
        <w:t xml:space="preserve">Με μια φράση, ο δημοκρατικός φιλελευθερισμός είναι, οικονομικά αποδεδειγμένα, ο </w:t>
      </w:r>
      <w:r>
        <w:rPr>
          <w:i/>
          <w:sz w:val="24"/>
          <w:szCs w:val="24"/>
        </w:rPr>
        <w:t xml:space="preserve">πιο αποτελεσματικός </w:t>
      </w:r>
      <w:r>
        <w:rPr>
          <w:sz w:val="24"/>
          <w:szCs w:val="24"/>
        </w:rPr>
        <w:t xml:space="preserve">από τους </w:t>
      </w:r>
      <w:r w:rsidR="00FC4175">
        <w:rPr>
          <w:sz w:val="24"/>
          <w:szCs w:val="24"/>
        </w:rPr>
        <w:t xml:space="preserve">πολιτειακούς </w:t>
      </w:r>
      <w:r>
        <w:rPr>
          <w:sz w:val="24"/>
          <w:szCs w:val="24"/>
        </w:rPr>
        <w:t>μηχανισμούς</w:t>
      </w:r>
      <w:r w:rsidR="000064D7">
        <w:rPr>
          <w:sz w:val="24"/>
          <w:szCs w:val="24"/>
        </w:rPr>
        <w:t>.</w:t>
      </w:r>
      <w:r w:rsidR="00252F3C">
        <w:rPr>
          <w:sz w:val="24"/>
          <w:szCs w:val="24"/>
        </w:rPr>
        <w:t xml:space="preserve"> </w:t>
      </w:r>
      <w:r w:rsidR="00252F3C">
        <w:rPr>
          <w:i/>
          <w:sz w:val="24"/>
          <w:szCs w:val="24"/>
        </w:rPr>
        <w:t xml:space="preserve">Προσοχή όμως! </w:t>
      </w:r>
      <w:r w:rsidR="00252F3C" w:rsidRPr="00252F3C">
        <w:rPr>
          <w:sz w:val="24"/>
          <w:szCs w:val="24"/>
        </w:rPr>
        <w:t>α</w:t>
      </w:r>
      <w:r w:rsidR="00FC4175" w:rsidRPr="00252F3C">
        <w:rPr>
          <w:sz w:val="24"/>
          <w:szCs w:val="24"/>
        </w:rPr>
        <w:t>υτό δεν σημαίνει, δυστυχώς, ότι λειτουργεί πάντα αποτελεσματικά</w:t>
      </w:r>
      <w:r w:rsidR="00FC4175">
        <w:rPr>
          <w:sz w:val="24"/>
          <w:szCs w:val="24"/>
        </w:rPr>
        <w:t xml:space="preserve">. Το αντίθετο μάλιστα, η οικονομική ανάλυση διαπιστώνει σοβαρά ελαττώματα τα οποία </w:t>
      </w:r>
      <w:proofErr w:type="spellStart"/>
      <w:r w:rsidR="00FC4175">
        <w:rPr>
          <w:sz w:val="24"/>
          <w:szCs w:val="24"/>
        </w:rPr>
        <w:t>προσμετρώντ</w:t>
      </w:r>
      <w:r w:rsidR="000064D7">
        <w:rPr>
          <w:sz w:val="24"/>
          <w:szCs w:val="24"/>
        </w:rPr>
        <w:t>αι</w:t>
      </w:r>
      <w:proofErr w:type="spellEnd"/>
      <w:r w:rsidR="000064D7">
        <w:rPr>
          <w:sz w:val="24"/>
          <w:szCs w:val="24"/>
        </w:rPr>
        <w:t xml:space="preserve"> στο κόστος</w:t>
      </w:r>
      <w:r w:rsidR="00FC4175">
        <w:rPr>
          <w:sz w:val="24"/>
          <w:szCs w:val="24"/>
        </w:rPr>
        <w:t xml:space="preserve"> της δημόσιας παρ</w:t>
      </w:r>
      <w:r w:rsidR="00915D7D">
        <w:rPr>
          <w:sz w:val="24"/>
          <w:szCs w:val="24"/>
        </w:rPr>
        <w:t>έμβασης</w:t>
      </w:r>
      <w:r w:rsidR="000064D7">
        <w:rPr>
          <w:sz w:val="24"/>
          <w:szCs w:val="24"/>
        </w:rPr>
        <w:t xml:space="preserve"> και εξετάζουμε αμέσως παρακάτω</w:t>
      </w:r>
      <w:r w:rsidR="00915D7D">
        <w:rPr>
          <w:sz w:val="24"/>
          <w:szCs w:val="24"/>
        </w:rPr>
        <w:t>.</w:t>
      </w:r>
    </w:p>
    <w:p w14:paraId="47D422E2" w14:textId="77777777" w:rsidR="00794B43" w:rsidRPr="00783846" w:rsidRDefault="00794B43" w:rsidP="00794B43">
      <w:pPr>
        <w:rPr>
          <w:i/>
          <w:sz w:val="24"/>
          <w:szCs w:val="24"/>
        </w:rPr>
      </w:pPr>
    </w:p>
    <w:p w14:paraId="1F5B8D73" w14:textId="73555620" w:rsidR="00223621" w:rsidRPr="007639C0" w:rsidRDefault="007639C0" w:rsidP="007639C0">
      <w:pPr>
        <w:pStyle w:val="2"/>
        <w:rPr>
          <w:rFonts w:ascii="Cambria" w:hAnsi="Cambria"/>
          <w:b/>
          <w:color w:val="auto"/>
          <w:sz w:val="24"/>
          <w:szCs w:val="24"/>
        </w:rPr>
      </w:pPr>
      <w:bookmarkStart w:id="16" w:name="_Toc504140960"/>
      <w:r>
        <w:rPr>
          <w:rFonts w:ascii="Cambria" w:hAnsi="Cambria"/>
          <w:b/>
          <w:color w:val="auto"/>
          <w:sz w:val="24"/>
          <w:szCs w:val="24"/>
          <w:lang w:val="en-US"/>
        </w:rPr>
        <w:t>II</w:t>
      </w:r>
      <w:r w:rsidRPr="007639C0">
        <w:rPr>
          <w:rFonts w:ascii="Cambria" w:hAnsi="Cambria"/>
          <w:b/>
          <w:color w:val="auto"/>
          <w:sz w:val="24"/>
          <w:szCs w:val="24"/>
        </w:rPr>
        <w:t xml:space="preserve">. </w:t>
      </w:r>
      <w:r w:rsidR="004C2704" w:rsidRPr="007639C0">
        <w:rPr>
          <w:rFonts w:ascii="Cambria" w:hAnsi="Cambria"/>
          <w:b/>
          <w:color w:val="auto"/>
          <w:sz w:val="24"/>
          <w:szCs w:val="24"/>
        </w:rPr>
        <w:t>Τα</w:t>
      </w:r>
      <w:r w:rsidR="00C04C18" w:rsidRPr="007639C0">
        <w:rPr>
          <w:rFonts w:ascii="Cambria" w:hAnsi="Cambria"/>
          <w:b/>
          <w:color w:val="auto"/>
          <w:sz w:val="24"/>
          <w:szCs w:val="24"/>
        </w:rPr>
        <w:t xml:space="preserve"> </w:t>
      </w:r>
      <w:r w:rsidR="004C2704" w:rsidRPr="007639C0">
        <w:rPr>
          <w:rFonts w:ascii="Cambria" w:hAnsi="Cambria"/>
          <w:b/>
          <w:color w:val="auto"/>
          <w:sz w:val="24"/>
          <w:szCs w:val="24"/>
        </w:rPr>
        <w:t>κόστη</w:t>
      </w:r>
      <w:r w:rsidR="004E397F" w:rsidRPr="007639C0">
        <w:rPr>
          <w:rFonts w:ascii="Cambria" w:hAnsi="Cambria"/>
          <w:b/>
          <w:color w:val="auto"/>
          <w:sz w:val="24"/>
          <w:szCs w:val="24"/>
        </w:rPr>
        <w:t xml:space="preserve"> </w:t>
      </w:r>
      <w:r w:rsidR="00C04C18" w:rsidRPr="007639C0">
        <w:rPr>
          <w:rFonts w:ascii="Cambria" w:hAnsi="Cambria"/>
          <w:b/>
          <w:color w:val="auto"/>
          <w:sz w:val="24"/>
          <w:szCs w:val="24"/>
        </w:rPr>
        <w:t>της δημόσιας παρέμβασης</w:t>
      </w:r>
      <w:bookmarkEnd w:id="16"/>
    </w:p>
    <w:p w14:paraId="02AF818D" w14:textId="77777777" w:rsidR="008B7291" w:rsidRPr="008B7291" w:rsidRDefault="008B7291" w:rsidP="008B7291">
      <w:pPr>
        <w:pStyle w:val="a3"/>
        <w:ind w:left="1080"/>
        <w:rPr>
          <w:rFonts w:eastAsiaTheme="majorEastAsia" w:cstheme="majorBidi"/>
          <w:b/>
          <w:sz w:val="24"/>
          <w:szCs w:val="24"/>
        </w:rPr>
      </w:pPr>
    </w:p>
    <w:p w14:paraId="398D86E8" w14:textId="44B049D9" w:rsidR="004C708A" w:rsidRDefault="00915D7D" w:rsidP="00161441">
      <w:pPr>
        <w:rPr>
          <w:sz w:val="24"/>
          <w:szCs w:val="24"/>
        </w:rPr>
      </w:pPr>
      <w:r>
        <w:rPr>
          <w:sz w:val="24"/>
          <w:szCs w:val="24"/>
        </w:rPr>
        <w:t xml:space="preserve">Καλό είναι να </w:t>
      </w:r>
      <w:r w:rsidR="00C04C18">
        <w:rPr>
          <w:sz w:val="24"/>
          <w:szCs w:val="24"/>
        </w:rPr>
        <w:t xml:space="preserve">γίνει </w:t>
      </w:r>
      <w:r w:rsidR="00107B86">
        <w:rPr>
          <w:sz w:val="24"/>
          <w:szCs w:val="24"/>
        </w:rPr>
        <w:t xml:space="preserve">η ακόλουθη </w:t>
      </w:r>
      <w:r>
        <w:rPr>
          <w:sz w:val="24"/>
          <w:szCs w:val="24"/>
        </w:rPr>
        <w:t xml:space="preserve">διάκριση όταν </w:t>
      </w:r>
      <w:r w:rsidR="00C04C18">
        <w:rPr>
          <w:sz w:val="24"/>
          <w:szCs w:val="24"/>
        </w:rPr>
        <w:t xml:space="preserve">αναφερόμαστε στο </w:t>
      </w:r>
      <w:r>
        <w:rPr>
          <w:sz w:val="24"/>
          <w:szCs w:val="24"/>
        </w:rPr>
        <w:t>κόστος της δημόσ</w:t>
      </w:r>
      <w:r w:rsidR="00C04C18">
        <w:rPr>
          <w:sz w:val="24"/>
          <w:szCs w:val="24"/>
        </w:rPr>
        <w:t xml:space="preserve">ιας παρέμβασης. Υπάρχει </w:t>
      </w:r>
      <w:r w:rsidR="00107B86">
        <w:rPr>
          <w:sz w:val="24"/>
          <w:szCs w:val="24"/>
        </w:rPr>
        <w:t xml:space="preserve">το κόστος </w:t>
      </w:r>
      <w:r w:rsidR="00C04C18">
        <w:rPr>
          <w:sz w:val="24"/>
          <w:szCs w:val="24"/>
        </w:rPr>
        <w:t>-που θα μπορούσαμε να ονομάσουμε «καλοήθες»-</w:t>
      </w:r>
      <w:r>
        <w:rPr>
          <w:sz w:val="24"/>
          <w:szCs w:val="24"/>
        </w:rPr>
        <w:t xml:space="preserve"> το οποίο </w:t>
      </w:r>
      <w:r w:rsidR="00C04C18">
        <w:rPr>
          <w:sz w:val="24"/>
          <w:szCs w:val="24"/>
        </w:rPr>
        <w:t>αντιστοιχεί σ</w:t>
      </w:r>
      <w:r>
        <w:rPr>
          <w:sz w:val="24"/>
          <w:szCs w:val="24"/>
        </w:rPr>
        <w:t>το αναπόφευκτο τίμημα κάθε ενέργειας</w:t>
      </w:r>
      <w:r w:rsidR="00845AD1">
        <w:rPr>
          <w:sz w:val="24"/>
          <w:szCs w:val="24"/>
        </w:rPr>
        <w:t xml:space="preserve">, το απαραίτητο «καύσιμο» για </w:t>
      </w:r>
      <w:r w:rsidR="00107B86">
        <w:rPr>
          <w:sz w:val="24"/>
          <w:szCs w:val="24"/>
        </w:rPr>
        <w:t xml:space="preserve">ένα, απόλυτα πετυχημένο, </w:t>
      </w:r>
      <w:r w:rsidR="00845AD1">
        <w:rPr>
          <w:sz w:val="24"/>
          <w:szCs w:val="24"/>
        </w:rPr>
        <w:t>ταξίδι</w:t>
      </w:r>
      <w:r w:rsidR="00C04C18">
        <w:rPr>
          <w:sz w:val="24"/>
          <w:szCs w:val="24"/>
        </w:rPr>
        <w:t>. Α</w:t>
      </w:r>
      <w:r>
        <w:rPr>
          <w:sz w:val="24"/>
          <w:szCs w:val="24"/>
        </w:rPr>
        <w:t xml:space="preserve">πό τη στιγμή που το </w:t>
      </w:r>
      <w:r w:rsidR="00107B86">
        <w:rPr>
          <w:sz w:val="24"/>
          <w:szCs w:val="24"/>
        </w:rPr>
        <w:t>Κ</w:t>
      </w:r>
      <w:r>
        <w:rPr>
          <w:sz w:val="24"/>
          <w:szCs w:val="24"/>
        </w:rPr>
        <w:t xml:space="preserve">ράτος θα αναλάβει την </w:t>
      </w:r>
      <w:r w:rsidR="001A2496">
        <w:rPr>
          <w:sz w:val="24"/>
          <w:szCs w:val="24"/>
        </w:rPr>
        <w:t>δημιουργία ενός δημόσιου αγαθού</w:t>
      </w:r>
      <w:r w:rsidR="00107B86">
        <w:rPr>
          <w:sz w:val="24"/>
          <w:szCs w:val="24"/>
        </w:rPr>
        <w:t>,</w:t>
      </w:r>
      <w:r w:rsidR="001A2496">
        <w:rPr>
          <w:sz w:val="24"/>
          <w:szCs w:val="24"/>
        </w:rPr>
        <w:t xml:space="preserve"> όπως η εθνική άμυνα ή το οδικό δίκτυο, θα </w:t>
      </w:r>
      <w:r w:rsidR="00C04C18">
        <w:rPr>
          <w:sz w:val="24"/>
          <w:szCs w:val="24"/>
        </w:rPr>
        <w:t xml:space="preserve">γεννηθεί </w:t>
      </w:r>
      <w:r w:rsidR="001A2496">
        <w:rPr>
          <w:sz w:val="24"/>
          <w:szCs w:val="24"/>
        </w:rPr>
        <w:t xml:space="preserve">οπωσδήποτε ένα ελάχιστο </w:t>
      </w:r>
      <w:r w:rsidR="00107B86">
        <w:rPr>
          <w:sz w:val="24"/>
          <w:szCs w:val="24"/>
        </w:rPr>
        <w:t>οικονομικό βάρος</w:t>
      </w:r>
      <w:r w:rsidR="001A2496">
        <w:rPr>
          <w:sz w:val="24"/>
          <w:szCs w:val="24"/>
        </w:rPr>
        <w:t xml:space="preserve">, εκείνο που </w:t>
      </w:r>
      <w:r w:rsidR="00C04C18">
        <w:rPr>
          <w:sz w:val="24"/>
          <w:szCs w:val="24"/>
        </w:rPr>
        <w:t xml:space="preserve">ισούται με </w:t>
      </w:r>
      <w:r w:rsidR="001A2496">
        <w:rPr>
          <w:sz w:val="24"/>
          <w:szCs w:val="24"/>
        </w:rPr>
        <w:t xml:space="preserve">τη βέλτιστη χρήση των πόρων </w:t>
      </w:r>
      <w:r w:rsidR="00C04C18">
        <w:rPr>
          <w:sz w:val="24"/>
          <w:szCs w:val="24"/>
        </w:rPr>
        <w:t xml:space="preserve">οι οποίοι </w:t>
      </w:r>
      <w:r w:rsidR="001A2496">
        <w:rPr>
          <w:sz w:val="24"/>
          <w:szCs w:val="24"/>
        </w:rPr>
        <w:t>είναι αναγ</w:t>
      </w:r>
      <w:r w:rsidR="00C04C18">
        <w:rPr>
          <w:sz w:val="24"/>
          <w:szCs w:val="24"/>
        </w:rPr>
        <w:t>καίοι για το συγκεκριμένο σκοπό: κεφάλαια, υποδομές, ανθρωποώρες.</w:t>
      </w:r>
      <w:r w:rsidR="001A2496">
        <w:rPr>
          <w:sz w:val="24"/>
          <w:szCs w:val="24"/>
        </w:rPr>
        <w:t xml:space="preserve"> Το </w:t>
      </w:r>
      <w:r w:rsidR="00107B86">
        <w:rPr>
          <w:sz w:val="24"/>
          <w:szCs w:val="24"/>
        </w:rPr>
        <w:t xml:space="preserve">βάρος </w:t>
      </w:r>
      <w:r w:rsidR="001A2496">
        <w:rPr>
          <w:sz w:val="24"/>
          <w:szCs w:val="24"/>
        </w:rPr>
        <w:t>αυτό</w:t>
      </w:r>
      <w:r w:rsidR="00C04C18">
        <w:rPr>
          <w:sz w:val="24"/>
          <w:szCs w:val="24"/>
        </w:rPr>
        <w:t xml:space="preserve"> δεν χρήζει περαιτέρω ανάλυσης και</w:t>
      </w:r>
      <w:r w:rsidR="001A2496">
        <w:rPr>
          <w:sz w:val="24"/>
          <w:szCs w:val="24"/>
        </w:rPr>
        <w:t xml:space="preserve"> προφανώς δεν </w:t>
      </w:r>
      <w:r w:rsidR="00845AD1">
        <w:rPr>
          <w:sz w:val="24"/>
          <w:szCs w:val="24"/>
        </w:rPr>
        <w:t xml:space="preserve">υπονομεύει </w:t>
      </w:r>
      <w:r w:rsidR="00C04C18">
        <w:rPr>
          <w:sz w:val="24"/>
          <w:szCs w:val="24"/>
        </w:rPr>
        <w:t>το όφελος της δημόσιας δράσης</w:t>
      </w:r>
      <w:r w:rsidR="00845AD1">
        <w:rPr>
          <w:sz w:val="24"/>
          <w:szCs w:val="24"/>
        </w:rPr>
        <w:t>.</w:t>
      </w:r>
      <w:r w:rsidR="00252F3C">
        <w:rPr>
          <w:sz w:val="24"/>
          <w:szCs w:val="24"/>
        </w:rPr>
        <w:t xml:space="preserve"> Αλλά</w:t>
      </w:r>
      <w:r w:rsidR="00C04C18">
        <w:rPr>
          <w:sz w:val="24"/>
          <w:szCs w:val="24"/>
        </w:rPr>
        <w:t xml:space="preserve"> δεν είναι το μόνο. </w:t>
      </w:r>
      <w:r w:rsidR="002F54AB">
        <w:rPr>
          <w:sz w:val="24"/>
          <w:szCs w:val="24"/>
        </w:rPr>
        <w:t xml:space="preserve">Καταγράφεται </w:t>
      </w:r>
      <w:r w:rsidR="00C04C18">
        <w:rPr>
          <w:sz w:val="24"/>
          <w:szCs w:val="24"/>
        </w:rPr>
        <w:t xml:space="preserve">και </w:t>
      </w:r>
      <w:r w:rsidR="002F54AB">
        <w:rPr>
          <w:sz w:val="24"/>
          <w:szCs w:val="24"/>
        </w:rPr>
        <w:t xml:space="preserve">ένα άλλο κόστος, </w:t>
      </w:r>
      <w:r w:rsidR="00C04C18">
        <w:rPr>
          <w:sz w:val="24"/>
          <w:szCs w:val="24"/>
        </w:rPr>
        <w:t>το</w:t>
      </w:r>
      <w:r w:rsidR="002F54AB">
        <w:rPr>
          <w:sz w:val="24"/>
          <w:szCs w:val="24"/>
        </w:rPr>
        <w:t xml:space="preserve"> «κακοήθες»</w:t>
      </w:r>
      <w:r w:rsidR="00107B86">
        <w:rPr>
          <w:sz w:val="24"/>
          <w:szCs w:val="24"/>
        </w:rPr>
        <w:t>. Αυτό ενδέχεται να είναι τόσο υψηλό,</w:t>
      </w:r>
      <w:r w:rsidR="00845AD1">
        <w:rPr>
          <w:sz w:val="24"/>
          <w:szCs w:val="24"/>
        </w:rPr>
        <w:t xml:space="preserve"> </w:t>
      </w:r>
      <w:r w:rsidR="00C04C18">
        <w:rPr>
          <w:sz w:val="24"/>
          <w:szCs w:val="24"/>
        </w:rPr>
        <w:t xml:space="preserve">ώστε </w:t>
      </w:r>
      <w:r w:rsidR="00845AD1">
        <w:rPr>
          <w:sz w:val="24"/>
          <w:szCs w:val="24"/>
        </w:rPr>
        <w:t>μας κάνει</w:t>
      </w:r>
      <w:r w:rsidR="00F224E0">
        <w:rPr>
          <w:sz w:val="24"/>
          <w:szCs w:val="24"/>
        </w:rPr>
        <w:t xml:space="preserve"> </w:t>
      </w:r>
      <w:r w:rsidR="00845AD1">
        <w:rPr>
          <w:sz w:val="24"/>
          <w:szCs w:val="24"/>
        </w:rPr>
        <w:t xml:space="preserve">να </w:t>
      </w:r>
      <w:r w:rsidR="00161441">
        <w:rPr>
          <w:sz w:val="24"/>
          <w:szCs w:val="24"/>
        </w:rPr>
        <w:t xml:space="preserve">αναρωτηθούμε για </w:t>
      </w:r>
      <w:r w:rsidR="00C04C18">
        <w:rPr>
          <w:sz w:val="24"/>
          <w:szCs w:val="24"/>
        </w:rPr>
        <w:t xml:space="preserve">το πόσο </w:t>
      </w:r>
      <w:r w:rsidR="00C04C18">
        <w:rPr>
          <w:sz w:val="24"/>
          <w:szCs w:val="24"/>
        </w:rPr>
        <w:lastRenderedPageBreak/>
        <w:t>ωφέλιμη είναι</w:t>
      </w:r>
      <w:r w:rsidR="00107B86">
        <w:rPr>
          <w:sz w:val="24"/>
          <w:szCs w:val="24"/>
        </w:rPr>
        <w:t>, σε ορισμένες περιπτώσεις,</w:t>
      </w:r>
      <w:r w:rsidR="00C04C18">
        <w:rPr>
          <w:sz w:val="24"/>
          <w:szCs w:val="24"/>
        </w:rPr>
        <w:t xml:space="preserve"> η παρέμβαση των δημόσιων θεσμών</w:t>
      </w:r>
      <w:r w:rsidR="00845AD1">
        <w:rPr>
          <w:sz w:val="24"/>
          <w:szCs w:val="24"/>
        </w:rPr>
        <w:t xml:space="preserve">. </w:t>
      </w:r>
      <w:r w:rsidR="002F54AB">
        <w:rPr>
          <w:sz w:val="24"/>
          <w:szCs w:val="24"/>
        </w:rPr>
        <w:t xml:space="preserve">Αφενός, </w:t>
      </w:r>
      <w:r w:rsidR="00252F3C">
        <w:rPr>
          <w:sz w:val="24"/>
          <w:szCs w:val="24"/>
        </w:rPr>
        <w:t xml:space="preserve">εκδηλώνεται </w:t>
      </w:r>
      <w:r w:rsidR="00845AD1">
        <w:rPr>
          <w:sz w:val="24"/>
          <w:szCs w:val="24"/>
        </w:rPr>
        <w:t>με αναποτελεσματικότητες οι οποίες είναι εγγε</w:t>
      </w:r>
      <w:r w:rsidR="00C04C18">
        <w:rPr>
          <w:sz w:val="24"/>
          <w:szCs w:val="24"/>
        </w:rPr>
        <w:t xml:space="preserve">νείς στην </w:t>
      </w:r>
      <w:r w:rsidR="002D0845">
        <w:rPr>
          <w:sz w:val="24"/>
          <w:szCs w:val="24"/>
        </w:rPr>
        <w:t xml:space="preserve">δράση </w:t>
      </w:r>
      <w:r w:rsidR="00107B86">
        <w:rPr>
          <w:sz w:val="24"/>
          <w:szCs w:val="24"/>
        </w:rPr>
        <w:t xml:space="preserve">τους, </w:t>
      </w:r>
      <w:r w:rsidR="00345317">
        <w:rPr>
          <w:sz w:val="24"/>
          <w:szCs w:val="24"/>
        </w:rPr>
        <w:t>επειδή</w:t>
      </w:r>
      <w:r w:rsidR="002F54AB">
        <w:rPr>
          <w:sz w:val="24"/>
          <w:szCs w:val="24"/>
        </w:rPr>
        <w:t xml:space="preserve"> ενεργ</w:t>
      </w:r>
      <w:r w:rsidR="00107B86">
        <w:rPr>
          <w:sz w:val="24"/>
          <w:szCs w:val="24"/>
        </w:rPr>
        <w:t>ούν</w:t>
      </w:r>
      <w:r w:rsidR="002F54AB">
        <w:rPr>
          <w:sz w:val="24"/>
          <w:szCs w:val="24"/>
        </w:rPr>
        <w:t xml:space="preserve"> άνωθεν και κατά τρόπο μονοπωλιακό</w:t>
      </w:r>
      <w:r w:rsidR="00161441">
        <w:rPr>
          <w:sz w:val="24"/>
          <w:szCs w:val="24"/>
        </w:rPr>
        <w:t xml:space="preserve"> (</w:t>
      </w:r>
      <w:r w:rsidR="00161441" w:rsidRPr="00C04C18">
        <w:rPr>
          <w:i/>
          <w:sz w:val="24"/>
          <w:szCs w:val="24"/>
        </w:rPr>
        <w:t>1</w:t>
      </w:r>
      <w:r w:rsidR="00161441">
        <w:rPr>
          <w:sz w:val="24"/>
          <w:szCs w:val="24"/>
        </w:rPr>
        <w:t xml:space="preserve">). </w:t>
      </w:r>
      <w:r w:rsidR="002F54AB">
        <w:rPr>
          <w:sz w:val="24"/>
          <w:szCs w:val="24"/>
        </w:rPr>
        <w:t xml:space="preserve">Αφετέρου, υπάρχει και </w:t>
      </w:r>
      <w:r w:rsidR="00107B86">
        <w:rPr>
          <w:sz w:val="24"/>
          <w:szCs w:val="24"/>
        </w:rPr>
        <w:t>κάτι</w:t>
      </w:r>
      <w:r w:rsidR="002F54AB">
        <w:rPr>
          <w:sz w:val="24"/>
          <w:szCs w:val="24"/>
        </w:rPr>
        <w:t xml:space="preserve"> χειρότερο</w:t>
      </w:r>
      <w:r w:rsidR="00F224E0">
        <w:rPr>
          <w:sz w:val="24"/>
          <w:szCs w:val="24"/>
        </w:rPr>
        <w:t>:</w:t>
      </w:r>
      <w:r w:rsidR="002F54AB">
        <w:rPr>
          <w:sz w:val="24"/>
          <w:szCs w:val="24"/>
        </w:rPr>
        <w:t xml:space="preserve"> </w:t>
      </w:r>
      <w:r w:rsidR="00F13409">
        <w:rPr>
          <w:sz w:val="24"/>
          <w:szCs w:val="24"/>
        </w:rPr>
        <w:t>όσοι συμμετέχουν στην άσκηση της δημόσιας</w:t>
      </w:r>
      <w:r w:rsidR="00252F3C">
        <w:rPr>
          <w:sz w:val="24"/>
          <w:szCs w:val="24"/>
        </w:rPr>
        <w:t xml:space="preserve"> εξουσία</w:t>
      </w:r>
      <w:r w:rsidR="00F13409">
        <w:rPr>
          <w:sz w:val="24"/>
          <w:szCs w:val="24"/>
        </w:rPr>
        <w:t>ς</w:t>
      </w:r>
      <w:r w:rsidR="00F82D9E">
        <w:rPr>
          <w:sz w:val="24"/>
          <w:szCs w:val="24"/>
        </w:rPr>
        <w:t>, αντί για την κοινωνική ε</w:t>
      </w:r>
      <w:r w:rsidR="00161441">
        <w:rPr>
          <w:sz w:val="24"/>
          <w:szCs w:val="24"/>
        </w:rPr>
        <w:t xml:space="preserve">υημερία, </w:t>
      </w:r>
      <w:r w:rsidR="00107B86">
        <w:rPr>
          <w:sz w:val="24"/>
          <w:szCs w:val="24"/>
        </w:rPr>
        <w:t xml:space="preserve">ενδέχεται </w:t>
      </w:r>
      <w:r w:rsidR="002F54AB">
        <w:rPr>
          <w:sz w:val="24"/>
          <w:szCs w:val="24"/>
        </w:rPr>
        <w:t>να προωθούν άλλα</w:t>
      </w:r>
      <w:r w:rsidR="00161441">
        <w:rPr>
          <w:sz w:val="24"/>
          <w:szCs w:val="24"/>
        </w:rPr>
        <w:t xml:space="preserve"> συμφέροντα, τα δικά τους ή</w:t>
      </w:r>
      <w:r w:rsidR="00161441" w:rsidRPr="00161441">
        <w:rPr>
          <w:sz w:val="24"/>
          <w:szCs w:val="24"/>
        </w:rPr>
        <w:t xml:space="preserve"> </w:t>
      </w:r>
      <w:r w:rsidR="00161441">
        <w:rPr>
          <w:sz w:val="24"/>
          <w:szCs w:val="24"/>
        </w:rPr>
        <w:t>τρίτων</w:t>
      </w:r>
      <w:r w:rsidR="00107B86">
        <w:rPr>
          <w:sz w:val="24"/>
          <w:szCs w:val="24"/>
        </w:rPr>
        <w:t>.</w:t>
      </w:r>
      <w:r w:rsidR="002D0845">
        <w:rPr>
          <w:sz w:val="24"/>
          <w:szCs w:val="24"/>
        </w:rPr>
        <w:t xml:space="preserve"> </w:t>
      </w:r>
      <w:r w:rsidR="00107B86">
        <w:rPr>
          <w:sz w:val="24"/>
          <w:szCs w:val="24"/>
        </w:rPr>
        <w:t>Το</w:t>
      </w:r>
      <w:r w:rsidR="002D0845">
        <w:rPr>
          <w:sz w:val="24"/>
          <w:szCs w:val="24"/>
        </w:rPr>
        <w:t xml:space="preserve"> κόστος </w:t>
      </w:r>
      <w:r w:rsidR="00107B86">
        <w:rPr>
          <w:sz w:val="24"/>
          <w:szCs w:val="24"/>
        </w:rPr>
        <w:t>αυτό</w:t>
      </w:r>
      <w:r w:rsidR="002F54AB">
        <w:rPr>
          <w:sz w:val="24"/>
          <w:szCs w:val="24"/>
        </w:rPr>
        <w:t xml:space="preserve"> προκύπτει </w:t>
      </w:r>
      <w:r w:rsidR="00107B86">
        <w:rPr>
          <w:sz w:val="24"/>
          <w:szCs w:val="24"/>
        </w:rPr>
        <w:t>από τις εγγενείς αδυναμίες στη</w:t>
      </w:r>
      <w:r w:rsidR="002F54AB">
        <w:rPr>
          <w:sz w:val="24"/>
          <w:szCs w:val="24"/>
        </w:rPr>
        <w:t xml:space="preserve"> λήψη των συλλογικών αποφάσεων</w:t>
      </w:r>
      <w:r w:rsidR="00F82D9E">
        <w:rPr>
          <w:sz w:val="24"/>
          <w:szCs w:val="24"/>
        </w:rPr>
        <w:t xml:space="preserve"> (</w:t>
      </w:r>
      <w:r w:rsidR="00F82D9E">
        <w:rPr>
          <w:i/>
          <w:sz w:val="24"/>
          <w:szCs w:val="24"/>
        </w:rPr>
        <w:t>2</w:t>
      </w:r>
      <w:r w:rsidR="00F82D9E">
        <w:rPr>
          <w:sz w:val="24"/>
          <w:szCs w:val="24"/>
        </w:rPr>
        <w:t>)</w:t>
      </w:r>
      <w:r w:rsidR="002F54AB">
        <w:rPr>
          <w:sz w:val="24"/>
          <w:szCs w:val="24"/>
        </w:rPr>
        <w:t xml:space="preserve">, και από το </w:t>
      </w:r>
      <w:proofErr w:type="spellStart"/>
      <w:r w:rsidR="002F54AB">
        <w:rPr>
          <w:sz w:val="24"/>
          <w:szCs w:val="24"/>
        </w:rPr>
        <w:t>πολυεπίπεδο</w:t>
      </w:r>
      <w:proofErr w:type="spellEnd"/>
      <w:r w:rsidR="002F54AB">
        <w:rPr>
          <w:sz w:val="24"/>
          <w:szCs w:val="24"/>
        </w:rPr>
        <w:t xml:space="preserve"> πρόβλημα αντιπροσώπευσης</w:t>
      </w:r>
      <w:r w:rsidR="00107B86">
        <w:rPr>
          <w:sz w:val="24"/>
          <w:szCs w:val="24"/>
        </w:rPr>
        <w:t>, το οποίο ταλανίζει τους δημόσιους θεσμούς</w:t>
      </w:r>
      <w:r w:rsidR="00161441">
        <w:rPr>
          <w:sz w:val="24"/>
          <w:szCs w:val="24"/>
        </w:rPr>
        <w:t>(</w:t>
      </w:r>
      <w:r w:rsidR="00F82D9E">
        <w:rPr>
          <w:i/>
          <w:sz w:val="24"/>
          <w:szCs w:val="24"/>
        </w:rPr>
        <w:t>3</w:t>
      </w:r>
      <w:r w:rsidR="00161441">
        <w:rPr>
          <w:sz w:val="24"/>
          <w:szCs w:val="24"/>
        </w:rPr>
        <w:t>)</w:t>
      </w:r>
      <w:r w:rsidR="002F54AB">
        <w:rPr>
          <w:sz w:val="24"/>
          <w:szCs w:val="24"/>
        </w:rPr>
        <w:t>.</w:t>
      </w:r>
      <w:r w:rsidR="00161441">
        <w:rPr>
          <w:sz w:val="24"/>
          <w:szCs w:val="24"/>
        </w:rPr>
        <w:t xml:space="preserve"> </w:t>
      </w:r>
    </w:p>
    <w:p w14:paraId="258EB843" w14:textId="0C2D26D1" w:rsidR="00451D18" w:rsidRPr="00451D18" w:rsidRDefault="00161441" w:rsidP="00161441">
      <w:pPr>
        <w:rPr>
          <w:sz w:val="24"/>
          <w:szCs w:val="24"/>
        </w:rPr>
      </w:pPr>
      <w:r>
        <w:rPr>
          <w:sz w:val="24"/>
          <w:szCs w:val="24"/>
        </w:rPr>
        <w:t xml:space="preserve">Η μελέτη </w:t>
      </w:r>
      <w:r w:rsidR="00794B43">
        <w:rPr>
          <w:sz w:val="24"/>
          <w:szCs w:val="24"/>
        </w:rPr>
        <w:t xml:space="preserve">του «κακοήθους» </w:t>
      </w:r>
      <w:r>
        <w:rPr>
          <w:sz w:val="24"/>
          <w:szCs w:val="24"/>
        </w:rPr>
        <w:t xml:space="preserve">κόστους </w:t>
      </w:r>
      <w:r w:rsidR="002D0845">
        <w:rPr>
          <w:sz w:val="24"/>
          <w:szCs w:val="24"/>
        </w:rPr>
        <w:t xml:space="preserve">της δημόσιας παρέμβασης </w:t>
      </w:r>
      <w:r>
        <w:rPr>
          <w:sz w:val="24"/>
          <w:szCs w:val="24"/>
        </w:rPr>
        <w:t xml:space="preserve">είναι </w:t>
      </w:r>
      <w:r w:rsidR="00107B86">
        <w:rPr>
          <w:sz w:val="24"/>
          <w:szCs w:val="24"/>
        </w:rPr>
        <w:t>χρήσιμη</w:t>
      </w:r>
      <w:r>
        <w:rPr>
          <w:sz w:val="24"/>
          <w:szCs w:val="24"/>
        </w:rPr>
        <w:t xml:space="preserve">, όχι μόνο για </w:t>
      </w:r>
      <w:r w:rsidR="00107B86">
        <w:rPr>
          <w:sz w:val="24"/>
          <w:szCs w:val="24"/>
        </w:rPr>
        <w:t xml:space="preserve">τους </w:t>
      </w:r>
      <w:r w:rsidR="00FF0A24">
        <w:rPr>
          <w:sz w:val="24"/>
          <w:szCs w:val="24"/>
        </w:rPr>
        <w:t>θιασώτες της «</w:t>
      </w:r>
      <w:proofErr w:type="spellStart"/>
      <w:r w:rsidR="00FF0A24">
        <w:rPr>
          <w:sz w:val="24"/>
          <w:szCs w:val="24"/>
        </w:rPr>
        <w:t>Κρατοφοβίας</w:t>
      </w:r>
      <w:proofErr w:type="spellEnd"/>
      <w:r w:rsidR="00FF0A24">
        <w:rPr>
          <w:sz w:val="24"/>
          <w:szCs w:val="24"/>
        </w:rPr>
        <w:t>», οι οποίοι το επικαλούνται για να αξιώσουν μια ριζική «απορρύθμιση» (</w:t>
      </w:r>
      <w:r w:rsidR="00FF0A24" w:rsidRPr="0021517D">
        <w:rPr>
          <w:i/>
          <w:sz w:val="24"/>
          <w:szCs w:val="24"/>
          <w:lang w:val="en-US"/>
        </w:rPr>
        <w:t>deregulation</w:t>
      </w:r>
      <w:r w:rsidR="00FF0A24" w:rsidRPr="00140B17">
        <w:rPr>
          <w:sz w:val="24"/>
          <w:szCs w:val="24"/>
        </w:rPr>
        <w:t>)</w:t>
      </w:r>
      <w:r w:rsidR="00FF0A24" w:rsidRPr="00140B17">
        <w:rPr>
          <w:rStyle w:val="a5"/>
          <w:sz w:val="24"/>
          <w:szCs w:val="24"/>
        </w:rPr>
        <w:footnoteReference w:id="36"/>
      </w:r>
      <w:r w:rsidR="0021517D" w:rsidRPr="0021517D">
        <w:rPr>
          <w:sz w:val="24"/>
          <w:szCs w:val="24"/>
        </w:rPr>
        <w:t xml:space="preserve">, </w:t>
      </w:r>
      <w:r w:rsidR="0021517D">
        <w:rPr>
          <w:sz w:val="24"/>
          <w:szCs w:val="24"/>
        </w:rPr>
        <w:t xml:space="preserve">την εγκατάλειψη, δηλαδή, </w:t>
      </w:r>
      <w:r w:rsidR="00FF0A24" w:rsidRPr="00140B17">
        <w:rPr>
          <w:sz w:val="24"/>
          <w:szCs w:val="24"/>
        </w:rPr>
        <w:t>.</w:t>
      </w:r>
      <w:r w:rsidR="00FF0A24">
        <w:rPr>
          <w:sz w:val="24"/>
          <w:szCs w:val="24"/>
        </w:rPr>
        <w:t xml:space="preserve"> Είναι απαραίτητη</w:t>
      </w:r>
      <w:r>
        <w:rPr>
          <w:sz w:val="24"/>
          <w:szCs w:val="24"/>
        </w:rPr>
        <w:t xml:space="preserve"> και για όσους </w:t>
      </w:r>
      <w:r w:rsidR="00FF0A24">
        <w:rPr>
          <w:sz w:val="24"/>
          <w:szCs w:val="24"/>
        </w:rPr>
        <w:t>από εμάς</w:t>
      </w:r>
      <w:r w:rsidR="00887ABD">
        <w:rPr>
          <w:sz w:val="24"/>
          <w:szCs w:val="24"/>
        </w:rPr>
        <w:t xml:space="preserve"> </w:t>
      </w:r>
      <w:r w:rsidR="00451D18">
        <w:rPr>
          <w:sz w:val="24"/>
          <w:szCs w:val="24"/>
        </w:rPr>
        <w:t>ε</w:t>
      </w:r>
      <w:r>
        <w:rPr>
          <w:sz w:val="24"/>
          <w:szCs w:val="24"/>
        </w:rPr>
        <w:t>πιθυμού</w:t>
      </w:r>
      <w:r w:rsidR="00FF0A24">
        <w:rPr>
          <w:sz w:val="24"/>
          <w:szCs w:val="24"/>
        </w:rPr>
        <w:t>με</w:t>
      </w:r>
      <w:r>
        <w:rPr>
          <w:sz w:val="24"/>
          <w:szCs w:val="24"/>
        </w:rPr>
        <w:t xml:space="preserve"> να κάνου</w:t>
      </w:r>
      <w:r w:rsidR="00FF0A24">
        <w:rPr>
          <w:sz w:val="24"/>
          <w:szCs w:val="24"/>
        </w:rPr>
        <w:t>με</w:t>
      </w:r>
      <w:r>
        <w:rPr>
          <w:sz w:val="24"/>
          <w:szCs w:val="24"/>
        </w:rPr>
        <w:t xml:space="preserve"> καλύτερ</w:t>
      </w:r>
      <w:r w:rsidR="00FF0A24">
        <w:rPr>
          <w:sz w:val="24"/>
          <w:szCs w:val="24"/>
        </w:rPr>
        <w:t>ο</w:t>
      </w:r>
      <w:r>
        <w:rPr>
          <w:sz w:val="24"/>
          <w:szCs w:val="24"/>
        </w:rPr>
        <w:t xml:space="preserve"> </w:t>
      </w:r>
      <w:r w:rsidR="00FF0A24">
        <w:rPr>
          <w:sz w:val="24"/>
          <w:szCs w:val="24"/>
        </w:rPr>
        <w:t xml:space="preserve">το </w:t>
      </w:r>
      <w:proofErr w:type="spellStart"/>
      <w:r w:rsidR="003F0CB7" w:rsidRPr="003F0CB7">
        <w:rPr>
          <w:i/>
          <w:sz w:val="24"/>
          <w:szCs w:val="24"/>
        </w:rPr>
        <w:t>Δῆ</w:t>
      </w:r>
      <w:r w:rsidR="003F0CB7">
        <w:rPr>
          <w:i/>
          <w:sz w:val="24"/>
          <w:szCs w:val="24"/>
        </w:rPr>
        <w:t>μο</w:t>
      </w:r>
      <w:proofErr w:type="spellEnd"/>
      <w:r>
        <w:rPr>
          <w:sz w:val="24"/>
          <w:szCs w:val="24"/>
        </w:rPr>
        <w:t>.</w:t>
      </w:r>
      <w:r w:rsidR="004C708A" w:rsidRPr="004C708A">
        <w:rPr>
          <w:sz w:val="24"/>
          <w:szCs w:val="24"/>
        </w:rPr>
        <w:t xml:space="preserve"> </w:t>
      </w:r>
    </w:p>
    <w:p w14:paraId="45DFFA10" w14:textId="77777777" w:rsidR="00451D18" w:rsidRPr="00451D18" w:rsidRDefault="00451D18" w:rsidP="00223621">
      <w:pPr>
        <w:pStyle w:val="a3"/>
        <w:rPr>
          <w:i/>
          <w:sz w:val="24"/>
          <w:szCs w:val="24"/>
        </w:rPr>
      </w:pPr>
    </w:p>
    <w:p w14:paraId="6EA274B3" w14:textId="44D8EA89" w:rsidR="00B11489" w:rsidRDefault="00C42AD8" w:rsidP="008B7291">
      <w:pPr>
        <w:pStyle w:val="3"/>
        <w:numPr>
          <w:ilvl w:val="0"/>
          <w:numId w:val="36"/>
        </w:numPr>
        <w:rPr>
          <w:rFonts w:ascii="Cambria" w:hAnsi="Cambria"/>
          <w:i/>
          <w:color w:val="auto"/>
        </w:rPr>
      </w:pPr>
      <w:bookmarkStart w:id="17" w:name="_Toc504140961"/>
      <w:r w:rsidRPr="008B7291">
        <w:rPr>
          <w:rFonts w:ascii="Cambria" w:hAnsi="Cambria"/>
          <w:i/>
          <w:color w:val="auto"/>
        </w:rPr>
        <w:t>Κενά</w:t>
      </w:r>
      <w:r w:rsidR="00B11489" w:rsidRPr="008B7291">
        <w:rPr>
          <w:rFonts w:ascii="Cambria" w:hAnsi="Cambria"/>
          <w:i/>
          <w:color w:val="auto"/>
        </w:rPr>
        <w:t xml:space="preserve"> πληροφόρησης</w:t>
      </w:r>
      <w:r w:rsidR="003A038C" w:rsidRPr="008B7291">
        <w:rPr>
          <w:rFonts w:ascii="Cambria" w:hAnsi="Cambria"/>
          <w:i/>
          <w:color w:val="auto"/>
        </w:rPr>
        <w:t xml:space="preserve"> και </w:t>
      </w:r>
      <w:r w:rsidR="002A696B" w:rsidRPr="008B7291">
        <w:rPr>
          <w:rFonts w:ascii="Cambria" w:hAnsi="Cambria"/>
          <w:i/>
          <w:color w:val="auto"/>
        </w:rPr>
        <w:t xml:space="preserve">μονοπωλιακές </w:t>
      </w:r>
      <w:r w:rsidR="00B11489" w:rsidRPr="008B7291">
        <w:rPr>
          <w:rFonts w:ascii="Cambria" w:hAnsi="Cambria"/>
          <w:i/>
          <w:color w:val="auto"/>
        </w:rPr>
        <w:t>αδυναμίες</w:t>
      </w:r>
      <w:bookmarkEnd w:id="17"/>
      <w:r w:rsidR="00B11489" w:rsidRPr="008B7291">
        <w:rPr>
          <w:rFonts w:ascii="Cambria" w:hAnsi="Cambria"/>
          <w:i/>
          <w:color w:val="auto"/>
        </w:rPr>
        <w:t xml:space="preserve"> </w:t>
      </w:r>
    </w:p>
    <w:p w14:paraId="50AA6D6C" w14:textId="77777777" w:rsidR="008B7291" w:rsidRPr="008B7291" w:rsidRDefault="008B7291" w:rsidP="008B7291"/>
    <w:p w14:paraId="7484B41C" w14:textId="6E55D0CC" w:rsidR="00C42AD8" w:rsidRDefault="00A2747B" w:rsidP="004C708A">
      <w:pPr>
        <w:rPr>
          <w:sz w:val="24"/>
          <w:szCs w:val="24"/>
        </w:rPr>
      </w:pPr>
      <w:r>
        <w:rPr>
          <w:sz w:val="24"/>
          <w:szCs w:val="24"/>
        </w:rPr>
        <w:t>Η εξουσία την οποία διαθέτουν οι δημόσιοι θεσμοί</w:t>
      </w:r>
      <w:r w:rsidR="00F82D9E">
        <w:rPr>
          <w:sz w:val="24"/>
          <w:szCs w:val="24"/>
        </w:rPr>
        <w:t xml:space="preserve"> να παρεμβαίνουν άνωθεν και μονοπωλιακά</w:t>
      </w:r>
      <w:r>
        <w:rPr>
          <w:sz w:val="24"/>
          <w:szCs w:val="24"/>
        </w:rPr>
        <w:t xml:space="preserve">, είναι μεν ένα απαραίτητο φάρμακο </w:t>
      </w:r>
      <w:r w:rsidR="004C708A">
        <w:rPr>
          <w:sz w:val="24"/>
          <w:szCs w:val="24"/>
        </w:rPr>
        <w:t>στην αντιμετώπιση των προβλημάτων που</w:t>
      </w:r>
      <w:r w:rsidR="00F82D9E">
        <w:rPr>
          <w:sz w:val="24"/>
          <w:szCs w:val="24"/>
        </w:rPr>
        <w:t xml:space="preserve"> αντιμετωπίζει η </w:t>
      </w:r>
      <w:proofErr w:type="spellStart"/>
      <w:r w:rsidR="003F0CB7" w:rsidRPr="003F0CB7">
        <w:rPr>
          <w:i/>
          <w:sz w:val="24"/>
          <w:szCs w:val="24"/>
        </w:rPr>
        <w:t>Ἀγορά</w:t>
      </w:r>
      <w:proofErr w:type="spellEnd"/>
      <w:r>
        <w:rPr>
          <w:sz w:val="24"/>
          <w:szCs w:val="24"/>
        </w:rPr>
        <w:t>, με σοβ</w:t>
      </w:r>
      <w:r w:rsidR="00252F3C">
        <w:rPr>
          <w:sz w:val="24"/>
          <w:szCs w:val="24"/>
        </w:rPr>
        <w:t xml:space="preserve">αρότατες, όμως, παρενέργειες. Η δράση </w:t>
      </w:r>
      <w:r>
        <w:rPr>
          <w:sz w:val="24"/>
          <w:szCs w:val="24"/>
        </w:rPr>
        <w:t>τους πάσχει συχνά από ένα διπλό έλλειμμα, αφενός των απαραίτητων πληροφοριών (</w:t>
      </w:r>
      <w:r w:rsidRPr="00A2747B">
        <w:rPr>
          <w:i/>
          <w:sz w:val="24"/>
          <w:szCs w:val="24"/>
        </w:rPr>
        <w:t>1.1</w:t>
      </w:r>
      <w:r>
        <w:rPr>
          <w:sz w:val="24"/>
          <w:szCs w:val="24"/>
        </w:rPr>
        <w:t>), αφετέρου</w:t>
      </w:r>
      <w:r w:rsidR="00C42AD8">
        <w:rPr>
          <w:sz w:val="24"/>
          <w:szCs w:val="24"/>
        </w:rPr>
        <w:t xml:space="preserve"> των αναγκαίων κινήτρων (</w:t>
      </w:r>
      <w:r w:rsidR="00C42AD8" w:rsidRPr="00C42AD8">
        <w:rPr>
          <w:i/>
          <w:sz w:val="24"/>
          <w:szCs w:val="24"/>
        </w:rPr>
        <w:t>1.2</w:t>
      </w:r>
      <w:r w:rsidR="00C42AD8">
        <w:rPr>
          <w:sz w:val="24"/>
          <w:szCs w:val="24"/>
        </w:rPr>
        <w:t xml:space="preserve">), ώστε να είναι αποτελεσματική. </w:t>
      </w:r>
    </w:p>
    <w:p w14:paraId="226B8010" w14:textId="77777777" w:rsidR="008B7291" w:rsidRDefault="008B7291" w:rsidP="004C708A">
      <w:pPr>
        <w:rPr>
          <w:sz w:val="24"/>
          <w:szCs w:val="24"/>
        </w:rPr>
      </w:pPr>
    </w:p>
    <w:p w14:paraId="41528DBF" w14:textId="111C9DCA" w:rsidR="00C42AD8" w:rsidRDefault="00990468" w:rsidP="008B7291">
      <w:pPr>
        <w:pStyle w:val="4"/>
        <w:numPr>
          <w:ilvl w:val="1"/>
          <w:numId w:val="41"/>
        </w:numPr>
        <w:ind w:left="1080"/>
        <w:rPr>
          <w:rFonts w:ascii="Cambria" w:hAnsi="Cambria"/>
          <w:color w:val="auto"/>
          <w:sz w:val="24"/>
          <w:szCs w:val="24"/>
        </w:rPr>
      </w:pPr>
      <w:bookmarkStart w:id="18" w:name="_Toc504140962"/>
      <w:r w:rsidRPr="008B7291">
        <w:rPr>
          <w:rFonts w:ascii="Cambria" w:hAnsi="Cambria"/>
          <w:color w:val="auto"/>
          <w:sz w:val="24"/>
          <w:szCs w:val="24"/>
        </w:rPr>
        <w:lastRenderedPageBreak/>
        <w:t>Τα γνωσιακά κενά</w:t>
      </w:r>
      <w:r w:rsidR="00C42AD8" w:rsidRPr="008B7291">
        <w:rPr>
          <w:rFonts w:ascii="Cambria" w:hAnsi="Cambria"/>
          <w:color w:val="auto"/>
          <w:sz w:val="24"/>
          <w:szCs w:val="24"/>
        </w:rPr>
        <w:t xml:space="preserve"> της άνωθεν παρέμβασης</w:t>
      </w:r>
      <w:bookmarkEnd w:id="18"/>
    </w:p>
    <w:p w14:paraId="11DDF5CC" w14:textId="77777777" w:rsidR="008B7291" w:rsidRPr="008B7291" w:rsidRDefault="008B7291" w:rsidP="008B7291"/>
    <w:p w14:paraId="5B2070F4" w14:textId="3D3EA101" w:rsidR="00C62D8B" w:rsidRDefault="00C42AD8" w:rsidP="00C62D8B">
      <w:pPr>
        <w:rPr>
          <w:sz w:val="24"/>
          <w:szCs w:val="24"/>
        </w:rPr>
      </w:pPr>
      <w:r>
        <w:rPr>
          <w:sz w:val="24"/>
          <w:szCs w:val="24"/>
        </w:rPr>
        <w:t xml:space="preserve">Ένα από </w:t>
      </w:r>
      <w:r w:rsidR="00C56C86">
        <w:rPr>
          <w:sz w:val="24"/>
          <w:szCs w:val="24"/>
        </w:rPr>
        <w:t>τα συνήθη παράπονα των διοικούμε</w:t>
      </w:r>
      <w:r>
        <w:rPr>
          <w:sz w:val="24"/>
          <w:szCs w:val="24"/>
        </w:rPr>
        <w:t>νων είναι ότι «</w:t>
      </w:r>
      <w:r w:rsidRPr="00F82D9E">
        <w:rPr>
          <w:i/>
          <w:sz w:val="24"/>
          <w:szCs w:val="24"/>
        </w:rPr>
        <w:t>δεν τους καταλαβαίνει η Πολιτεία</w:t>
      </w:r>
      <w:r>
        <w:rPr>
          <w:sz w:val="24"/>
          <w:szCs w:val="24"/>
        </w:rPr>
        <w:t xml:space="preserve">»: θεσπίζει νόμους χωρίς να αντιλαμβάνεται το </w:t>
      </w:r>
      <w:r w:rsidR="006F77A8">
        <w:rPr>
          <w:sz w:val="24"/>
          <w:szCs w:val="24"/>
        </w:rPr>
        <w:t xml:space="preserve">ζήτημα </w:t>
      </w:r>
      <w:r>
        <w:rPr>
          <w:sz w:val="24"/>
          <w:szCs w:val="24"/>
        </w:rPr>
        <w:t xml:space="preserve">που υποτίθεται ότι ρυθμίζει, θέτει προδιαγραφές, διατυπώσεις ή βάρη (διοικητικά και φορολογικά) δίχως την κατάλληλη γνώση </w:t>
      </w:r>
      <w:r w:rsidR="001957C9">
        <w:rPr>
          <w:sz w:val="24"/>
          <w:szCs w:val="24"/>
        </w:rPr>
        <w:t>της πραγματικότητας</w:t>
      </w:r>
      <w:r>
        <w:rPr>
          <w:sz w:val="24"/>
          <w:szCs w:val="24"/>
        </w:rPr>
        <w:t>.</w:t>
      </w:r>
      <w:r w:rsidR="00D434AD">
        <w:rPr>
          <w:sz w:val="24"/>
          <w:szCs w:val="24"/>
        </w:rPr>
        <w:t xml:space="preserve"> Αν αφα</w:t>
      </w:r>
      <w:r w:rsidR="00C56C86">
        <w:rPr>
          <w:sz w:val="24"/>
          <w:szCs w:val="24"/>
        </w:rPr>
        <w:t>ιρεθεί η κακοπροαίρετη γκρίνια</w:t>
      </w:r>
      <w:r w:rsidR="00D434AD">
        <w:rPr>
          <w:sz w:val="24"/>
          <w:szCs w:val="24"/>
        </w:rPr>
        <w:t xml:space="preserve"> </w:t>
      </w:r>
      <w:r w:rsidR="006F77A8">
        <w:rPr>
          <w:sz w:val="24"/>
          <w:szCs w:val="24"/>
        </w:rPr>
        <w:t>εκείνων που θα ήθελαν το πεδίο αρρύθμιστο για να το εκμεταλλευθούν, η παραπάνω δυσαρέ</w:t>
      </w:r>
      <w:r w:rsidR="00EE03AA">
        <w:rPr>
          <w:sz w:val="24"/>
          <w:szCs w:val="24"/>
        </w:rPr>
        <w:t xml:space="preserve">σκεια έχει μεγάλη δόση αλήθειας. Εντούτοις, δεν </w:t>
      </w:r>
      <w:r w:rsidR="006F77A8">
        <w:rPr>
          <w:sz w:val="24"/>
          <w:szCs w:val="24"/>
        </w:rPr>
        <w:t xml:space="preserve">αποδίδεται απαραίτητα στο ότι κάποιοι, άρχοντες ή υπάλληλοι, δεν κάνουν καλά τη δουλειά </w:t>
      </w:r>
      <w:r w:rsidR="003674BE">
        <w:rPr>
          <w:sz w:val="24"/>
          <w:szCs w:val="24"/>
        </w:rPr>
        <w:t>τους (είναι και αυτό, θα το δούμε παρακάτω, αλλά όχι μόνο)</w:t>
      </w:r>
      <w:r w:rsidR="006F77A8">
        <w:rPr>
          <w:sz w:val="24"/>
          <w:szCs w:val="24"/>
        </w:rPr>
        <w:t xml:space="preserve">. Πρόκειται, δυστυχώς, για ελάττωμα το οποίο παρατηρείται κάθε φορά που </w:t>
      </w:r>
      <w:r w:rsidR="001957C9">
        <w:rPr>
          <w:sz w:val="24"/>
          <w:szCs w:val="24"/>
        </w:rPr>
        <w:t>μία απόφαση</w:t>
      </w:r>
      <w:r w:rsidR="00313AA0">
        <w:rPr>
          <w:sz w:val="24"/>
          <w:szCs w:val="24"/>
        </w:rPr>
        <w:t xml:space="preserve"> -σε οικονομικούς όρους, μία</w:t>
      </w:r>
      <w:r w:rsidR="006F77A8">
        <w:rPr>
          <w:sz w:val="24"/>
          <w:szCs w:val="24"/>
        </w:rPr>
        <w:t xml:space="preserve"> επιλογή</w:t>
      </w:r>
      <w:r w:rsidR="00313AA0">
        <w:rPr>
          <w:sz w:val="24"/>
          <w:szCs w:val="24"/>
        </w:rPr>
        <w:t xml:space="preserve"> για τη</w:t>
      </w:r>
      <w:r w:rsidR="001957C9">
        <w:rPr>
          <w:sz w:val="24"/>
          <w:szCs w:val="24"/>
        </w:rPr>
        <w:t>ν</w:t>
      </w:r>
      <w:r w:rsidR="00313AA0">
        <w:rPr>
          <w:sz w:val="24"/>
          <w:szCs w:val="24"/>
        </w:rPr>
        <w:t xml:space="preserve"> κάλυψη αναγκών</w:t>
      </w:r>
      <w:r w:rsidR="006F77A8">
        <w:rPr>
          <w:sz w:val="24"/>
          <w:szCs w:val="24"/>
        </w:rPr>
        <w:t xml:space="preserve">- διενεργείται </w:t>
      </w:r>
      <w:r w:rsidR="006F77A8" w:rsidRPr="00C56C86">
        <w:rPr>
          <w:i/>
          <w:sz w:val="24"/>
          <w:szCs w:val="24"/>
        </w:rPr>
        <w:t>από πάνω προς τα κάτω</w:t>
      </w:r>
      <w:r w:rsidR="00313AA0">
        <w:rPr>
          <w:sz w:val="24"/>
          <w:szCs w:val="24"/>
        </w:rPr>
        <w:t xml:space="preserve"> (</w:t>
      </w:r>
      <w:r w:rsidR="00313AA0">
        <w:rPr>
          <w:i/>
          <w:sz w:val="24"/>
          <w:szCs w:val="24"/>
          <w:lang w:val="fr-FR"/>
        </w:rPr>
        <w:t>up</w:t>
      </w:r>
      <w:r w:rsidR="00313AA0" w:rsidRPr="00313AA0">
        <w:rPr>
          <w:i/>
          <w:sz w:val="24"/>
          <w:szCs w:val="24"/>
        </w:rPr>
        <w:t xml:space="preserve"> </w:t>
      </w:r>
      <w:r w:rsidR="00313AA0">
        <w:rPr>
          <w:i/>
          <w:sz w:val="24"/>
          <w:szCs w:val="24"/>
          <w:lang w:val="fr-FR"/>
        </w:rPr>
        <w:t>to</w:t>
      </w:r>
      <w:r w:rsidR="00313AA0" w:rsidRPr="00313AA0">
        <w:rPr>
          <w:i/>
          <w:sz w:val="24"/>
          <w:szCs w:val="24"/>
        </w:rPr>
        <w:t xml:space="preserve"> </w:t>
      </w:r>
      <w:proofErr w:type="spellStart"/>
      <w:r w:rsidR="00313AA0">
        <w:rPr>
          <w:i/>
          <w:sz w:val="24"/>
          <w:szCs w:val="24"/>
          <w:lang w:val="fr-FR"/>
        </w:rPr>
        <w:t>bottom</w:t>
      </w:r>
      <w:proofErr w:type="spellEnd"/>
      <w:r w:rsidR="00313AA0">
        <w:rPr>
          <w:sz w:val="24"/>
          <w:szCs w:val="24"/>
        </w:rPr>
        <w:t>)</w:t>
      </w:r>
      <w:r w:rsidR="006F77A8">
        <w:rPr>
          <w:sz w:val="24"/>
          <w:szCs w:val="24"/>
        </w:rPr>
        <w:t xml:space="preserve"> και όχι αντιστρόφως. Με μι</w:t>
      </w:r>
      <w:r w:rsidR="00313AA0">
        <w:rPr>
          <w:sz w:val="24"/>
          <w:szCs w:val="24"/>
        </w:rPr>
        <w:t xml:space="preserve">α φράση, είναι το αναγκαίο κακό όταν </w:t>
      </w:r>
      <w:r w:rsidR="00F82D9E">
        <w:rPr>
          <w:sz w:val="24"/>
          <w:szCs w:val="24"/>
        </w:rPr>
        <w:t>-ή, μάλλον, επειδή-</w:t>
      </w:r>
      <w:r w:rsidR="00EE03AA">
        <w:rPr>
          <w:sz w:val="24"/>
          <w:szCs w:val="24"/>
        </w:rPr>
        <w:t xml:space="preserve"> </w:t>
      </w:r>
      <w:r w:rsidR="00313AA0">
        <w:rPr>
          <w:sz w:val="24"/>
          <w:szCs w:val="24"/>
        </w:rPr>
        <w:t xml:space="preserve">η δημόσια παρέμβαση ασκείται άνωθεν. </w:t>
      </w:r>
    </w:p>
    <w:p w14:paraId="4E3AD12A" w14:textId="73600041" w:rsidR="00C62D8B" w:rsidRDefault="00313AA0" w:rsidP="00C62D8B">
      <w:pPr>
        <w:rPr>
          <w:sz w:val="24"/>
          <w:szCs w:val="24"/>
        </w:rPr>
      </w:pPr>
      <w:r w:rsidRPr="00C62D8B">
        <w:rPr>
          <w:sz w:val="24"/>
          <w:szCs w:val="24"/>
        </w:rPr>
        <w:t>Η εξήγηση</w:t>
      </w:r>
      <w:r w:rsidR="00EE03AA">
        <w:rPr>
          <w:sz w:val="24"/>
          <w:szCs w:val="24"/>
        </w:rPr>
        <w:t xml:space="preserve"> του προβλήματος βρίσκεται στη σύμφυτη </w:t>
      </w:r>
      <w:r w:rsidRPr="00C62D8B">
        <w:rPr>
          <w:sz w:val="24"/>
          <w:szCs w:val="24"/>
        </w:rPr>
        <w:t>αδυναμία εκείνου ο οποίος αποφασίζει από ψηλά</w:t>
      </w:r>
      <w:r w:rsidR="001957C9">
        <w:rPr>
          <w:sz w:val="24"/>
          <w:szCs w:val="24"/>
        </w:rPr>
        <w:t>,</w:t>
      </w:r>
      <w:r w:rsidRPr="00C62D8B">
        <w:rPr>
          <w:sz w:val="24"/>
          <w:szCs w:val="24"/>
        </w:rPr>
        <w:t xml:space="preserve"> να συγκεντρώσει και επεξεργαστεί</w:t>
      </w:r>
      <w:r w:rsidR="001957C9">
        <w:rPr>
          <w:sz w:val="24"/>
          <w:szCs w:val="24"/>
        </w:rPr>
        <w:t>,</w:t>
      </w:r>
      <w:r w:rsidRPr="00C62D8B">
        <w:rPr>
          <w:sz w:val="24"/>
          <w:szCs w:val="24"/>
        </w:rPr>
        <w:t xml:space="preserve"> ανά πάσα στιγμή</w:t>
      </w:r>
      <w:r w:rsidR="001957C9">
        <w:rPr>
          <w:sz w:val="24"/>
          <w:szCs w:val="24"/>
        </w:rPr>
        <w:t>,</w:t>
      </w:r>
      <w:r w:rsidRPr="00C62D8B">
        <w:rPr>
          <w:sz w:val="24"/>
          <w:szCs w:val="24"/>
        </w:rPr>
        <w:t xml:space="preserve"> τις πληροφορίες που θα του επιτρέψουν να προβεί στη βέλτιστη κατανομή των πόρων. Οι πληροφορίες υπάρχουν στη βάση της πυραμίδας, τις κατέχουν οι υπαγόμενοι στη δημόσια ρύθμιση και αφορούν σε δύο</w:t>
      </w:r>
      <w:r w:rsidR="003E4CF5">
        <w:rPr>
          <w:sz w:val="24"/>
          <w:szCs w:val="24"/>
        </w:rPr>
        <w:t xml:space="preserve"> κατηγορίες ζητημάτων</w:t>
      </w:r>
      <w:r w:rsidRPr="00C62D8B">
        <w:rPr>
          <w:sz w:val="24"/>
          <w:szCs w:val="24"/>
        </w:rPr>
        <w:t xml:space="preserve">: αφενός, στο πραγματικό πλαίσιο στο οποίο αναφέρεται </w:t>
      </w:r>
      <w:r w:rsidR="001957C9">
        <w:rPr>
          <w:sz w:val="24"/>
          <w:szCs w:val="24"/>
        </w:rPr>
        <w:t>μια</w:t>
      </w:r>
      <w:r w:rsidR="001957C9" w:rsidRPr="00C62D8B">
        <w:rPr>
          <w:sz w:val="24"/>
          <w:szCs w:val="24"/>
        </w:rPr>
        <w:t xml:space="preserve"> </w:t>
      </w:r>
      <w:r w:rsidRPr="00C62D8B">
        <w:rPr>
          <w:sz w:val="24"/>
          <w:szCs w:val="24"/>
        </w:rPr>
        <w:t>δημόσια απόφαση</w:t>
      </w:r>
      <w:r w:rsidR="00DE7623">
        <w:rPr>
          <w:sz w:val="24"/>
          <w:szCs w:val="24"/>
        </w:rPr>
        <w:t>·</w:t>
      </w:r>
      <w:r w:rsidR="00C62D8B">
        <w:rPr>
          <w:sz w:val="24"/>
          <w:szCs w:val="24"/>
        </w:rPr>
        <w:t xml:space="preserve"> αφετέρου, στις προτιμήσεις των ατόμων, πόσο ψηλά ιεραρχούν τα αγαθά</w:t>
      </w:r>
      <w:r w:rsidR="001957C9">
        <w:rPr>
          <w:sz w:val="24"/>
          <w:szCs w:val="24"/>
        </w:rPr>
        <w:t xml:space="preserve"> τα οποία επηρεάζει η απόφαση αυτή.</w:t>
      </w:r>
      <w:r w:rsidR="00C62D8B">
        <w:rPr>
          <w:sz w:val="24"/>
          <w:szCs w:val="24"/>
        </w:rPr>
        <w:t xml:space="preserve"> </w:t>
      </w:r>
      <w:r w:rsidR="001957C9">
        <w:rPr>
          <w:sz w:val="24"/>
          <w:szCs w:val="24"/>
        </w:rPr>
        <w:t xml:space="preserve"> Οι πληροφορίες αυτές δημιουργούνται και διαχέονται αυθόρμητα σε οριζόντιους θεσμούς, όπως είναι η αγορά. </w:t>
      </w:r>
      <w:r w:rsidR="00C56C86">
        <w:rPr>
          <w:sz w:val="24"/>
          <w:szCs w:val="24"/>
        </w:rPr>
        <w:t xml:space="preserve">Αντιθέτως, και </w:t>
      </w:r>
      <w:r w:rsidR="00BA5C60">
        <w:rPr>
          <w:sz w:val="24"/>
          <w:szCs w:val="24"/>
        </w:rPr>
        <w:t xml:space="preserve">οι </w:t>
      </w:r>
      <w:r w:rsidR="00C56C86">
        <w:rPr>
          <w:sz w:val="24"/>
          <w:szCs w:val="24"/>
        </w:rPr>
        <w:t>πιο απλές πατερναλιστικές δομές</w:t>
      </w:r>
      <w:r w:rsidR="00BA5C60">
        <w:rPr>
          <w:sz w:val="24"/>
          <w:szCs w:val="24"/>
        </w:rPr>
        <w:t xml:space="preserve"> </w:t>
      </w:r>
      <w:r w:rsidR="00C56C86">
        <w:rPr>
          <w:sz w:val="24"/>
          <w:szCs w:val="24"/>
        </w:rPr>
        <w:t>-</w:t>
      </w:r>
      <w:r w:rsidR="00BA5C60">
        <w:rPr>
          <w:sz w:val="24"/>
          <w:szCs w:val="24"/>
        </w:rPr>
        <w:t>η οικογένεια ή μία μικρή επιχείρηση με λίγους ε</w:t>
      </w:r>
      <w:r w:rsidR="00C56C86">
        <w:rPr>
          <w:sz w:val="24"/>
          <w:szCs w:val="24"/>
        </w:rPr>
        <w:t>ργαζόμενους και έναν επικεφαλής-</w:t>
      </w:r>
      <w:r w:rsidR="00BA5C60">
        <w:rPr>
          <w:sz w:val="24"/>
          <w:szCs w:val="24"/>
        </w:rPr>
        <w:t xml:space="preserve"> στερούνται του συγκεκριμένου πλεονεκτήματος</w:t>
      </w:r>
      <w:r w:rsidR="001957C9">
        <w:rPr>
          <w:sz w:val="24"/>
          <w:szCs w:val="24"/>
        </w:rPr>
        <w:t>:</w:t>
      </w:r>
      <w:r w:rsidR="006C44DD">
        <w:rPr>
          <w:sz w:val="24"/>
          <w:szCs w:val="24"/>
        </w:rPr>
        <w:t xml:space="preserve"> κανείς δεν είναι πάνσοφος και παντογνώστης ώστε να ρυθμίζει ιδανικά τις τύχες των υπολοίπων. Το γνωσιακό έλλειμμα πολλαπλασιάζεται σε μεγάλους και </w:t>
      </w:r>
      <w:proofErr w:type="spellStart"/>
      <w:r w:rsidR="006C44DD">
        <w:rPr>
          <w:sz w:val="24"/>
          <w:szCs w:val="24"/>
        </w:rPr>
        <w:t>πολυεπίπεδους</w:t>
      </w:r>
      <w:proofErr w:type="spellEnd"/>
      <w:r w:rsidR="006C44DD">
        <w:rPr>
          <w:sz w:val="24"/>
          <w:szCs w:val="24"/>
        </w:rPr>
        <w:t xml:space="preserve"> μηχα</w:t>
      </w:r>
      <w:r w:rsidR="00992243">
        <w:rPr>
          <w:sz w:val="24"/>
          <w:szCs w:val="24"/>
        </w:rPr>
        <w:t xml:space="preserve">νισμούς όπως το σύγχρονο </w:t>
      </w:r>
      <w:r w:rsidR="001957C9">
        <w:rPr>
          <w:sz w:val="24"/>
          <w:szCs w:val="24"/>
        </w:rPr>
        <w:t>Κ</w:t>
      </w:r>
      <w:r w:rsidR="00992243">
        <w:rPr>
          <w:sz w:val="24"/>
          <w:szCs w:val="24"/>
        </w:rPr>
        <w:t xml:space="preserve">ράτος. Η δημοκρατική </w:t>
      </w:r>
      <w:r w:rsidR="00992243">
        <w:rPr>
          <w:sz w:val="24"/>
          <w:szCs w:val="24"/>
        </w:rPr>
        <w:lastRenderedPageBreak/>
        <w:t xml:space="preserve">του δομή, </w:t>
      </w:r>
      <w:r w:rsidR="001957C9">
        <w:rPr>
          <w:sz w:val="24"/>
          <w:szCs w:val="24"/>
        </w:rPr>
        <w:t xml:space="preserve">συνιστά </w:t>
      </w:r>
      <w:r w:rsidR="00992243">
        <w:rPr>
          <w:sz w:val="24"/>
          <w:szCs w:val="24"/>
        </w:rPr>
        <w:t xml:space="preserve">μεν </w:t>
      </w:r>
      <w:r w:rsidR="001957C9">
        <w:rPr>
          <w:sz w:val="24"/>
          <w:szCs w:val="24"/>
        </w:rPr>
        <w:t xml:space="preserve">προσόν, </w:t>
      </w:r>
      <w:r w:rsidR="00992243">
        <w:rPr>
          <w:i/>
          <w:sz w:val="24"/>
          <w:szCs w:val="24"/>
        </w:rPr>
        <w:t xml:space="preserve">συγκριτικά </w:t>
      </w:r>
      <w:r w:rsidR="00992243">
        <w:rPr>
          <w:sz w:val="24"/>
          <w:szCs w:val="24"/>
        </w:rPr>
        <w:t xml:space="preserve">με τα αυταρχικά συστήματα, </w:t>
      </w:r>
      <w:r w:rsidR="00F82D9E">
        <w:rPr>
          <w:sz w:val="24"/>
          <w:szCs w:val="24"/>
        </w:rPr>
        <w:t xml:space="preserve">αλλά </w:t>
      </w:r>
      <w:r w:rsidR="00992243">
        <w:rPr>
          <w:sz w:val="24"/>
          <w:szCs w:val="24"/>
        </w:rPr>
        <w:t>δεν αίρει</w:t>
      </w:r>
      <w:r w:rsidR="001957C9">
        <w:rPr>
          <w:sz w:val="24"/>
          <w:szCs w:val="24"/>
        </w:rPr>
        <w:t>,</w:t>
      </w:r>
      <w:r w:rsidR="00992243">
        <w:rPr>
          <w:sz w:val="24"/>
          <w:szCs w:val="24"/>
        </w:rPr>
        <w:t xml:space="preserve"> </w:t>
      </w:r>
      <w:r w:rsidR="00CF3400">
        <w:rPr>
          <w:sz w:val="24"/>
          <w:szCs w:val="24"/>
        </w:rPr>
        <w:t>σε απόλυτα μεγέθη</w:t>
      </w:r>
      <w:r w:rsidR="001957C9">
        <w:rPr>
          <w:sz w:val="24"/>
          <w:szCs w:val="24"/>
        </w:rPr>
        <w:t>,</w:t>
      </w:r>
      <w:r w:rsidR="00CF3400">
        <w:rPr>
          <w:sz w:val="24"/>
          <w:szCs w:val="24"/>
        </w:rPr>
        <w:t xml:space="preserve"> </w:t>
      </w:r>
      <w:r w:rsidR="00F82D9E">
        <w:rPr>
          <w:sz w:val="24"/>
          <w:szCs w:val="24"/>
        </w:rPr>
        <w:t>το συγκεκριμένο έλλειμμα</w:t>
      </w:r>
      <w:r w:rsidR="001957C9">
        <w:rPr>
          <w:sz w:val="24"/>
          <w:szCs w:val="24"/>
        </w:rPr>
        <w:t>, ενόψει και των προβλημάτων της αντιπροσωπευτικής δημοκρατίας</w:t>
      </w:r>
      <w:r w:rsidR="00F82D9E">
        <w:rPr>
          <w:sz w:val="24"/>
          <w:szCs w:val="24"/>
        </w:rPr>
        <w:t>.</w:t>
      </w:r>
      <w:r w:rsidR="00FB30BE">
        <w:rPr>
          <w:sz w:val="24"/>
          <w:szCs w:val="24"/>
        </w:rPr>
        <w:t xml:space="preserve"> </w:t>
      </w:r>
      <w:r w:rsidR="00BA5C60">
        <w:rPr>
          <w:sz w:val="24"/>
          <w:szCs w:val="24"/>
        </w:rPr>
        <w:t xml:space="preserve"> </w:t>
      </w:r>
    </w:p>
    <w:p w14:paraId="2D231E11" w14:textId="77A56956" w:rsidR="000172B3" w:rsidRPr="00724F7F" w:rsidRDefault="00FB30BE" w:rsidP="00FB30BE">
      <w:pPr>
        <w:rPr>
          <w:sz w:val="24"/>
          <w:szCs w:val="24"/>
        </w:rPr>
      </w:pPr>
      <w:r>
        <w:rPr>
          <w:sz w:val="24"/>
          <w:szCs w:val="24"/>
        </w:rPr>
        <w:t xml:space="preserve">Η ανάδειξη του παραπάνω προβλήματος δεν </w:t>
      </w:r>
      <w:r w:rsidR="00572FFF">
        <w:rPr>
          <w:sz w:val="24"/>
          <w:szCs w:val="24"/>
        </w:rPr>
        <w:t xml:space="preserve">αποσκοπεί στο </w:t>
      </w:r>
      <w:r w:rsidR="00CF7846">
        <w:rPr>
          <w:sz w:val="24"/>
          <w:szCs w:val="24"/>
        </w:rPr>
        <w:t xml:space="preserve">να </w:t>
      </w:r>
      <w:r w:rsidR="00990468">
        <w:rPr>
          <w:sz w:val="24"/>
          <w:szCs w:val="24"/>
        </w:rPr>
        <w:t>απορριφθεί</w:t>
      </w:r>
      <w:r w:rsidR="00C30215">
        <w:rPr>
          <w:sz w:val="24"/>
          <w:szCs w:val="24"/>
        </w:rPr>
        <w:t>,</w:t>
      </w:r>
      <w:r w:rsidR="00990468">
        <w:rPr>
          <w:sz w:val="24"/>
          <w:szCs w:val="24"/>
        </w:rPr>
        <w:t xml:space="preserve"> συλλήβδην</w:t>
      </w:r>
      <w:r w:rsidR="00C30215">
        <w:rPr>
          <w:sz w:val="24"/>
          <w:szCs w:val="24"/>
        </w:rPr>
        <w:t>,</w:t>
      </w:r>
      <w:r w:rsidR="00990468">
        <w:rPr>
          <w:sz w:val="24"/>
          <w:szCs w:val="24"/>
        </w:rPr>
        <w:t xml:space="preserve"> η αξία </w:t>
      </w:r>
      <w:r w:rsidR="00572FFF">
        <w:rPr>
          <w:sz w:val="24"/>
          <w:szCs w:val="24"/>
        </w:rPr>
        <w:t xml:space="preserve">της </w:t>
      </w:r>
      <w:r w:rsidR="00F96DE0">
        <w:rPr>
          <w:sz w:val="24"/>
          <w:szCs w:val="24"/>
        </w:rPr>
        <w:t>δημόσιας ρύθμισης</w:t>
      </w:r>
      <w:r w:rsidR="00C56C86">
        <w:rPr>
          <w:sz w:val="24"/>
          <w:szCs w:val="24"/>
        </w:rPr>
        <w:t xml:space="preserve">. Από τη στιγμή που </w:t>
      </w:r>
      <w:r w:rsidR="00CF7846">
        <w:rPr>
          <w:sz w:val="24"/>
          <w:szCs w:val="24"/>
        </w:rPr>
        <w:t xml:space="preserve">το μοντέλο της αναρχοαυτόνομης κομμούνας δεν </w:t>
      </w:r>
      <w:r w:rsidR="00152982">
        <w:rPr>
          <w:sz w:val="24"/>
          <w:szCs w:val="24"/>
        </w:rPr>
        <w:t xml:space="preserve">λειτουργεί </w:t>
      </w:r>
      <w:r w:rsidR="00C56C86">
        <w:rPr>
          <w:sz w:val="24"/>
          <w:szCs w:val="24"/>
        </w:rPr>
        <w:t>στην πράξη</w:t>
      </w:r>
      <w:r w:rsidR="00C30215">
        <w:rPr>
          <w:sz w:val="24"/>
          <w:szCs w:val="24"/>
        </w:rPr>
        <w:t>,</w:t>
      </w:r>
      <w:r w:rsidR="00C56C86">
        <w:rPr>
          <w:sz w:val="24"/>
          <w:szCs w:val="24"/>
        </w:rPr>
        <w:t xml:space="preserve"> αλλά </w:t>
      </w:r>
      <w:r w:rsidR="003E4CF5">
        <w:rPr>
          <w:sz w:val="24"/>
          <w:szCs w:val="24"/>
        </w:rPr>
        <w:t xml:space="preserve">η </w:t>
      </w:r>
      <w:r w:rsidR="00572FFF">
        <w:rPr>
          <w:sz w:val="24"/>
          <w:szCs w:val="24"/>
        </w:rPr>
        <w:t xml:space="preserve">κάθετη </w:t>
      </w:r>
      <w:r w:rsidR="00C56C86">
        <w:rPr>
          <w:sz w:val="24"/>
          <w:szCs w:val="24"/>
        </w:rPr>
        <w:t>παρέμβαση</w:t>
      </w:r>
      <w:r w:rsidR="00C30215">
        <w:rPr>
          <w:sz w:val="24"/>
          <w:szCs w:val="24"/>
        </w:rPr>
        <w:t xml:space="preserve"> του </w:t>
      </w:r>
      <w:r w:rsidR="00C30215" w:rsidRPr="00C30215">
        <w:rPr>
          <w:i/>
          <w:sz w:val="24"/>
          <w:szCs w:val="24"/>
        </w:rPr>
        <w:t>Δήμου</w:t>
      </w:r>
      <w:r w:rsidR="00F96DE0">
        <w:rPr>
          <w:sz w:val="24"/>
          <w:szCs w:val="24"/>
        </w:rPr>
        <w:t xml:space="preserve"> χρειάζεται για τόσα πράγματα</w:t>
      </w:r>
      <w:r w:rsidR="00152982">
        <w:rPr>
          <w:sz w:val="24"/>
          <w:szCs w:val="24"/>
        </w:rPr>
        <w:t>,</w:t>
      </w:r>
      <w:r w:rsidR="00C56C86">
        <w:rPr>
          <w:sz w:val="24"/>
          <w:szCs w:val="24"/>
        </w:rPr>
        <w:t xml:space="preserve"> </w:t>
      </w:r>
      <w:r w:rsidR="00C30215">
        <w:rPr>
          <w:sz w:val="24"/>
          <w:szCs w:val="24"/>
        </w:rPr>
        <w:t xml:space="preserve">είμαστε καταδικασμένοι να </w:t>
      </w:r>
      <w:r w:rsidR="00C56C86">
        <w:rPr>
          <w:sz w:val="24"/>
          <w:szCs w:val="24"/>
        </w:rPr>
        <w:t>υποστούμε το</w:t>
      </w:r>
      <w:r w:rsidR="00C30215">
        <w:rPr>
          <w:sz w:val="24"/>
          <w:szCs w:val="24"/>
        </w:rPr>
        <w:t>,</w:t>
      </w:r>
      <w:r w:rsidR="00C56C86">
        <w:rPr>
          <w:sz w:val="24"/>
          <w:szCs w:val="24"/>
        </w:rPr>
        <w:t xml:space="preserve"> </w:t>
      </w:r>
      <w:r w:rsidR="007B3FEB">
        <w:rPr>
          <w:sz w:val="24"/>
          <w:szCs w:val="24"/>
        </w:rPr>
        <w:t>όποιο</w:t>
      </w:r>
      <w:r w:rsidR="00C30215">
        <w:rPr>
          <w:sz w:val="24"/>
          <w:szCs w:val="24"/>
        </w:rPr>
        <w:t>,</w:t>
      </w:r>
      <w:r w:rsidR="007B3FEB">
        <w:rPr>
          <w:sz w:val="24"/>
          <w:szCs w:val="24"/>
        </w:rPr>
        <w:t xml:space="preserve"> </w:t>
      </w:r>
      <w:r w:rsidR="00C56C86">
        <w:rPr>
          <w:sz w:val="24"/>
          <w:szCs w:val="24"/>
        </w:rPr>
        <w:t xml:space="preserve">κόστος </w:t>
      </w:r>
      <w:r w:rsidR="007B3FEB">
        <w:rPr>
          <w:sz w:val="24"/>
          <w:szCs w:val="24"/>
        </w:rPr>
        <w:t xml:space="preserve">ελλειμματικής </w:t>
      </w:r>
      <w:r w:rsidR="00C56C86">
        <w:rPr>
          <w:sz w:val="24"/>
          <w:szCs w:val="24"/>
        </w:rPr>
        <w:t>πληροφόρησης</w:t>
      </w:r>
      <w:r w:rsidR="00F96DE0">
        <w:rPr>
          <w:sz w:val="24"/>
          <w:szCs w:val="24"/>
        </w:rPr>
        <w:t xml:space="preserve"> των μη συναινετικών θεσμών</w:t>
      </w:r>
      <w:r w:rsidR="00CF7846">
        <w:rPr>
          <w:sz w:val="24"/>
          <w:szCs w:val="24"/>
        </w:rPr>
        <w:t>.</w:t>
      </w:r>
      <w:r>
        <w:rPr>
          <w:sz w:val="24"/>
          <w:szCs w:val="24"/>
        </w:rPr>
        <w:t xml:space="preserve"> </w:t>
      </w:r>
      <w:r w:rsidR="007B3FEB">
        <w:rPr>
          <w:sz w:val="24"/>
          <w:szCs w:val="24"/>
        </w:rPr>
        <w:t xml:space="preserve">Αρκεί </w:t>
      </w:r>
      <w:r w:rsidR="00C30215">
        <w:rPr>
          <w:sz w:val="24"/>
          <w:szCs w:val="24"/>
        </w:rPr>
        <w:t xml:space="preserve">αυτό </w:t>
      </w:r>
      <w:r w:rsidR="007B3FEB">
        <w:rPr>
          <w:sz w:val="24"/>
          <w:szCs w:val="24"/>
        </w:rPr>
        <w:t xml:space="preserve">να μην </w:t>
      </w:r>
      <w:r w:rsidR="00152982">
        <w:rPr>
          <w:sz w:val="24"/>
          <w:szCs w:val="24"/>
        </w:rPr>
        <w:t>διογκώνεται χωρίς λόγο</w:t>
      </w:r>
      <w:r w:rsidR="00C30215">
        <w:rPr>
          <w:sz w:val="24"/>
          <w:szCs w:val="24"/>
        </w:rPr>
        <w:t>:</w:t>
      </w:r>
      <w:r w:rsidR="00152982">
        <w:rPr>
          <w:sz w:val="24"/>
          <w:szCs w:val="24"/>
        </w:rPr>
        <w:t xml:space="preserve"> όπως </w:t>
      </w:r>
      <w:r w:rsidR="003E4CF5">
        <w:rPr>
          <w:sz w:val="24"/>
          <w:szCs w:val="24"/>
        </w:rPr>
        <w:t xml:space="preserve">συμβαίνει </w:t>
      </w:r>
      <w:r w:rsidR="00152982">
        <w:rPr>
          <w:sz w:val="24"/>
          <w:szCs w:val="24"/>
        </w:rPr>
        <w:t>με</w:t>
      </w:r>
      <w:r w:rsidR="00887ABD">
        <w:rPr>
          <w:sz w:val="24"/>
          <w:szCs w:val="24"/>
        </w:rPr>
        <w:t xml:space="preserve"> τις</w:t>
      </w:r>
      <w:r w:rsidR="00152982">
        <w:rPr>
          <w:sz w:val="24"/>
          <w:szCs w:val="24"/>
        </w:rPr>
        <w:t xml:space="preserve"> </w:t>
      </w:r>
      <w:r w:rsidR="006B42C6" w:rsidRPr="003C2B8B">
        <w:rPr>
          <w:sz w:val="24"/>
          <w:szCs w:val="24"/>
        </w:rPr>
        <w:t>αδιαφαν</w:t>
      </w:r>
      <w:r w:rsidR="00C30215" w:rsidRPr="003C2B8B">
        <w:rPr>
          <w:sz w:val="24"/>
          <w:szCs w:val="24"/>
        </w:rPr>
        <w:t>είς</w:t>
      </w:r>
      <w:r w:rsidR="006B42C6" w:rsidRPr="003C2B8B">
        <w:rPr>
          <w:sz w:val="24"/>
          <w:szCs w:val="24"/>
        </w:rPr>
        <w:t xml:space="preserve"> και </w:t>
      </w:r>
      <w:r w:rsidR="00EE03AA" w:rsidRPr="003C2B8B">
        <w:rPr>
          <w:sz w:val="24"/>
          <w:szCs w:val="24"/>
        </w:rPr>
        <w:t>μη συμμετοχικ</w:t>
      </w:r>
      <w:r w:rsidR="00C30215" w:rsidRPr="003C2B8B">
        <w:rPr>
          <w:sz w:val="24"/>
          <w:szCs w:val="24"/>
        </w:rPr>
        <w:t>ές διαδικασίες του παραδοσιακού δημοσίου δικαίου, οι οποίες επιτείνουν</w:t>
      </w:r>
      <w:r w:rsidR="00C30215">
        <w:rPr>
          <w:sz w:val="24"/>
          <w:szCs w:val="24"/>
        </w:rPr>
        <w:t xml:space="preserve"> </w:t>
      </w:r>
      <w:r w:rsidR="00EE03AA">
        <w:rPr>
          <w:sz w:val="24"/>
          <w:szCs w:val="24"/>
        </w:rPr>
        <w:t xml:space="preserve">το κενό πληροφόρησης της </w:t>
      </w:r>
      <w:r w:rsidR="00C30215">
        <w:rPr>
          <w:sz w:val="24"/>
          <w:szCs w:val="24"/>
        </w:rPr>
        <w:t>Δ</w:t>
      </w:r>
      <w:r w:rsidR="00EE03AA">
        <w:rPr>
          <w:sz w:val="24"/>
          <w:szCs w:val="24"/>
        </w:rPr>
        <w:t xml:space="preserve">ιοίκησης. </w:t>
      </w:r>
      <w:r w:rsidR="00E74CA3">
        <w:rPr>
          <w:sz w:val="24"/>
          <w:szCs w:val="24"/>
        </w:rPr>
        <w:t xml:space="preserve">Αντιθέτως, </w:t>
      </w:r>
      <w:r w:rsidR="00E74CA3">
        <w:rPr>
          <w:i/>
          <w:sz w:val="24"/>
          <w:szCs w:val="24"/>
        </w:rPr>
        <w:t>ο εμπλουτισμός της διαδικασίας για τη λήψη των αποφάσεων με στοιχεία διαφάνειας και συμμετοχής</w:t>
      </w:r>
      <w:r w:rsidR="003C2B8B">
        <w:rPr>
          <w:i/>
          <w:sz w:val="24"/>
          <w:szCs w:val="24"/>
        </w:rPr>
        <w:t>,</w:t>
      </w:r>
      <w:r w:rsidR="00E74CA3">
        <w:rPr>
          <w:i/>
          <w:sz w:val="24"/>
          <w:szCs w:val="24"/>
        </w:rPr>
        <w:t xml:space="preserve"> είναι κρίσιμος για </w:t>
      </w:r>
      <w:r w:rsidR="00F30A5A">
        <w:rPr>
          <w:i/>
          <w:sz w:val="24"/>
          <w:szCs w:val="24"/>
        </w:rPr>
        <w:t>να μειωθεί το</w:t>
      </w:r>
      <w:r w:rsidR="006C780C">
        <w:rPr>
          <w:i/>
          <w:sz w:val="24"/>
          <w:szCs w:val="24"/>
        </w:rPr>
        <w:t xml:space="preserve"> πληροφοριακ</w:t>
      </w:r>
      <w:r w:rsidR="00F30A5A">
        <w:rPr>
          <w:i/>
          <w:sz w:val="24"/>
          <w:szCs w:val="24"/>
        </w:rPr>
        <w:t>ό</w:t>
      </w:r>
      <w:r w:rsidR="006C780C">
        <w:rPr>
          <w:i/>
          <w:sz w:val="24"/>
          <w:szCs w:val="24"/>
        </w:rPr>
        <w:t xml:space="preserve"> </w:t>
      </w:r>
      <w:r w:rsidR="00F30A5A">
        <w:rPr>
          <w:i/>
          <w:sz w:val="24"/>
          <w:szCs w:val="24"/>
        </w:rPr>
        <w:t xml:space="preserve">έλλειμμα </w:t>
      </w:r>
      <w:r w:rsidR="006C780C">
        <w:rPr>
          <w:i/>
          <w:sz w:val="24"/>
          <w:szCs w:val="24"/>
        </w:rPr>
        <w:t>που ενυπάρχει</w:t>
      </w:r>
      <w:r w:rsidR="00F30A5A">
        <w:rPr>
          <w:i/>
          <w:sz w:val="24"/>
          <w:szCs w:val="24"/>
        </w:rPr>
        <w:t xml:space="preserve"> </w:t>
      </w:r>
      <w:r w:rsidR="003C2B8B">
        <w:rPr>
          <w:i/>
          <w:sz w:val="24"/>
          <w:szCs w:val="24"/>
        </w:rPr>
        <w:t>στη δημόσια δράση</w:t>
      </w:r>
      <w:r w:rsidR="00F30A5A">
        <w:rPr>
          <w:i/>
          <w:sz w:val="24"/>
          <w:szCs w:val="24"/>
        </w:rPr>
        <w:t>.</w:t>
      </w:r>
      <w:r w:rsidR="00572FFF">
        <w:rPr>
          <w:i/>
          <w:sz w:val="24"/>
          <w:szCs w:val="24"/>
        </w:rPr>
        <w:t xml:space="preserve"> </w:t>
      </w:r>
      <w:r w:rsidR="00572FFF">
        <w:rPr>
          <w:sz w:val="24"/>
          <w:szCs w:val="24"/>
        </w:rPr>
        <w:t xml:space="preserve">«Όλα στο </w:t>
      </w:r>
      <w:r w:rsidR="00572FFF" w:rsidRPr="00724F7F">
        <w:rPr>
          <w:sz w:val="24"/>
          <w:szCs w:val="24"/>
        </w:rPr>
        <w:t>φως» αποφάσισαν</w:t>
      </w:r>
      <w:r w:rsidR="003C2B8B">
        <w:rPr>
          <w:sz w:val="24"/>
          <w:szCs w:val="24"/>
        </w:rPr>
        <w:t>,</w:t>
      </w:r>
      <w:r w:rsidR="00572FFF" w:rsidRPr="00724F7F">
        <w:rPr>
          <w:sz w:val="24"/>
          <w:szCs w:val="24"/>
        </w:rPr>
        <w:t xml:space="preserve"> </w:t>
      </w:r>
      <w:r w:rsidR="0018236E" w:rsidRPr="00724F7F">
        <w:rPr>
          <w:sz w:val="24"/>
          <w:szCs w:val="24"/>
        </w:rPr>
        <w:t xml:space="preserve">στα μέσα της δεκαετίας του </w:t>
      </w:r>
      <w:r w:rsidR="00345317">
        <w:rPr>
          <w:sz w:val="24"/>
          <w:szCs w:val="24"/>
        </w:rPr>
        <w:t>19</w:t>
      </w:r>
      <w:r w:rsidR="0018236E" w:rsidRPr="00724F7F">
        <w:rPr>
          <w:sz w:val="24"/>
          <w:szCs w:val="24"/>
        </w:rPr>
        <w:t>70</w:t>
      </w:r>
      <w:r w:rsidR="003C2B8B">
        <w:rPr>
          <w:sz w:val="24"/>
          <w:szCs w:val="24"/>
        </w:rPr>
        <w:t>,</w:t>
      </w:r>
      <w:r w:rsidR="0018236E" w:rsidRPr="00724F7F">
        <w:rPr>
          <w:sz w:val="24"/>
          <w:szCs w:val="24"/>
        </w:rPr>
        <w:t xml:space="preserve"> </w:t>
      </w:r>
      <w:r w:rsidR="00572FFF" w:rsidRPr="00724F7F">
        <w:rPr>
          <w:sz w:val="24"/>
          <w:szCs w:val="24"/>
        </w:rPr>
        <w:t>στις ΗΠΑ (</w:t>
      </w:r>
      <w:r w:rsidR="0018236E" w:rsidRPr="00724F7F">
        <w:rPr>
          <w:i/>
          <w:sz w:val="24"/>
          <w:szCs w:val="24"/>
          <w:lang w:val="fr-FR"/>
        </w:rPr>
        <w:t>S</w:t>
      </w:r>
      <w:proofErr w:type="spellStart"/>
      <w:r w:rsidR="00572FFF" w:rsidRPr="00724F7F">
        <w:rPr>
          <w:i/>
          <w:sz w:val="24"/>
          <w:szCs w:val="24"/>
          <w:lang w:val="en-US"/>
        </w:rPr>
        <w:t>unshine</w:t>
      </w:r>
      <w:proofErr w:type="spellEnd"/>
      <w:r w:rsidR="0018236E" w:rsidRPr="00724F7F">
        <w:rPr>
          <w:i/>
          <w:sz w:val="24"/>
          <w:szCs w:val="24"/>
        </w:rPr>
        <w:t xml:space="preserve"> A</w:t>
      </w:r>
      <w:proofErr w:type="spellStart"/>
      <w:r w:rsidR="0018236E" w:rsidRPr="00724F7F">
        <w:rPr>
          <w:i/>
          <w:sz w:val="24"/>
          <w:szCs w:val="24"/>
          <w:lang w:val="en-US"/>
        </w:rPr>
        <w:t>ct</w:t>
      </w:r>
      <w:proofErr w:type="spellEnd"/>
      <w:r w:rsidR="0018236E" w:rsidRPr="00724F7F">
        <w:rPr>
          <w:rStyle w:val="a5"/>
          <w:i/>
          <w:sz w:val="24"/>
          <w:szCs w:val="24"/>
          <w:lang w:val="en-US"/>
        </w:rPr>
        <w:footnoteReference w:id="37"/>
      </w:r>
      <w:r w:rsidR="00572FFF" w:rsidRPr="00724F7F">
        <w:rPr>
          <w:sz w:val="24"/>
          <w:szCs w:val="24"/>
        </w:rPr>
        <w:t xml:space="preserve">) και κατάφεραν να τονώσουν την αποτελεσματικότητα του </w:t>
      </w:r>
      <w:r w:rsidR="0018236E" w:rsidRPr="00724F7F">
        <w:rPr>
          <w:sz w:val="24"/>
          <w:szCs w:val="24"/>
        </w:rPr>
        <w:t xml:space="preserve">κυβερνητικού και </w:t>
      </w:r>
      <w:r w:rsidR="00572FFF" w:rsidRPr="00724F7F">
        <w:rPr>
          <w:sz w:val="24"/>
          <w:szCs w:val="24"/>
        </w:rPr>
        <w:t xml:space="preserve">διοικητικού μηχανισμού. Στα καθ’ ημάς, </w:t>
      </w:r>
      <w:r w:rsidR="00F30A5A" w:rsidRPr="00724F7F">
        <w:rPr>
          <w:sz w:val="24"/>
          <w:szCs w:val="24"/>
        </w:rPr>
        <w:t>ο θεσμός της δημόσιας διαβούλευσης</w:t>
      </w:r>
      <w:r w:rsidR="003C2B8B">
        <w:rPr>
          <w:sz w:val="24"/>
          <w:szCs w:val="24"/>
        </w:rPr>
        <w:t xml:space="preserve"> </w:t>
      </w:r>
      <w:r w:rsidR="00704025" w:rsidRPr="00724F7F">
        <w:rPr>
          <w:sz w:val="24"/>
          <w:szCs w:val="24"/>
        </w:rPr>
        <w:t xml:space="preserve">υπηρετεί τον </w:t>
      </w:r>
      <w:r w:rsidR="0018236E" w:rsidRPr="00724F7F">
        <w:rPr>
          <w:sz w:val="24"/>
          <w:szCs w:val="24"/>
        </w:rPr>
        <w:t xml:space="preserve">ίδιο ακριβώς </w:t>
      </w:r>
      <w:r w:rsidR="00704025" w:rsidRPr="00724F7F">
        <w:rPr>
          <w:sz w:val="24"/>
          <w:szCs w:val="24"/>
        </w:rPr>
        <w:t>σκοπό</w:t>
      </w:r>
      <w:r w:rsidR="003C2B8B">
        <w:rPr>
          <w:sz w:val="24"/>
          <w:szCs w:val="24"/>
        </w:rPr>
        <w:t>,</w:t>
      </w:r>
      <w:r w:rsidR="00724F7F" w:rsidRPr="00724F7F">
        <w:rPr>
          <w:sz w:val="24"/>
          <w:szCs w:val="24"/>
        </w:rPr>
        <w:t xml:space="preserve"> </w:t>
      </w:r>
      <w:r w:rsidR="003C2B8B">
        <w:rPr>
          <w:sz w:val="24"/>
          <w:szCs w:val="24"/>
        </w:rPr>
        <w:t>όπως θα δούμε</w:t>
      </w:r>
      <w:r w:rsidR="00724F7F" w:rsidRPr="00724F7F">
        <w:rPr>
          <w:sz w:val="24"/>
          <w:szCs w:val="24"/>
        </w:rPr>
        <w:t xml:space="preserve"> σε επόμενο κεφάλαιο</w:t>
      </w:r>
      <w:r w:rsidR="00724F7F" w:rsidRPr="00724F7F">
        <w:rPr>
          <w:rStyle w:val="a5"/>
          <w:sz w:val="24"/>
          <w:szCs w:val="24"/>
        </w:rPr>
        <w:footnoteReference w:id="38"/>
      </w:r>
      <w:r w:rsidR="00724F7F" w:rsidRPr="00724F7F">
        <w:rPr>
          <w:sz w:val="24"/>
          <w:szCs w:val="24"/>
        </w:rPr>
        <w:t>.</w:t>
      </w:r>
      <w:r w:rsidR="008A7EF7" w:rsidRPr="00724F7F">
        <w:rPr>
          <w:sz w:val="24"/>
          <w:szCs w:val="24"/>
        </w:rPr>
        <w:t xml:space="preserve"> </w:t>
      </w:r>
    </w:p>
    <w:p w14:paraId="69FEF77F" w14:textId="5098CB31" w:rsidR="00ED2135" w:rsidRDefault="000172B3" w:rsidP="00990468">
      <w:pPr>
        <w:spacing w:after="0"/>
        <w:rPr>
          <w:sz w:val="24"/>
          <w:szCs w:val="24"/>
        </w:rPr>
      </w:pPr>
      <w:r w:rsidRPr="00724F7F">
        <w:rPr>
          <w:sz w:val="24"/>
          <w:szCs w:val="24"/>
        </w:rPr>
        <w:t>Γενικότερα, η άνωθεν δράση των μη συναινετικών θεσμών αρμόζει να</w:t>
      </w:r>
      <w:r>
        <w:rPr>
          <w:sz w:val="24"/>
          <w:szCs w:val="24"/>
        </w:rPr>
        <w:t xml:space="preserve"> περιορ</w:t>
      </w:r>
      <w:r w:rsidR="003C39D8">
        <w:rPr>
          <w:sz w:val="24"/>
          <w:szCs w:val="24"/>
        </w:rPr>
        <w:t>ίζεται μόνο εκεί που είναι αναγκαία και</w:t>
      </w:r>
      <w:r w:rsidR="003C2B8B">
        <w:rPr>
          <w:sz w:val="24"/>
          <w:szCs w:val="24"/>
        </w:rPr>
        <w:t>,</w:t>
      </w:r>
      <w:r w:rsidR="003C39D8">
        <w:rPr>
          <w:sz w:val="24"/>
          <w:szCs w:val="24"/>
        </w:rPr>
        <w:t xml:space="preserve"> πάντως</w:t>
      </w:r>
      <w:r w:rsidR="003C2B8B">
        <w:rPr>
          <w:sz w:val="24"/>
          <w:szCs w:val="24"/>
        </w:rPr>
        <w:t>,</w:t>
      </w:r>
      <w:r w:rsidR="003C39D8">
        <w:rPr>
          <w:sz w:val="24"/>
          <w:szCs w:val="24"/>
        </w:rPr>
        <w:t xml:space="preserve"> να λαμβάνει μορφές οι οποίες </w:t>
      </w:r>
      <w:r w:rsidR="00EF7FDE">
        <w:rPr>
          <w:sz w:val="24"/>
          <w:szCs w:val="24"/>
        </w:rPr>
        <w:t xml:space="preserve">είναι λιγότερο εκτεθειμένες στο εγγενές, γνωσιακό της έλλειμμα. </w:t>
      </w:r>
      <w:r w:rsidR="00B60711">
        <w:rPr>
          <w:sz w:val="24"/>
          <w:szCs w:val="24"/>
        </w:rPr>
        <w:t xml:space="preserve">Αυτό επιτυγχάνεται </w:t>
      </w:r>
      <w:r w:rsidR="00B60711" w:rsidRPr="00F96DE0">
        <w:rPr>
          <w:i/>
          <w:sz w:val="24"/>
          <w:szCs w:val="24"/>
        </w:rPr>
        <w:t>όταν αφήνονται περιθώρια αυτενέργειας στους ιδιώτες</w:t>
      </w:r>
      <w:r w:rsidR="003C2B8B">
        <w:rPr>
          <w:i/>
          <w:sz w:val="24"/>
          <w:szCs w:val="24"/>
        </w:rPr>
        <w:t>,</w:t>
      </w:r>
      <w:r w:rsidR="00B60711" w:rsidRPr="00F96DE0">
        <w:rPr>
          <w:i/>
          <w:sz w:val="24"/>
          <w:szCs w:val="24"/>
        </w:rPr>
        <w:t xml:space="preserve"> οι οποίοι γνωρίζουν καλύτερα ό,τι τους αφορά άμεσα</w:t>
      </w:r>
      <w:r w:rsidR="00F96DE0">
        <w:rPr>
          <w:sz w:val="24"/>
          <w:szCs w:val="24"/>
        </w:rPr>
        <w:t>:</w:t>
      </w:r>
      <w:r w:rsidR="00B60711">
        <w:rPr>
          <w:sz w:val="24"/>
          <w:szCs w:val="24"/>
        </w:rPr>
        <w:t xml:space="preserve"> </w:t>
      </w:r>
      <w:r w:rsidR="00F96DE0">
        <w:rPr>
          <w:sz w:val="24"/>
          <w:szCs w:val="24"/>
        </w:rPr>
        <w:t xml:space="preserve">είτε </w:t>
      </w:r>
      <w:r w:rsidR="00B60711">
        <w:rPr>
          <w:sz w:val="24"/>
          <w:szCs w:val="24"/>
        </w:rPr>
        <w:t xml:space="preserve">με τη μεταφορά μέρους της δημόσιας εποπτείας στην  ευθύνη τους – στο λογιστή </w:t>
      </w:r>
      <w:r w:rsidR="003C2B8B">
        <w:rPr>
          <w:sz w:val="24"/>
          <w:szCs w:val="24"/>
        </w:rPr>
        <w:t>που</w:t>
      </w:r>
      <w:r w:rsidR="00B60711">
        <w:rPr>
          <w:sz w:val="24"/>
          <w:szCs w:val="24"/>
        </w:rPr>
        <w:t xml:space="preserve"> υποβάλλει τη φορολογική δήλωση ή στον πολιτικό μηχανικό </w:t>
      </w:r>
      <w:r w:rsidR="00540EED">
        <w:rPr>
          <w:sz w:val="24"/>
          <w:szCs w:val="24"/>
        </w:rPr>
        <w:t xml:space="preserve">που </w:t>
      </w:r>
      <w:r w:rsidR="00B60711">
        <w:rPr>
          <w:sz w:val="24"/>
          <w:szCs w:val="24"/>
        </w:rPr>
        <w:t>υπογράφει τα οικοδομικά σχέδια</w:t>
      </w:r>
      <w:r w:rsidR="00724F7F">
        <w:rPr>
          <w:sz w:val="24"/>
          <w:szCs w:val="24"/>
        </w:rPr>
        <w:t xml:space="preserve"> για την ανέγερση ενός σπιτιού</w:t>
      </w:r>
      <w:r w:rsidR="00B60711">
        <w:rPr>
          <w:sz w:val="24"/>
          <w:szCs w:val="24"/>
        </w:rPr>
        <w:t xml:space="preserve">- </w:t>
      </w:r>
      <w:r w:rsidR="00F96DE0">
        <w:rPr>
          <w:sz w:val="24"/>
          <w:szCs w:val="24"/>
        </w:rPr>
        <w:t xml:space="preserve">είτε με </w:t>
      </w:r>
      <w:r w:rsidR="00B60711">
        <w:rPr>
          <w:sz w:val="24"/>
          <w:szCs w:val="24"/>
        </w:rPr>
        <w:t>την αποφυγή άκαμπτων</w:t>
      </w:r>
      <w:r w:rsidR="003C2B8B">
        <w:rPr>
          <w:sz w:val="24"/>
          <w:szCs w:val="24"/>
        </w:rPr>
        <w:t xml:space="preserve"> και εξαντλητικών</w:t>
      </w:r>
      <w:r w:rsidR="003E4CF5">
        <w:rPr>
          <w:sz w:val="24"/>
          <w:szCs w:val="24"/>
        </w:rPr>
        <w:t xml:space="preserve"> </w:t>
      </w:r>
      <w:r w:rsidR="00B60711">
        <w:rPr>
          <w:sz w:val="24"/>
          <w:szCs w:val="24"/>
        </w:rPr>
        <w:lastRenderedPageBreak/>
        <w:t>προδιαγραφών</w:t>
      </w:r>
      <w:r w:rsidR="00BF5302">
        <w:rPr>
          <w:sz w:val="24"/>
          <w:szCs w:val="24"/>
        </w:rPr>
        <w:t xml:space="preserve">. </w:t>
      </w:r>
      <w:r w:rsidR="003C2B8B">
        <w:rPr>
          <w:sz w:val="24"/>
          <w:szCs w:val="24"/>
        </w:rPr>
        <w:t>Σ</w:t>
      </w:r>
      <w:r w:rsidR="00BF5302">
        <w:rPr>
          <w:sz w:val="24"/>
          <w:szCs w:val="24"/>
        </w:rPr>
        <w:t xml:space="preserve">το παράδειγμα του θεωρήματος του </w:t>
      </w:r>
      <w:r w:rsidR="00BF5302" w:rsidRPr="00BF5302">
        <w:rPr>
          <w:i/>
          <w:sz w:val="24"/>
          <w:szCs w:val="24"/>
          <w:lang w:val="en-US"/>
        </w:rPr>
        <w:t>Coase</w:t>
      </w:r>
      <w:r w:rsidR="00BF5302">
        <w:rPr>
          <w:i/>
          <w:sz w:val="24"/>
          <w:szCs w:val="24"/>
        </w:rPr>
        <w:t xml:space="preserve">, </w:t>
      </w:r>
      <w:r w:rsidR="00BF5302" w:rsidRPr="00BF5302">
        <w:rPr>
          <w:sz w:val="24"/>
          <w:szCs w:val="24"/>
        </w:rPr>
        <w:t xml:space="preserve"> </w:t>
      </w:r>
      <w:r w:rsidR="00BF5302">
        <w:rPr>
          <w:sz w:val="24"/>
          <w:szCs w:val="24"/>
        </w:rPr>
        <w:t>είχαμε παρατηρήσει</w:t>
      </w:r>
      <w:r w:rsidR="003C2B8B">
        <w:rPr>
          <w:sz w:val="24"/>
          <w:szCs w:val="24"/>
        </w:rPr>
        <w:t>,</w:t>
      </w:r>
      <w:r w:rsidR="00BF5302">
        <w:rPr>
          <w:sz w:val="24"/>
          <w:szCs w:val="24"/>
        </w:rPr>
        <w:t xml:space="preserve"> πως, ειδικά η ηχητική όχληση μεταξύ γειτόνων, είναι ζήτημα το οποίο</w:t>
      </w:r>
      <w:r w:rsidR="003E4CF5">
        <w:rPr>
          <w:sz w:val="24"/>
          <w:szCs w:val="24"/>
        </w:rPr>
        <w:t>, παρά τη σημασία του για το γενικό συμφέρον,</w:t>
      </w:r>
      <w:r w:rsidR="00BF5302">
        <w:rPr>
          <w:sz w:val="24"/>
          <w:szCs w:val="24"/>
        </w:rPr>
        <w:t xml:space="preserve"> επιδέχεται και </w:t>
      </w:r>
      <w:r w:rsidR="003C2B8B">
        <w:rPr>
          <w:sz w:val="24"/>
          <w:szCs w:val="24"/>
        </w:rPr>
        <w:t xml:space="preserve">οριζόντιους </w:t>
      </w:r>
      <w:r w:rsidR="00BF5302">
        <w:rPr>
          <w:sz w:val="24"/>
          <w:szCs w:val="24"/>
        </w:rPr>
        <w:t>τρόπους επίλυσης</w:t>
      </w:r>
      <w:r w:rsidR="003C2B8B">
        <w:rPr>
          <w:sz w:val="24"/>
          <w:szCs w:val="24"/>
        </w:rPr>
        <w:t>: να μπορεί να συμφωνηθούν μεταξύ ιδιωτών υψηλότερα όρια θορύβου</w:t>
      </w:r>
      <w:r w:rsidR="00BF5302">
        <w:rPr>
          <w:sz w:val="24"/>
          <w:szCs w:val="24"/>
        </w:rPr>
        <w:t>.</w:t>
      </w:r>
      <w:r w:rsidR="00602BC3">
        <w:rPr>
          <w:sz w:val="24"/>
          <w:szCs w:val="24"/>
        </w:rPr>
        <w:t xml:space="preserve"> Την ίδια οδό ακολούθησε</w:t>
      </w:r>
      <w:r w:rsidR="003C2B8B">
        <w:rPr>
          <w:sz w:val="24"/>
          <w:szCs w:val="24"/>
        </w:rPr>
        <w:t>,</w:t>
      </w:r>
      <w:r w:rsidR="00602BC3">
        <w:rPr>
          <w:sz w:val="24"/>
          <w:szCs w:val="24"/>
        </w:rPr>
        <w:t xml:space="preserve"> </w:t>
      </w:r>
      <w:r w:rsidR="003E4CF5">
        <w:rPr>
          <w:sz w:val="24"/>
          <w:szCs w:val="24"/>
        </w:rPr>
        <w:t>παλαιότερα</w:t>
      </w:r>
      <w:r w:rsidR="003C2B8B">
        <w:rPr>
          <w:sz w:val="24"/>
          <w:szCs w:val="24"/>
        </w:rPr>
        <w:t>,</w:t>
      </w:r>
      <w:r w:rsidR="003E4CF5">
        <w:rPr>
          <w:sz w:val="24"/>
          <w:szCs w:val="24"/>
        </w:rPr>
        <w:t xml:space="preserve"> </w:t>
      </w:r>
      <w:r w:rsidR="00602BC3">
        <w:rPr>
          <w:sz w:val="24"/>
          <w:szCs w:val="24"/>
        </w:rPr>
        <w:t xml:space="preserve">η παγκόσμια κοινότητα </w:t>
      </w:r>
      <w:r w:rsidR="003E4CF5">
        <w:rPr>
          <w:sz w:val="24"/>
          <w:szCs w:val="24"/>
        </w:rPr>
        <w:t>με τ</w:t>
      </w:r>
      <w:r w:rsidR="002B5AE8">
        <w:rPr>
          <w:sz w:val="24"/>
          <w:szCs w:val="24"/>
          <w:lang w:val="en-US"/>
        </w:rPr>
        <w:t>o</w:t>
      </w:r>
      <w:r w:rsidR="002B5AE8" w:rsidRPr="002B5AE8">
        <w:rPr>
          <w:sz w:val="24"/>
          <w:szCs w:val="24"/>
        </w:rPr>
        <w:t xml:space="preserve"> </w:t>
      </w:r>
      <w:r w:rsidR="002B5AE8">
        <w:rPr>
          <w:sz w:val="24"/>
          <w:szCs w:val="24"/>
        </w:rPr>
        <w:t>Πρωτόκολλο</w:t>
      </w:r>
      <w:r w:rsidR="003E4CF5">
        <w:rPr>
          <w:sz w:val="24"/>
          <w:szCs w:val="24"/>
        </w:rPr>
        <w:t xml:space="preserve"> του </w:t>
      </w:r>
      <w:proofErr w:type="spellStart"/>
      <w:r w:rsidR="003E4CF5">
        <w:rPr>
          <w:sz w:val="24"/>
          <w:szCs w:val="24"/>
        </w:rPr>
        <w:t>Κυότο</w:t>
      </w:r>
      <w:proofErr w:type="spellEnd"/>
      <w:r w:rsidR="003E4CF5">
        <w:rPr>
          <w:sz w:val="24"/>
          <w:szCs w:val="24"/>
        </w:rPr>
        <w:t xml:space="preserve"> </w:t>
      </w:r>
      <w:r w:rsidR="003C2B8B">
        <w:rPr>
          <w:sz w:val="24"/>
          <w:szCs w:val="24"/>
        </w:rPr>
        <w:t xml:space="preserve">για </w:t>
      </w:r>
      <w:r w:rsidR="00602BC3">
        <w:rPr>
          <w:sz w:val="24"/>
          <w:szCs w:val="24"/>
        </w:rPr>
        <w:t>να αντιμετωπίσ</w:t>
      </w:r>
      <w:r w:rsidR="000266B7">
        <w:rPr>
          <w:sz w:val="24"/>
          <w:szCs w:val="24"/>
        </w:rPr>
        <w:t>ει την υπερθέρμανση του πλανήτη</w:t>
      </w:r>
      <w:r w:rsidR="002B5AE8" w:rsidRPr="002B5AE8">
        <w:rPr>
          <w:sz w:val="24"/>
          <w:szCs w:val="24"/>
          <w:vertAlign w:val="superscript"/>
        </w:rPr>
        <w:footnoteReference w:id="39"/>
      </w:r>
      <w:r w:rsidR="000266B7">
        <w:rPr>
          <w:sz w:val="24"/>
          <w:szCs w:val="24"/>
        </w:rPr>
        <w:t>. Α</w:t>
      </w:r>
      <w:r w:rsidR="00602BC3">
        <w:rPr>
          <w:sz w:val="24"/>
          <w:szCs w:val="24"/>
        </w:rPr>
        <w:t xml:space="preserve">ντί </w:t>
      </w:r>
      <w:r w:rsidR="00B60711">
        <w:rPr>
          <w:sz w:val="24"/>
          <w:szCs w:val="24"/>
        </w:rPr>
        <w:t>να</w:t>
      </w:r>
      <w:r w:rsidR="000266B7">
        <w:rPr>
          <w:sz w:val="24"/>
          <w:szCs w:val="24"/>
        </w:rPr>
        <w:t xml:space="preserve"> θεσπιστεί</w:t>
      </w:r>
      <w:r w:rsidR="00B60711">
        <w:rPr>
          <w:sz w:val="24"/>
          <w:szCs w:val="24"/>
        </w:rPr>
        <w:t xml:space="preserve">, κατά τα </w:t>
      </w:r>
      <w:proofErr w:type="spellStart"/>
      <w:r w:rsidR="00B60711">
        <w:rPr>
          <w:sz w:val="24"/>
          <w:szCs w:val="24"/>
        </w:rPr>
        <w:t>ειωθότα</w:t>
      </w:r>
      <w:proofErr w:type="spellEnd"/>
      <w:r w:rsidR="00B60711">
        <w:rPr>
          <w:sz w:val="24"/>
          <w:szCs w:val="24"/>
        </w:rPr>
        <w:t xml:space="preserve">, </w:t>
      </w:r>
      <w:r w:rsidR="003C2B8B">
        <w:rPr>
          <w:sz w:val="24"/>
          <w:szCs w:val="24"/>
        </w:rPr>
        <w:t>μία</w:t>
      </w:r>
      <w:r w:rsidR="00B60711">
        <w:rPr>
          <w:sz w:val="24"/>
          <w:szCs w:val="24"/>
        </w:rPr>
        <w:t xml:space="preserve"> ανώτατη τιμή </w:t>
      </w:r>
      <w:r w:rsidR="00602BC3">
        <w:rPr>
          <w:sz w:val="24"/>
          <w:szCs w:val="24"/>
        </w:rPr>
        <w:t>αερίων του θερμοκηπίου</w:t>
      </w:r>
      <w:r w:rsidR="00B60711">
        <w:rPr>
          <w:sz w:val="24"/>
          <w:szCs w:val="24"/>
        </w:rPr>
        <w:t xml:space="preserve"> για όλες τις βιομηχανικές δραστηριότητες</w:t>
      </w:r>
      <w:r w:rsidR="000266B7">
        <w:rPr>
          <w:sz w:val="24"/>
          <w:szCs w:val="24"/>
        </w:rPr>
        <w:t xml:space="preserve"> και η δημόσια εποπτεία να αναλωθεί στο σισύφειο έργο της τήρησής της</w:t>
      </w:r>
      <w:r w:rsidR="00602BC3">
        <w:rPr>
          <w:sz w:val="24"/>
          <w:szCs w:val="24"/>
        </w:rPr>
        <w:t xml:space="preserve">, προτιμήθηκε </w:t>
      </w:r>
      <w:r w:rsidR="000266B7">
        <w:rPr>
          <w:sz w:val="24"/>
          <w:szCs w:val="24"/>
        </w:rPr>
        <w:t xml:space="preserve">κάτι πιο ρηξικέλευθο: </w:t>
      </w:r>
      <w:r w:rsidR="00B60711">
        <w:rPr>
          <w:sz w:val="24"/>
          <w:szCs w:val="24"/>
        </w:rPr>
        <w:t xml:space="preserve">να απονεμηθούν δικαιώματα </w:t>
      </w:r>
      <w:r w:rsidR="00602BC3">
        <w:rPr>
          <w:sz w:val="24"/>
          <w:szCs w:val="24"/>
        </w:rPr>
        <w:t>εκπομπής</w:t>
      </w:r>
      <w:r w:rsidR="003C2B8B">
        <w:rPr>
          <w:sz w:val="24"/>
          <w:szCs w:val="24"/>
        </w:rPr>
        <w:t xml:space="preserve"> αερίων</w:t>
      </w:r>
      <w:r w:rsidR="00602BC3">
        <w:rPr>
          <w:sz w:val="24"/>
          <w:szCs w:val="24"/>
        </w:rPr>
        <w:t xml:space="preserve"> στις επιχειρήσεις</w:t>
      </w:r>
      <w:r w:rsidR="003C2B8B">
        <w:rPr>
          <w:sz w:val="24"/>
          <w:szCs w:val="24"/>
        </w:rPr>
        <w:t>. Τ</w:t>
      </w:r>
      <w:r w:rsidR="000266B7">
        <w:rPr>
          <w:sz w:val="24"/>
          <w:szCs w:val="24"/>
        </w:rPr>
        <w:t>ους κατοχυρώθηκε</w:t>
      </w:r>
      <w:r w:rsidR="003C2B8B">
        <w:rPr>
          <w:sz w:val="24"/>
          <w:szCs w:val="24"/>
        </w:rPr>
        <w:t>,</w:t>
      </w:r>
      <w:r w:rsidR="000266B7">
        <w:rPr>
          <w:sz w:val="24"/>
          <w:szCs w:val="24"/>
        </w:rPr>
        <w:t xml:space="preserve"> δηλαδή</w:t>
      </w:r>
      <w:r w:rsidR="003C2B8B">
        <w:rPr>
          <w:sz w:val="24"/>
          <w:szCs w:val="24"/>
        </w:rPr>
        <w:t>,</w:t>
      </w:r>
      <w:r w:rsidR="000266B7">
        <w:rPr>
          <w:sz w:val="24"/>
          <w:szCs w:val="24"/>
        </w:rPr>
        <w:t xml:space="preserve"> η δυνατότητα «νόμιμης ρύπανσης»</w:t>
      </w:r>
      <w:r w:rsidR="007F48AB">
        <w:rPr>
          <w:sz w:val="24"/>
          <w:szCs w:val="24"/>
        </w:rPr>
        <w:t xml:space="preserve"> και η ευχέρεια να μεταπωλούν τα δικαιώματα</w:t>
      </w:r>
      <w:r w:rsidR="00540EED">
        <w:rPr>
          <w:sz w:val="24"/>
          <w:szCs w:val="24"/>
        </w:rPr>
        <w:t xml:space="preserve"> αυτά</w:t>
      </w:r>
      <w:r w:rsidR="007F48AB">
        <w:rPr>
          <w:sz w:val="24"/>
          <w:szCs w:val="24"/>
        </w:rPr>
        <w:t xml:space="preserve"> ή να αγοράζουν περισσότερα, ανάλογα με τις ανάγκες τους</w:t>
      </w:r>
      <w:r w:rsidR="00576550">
        <w:rPr>
          <w:sz w:val="24"/>
          <w:szCs w:val="24"/>
        </w:rPr>
        <w:t xml:space="preserve">. Με τον τρόπο αυτό, εξυπηρετείται </w:t>
      </w:r>
      <w:r w:rsidR="003C2B8B">
        <w:rPr>
          <w:sz w:val="24"/>
          <w:szCs w:val="24"/>
        </w:rPr>
        <w:t xml:space="preserve">μεν </w:t>
      </w:r>
      <w:r w:rsidR="00576550">
        <w:rPr>
          <w:sz w:val="24"/>
          <w:szCs w:val="24"/>
        </w:rPr>
        <w:t xml:space="preserve">ο </w:t>
      </w:r>
      <w:r w:rsidR="00CC0008">
        <w:rPr>
          <w:sz w:val="24"/>
          <w:szCs w:val="24"/>
        </w:rPr>
        <w:t xml:space="preserve">οικολογικός στόχος </w:t>
      </w:r>
      <w:r w:rsidR="00576550">
        <w:rPr>
          <w:sz w:val="24"/>
          <w:szCs w:val="24"/>
        </w:rPr>
        <w:t>ο οποίος τίθεται άνωθεν -ο σταδιακός περιορισμός των συνολικών εκπομπών</w:t>
      </w:r>
      <w:r w:rsidR="000266B7">
        <w:rPr>
          <w:sz w:val="24"/>
          <w:szCs w:val="24"/>
        </w:rPr>
        <w:t xml:space="preserve"> ανά </w:t>
      </w:r>
      <w:r w:rsidR="003C2B8B">
        <w:rPr>
          <w:sz w:val="24"/>
          <w:szCs w:val="24"/>
        </w:rPr>
        <w:t>Κράτος</w:t>
      </w:r>
      <w:r w:rsidR="000266B7">
        <w:rPr>
          <w:sz w:val="24"/>
          <w:szCs w:val="24"/>
        </w:rPr>
        <w:t xml:space="preserve">, ο οποίος ισούται με τα </w:t>
      </w:r>
      <w:r w:rsidR="003C2B8B">
        <w:rPr>
          <w:sz w:val="24"/>
          <w:szCs w:val="24"/>
        </w:rPr>
        <w:t xml:space="preserve">συνολικά </w:t>
      </w:r>
      <w:r w:rsidR="000266B7">
        <w:rPr>
          <w:sz w:val="24"/>
          <w:szCs w:val="24"/>
        </w:rPr>
        <w:t>δικαιώματα που</w:t>
      </w:r>
      <w:r w:rsidR="003C2B8B">
        <w:rPr>
          <w:sz w:val="24"/>
          <w:szCs w:val="24"/>
        </w:rPr>
        <w:t xml:space="preserve"> του</w:t>
      </w:r>
      <w:r w:rsidR="000266B7">
        <w:rPr>
          <w:sz w:val="24"/>
          <w:szCs w:val="24"/>
        </w:rPr>
        <w:t xml:space="preserve"> χορηγούνται για συγκεκριμένη χρονική περίοδο</w:t>
      </w:r>
      <w:r w:rsidR="00576550">
        <w:rPr>
          <w:sz w:val="24"/>
          <w:szCs w:val="24"/>
        </w:rPr>
        <w:t>-</w:t>
      </w:r>
      <w:r w:rsidR="007F48AB">
        <w:rPr>
          <w:sz w:val="24"/>
          <w:szCs w:val="24"/>
        </w:rPr>
        <w:t>,</w:t>
      </w:r>
      <w:r w:rsidR="00576550">
        <w:rPr>
          <w:sz w:val="24"/>
          <w:szCs w:val="24"/>
        </w:rPr>
        <w:t xml:space="preserve"> αφήνεται όμως στην αγορά</w:t>
      </w:r>
      <w:r w:rsidR="007F48AB">
        <w:rPr>
          <w:sz w:val="24"/>
          <w:szCs w:val="24"/>
        </w:rPr>
        <w:t>,</w:t>
      </w:r>
      <w:r w:rsidR="00576550">
        <w:rPr>
          <w:sz w:val="24"/>
          <w:szCs w:val="24"/>
        </w:rPr>
        <w:t xml:space="preserve"> η δευτερογενής κατανομή </w:t>
      </w:r>
      <w:r w:rsidR="007F48AB">
        <w:rPr>
          <w:sz w:val="24"/>
          <w:szCs w:val="24"/>
        </w:rPr>
        <w:t>των δικαιωμάτων</w:t>
      </w:r>
      <w:r w:rsidR="00CC0008">
        <w:rPr>
          <w:sz w:val="24"/>
          <w:szCs w:val="24"/>
        </w:rPr>
        <w:t>,</w:t>
      </w:r>
      <w:r w:rsidR="00576550">
        <w:rPr>
          <w:sz w:val="24"/>
          <w:szCs w:val="24"/>
        </w:rPr>
        <w:t xml:space="preserve"> ακριβώς επειδή διαθέτει την πληροφορία για να το πράξει πιο αποτελεσματικά.</w:t>
      </w:r>
      <w:r w:rsidR="00CC0008">
        <w:rPr>
          <w:sz w:val="24"/>
          <w:szCs w:val="24"/>
        </w:rPr>
        <w:t xml:space="preserve"> </w:t>
      </w:r>
    </w:p>
    <w:p w14:paraId="30E5A5E5" w14:textId="77777777" w:rsidR="00ED2135" w:rsidRDefault="00ED2135" w:rsidP="00990468">
      <w:pPr>
        <w:spacing w:after="0"/>
        <w:rPr>
          <w:sz w:val="24"/>
          <w:szCs w:val="24"/>
        </w:rPr>
      </w:pPr>
    </w:p>
    <w:p w14:paraId="4CF27366" w14:textId="6660F6B7" w:rsidR="00990468" w:rsidRDefault="00CC0008" w:rsidP="00990468">
      <w:pPr>
        <w:spacing w:after="0"/>
        <w:rPr>
          <w:sz w:val="24"/>
          <w:szCs w:val="24"/>
        </w:rPr>
      </w:pPr>
      <w:r>
        <w:rPr>
          <w:sz w:val="24"/>
          <w:szCs w:val="24"/>
        </w:rPr>
        <w:t>Σ</w:t>
      </w:r>
      <w:r w:rsidR="00576550">
        <w:rPr>
          <w:sz w:val="24"/>
          <w:szCs w:val="24"/>
        </w:rPr>
        <w:t xml:space="preserve">ε τελική ανάλυση, </w:t>
      </w:r>
      <w:r w:rsidR="00576550" w:rsidRPr="00EE03AA">
        <w:rPr>
          <w:i/>
          <w:sz w:val="24"/>
          <w:szCs w:val="24"/>
        </w:rPr>
        <w:t>η συγκέντρωση της πληροφορίας δεν είναι ανεξ</w:t>
      </w:r>
      <w:r w:rsidR="00EE03AA">
        <w:rPr>
          <w:i/>
          <w:sz w:val="24"/>
          <w:szCs w:val="24"/>
        </w:rPr>
        <w:t>άρτητη</w:t>
      </w:r>
      <w:r w:rsidR="00576550" w:rsidRPr="00EE03AA">
        <w:rPr>
          <w:i/>
          <w:sz w:val="24"/>
          <w:szCs w:val="24"/>
        </w:rPr>
        <w:t xml:space="preserve"> από το κίνητρο που διαθέτει κανείς για να την αποκτήσει και να την χρησιμοποιήσει</w:t>
      </w:r>
      <w:r w:rsidR="00EE03AA">
        <w:rPr>
          <w:i/>
          <w:sz w:val="24"/>
          <w:szCs w:val="24"/>
        </w:rPr>
        <w:t xml:space="preserve"> αποτελεσματικά</w:t>
      </w:r>
      <w:r w:rsidR="00576550">
        <w:rPr>
          <w:sz w:val="24"/>
          <w:szCs w:val="24"/>
        </w:rPr>
        <w:t>.</w:t>
      </w:r>
      <w:r w:rsidR="00EE03AA">
        <w:rPr>
          <w:sz w:val="24"/>
          <w:szCs w:val="24"/>
        </w:rPr>
        <w:t xml:space="preserve"> Εάν τα άτομα και οι ιδιωτικοί φορείς εμφορούνται από τέτοια κίνητρα</w:t>
      </w:r>
      <w:r>
        <w:rPr>
          <w:sz w:val="24"/>
          <w:szCs w:val="24"/>
        </w:rPr>
        <w:t>,</w:t>
      </w:r>
      <w:r w:rsidR="00EE03AA">
        <w:rPr>
          <w:sz w:val="24"/>
          <w:szCs w:val="24"/>
        </w:rPr>
        <w:t xml:space="preserve"> δεν ισχύει το ίδιο για τους δημόσιους θεσμούς, ακριβώς λόγω της μονοπωλιακής οργάνωσης και δομής τους.</w:t>
      </w:r>
    </w:p>
    <w:p w14:paraId="4DC39C19" w14:textId="664CB440" w:rsidR="00BF5302" w:rsidRDefault="00EE03AA" w:rsidP="00990468">
      <w:pPr>
        <w:spacing w:after="0"/>
        <w:rPr>
          <w:sz w:val="24"/>
          <w:szCs w:val="24"/>
        </w:rPr>
      </w:pPr>
      <w:r>
        <w:rPr>
          <w:sz w:val="24"/>
          <w:szCs w:val="24"/>
        </w:rPr>
        <w:t xml:space="preserve"> </w:t>
      </w:r>
    </w:p>
    <w:p w14:paraId="27ABE4E7" w14:textId="77777777" w:rsidR="008B7291" w:rsidRDefault="008B7291" w:rsidP="00990468">
      <w:pPr>
        <w:spacing w:after="0"/>
        <w:rPr>
          <w:sz w:val="24"/>
          <w:szCs w:val="24"/>
        </w:rPr>
      </w:pPr>
    </w:p>
    <w:p w14:paraId="45324999" w14:textId="3D3DE16C" w:rsidR="00C42AD8" w:rsidRPr="008B7291" w:rsidRDefault="00C42AD8" w:rsidP="008B7291">
      <w:pPr>
        <w:pStyle w:val="4"/>
        <w:numPr>
          <w:ilvl w:val="1"/>
          <w:numId w:val="41"/>
        </w:numPr>
        <w:ind w:left="1080"/>
        <w:rPr>
          <w:rFonts w:ascii="Cambria" w:hAnsi="Cambria"/>
          <w:color w:val="auto"/>
          <w:sz w:val="24"/>
          <w:szCs w:val="24"/>
        </w:rPr>
      </w:pPr>
      <w:bookmarkStart w:id="19" w:name="_Toc504140963"/>
      <w:r w:rsidRPr="008B7291">
        <w:rPr>
          <w:rFonts w:ascii="Cambria" w:hAnsi="Cambria"/>
          <w:color w:val="auto"/>
          <w:sz w:val="24"/>
          <w:szCs w:val="24"/>
        </w:rPr>
        <w:t>Η δημόσια δράση ως αναποτελεσματικό μονοπώλιο</w:t>
      </w:r>
      <w:bookmarkEnd w:id="19"/>
      <w:r w:rsidRPr="008B7291">
        <w:rPr>
          <w:rFonts w:ascii="Cambria" w:hAnsi="Cambria"/>
          <w:color w:val="auto"/>
          <w:sz w:val="24"/>
          <w:szCs w:val="24"/>
        </w:rPr>
        <w:t xml:space="preserve"> </w:t>
      </w:r>
    </w:p>
    <w:p w14:paraId="6C8859F7" w14:textId="568E634D" w:rsidR="004C708A" w:rsidRPr="00C42AD8" w:rsidRDefault="00A2747B" w:rsidP="00990468">
      <w:pPr>
        <w:pStyle w:val="a3"/>
        <w:spacing w:after="0"/>
        <w:ind w:left="1440"/>
        <w:rPr>
          <w:sz w:val="24"/>
          <w:szCs w:val="24"/>
        </w:rPr>
      </w:pPr>
      <w:r w:rsidRPr="00C42AD8">
        <w:rPr>
          <w:sz w:val="24"/>
          <w:szCs w:val="24"/>
        </w:rPr>
        <w:t xml:space="preserve"> </w:t>
      </w:r>
      <w:r w:rsidRPr="00C42AD8">
        <w:rPr>
          <w:i/>
          <w:sz w:val="24"/>
          <w:szCs w:val="24"/>
        </w:rPr>
        <w:t xml:space="preserve"> </w:t>
      </w:r>
    </w:p>
    <w:p w14:paraId="23769BE3" w14:textId="63A60304" w:rsidR="000266B7" w:rsidRDefault="000266B7" w:rsidP="00990468">
      <w:pPr>
        <w:spacing w:after="0"/>
        <w:rPr>
          <w:sz w:val="24"/>
          <w:szCs w:val="24"/>
        </w:rPr>
      </w:pPr>
      <w:r>
        <w:rPr>
          <w:sz w:val="24"/>
          <w:szCs w:val="24"/>
        </w:rPr>
        <w:lastRenderedPageBreak/>
        <w:t xml:space="preserve">Κυριαρχία χωρίς </w:t>
      </w:r>
      <w:r w:rsidR="00424723">
        <w:rPr>
          <w:sz w:val="24"/>
          <w:szCs w:val="24"/>
        </w:rPr>
        <w:t xml:space="preserve">το </w:t>
      </w:r>
      <w:r>
        <w:rPr>
          <w:sz w:val="24"/>
          <w:szCs w:val="24"/>
        </w:rPr>
        <w:t>προνόμιο αποκλειστικής χρήσης της δημόσιας εξουσίας δεν νοείται. Χαρακτηρίσαμε</w:t>
      </w:r>
      <w:r w:rsidR="00B05853">
        <w:rPr>
          <w:sz w:val="24"/>
          <w:szCs w:val="24"/>
        </w:rPr>
        <w:t>,</w:t>
      </w:r>
      <w:r>
        <w:rPr>
          <w:sz w:val="24"/>
          <w:szCs w:val="24"/>
        </w:rPr>
        <w:t xml:space="preserve"> μάλιστα</w:t>
      </w:r>
      <w:r w:rsidR="00B05853">
        <w:rPr>
          <w:sz w:val="24"/>
          <w:szCs w:val="24"/>
        </w:rPr>
        <w:t>,</w:t>
      </w:r>
      <w:r>
        <w:rPr>
          <w:sz w:val="24"/>
          <w:szCs w:val="24"/>
        </w:rPr>
        <w:t xml:space="preserve"> το προνόμιο αυτό ως φυσικό μονοπώλιο. </w:t>
      </w:r>
      <w:r w:rsidR="006D7AE7">
        <w:rPr>
          <w:sz w:val="24"/>
          <w:szCs w:val="24"/>
        </w:rPr>
        <w:t>Η μονοπωλιακή οργανωτική λογική είναι πανταχού παρο</w:t>
      </w:r>
      <w:r w:rsidR="00424723">
        <w:rPr>
          <w:sz w:val="24"/>
          <w:szCs w:val="24"/>
        </w:rPr>
        <w:t>ύσα</w:t>
      </w:r>
      <w:r w:rsidR="006D7AE7">
        <w:rPr>
          <w:sz w:val="24"/>
          <w:szCs w:val="24"/>
        </w:rPr>
        <w:t xml:space="preserve"> στο δημόσιο δίκαιο. Πρώτον, έναντι των ιδιωτών</w:t>
      </w:r>
      <w:r w:rsidR="00B05853">
        <w:rPr>
          <w:sz w:val="24"/>
          <w:szCs w:val="24"/>
        </w:rPr>
        <w:t>,</w:t>
      </w:r>
      <w:r w:rsidR="006D7AE7">
        <w:rPr>
          <w:sz w:val="24"/>
          <w:szCs w:val="24"/>
        </w:rPr>
        <w:t xml:space="preserve"> στους οποίους δεν επιτρέπεται να «ανταγωνιστούν» τη δημόσια εξουσία. Δεύτερον, προς τα έξω, ως μέσο για να προστατευτεί η κυριαρχία της έννομης τάξης απέναντι στις υπόλοιπες. Τρίτον, εσωτερικά, </w:t>
      </w:r>
      <w:r w:rsidR="00B05853">
        <w:rPr>
          <w:sz w:val="24"/>
          <w:szCs w:val="24"/>
        </w:rPr>
        <w:t>με τη χορήγηση αποκλειστικής και όχι συντρέχουσας αρμοδιότητας ανά φορέα δημόσιας εξουσίας</w:t>
      </w:r>
      <w:r w:rsidR="00241861">
        <w:rPr>
          <w:sz w:val="24"/>
          <w:szCs w:val="24"/>
        </w:rPr>
        <w:t>,</w:t>
      </w:r>
      <w:r w:rsidR="00B05853">
        <w:rPr>
          <w:sz w:val="24"/>
          <w:szCs w:val="24"/>
        </w:rPr>
        <w:t xml:space="preserve"> </w:t>
      </w:r>
      <w:r w:rsidR="006D7AE7">
        <w:rPr>
          <w:sz w:val="24"/>
          <w:szCs w:val="24"/>
        </w:rPr>
        <w:t xml:space="preserve">ώστε η δράση του να μην συγχέεται </w:t>
      </w:r>
      <w:r w:rsidR="00B05853">
        <w:rPr>
          <w:sz w:val="24"/>
          <w:szCs w:val="24"/>
        </w:rPr>
        <w:t>ή</w:t>
      </w:r>
      <w:r w:rsidR="006D7AE7">
        <w:rPr>
          <w:sz w:val="24"/>
          <w:szCs w:val="24"/>
        </w:rPr>
        <w:t xml:space="preserve"> επικαλύπτεται με</w:t>
      </w:r>
      <w:r w:rsidR="00303C62">
        <w:rPr>
          <w:sz w:val="24"/>
          <w:szCs w:val="24"/>
        </w:rPr>
        <w:t xml:space="preserve"> άλλων</w:t>
      </w:r>
      <w:r w:rsidR="00B05853">
        <w:rPr>
          <w:sz w:val="24"/>
          <w:szCs w:val="24"/>
        </w:rPr>
        <w:t xml:space="preserve"> και να αποφεύγεται το </w:t>
      </w:r>
      <w:r w:rsidR="00B05853" w:rsidRPr="00B05853">
        <w:rPr>
          <w:i/>
          <w:sz w:val="24"/>
          <w:szCs w:val="24"/>
          <w:lang w:val="en-US"/>
        </w:rPr>
        <w:t>forum</w:t>
      </w:r>
      <w:r w:rsidR="00B05853" w:rsidRPr="00B05853">
        <w:rPr>
          <w:i/>
          <w:sz w:val="24"/>
          <w:szCs w:val="24"/>
        </w:rPr>
        <w:t xml:space="preserve"> </w:t>
      </w:r>
      <w:r w:rsidR="00B05853" w:rsidRPr="00B05853">
        <w:rPr>
          <w:i/>
          <w:sz w:val="24"/>
          <w:szCs w:val="24"/>
          <w:lang w:val="en-US"/>
        </w:rPr>
        <w:t>shopping</w:t>
      </w:r>
      <w:r w:rsidR="007833BE">
        <w:rPr>
          <w:sz w:val="24"/>
          <w:szCs w:val="24"/>
        </w:rPr>
        <w:t>. Τέταρτον, μήπως και η μονιμότητα</w:t>
      </w:r>
      <w:r w:rsidR="00D533B0">
        <w:rPr>
          <w:sz w:val="24"/>
          <w:szCs w:val="24"/>
        </w:rPr>
        <w:t xml:space="preserve"> των δημοσίων υπαλλήλων</w:t>
      </w:r>
      <w:r w:rsidR="007833BE">
        <w:rPr>
          <w:sz w:val="24"/>
          <w:szCs w:val="24"/>
        </w:rPr>
        <w:t xml:space="preserve"> </w:t>
      </w:r>
      <w:r w:rsidR="008023C5">
        <w:rPr>
          <w:sz w:val="24"/>
          <w:szCs w:val="24"/>
        </w:rPr>
        <w:t xml:space="preserve">δεν είναι μία μορφή μονοπωλίου; </w:t>
      </w:r>
      <w:r w:rsidR="00424723">
        <w:rPr>
          <w:sz w:val="24"/>
          <w:szCs w:val="24"/>
        </w:rPr>
        <w:t xml:space="preserve">Ο κάθε υπάλληλος αποκτά αποκλειστικό δικαίωμα στη </w:t>
      </w:r>
      <w:r w:rsidR="00571FD0">
        <w:rPr>
          <w:sz w:val="24"/>
          <w:szCs w:val="24"/>
        </w:rPr>
        <w:t>θέση</w:t>
      </w:r>
      <w:r w:rsidR="00424723">
        <w:rPr>
          <w:sz w:val="24"/>
          <w:szCs w:val="24"/>
        </w:rPr>
        <w:t xml:space="preserve"> την οποία καταλαμβάνει μέχρι το τέλος της σταδιοδρομίας του. </w:t>
      </w:r>
      <w:r w:rsidR="00571FD0">
        <w:rPr>
          <w:sz w:val="24"/>
          <w:szCs w:val="24"/>
        </w:rPr>
        <w:t xml:space="preserve"> </w:t>
      </w:r>
      <w:r w:rsidR="007833BE">
        <w:rPr>
          <w:sz w:val="24"/>
          <w:szCs w:val="24"/>
        </w:rPr>
        <w:t xml:space="preserve"> </w:t>
      </w:r>
      <w:r w:rsidR="006D7AE7">
        <w:rPr>
          <w:sz w:val="24"/>
          <w:szCs w:val="24"/>
        </w:rPr>
        <w:t xml:space="preserve"> </w:t>
      </w:r>
    </w:p>
    <w:p w14:paraId="5E5EC7D7" w14:textId="77777777" w:rsidR="00ED2135" w:rsidRDefault="00ED2135" w:rsidP="00990468">
      <w:pPr>
        <w:spacing w:after="0"/>
        <w:rPr>
          <w:sz w:val="24"/>
          <w:szCs w:val="24"/>
        </w:rPr>
      </w:pPr>
    </w:p>
    <w:p w14:paraId="5192072E" w14:textId="3268AA24" w:rsidR="00DF0ADF" w:rsidRDefault="00424723" w:rsidP="000266B7">
      <w:pPr>
        <w:rPr>
          <w:sz w:val="24"/>
          <w:szCs w:val="24"/>
        </w:rPr>
      </w:pPr>
      <w:r>
        <w:rPr>
          <w:sz w:val="24"/>
          <w:szCs w:val="24"/>
        </w:rPr>
        <w:t xml:space="preserve">Όσο δεδομένη και απαραίτητη είναι η μονοπωλιακή </w:t>
      </w:r>
      <w:r w:rsidR="00ED2135">
        <w:rPr>
          <w:sz w:val="24"/>
          <w:szCs w:val="24"/>
        </w:rPr>
        <w:t>φύση του δημοσίου δικαίου</w:t>
      </w:r>
      <w:r>
        <w:rPr>
          <w:sz w:val="24"/>
          <w:szCs w:val="24"/>
        </w:rPr>
        <w:t>, άλλο τόσο αυτονόητες είναι για την οικονομική ανάλυση οι αναποτελεσ</w:t>
      </w:r>
      <w:r w:rsidR="00D533B0">
        <w:rPr>
          <w:sz w:val="24"/>
          <w:szCs w:val="24"/>
        </w:rPr>
        <w:t>ματικότητες που τη συνοδεύουν. Είδαμε πως η</w:t>
      </w:r>
      <w:r>
        <w:rPr>
          <w:sz w:val="24"/>
          <w:szCs w:val="24"/>
        </w:rPr>
        <w:t xml:space="preserve"> μονοπωλιακή δομή σε μια αγορά</w:t>
      </w:r>
      <w:r w:rsidR="00AD73FE">
        <w:rPr>
          <w:sz w:val="24"/>
          <w:szCs w:val="24"/>
        </w:rPr>
        <w:t xml:space="preserve"> ικανοποιεί με χειρότερο τρόπο τις προς κάλυψη ανάγκες, σε τιμή υψηλότερη από την οριακή και πάντοτε επί ζημία εκείνων που συναλλάσσονται με το μονοπώλιο. </w:t>
      </w:r>
      <w:r w:rsidR="00DF0ADF">
        <w:rPr>
          <w:sz w:val="24"/>
          <w:szCs w:val="24"/>
        </w:rPr>
        <w:t xml:space="preserve">Τα παραπάνω πορίσματα της οικονομικής θεωρίας </w:t>
      </w:r>
      <w:r w:rsidR="00AD73FE">
        <w:rPr>
          <w:sz w:val="24"/>
          <w:szCs w:val="24"/>
        </w:rPr>
        <w:t>μ</w:t>
      </w:r>
      <w:r w:rsidR="00DF0ADF">
        <w:rPr>
          <w:sz w:val="24"/>
          <w:szCs w:val="24"/>
        </w:rPr>
        <w:t>εταφέρονται</w:t>
      </w:r>
      <w:r w:rsidR="00AD73FE">
        <w:rPr>
          <w:sz w:val="24"/>
          <w:szCs w:val="24"/>
        </w:rPr>
        <w:t xml:space="preserve"> αυτούσια και στην περίπτωση της δημόσιας δράσης, η οποία εμφανίζει όλες τις ενδογενείς αναποτελεσματικότητες ενός μονοπωλίου. Καταρχάς, έχει μειωμένη πρόσβαση στις πληροφορίες που είναι αναγκαίες για να βελτιώσει τις επιδόσεις της, καθώς δεν είναι αναγκασμένη να συνυπάρξει με ανταγωνιστές, ούτε να αφουγκραστεί τις ανάγκες των «πελατών» της</w:t>
      </w:r>
      <w:r w:rsidR="00F06077">
        <w:rPr>
          <w:rStyle w:val="a5"/>
          <w:sz w:val="24"/>
          <w:szCs w:val="24"/>
        </w:rPr>
        <w:footnoteReference w:id="40"/>
      </w:r>
      <w:r w:rsidR="00F06077">
        <w:rPr>
          <w:sz w:val="24"/>
          <w:szCs w:val="24"/>
        </w:rPr>
        <w:t xml:space="preserve">. Οχυρωμένη πίσω από την ισχύ της, δεν διαθέτει καν το κίνητρο για μια </w:t>
      </w:r>
      <w:r w:rsidR="00F06077">
        <w:rPr>
          <w:sz w:val="24"/>
          <w:szCs w:val="24"/>
        </w:rPr>
        <w:lastRenderedPageBreak/>
        <w:t xml:space="preserve">τέτοια βελτίωση. </w:t>
      </w:r>
      <w:r w:rsidR="009D061C">
        <w:rPr>
          <w:sz w:val="24"/>
          <w:szCs w:val="24"/>
        </w:rPr>
        <w:t xml:space="preserve">Το δημόσιο όργανο </w:t>
      </w:r>
      <w:r w:rsidR="00F06077">
        <w:rPr>
          <w:sz w:val="24"/>
          <w:szCs w:val="24"/>
        </w:rPr>
        <w:t>δεν χρειάζεται να ξεκινήσει</w:t>
      </w:r>
      <w:r w:rsidR="009D061C">
        <w:rPr>
          <w:sz w:val="24"/>
          <w:szCs w:val="24"/>
        </w:rPr>
        <w:t xml:space="preserve"> τη μέρα του</w:t>
      </w:r>
      <w:r w:rsidR="00F06077">
        <w:rPr>
          <w:sz w:val="24"/>
          <w:szCs w:val="24"/>
        </w:rPr>
        <w:t xml:space="preserve"> αναζητώντας πώς θα ικανοποιήσει καλύτερα το διοικούμενο</w:t>
      </w:r>
      <w:r w:rsidR="008E70B5">
        <w:rPr>
          <w:sz w:val="24"/>
          <w:szCs w:val="24"/>
        </w:rPr>
        <w:t>,</w:t>
      </w:r>
      <w:r w:rsidR="00F06077">
        <w:rPr>
          <w:sz w:val="24"/>
          <w:szCs w:val="24"/>
        </w:rPr>
        <w:t xml:space="preserve"> κάτι που εξηγεί πολλές εκδηλώσεις κακοδιοίκησης. </w:t>
      </w:r>
      <w:r w:rsidR="008E70B5">
        <w:rPr>
          <w:sz w:val="24"/>
          <w:szCs w:val="24"/>
        </w:rPr>
        <w:t>Όπως συμβαίνει με όλα τα μονοπώλια, δ</w:t>
      </w:r>
      <w:r w:rsidR="00F06077">
        <w:rPr>
          <w:sz w:val="24"/>
          <w:szCs w:val="24"/>
        </w:rPr>
        <w:t>εν ενδιαφέρεται να καινοτομήσει</w:t>
      </w:r>
      <w:r w:rsidR="008E70B5">
        <w:rPr>
          <w:sz w:val="24"/>
          <w:szCs w:val="24"/>
        </w:rPr>
        <w:t>,</w:t>
      </w:r>
      <w:r w:rsidR="009D061C">
        <w:rPr>
          <w:sz w:val="24"/>
          <w:szCs w:val="24"/>
        </w:rPr>
        <w:t xml:space="preserve"> ούτε του</w:t>
      </w:r>
      <w:r w:rsidR="00F06077">
        <w:rPr>
          <w:sz w:val="24"/>
          <w:szCs w:val="24"/>
        </w:rPr>
        <w:t xml:space="preserve"> ασκείται κάτωθεν πίεση προς αυτή την κατεύθυνση</w:t>
      </w:r>
      <w:r w:rsidR="008E70B5">
        <w:rPr>
          <w:sz w:val="24"/>
          <w:szCs w:val="24"/>
        </w:rPr>
        <w:t>: η «προσαρμοστικότητα» της δημόσιας υπηρεσίας (</w:t>
      </w:r>
      <w:proofErr w:type="spellStart"/>
      <w:r w:rsidR="008E70B5">
        <w:rPr>
          <w:i/>
          <w:sz w:val="24"/>
          <w:szCs w:val="24"/>
          <w:lang w:val="fr-FR"/>
        </w:rPr>
        <w:t>mutabilit</w:t>
      </w:r>
      <w:proofErr w:type="spellEnd"/>
      <w:r w:rsidR="008E70B5" w:rsidRPr="008E70B5">
        <w:rPr>
          <w:i/>
          <w:sz w:val="24"/>
          <w:szCs w:val="24"/>
        </w:rPr>
        <w:t xml:space="preserve">é </w:t>
      </w:r>
      <w:r w:rsidR="008E70B5">
        <w:rPr>
          <w:i/>
          <w:sz w:val="24"/>
          <w:szCs w:val="24"/>
          <w:lang w:val="fr-FR"/>
        </w:rPr>
        <w:t>du</w:t>
      </w:r>
      <w:r w:rsidR="008E70B5" w:rsidRPr="008E70B5">
        <w:rPr>
          <w:i/>
          <w:sz w:val="24"/>
          <w:szCs w:val="24"/>
        </w:rPr>
        <w:t xml:space="preserve"> </w:t>
      </w:r>
      <w:r w:rsidR="008E70B5">
        <w:rPr>
          <w:i/>
          <w:sz w:val="24"/>
          <w:szCs w:val="24"/>
          <w:lang w:val="fr-FR"/>
        </w:rPr>
        <w:t>service</w:t>
      </w:r>
      <w:r w:rsidR="008E70B5" w:rsidRPr="008E70B5">
        <w:rPr>
          <w:i/>
          <w:sz w:val="24"/>
          <w:szCs w:val="24"/>
        </w:rPr>
        <w:t xml:space="preserve"> </w:t>
      </w:r>
      <w:r w:rsidR="008E70B5">
        <w:rPr>
          <w:i/>
          <w:sz w:val="24"/>
          <w:szCs w:val="24"/>
          <w:lang w:val="fr-FR"/>
        </w:rPr>
        <w:t>public</w:t>
      </w:r>
      <w:r w:rsidR="008E70B5">
        <w:rPr>
          <w:sz w:val="24"/>
          <w:szCs w:val="24"/>
        </w:rPr>
        <w:t>) την οποία ανέδειξε σε θεμελιώδη αρχή το γαλλικό δημόσιο δίκαιο</w:t>
      </w:r>
      <w:r w:rsidR="001177C7">
        <w:rPr>
          <w:rStyle w:val="a5"/>
          <w:sz w:val="24"/>
          <w:szCs w:val="24"/>
        </w:rPr>
        <w:footnoteReference w:id="41"/>
      </w:r>
      <w:r w:rsidR="008E70B5">
        <w:rPr>
          <w:sz w:val="24"/>
          <w:szCs w:val="24"/>
        </w:rPr>
        <w:t xml:space="preserve">, μπορεί μεν να τίθεται ως κανονιστική επιταγή, δεν </w:t>
      </w:r>
      <w:r w:rsidR="00ED2135">
        <w:rPr>
          <w:sz w:val="24"/>
          <w:szCs w:val="24"/>
        </w:rPr>
        <w:t xml:space="preserve">συνιστά </w:t>
      </w:r>
      <w:r w:rsidR="008E70B5">
        <w:rPr>
          <w:sz w:val="24"/>
          <w:szCs w:val="24"/>
        </w:rPr>
        <w:t>όμως επιχειρησιακή αναγκαιότητα</w:t>
      </w:r>
      <w:r w:rsidR="00DE7623">
        <w:rPr>
          <w:sz w:val="24"/>
          <w:szCs w:val="24"/>
        </w:rPr>
        <w:t>·</w:t>
      </w:r>
      <w:r w:rsidR="00DF0ADF">
        <w:rPr>
          <w:sz w:val="24"/>
          <w:szCs w:val="24"/>
        </w:rPr>
        <w:t xml:space="preserve"> αναχρονιστικές και ξεπερασμένες λύσεις μπορούν κάλλιστα να επιβιώνουν επί μακρόν</w:t>
      </w:r>
      <w:r w:rsidR="002E7B7C">
        <w:rPr>
          <w:sz w:val="24"/>
          <w:szCs w:val="24"/>
        </w:rPr>
        <w:t xml:space="preserve"> στο εσωτερικό της Διοίκησης</w:t>
      </w:r>
      <w:r w:rsidR="00ED2135">
        <w:rPr>
          <w:sz w:val="24"/>
          <w:szCs w:val="24"/>
        </w:rPr>
        <w:t>. Η αποδοτικότητα</w:t>
      </w:r>
      <w:r w:rsidR="009D061C">
        <w:rPr>
          <w:sz w:val="24"/>
          <w:szCs w:val="24"/>
        </w:rPr>
        <w:t xml:space="preserve"> του</w:t>
      </w:r>
      <w:r w:rsidR="00F06077">
        <w:rPr>
          <w:sz w:val="24"/>
          <w:szCs w:val="24"/>
        </w:rPr>
        <w:t xml:space="preserve"> </w:t>
      </w:r>
      <w:r w:rsidR="00ED2135">
        <w:rPr>
          <w:sz w:val="24"/>
          <w:szCs w:val="24"/>
        </w:rPr>
        <w:t xml:space="preserve">οργάνου </w:t>
      </w:r>
      <w:r w:rsidR="00F06077">
        <w:rPr>
          <w:sz w:val="24"/>
          <w:szCs w:val="24"/>
        </w:rPr>
        <w:t>είναι εξ ορισμού περιορισμένη, με την έννοια πως</w:t>
      </w:r>
      <w:r w:rsidR="002E7B7C">
        <w:rPr>
          <w:sz w:val="24"/>
          <w:szCs w:val="24"/>
        </w:rPr>
        <w:t>,</w:t>
      </w:r>
      <w:r w:rsidR="00F06077">
        <w:rPr>
          <w:sz w:val="24"/>
          <w:szCs w:val="24"/>
        </w:rPr>
        <w:t xml:space="preserve"> και όταν εξυπηρετεί όντως το γενικό συμφέρον, δεν το πράττει με τη μικρότερη θυσία πόρων: απαιτεί περισσότερο ανθρώπινο δυναμικό, κεφάλαια αλλά και χρόνο. </w:t>
      </w:r>
      <w:r w:rsidR="00DF0ADF">
        <w:rPr>
          <w:sz w:val="24"/>
          <w:szCs w:val="24"/>
        </w:rPr>
        <w:t>Συγχέει την αποτελεσματικότητα με την διόγκωση της προσπ</w:t>
      </w:r>
      <w:r w:rsidR="009D061C">
        <w:rPr>
          <w:sz w:val="24"/>
          <w:szCs w:val="24"/>
        </w:rPr>
        <w:t>άθειας και όχι με το προϊόν της</w:t>
      </w:r>
      <w:r w:rsidR="00DF0ADF">
        <w:rPr>
          <w:sz w:val="24"/>
          <w:szCs w:val="24"/>
        </w:rPr>
        <w:t xml:space="preserve"> </w:t>
      </w:r>
      <w:r w:rsidR="009D061C">
        <w:rPr>
          <w:sz w:val="24"/>
          <w:szCs w:val="24"/>
        </w:rPr>
        <w:t>-</w:t>
      </w:r>
      <w:r w:rsidR="00DF0ADF">
        <w:rPr>
          <w:sz w:val="24"/>
          <w:szCs w:val="24"/>
        </w:rPr>
        <w:t>σε οικονομικούς όρους</w:t>
      </w:r>
      <w:r w:rsidR="00D533B0">
        <w:rPr>
          <w:sz w:val="24"/>
          <w:szCs w:val="24"/>
        </w:rPr>
        <w:t>,</w:t>
      </w:r>
      <w:r w:rsidR="00DF0ADF">
        <w:rPr>
          <w:sz w:val="24"/>
          <w:szCs w:val="24"/>
        </w:rPr>
        <w:t xml:space="preserve"> μεγιστοποιεί το </w:t>
      </w:r>
      <w:r w:rsidR="00DF0ADF" w:rsidRPr="00DF0ADF">
        <w:rPr>
          <w:i/>
          <w:sz w:val="24"/>
          <w:szCs w:val="24"/>
          <w:lang w:val="en-US"/>
        </w:rPr>
        <w:t>input</w:t>
      </w:r>
      <w:r w:rsidR="00DF0ADF">
        <w:rPr>
          <w:i/>
          <w:sz w:val="24"/>
          <w:szCs w:val="24"/>
        </w:rPr>
        <w:t xml:space="preserve"> </w:t>
      </w:r>
      <w:r w:rsidR="00DF0ADF">
        <w:rPr>
          <w:sz w:val="24"/>
          <w:szCs w:val="24"/>
        </w:rPr>
        <w:t xml:space="preserve">υποβαθμίζοντας το </w:t>
      </w:r>
      <w:r w:rsidR="00DF0ADF">
        <w:rPr>
          <w:i/>
          <w:sz w:val="24"/>
          <w:szCs w:val="24"/>
          <w:lang w:val="en-US"/>
        </w:rPr>
        <w:t>output</w:t>
      </w:r>
      <w:r w:rsidR="009D061C">
        <w:rPr>
          <w:i/>
          <w:sz w:val="24"/>
          <w:szCs w:val="24"/>
        </w:rPr>
        <w:t>-</w:t>
      </w:r>
      <w:r w:rsidR="00DF0ADF">
        <w:rPr>
          <w:i/>
          <w:sz w:val="24"/>
          <w:szCs w:val="24"/>
        </w:rPr>
        <w:t xml:space="preserve"> </w:t>
      </w:r>
      <w:r w:rsidR="00DF0ADF">
        <w:rPr>
          <w:sz w:val="24"/>
          <w:szCs w:val="24"/>
        </w:rPr>
        <w:t xml:space="preserve">κάτι που εξηγεί και τη γιγάντωση του διοικητικού μηχανισμού. </w:t>
      </w:r>
    </w:p>
    <w:p w14:paraId="032D124F" w14:textId="2FB3B325" w:rsidR="00FB5A11" w:rsidRDefault="00DF0ADF" w:rsidP="006068DB">
      <w:pPr>
        <w:rPr>
          <w:sz w:val="24"/>
          <w:szCs w:val="24"/>
        </w:rPr>
      </w:pPr>
      <w:r>
        <w:rPr>
          <w:sz w:val="24"/>
          <w:szCs w:val="24"/>
        </w:rPr>
        <w:t>Η ει</w:t>
      </w:r>
      <w:r w:rsidR="009D061C">
        <w:rPr>
          <w:sz w:val="24"/>
          <w:szCs w:val="24"/>
        </w:rPr>
        <w:t xml:space="preserve">κόνα του μη </w:t>
      </w:r>
      <w:r>
        <w:rPr>
          <w:sz w:val="24"/>
          <w:szCs w:val="24"/>
        </w:rPr>
        <w:t xml:space="preserve">παραγωγικού </w:t>
      </w:r>
      <w:r w:rsidR="002E7B7C">
        <w:rPr>
          <w:sz w:val="24"/>
          <w:szCs w:val="24"/>
        </w:rPr>
        <w:t>Κ</w:t>
      </w:r>
      <w:r>
        <w:rPr>
          <w:sz w:val="24"/>
          <w:szCs w:val="24"/>
        </w:rPr>
        <w:t xml:space="preserve">ράτους είναι οικεία σε όλους μας. </w:t>
      </w:r>
      <w:r w:rsidR="001E7F3C">
        <w:rPr>
          <w:sz w:val="24"/>
          <w:szCs w:val="24"/>
        </w:rPr>
        <w:t xml:space="preserve">Δεν οφείλεται όμως σε οκνηρία ή μειωμένη ικανότητα των προσώπων που το στελεχώνουν -μία φτηνή κριτική που συχνά ακούγεται- αλλά στη μονοπωλιακή δομή της ασκούμενης δραστηριότητας. Τα ίδια πρόσωπα θα ενεργούσαν πολύ πιο παραγωγικά σε ανταγωνιστικές συνθήκες ή αντιστρόφως, θα </w:t>
      </w:r>
      <w:r w:rsidR="00300855">
        <w:rPr>
          <w:sz w:val="24"/>
          <w:szCs w:val="24"/>
        </w:rPr>
        <w:t>συμπεριφέρονταν με περισσότερη αδιαφορία</w:t>
      </w:r>
      <w:r w:rsidR="001E7F3C">
        <w:rPr>
          <w:sz w:val="24"/>
          <w:szCs w:val="24"/>
        </w:rPr>
        <w:t xml:space="preserve"> αν απασχολο</w:t>
      </w:r>
      <w:r w:rsidR="006068DB">
        <w:rPr>
          <w:sz w:val="24"/>
          <w:szCs w:val="24"/>
        </w:rPr>
        <w:t>ύνταν</w:t>
      </w:r>
      <w:r w:rsidR="00FB5A11">
        <w:rPr>
          <w:sz w:val="24"/>
          <w:szCs w:val="24"/>
        </w:rPr>
        <w:t xml:space="preserve"> </w:t>
      </w:r>
      <w:r w:rsidR="006068DB">
        <w:rPr>
          <w:sz w:val="24"/>
          <w:szCs w:val="24"/>
        </w:rPr>
        <w:t>σε μια ιδιωτική επιχείρηση που απολαμβάνει αποκλειστικά δικαιώματα (</w:t>
      </w:r>
      <w:r w:rsidR="009D061C">
        <w:rPr>
          <w:sz w:val="24"/>
          <w:szCs w:val="24"/>
        </w:rPr>
        <w:t xml:space="preserve">π.χ., </w:t>
      </w:r>
      <w:r w:rsidR="006068DB">
        <w:rPr>
          <w:sz w:val="24"/>
          <w:szCs w:val="24"/>
        </w:rPr>
        <w:t xml:space="preserve">στον </w:t>
      </w:r>
      <w:proofErr w:type="spellStart"/>
      <w:r w:rsidR="006068DB">
        <w:rPr>
          <w:sz w:val="24"/>
          <w:szCs w:val="24"/>
        </w:rPr>
        <w:t>παραχωρησιούχο</w:t>
      </w:r>
      <w:proofErr w:type="spellEnd"/>
      <w:r w:rsidR="008F5119">
        <w:rPr>
          <w:sz w:val="24"/>
          <w:szCs w:val="24"/>
        </w:rPr>
        <w:t xml:space="preserve"> μίας άγονης ακτοπλοϊκής γραμμής</w:t>
      </w:r>
      <w:r w:rsidR="006068DB">
        <w:rPr>
          <w:sz w:val="24"/>
          <w:szCs w:val="24"/>
        </w:rPr>
        <w:t xml:space="preserve">). </w:t>
      </w:r>
      <w:r w:rsidR="00ED2135">
        <w:rPr>
          <w:sz w:val="24"/>
          <w:szCs w:val="24"/>
        </w:rPr>
        <w:t>Α</w:t>
      </w:r>
      <w:r w:rsidR="006068DB">
        <w:rPr>
          <w:sz w:val="24"/>
          <w:szCs w:val="24"/>
        </w:rPr>
        <w:t>πό τη στιγμή που δεν μπορούμε να ζήσουμε χωρίς</w:t>
      </w:r>
      <w:r w:rsidR="00300855">
        <w:rPr>
          <w:sz w:val="24"/>
          <w:szCs w:val="24"/>
        </w:rPr>
        <w:t xml:space="preserve"> ένα</w:t>
      </w:r>
      <w:r w:rsidR="006068DB">
        <w:rPr>
          <w:sz w:val="24"/>
          <w:szCs w:val="24"/>
        </w:rPr>
        <w:t xml:space="preserve"> </w:t>
      </w:r>
      <w:r w:rsidR="00300855">
        <w:rPr>
          <w:sz w:val="24"/>
          <w:szCs w:val="24"/>
        </w:rPr>
        <w:t>Κ</w:t>
      </w:r>
      <w:r w:rsidR="006068DB">
        <w:rPr>
          <w:sz w:val="24"/>
          <w:szCs w:val="24"/>
        </w:rPr>
        <w:t>ράτος</w:t>
      </w:r>
      <w:r w:rsidR="00ED2135">
        <w:rPr>
          <w:sz w:val="24"/>
          <w:szCs w:val="24"/>
        </w:rPr>
        <w:t xml:space="preserve"> που κατέχει το φυσικό μονοπώλιο της εξουσίας, δεν χωρεί</w:t>
      </w:r>
      <w:r w:rsidR="006068DB">
        <w:rPr>
          <w:sz w:val="24"/>
          <w:szCs w:val="24"/>
        </w:rPr>
        <w:t xml:space="preserve"> ριζική </w:t>
      </w:r>
      <w:r w:rsidR="001477B6">
        <w:rPr>
          <w:sz w:val="24"/>
          <w:szCs w:val="24"/>
        </w:rPr>
        <w:t>θεραπεία</w:t>
      </w:r>
      <w:r w:rsidR="00ED2135">
        <w:rPr>
          <w:sz w:val="24"/>
          <w:szCs w:val="24"/>
        </w:rPr>
        <w:t xml:space="preserve"> στο παραπάνω πρόβλημα. Π</w:t>
      </w:r>
      <w:r w:rsidR="006C593B">
        <w:rPr>
          <w:sz w:val="24"/>
          <w:szCs w:val="24"/>
        </w:rPr>
        <w:t xml:space="preserve">λην </w:t>
      </w:r>
      <w:r w:rsidR="00ED2135">
        <w:rPr>
          <w:sz w:val="24"/>
          <w:szCs w:val="24"/>
        </w:rPr>
        <w:t>όμως,</w:t>
      </w:r>
      <w:r w:rsidR="006C593B">
        <w:rPr>
          <w:sz w:val="24"/>
          <w:szCs w:val="24"/>
        </w:rPr>
        <w:t xml:space="preserve"> </w:t>
      </w:r>
      <w:r w:rsidR="006068DB">
        <w:rPr>
          <w:sz w:val="24"/>
          <w:szCs w:val="24"/>
        </w:rPr>
        <w:t xml:space="preserve">το κόστος της μονοπωλιακής </w:t>
      </w:r>
      <w:r w:rsidR="00ED2135">
        <w:rPr>
          <w:sz w:val="24"/>
          <w:szCs w:val="24"/>
        </w:rPr>
        <w:t>αναποτελεσματικότητας -</w:t>
      </w:r>
      <w:r w:rsidR="00300855">
        <w:rPr>
          <w:sz w:val="24"/>
          <w:szCs w:val="24"/>
        </w:rPr>
        <w:t>ως</w:t>
      </w:r>
      <w:r w:rsidR="00ED2135">
        <w:rPr>
          <w:sz w:val="24"/>
          <w:szCs w:val="24"/>
        </w:rPr>
        <w:t xml:space="preserve"> εγγενές </w:t>
      </w:r>
      <w:r w:rsidR="006068DB">
        <w:rPr>
          <w:sz w:val="24"/>
          <w:szCs w:val="24"/>
        </w:rPr>
        <w:t>πρόβλημα τ</w:t>
      </w:r>
      <w:r w:rsidR="001477B6">
        <w:rPr>
          <w:sz w:val="24"/>
          <w:szCs w:val="24"/>
        </w:rPr>
        <w:t>ων δημόσιων θεσμών</w:t>
      </w:r>
      <w:r w:rsidR="006068DB">
        <w:rPr>
          <w:sz w:val="24"/>
          <w:szCs w:val="24"/>
        </w:rPr>
        <w:t xml:space="preserve">- είναι δυνατόν να περιορισθεί. Η λύση </w:t>
      </w:r>
      <w:r w:rsidR="00FB5A11">
        <w:rPr>
          <w:sz w:val="24"/>
          <w:szCs w:val="24"/>
        </w:rPr>
        <w:t>ενυπάρχει σ</w:t>
      </w:r>
      <w:r w:rsidR="00B0648F">
        <w:rPr>
          <w:sz w:val="24"/>
          <w:szCs w:val="24"/>
        </w:rPr>
        <w:t xml:space="preserve">τις </w:t>
      </w:r>
      <w:r w:rsidR="006068DB">
        <w:rPr>
          <w:sz w:val="24"/>
          <w:szCs w:val="24"/>
        </w:rPr>
        <w:lastRenderedPageBreak/>
        <w:t xml:space="preserve">θεμελιώδεις αρχές της επικουρικότητας και της </w:t>
      </w:r>
      <w:r w:rsidR="00B0648F">
        <w:rPr>
          <w:sz w:val="24"/>
          <w:szCs w:val="24"/>
        </w:rPr>
        <w:t>αναλογικ</w:t>
      </w:r>
      <w:r w:rsidR="001477B6">
        <w:rPr>
          <w:sz w:val="24"/>
          <w:szCs w:val="24"/>
        </w:rPr>
        <w:t>ότητας</w:t>
      </w:r>
      <w:r w:rsidR="00300855">
        <w:rPr>
          <w:sz w:val="24"/>
          <w:szCs w:val="24"/>
        </w:rPr>
        <w:t>:</w:t>
      </w:r>
      <w:r w:rsidR="001477B6">
        <w:rPr>
          <w:sz w:val="24"/>
          <w:szCs w:val="24"/>
        </w:rPr>
        <w:t xml:space="preserve"> συνίσταται στον </w:t>
      </w:r>
      <w:r w:rsidR="001477B6">
        <w:rPr>
          <w:i/>
          <w:sz w:val="24"/>
          <w:szCs w:val="24"/>
        </w:rPr>
        <w:t>περιορισμό της μονοπωλιακής δημόσιας δράσης μόνο στα πεδία και μέχρι του σημείου που είναι απαρα</w:t>
      </w:r>
      <w:r w:rsidR="00FB5A11">
        <w:rPr>
          <w:i/>
          <w:sz w:val="24"/>
          <w:szCs w:val="24"/>
        </w:rPr>
        <w:t>ίτητη</w:t>
      </w:r>
      <w:r w:rsidR="00300855">
        <w:rPr>
          <w:i/>
          <w:sz w:val="24"/>
          <w:szCs w:val="24"/>
        </w:rPr>
        <w:t>.</w:t>
      </w:r>
      <w:r w:rsidR="001477B6">
        <w:rPr>
          <w:i/>
          <w:sz w:val="24"/>
          <w:szCs w:val="24"/>
        </w:rPr>
        <w:t xml:space="preserve"> </w:t>
      </w:r>
      <w:r w:rsidR="00300855" w:rsidRPr="00241861">
        <w:rPr>
          <w:sz w:val="24"/>
          <w:szCs w:val="24"/>
        </w:rPr>
        <w:t>Μ</w:t>
      </w:r>
      <w:r w:rsidR="001477B6" w:rsidRPr="00241861">
        <w:rPr>
          <w:sz w:val="24"/>
          <w:szCs w:val="24"/>
        </w:rPr>
        <w:t>ε</w:t>
      </w:r>
      <w:r w:rsidR="001477B6">
        <w:rPr>
          <w:sz w:val="24"/>
          <w:szCs w:val="24"/>
        </w:rPr>
        <w:t xml:space="preserve"> άλλα λόγια, όταν</w:t>
      </w:r>
      <w:r w:rsidR="0016712F">
        <w:rPr>
          <w:sz w:val="24"/>
          <w:szCs w:val="24"/>
        </w:rPr>
        <w:t xml:space="preserve"> χρειάζεται</w:t>
      </w:r>
      <w:r w:rsidR="00300855">
        <w:rPr>
          <w:sz w:val="24"/>
          <w:szCs w:val="24"/>
        </w:rPr>
        <w:t>,</w:t>
      </w:r>
      <w:r w:rsidR="0016712F">
        <w:rPr>
          <w:sz w:val="24"/>
          <w:szCs w:val="24"/>
        </w:rPr>
        <w:t xml:space="preserve"> </w:t>
      </w:r>
      <w:r w:rsidR="0034341D">
        <w:rPr>
          <w:sz w:val="24"/>
          <w:szCs w:val="24"/>
        </w:rPr>
        <w:t>όντως</w:t>
      </w:r>
      <w:r w:rsidR="00300855">
        <w:rPr>
          <w:sz w:val="24"/>
          <w:szCs w:val="24"/>
        </w:rPr>
        <w:t>,</w:t>
      </w:r>
      <w:r w:rsidR="0034341D">
        <w:rPr>
          <w:sz w:val="24"/>
          <w:szCs w:val="24"/>
        </w:rPr>
        <w:t xml:space="preserve"> η καταφυγή στο φυσικό μονοπώλιο της εξουσίας και για όσο πραγματικά χρειάζεται.</w:t>
      </w:r>
      <w:r w:rsidR="00713E77">
        <w:rPr>
          <w:sz w:val="24"/>
          <w:szCs w:val="24"/>
        </w:rPr>
        <w:t xml:space="preserve"> </w:t>
      </w:r>
      <w:r w:rsidR="008F5119">
        <w:rPr>
          <w:sz w:val="24"/>
          <w:szCs w:val="24"/>
        </w:rPr>
        <w:t xml:space="preserve">Τούτο </w:t>
      </w:r>
      <w:r w:rsidR="00713E77">
        <w:rPr>
          <w:sz w:val="24"/>
          <w:szCs w:val="24"/>
        </w:rPr>
        <w:t xml:space="preserve">μπορεί να </w:t>
      </w:r>
      <w:r w:rsidR="00300855">
        <w:rPr>
          <w:sz w:val="24"/>
          <w:szCs w:val="24"/>
        </w:rPr>
        <w:t xml:space="preserve">επιχειρηθεί </w:t>
      </w:r>
      <w:r w:rsidR="00713E77">
        <w:rPr>
          <w:sz w:val="24"/>
          <w:szCs w:val="24"/>
        </w:rPr>
        <w:t xml:space="preserve">με </w:t>
      </w:r>
      <w:r w:rsidR="00300855">
        <w:rPr>
          <w:sz w:val="24"/>
          <w:szCs w:val="24"/>
        </w:rPr>
        <w:t xml:space="preserve">δύο </w:t>
      </w:r>
      <w:r w:rsidR="00713E77">
        <w:rPr>
          <w:sz w:val="24"/>
          <w:szCs w:val="24"/>
        </w:rPr>
        <w:t>τρόπους.</w:t>
      </w:r>
      <w:r w:rsidR="00FB5A11">
        <w:rPr>
          <w:sz w:val="24"/>
          <w:szCs w:val="24"/>
        </w:rPr>
        <w:t xml:space="preserve"> </w:t>
      </w:r>
      <w:r w:rsidR="0034341D">
        <w:rPr>
          <w:sz w:val="24"/>
          <w:szCs w:val="24"/>
        </w:rPr>
        <w:t xml:space="preserve"> </w:t>
      </w:r>
    </w:p>
    <w:p w14:paraId="3764B229" w14:textId="03945CC5" w:rsidR="00B741AC" w:rsidRDefault="00FB5A11" w:rsidP="006068DB">
      <w:pPr>
        <w:rPr>
          <w:sz w:val="24"/>
          <w:szCs w:val="24"/>
        </w:rPr>
      </w:pPr>
      <w:r>
        <w:rPr>
          <w:sz w:val="24"/>
          <w:szCs w:val="24"/>
        </w:rPr>
        <w:t xml:space="preserve">Κατά πρώτον, δραστηριότητες οι οποίες δεν εντάσσονται στο σκληρό πυρήνα του </w:t>
      </w:r>
      <w:r w:rsidR="00300855">
        <w:rPr>
          <w:sz w:val="24"/>
          <w:szCs w:val="24"/>
        </w:rPr>
        <w:t>Κ</w:t>
      </w:r>
      <w:r>
        <w:rPr>
          <w:sz w:val="24"/>
          <w:szCs w:val="24"/>
        </w:rPr>
        <w:t>ράτους ώστε να είναι συνυφασμένες με την άσκηση δημόσιας εξουσίας</w:t>
      </w:r>
      <w:r w:rsidR="00300855">
        <w:rPr>
          <w:sz w:val="24"/>
          <w:szCs w:val="24"/>
        </w:rPr>
        <w:t>,</w:t>
      </w:r>
      <w:r>
        <w:rPr>
          <w:sz w:val="24"/>
          <w:szCs w:val="24"/>
        </w:rPr>
        <w:t xml:space="preserve"> αλλά συνίστανται στην παροχή αγαθών και υπηρεσιών, </w:t>
      </w:r>
      <w:r w:rsidR="00713E77">
        <w:rPr>
          <w:sz w:val="24"/>
          <w:szCs w:val="24"/>
        </w:rPr>
        <w:t xml:space="preserve">ακόμη και ζωτικών για το κοινωνικό σύνολο, </w:t>
      </w:r>
      <w:r>
        <w:rPr>
          <w:sz w:val="24"/>
          <w:szCs w:val="24"/>
        </w:rPr>
        <w:t>δεν έχει νόημα να οργανώνονται με τη μορφή μονοπωλ</w:t>
      </w:r>
      <w:r w:rsidR="00713E77">
        <w:rPr>
          <w:sz w:val="24"/>
          <w:szCs w:val="24"/>
        </w:rPr>
        <w:t>ίου</w:t>
      </w:r>
      <w:r>
        <w:rPr>
          <w:sz w:val="24"/>
          <w:szCs w:val="24"/>
        </w:rPr>
        <w:t xml:space="preserve"> </w:t>
      </w:r>
      <w:r w:rsidR="00713E77">
        <w:rPr>
          <w:sz w:val="24"/>
          <w:szCs w:val="24"/>
        </w:rPr>
        <w:t>-</w:t>
      </w:r>
      <w:r>
        <w:rPr>
          <w:sz w:val="24"/>
          <w:szCs w:val="24"/>
        </w:rPr>
        <w:t>είτε δημόσιου είτε ιδιωτικού κατά παραχ</w:t>
      </w:r>
      <w:r w:rsidR="00ED2135">
        <w:rPr>
          <w:sz w:val="24"/>
          <w:szCs w:val="24"/>
        </w:rPr>
        <w:t>ώρηση</w:t>
      </w:r>
      <w:r w:rsidR="00DE7623">
        <w:rPr>
          <w:sz w:val="24"/>
          <w:szCs w:val="24"/>
        </w:rPr>
        <w:t>·</w:t>
      </w:r>
      <w:r w:rsidR="00713E77">
        <w:rPr>
          <w:sz w:val="24"/>
          <w:szCs w:val="24"/>
        </w:rPr>
        <w:t xml:space="preserve"> προσφέρονται, καταρχήν, για άνοιγμα στον ανταγωνισμό. Πρόκειται για το εγχείρημα της </w:t>
      </w:r>
      <w:r w:rsidR="00713E77">
        <w:rPr>
          <w:i/>
          <w:sz w:val="24"/>
          <w:szCs w:val="24"/>
        </w:rPr>
        <w:t>απελευθέρωσης</w:t>
      </w:r>
      <w:r w:rsidR="001177C7" w:rsidRPr="001177C7">
        <w:rPr>
          <w:rStyle w:val="a5"/>
          <w:sz w:val="24"/>
          <w:szCs w:val="24"/>
        </w:rPr>
        <w:footnoteReference w:id="42"/>
      </w:r>
      <w:r w:rsidR="00713E77">
        <w:rPr>
          <w:i/>
          <w:sz w:val="24"/>
          <w:szCs w:val="24"/>
        </w:rPr>
        <w:t xml:space="preserve">, </w:t>
      </w:r>
      <w:r w:rsidR="00713E77">
        <w:rPr>
          <w:sz w:val="24"/>
          <w:szCs w:val="24"/>
        </w:rPr>
        <w:t xml:space="preserve">το οποίο βιώνουμε σήμερα </w:t>
      </w:r>
      <w:r w:rsidR="002A374B">
        <w:rPr>
          <w:sz w:val="24"/>
          <w:szCs w:val="24"/>
        </w:rPr>
        <w:t>σε πεδία όπως η ενέργεια</w:t>
      </w:r>
      <w:r w:rsidR="00713E77">
        <w:rPr>
          <w:sz w:val="24"/>
          <w:szCs w:val="24"/>
        </w:rPr>
        <w:t xml:space="preserve">, </w:t>
      </w:r>
      <w:r w:rsidR="002A374B">
        <w:rPr>
          <w:sz w:val="24"/>
          <w:szCs w:val="24"/>
        </w:rPr>
        <w:t>οι ηλεκτρονικές επικοινωνίες ή οι μεταφορές</w:t>
      </w:r>
      <w:r w:rsidR="00713E77">
        <w:rPr>
          <w:sz w:val="24"/>
          <w:szCs w:val="24"/>
        </w:rPr>
        <w:t xml:space="preserve"> και συνίσταται στη δημιουργία</w:t>
      </w:r>
      <w:r w:rsidR="00300855">
        <w:rPr>
          <w:sz w:val="24"/>
          <w:szCs w:val="24"/>
        </w:rPr>
        <w:t>,</w:t>
      </w:r>
      <w:r w:rsidR="00713E77">
        <w:rPr>
          <w:sz w:val="24"/>
          <w:szCs w:val="24"/>
        </w:rPr>
        <w:t xml:space="preserve"> </w:t>
      </w:r>
      <w:r w:rsidR="002A374B">
        <w:rPr>
          <w:sz w:val="24"/>
          <w:szCs w:val="24"/>
        </w:rPr>
        <w:t>όσο το δυνατόν</w:t>
      </w:r>
      <w:r w:rsidR="00300855">
        <w:rPr>
          <w:sz w:val="24"/>
          <w:szCs w:val="24"/>
        </w:rPr>
        <w:t>,</w:t>
      </w:r>
      <w:r w:rsidR="002A374B">
        <w:rPr>
          <w:sz w:val="24"/>
          <w:szCs w:val="24"/>
        </w:rPr>
        <w:t xml:space="preserve"> </w:t>
      </w:r>
      <w:r w:rsidR="00713E77">
        <w:rPr>
          <w:sz w:val="24"/>
          <w:szCs w:val="24"/>
        </w:rPr>
        <w:t>ανταγωνιστικών αγορών</w:t>
      </w:r>
      <w:r w:rsidR="002A374B">
        <w:rPr>
          <w:sz w:val="24"/>
          <w:szCs w:val="24"/>
        </w:rPr>
        <w:t xml:space="preserve"> εκεί που προηγουμένως δεν υπήρχαν</w:t>
      </w:r>
      <w:r w:rsidR="00713E77">
        <w:rPr>
          <w:sz w:val="24"/>
          <w:szCs w:val="24"/>
        </w:rPr>
        <w:t xml:space="preserve">. Και μόνο η εμφάνιση περισσότερων </w:t>
      </w:r>
      <w:proofErr w:type="spellStart"/>
      <w:r w:rsidR="00713E77">
        <w:rPr>
          <w:sz w:val="24"/>
          <w:szCs w:val="24"/>
        </w:rPr>
        <w:t>παρόχων</w:t>
      </w:r>
      <w:proofErr w:type="spellEnd"/>
      <w:r w:rsidR="00300855">
        <w:rPr>
          <w:sz w:val="24"/>
          <w:szCs w:val="24"/>
        </w:rPr>
        <w:t xml:space="preserve"> για</w:t>
      </w:r>
      <w:r w:rsidR="00713E77">
        <w:rPr>
          <w:sz w:val="24"/>
          <w:szCs w:val="24"/>
        </w:rPr>
        <w:t xml:space="preserve"> τη συγκεκριμένη υπηρεσία</w:t>
      </w:r>
      <w:r w:rsidR="00C25DE5">
        <w:rPr>
          <w:sz w:val="24"/>
          <w:szCs w:val="24"/>
        </w:rPr>
        <w:t>,</w:t>
      </w:r>
      <w:r w:rsidR="00713E77">
        <w:rPr>
          <w:sz w:val="24"/>
          <w:szCs w:val="24"/>
        </w:rPr>
        <w:t xml:space="preserve"> μειώνει εξ ορισμού τις αναποτελεσματικότητες που χαρακτήριζαν το προϋφιστάμενο, «ιστορικό» μονοπώλιο. </w:t>
      </w:r>
      <w:r w:rsidR="00DE4FF3">
        <w:rPr>
          <w:sz w:val="24"/>
          <w:szCs w:val="24"/>
        </w:rPr>
        <w:t xml:space="preserve">Η απελευθέρωση συνιστά μορφή ενός ευρύτερου εγχειρήματος που ονομάζεται </w:t>
      </w:r>
      <w:r w:rsidR="00DE4FF3" w:rsidRPr="00DE4FF3">
        <w:rPr>
          <w:i/>
          <w:sz w:val="24"/>
          <w:szCs w:val="24"/>
        </w:rPr>
        <w:t>ιδιωτικοποίηση</w:t>
      </w:r>
      <w:r w:rsidR="001177C7">
        <w:rPr>
          <w:rStyle w:val="a5"/>
          <w:i/>
          <w:sz w:val="24"/>
          <w:szCs w:val="24"/>
        </w:rPr>
        <w:footnoteReference w:id="43"/>
      </w:r>
      <w:r w:rsidR="00DE4FF3">
        <w:rPr>
          <w:sz w:val="24"/>
          <w:szCs w:val="24"/>
        </w:rPr>
        <w:t xml:space="preserve">, μέσω της οποίας </w:t>
      </w:r>
      <w:r w:rsidR="002A374B">
        <w:rPr>
          <w:sz w:val="24"/>
          <w:szCs w:val="24"/>
        </w:rPr>
        <w:t xml:space="preserve">ένα μέρος </w:t>
      </w:r>
      <w:r w:rsidR="00713E77">
        <w:rPr>
          <w:sz w:val="24"/>
          <w:szCs w:val="24"/>
        </w:rPr>
        <w:t>της δ</w:t>
      </w:r>
      <w:r w:rsidR="002A374B">
        <w:rPr>
          <w:sz w:val="24"/>
          <w:szCs w:val="24"/>
        </w:rPr>
        <w:t>ημόσιας δράσης</w:t>
      </w:r>
      <w:r w:rsidR="00DE4FF3">
        <w:rPr>
          <w:sz w:val="24"/>
          <w:szCs w:val="24"/>
        </w:rPr>
        <w:t xml:space="preserve"> μεταφέρεται σε ιδιώτες</w:t>
      </w:r>
      <w:r w:rsidR="000C10EB">
        <w:rPr>
          <w:sz w:val="24"/>
          <w:szCs w:val="24"/>
        </w:rPr>
        <w:t xml:space="preserve">. Η </w:t>
      </w:r>
      <w:r w:rsidR="000C10EB" w:rsidRPr="00DE4FF3">
        <w:rPr>
          <w:sz w:val="24"/>
          <w:szCs w:val="24"/>
        </w:rPr>
        <w:t>ιδιωτικοποίηση</w:t>
      </w:r>
      <w:r w:rsidR="000C10EB">
        <w:rPr>
          <w:i/>
          <w:sz w:val="24"/>
          <w:szCs w:val="24"/>
        </w:rPr>
        <w:t xml:space="preserve"> </w:t>
      </w:r>
      <w:r w:rsidR="000C10EB">
        <w:rPr>
          <w:sz w:val="24"/>
          <w:szCs w:val="24"/>
        </w:rPr>
        <w:t>μπορεί να λάβει περισσότερες μορφές: είτε άμεσες, δηλαδή αμιγώς ιδιοκτησιακές ή διαχειριστικές -οπότε μεταβιβάζεται ο έλεγχος μίας οικονομικής οντότητας (τουριστική υποδομή, δημόσια επιχείρηση) σε ιδιώτες- είτε έμμεσες, όπως όταν</w:t>
      </w:r>
      <w:r w:rsidR="002A374B">
        <w:rPr>
          <w:sz w:val="24"/>
          <w:szCs w:val="24"/>
        </w:rPr>
        <w:t>,</w:t>
      </w:r>
      <w:r w:rsidR="000C10EB">
        <w:rPr>
          <w:sz w:val="24"/>
          <w:szCs w:val="24"/>
        </w:rPr>
        <w:t xml:space="preserve"> με την απελευθέρωση </w:t>
      </w:r>
      <w:r w:rsidR="008F5119">
        <w:rPr>
          <w:sz w:val="24"/>
          <w:szCs w:val="24"/>
        </w:rPr>
        <w:t xml:space="preserve">μίας κοινωφελούς </w:t>
      </w:r>
      <w:r w:rsidR="000C10EB">
        <w:rPr>
          <w:sz w:val="24"/>
          <w:szCs w:val="24"/>
        </w:rPr>
        <w:t>δραστηριότητας</w:t>
      </w:r>
      <w:r w:rsidR="00DE4FF3">
        <w:rPr>
          <w:sz w:val="24"/>
          <w:szCs w:val="24"/>
        </w:rPr>
        <w:t>,</w:t>
      </w:r>
      <w:r w:rsidR="000C10EB">
        <w:rPr>
          <w:sz w:val="24"/>
          <w:szCs w:val="24"/>
        </w:rPr>
        <w:t xml:space="preserve"> καταλείπεται χώρος ώστε να δραστηριοποιηθούν περισσότερες επιχειρήσεις</w:t>
      </w:r>
      <w:r w:rsidR="00DE4FF3">
        <w:rPr>
          <w:sz w:val="24"/>
          <w:szCs w:val="24"/>
        </w:rPr>
        <w:t>. Έμμεση ιδιωτικοποίηση συνιστά και η, μέσω συμβάσεων, ανάθεση σε ιδιώτες, ορισμένων εκφάνσεων της</w:t>
      </w:r>
      <w:r w:rsidR="000C10EB">
        <w:rPr>
          <w:sz w:val="24"/>
          <w:szCs w:val="24"/>
        </w:rPr>
        <w:t xml:space="preserve"> δημόσιας </w:t>
      </w:r>
      <w:r w:rsidR="000C10EB">
        <w:rPr>
          <w:sz w:val="24"/>
          <w:szCs w:val="24"/>
        </w:rPr>
        <w:lastRenderedPageBreak/>
        <w:t>δράσης.</w:t>
      </w:r>
      <w:r w:rsidR="00F73656">
        <w:rPr>
          <w:sz w:val="24"/>
          <w:szCs w:val="24"/>
        </w:rPr>
        <w:t xml:space="preserve"> Στην τελευταία περίπτωση, η διαγωνιστική διαδικασία για την </w:t>
      </w:r>
      <w:r w:rsidR="00B741AC">
        <w:rPr>
          <w:sz w:val="24"/>
          <w:szCs w:val="24"/>
        </w:rPr>
        <w:t xml:space="preserve">επιλογή του αντισυμβαλλομένου </w:t>
      </w:r>
      <w:r w:rsidR="008F5119">
        <w:rPr>
          <w:sz w:val="24"/>
          <w:szCs w:val="24"/>
        </w:rPr>
        <w:t>-</w:t>
      </w:r>
      <w:r w:rsidR="00B741AC">
        <w:rPr>
          <w:sz w:val="24"/>
          <w:szCs w:val="24"/>
        </w:rPr>
        <w:t>ο οποίος και θα αποκτήσει το αποκλειστικό δικαίωμα</w:t>
      </w:r>
      <w:r w:rsidR="008F5119">
        <w:rPr>
          <w:sz w:val="24"/>
          <w:szCs w:val="24"/>
        </w:rPr>
        <w:t xml:space="preserve"> να παράσχει στο δημόσιο φορέα</w:t>
      </w:r>
      <w:r w:rsidR="00DE4FF3">
        <w:rPr>
          <w:sz w:val="24"/>
          <w:szCs w:val="24"/>
        </w:rPr>
        <w:t>,</w:t>
      </w:r>
      <w:r w:rsidR="008F5119">
        <w:rPr>
          <w:sz w:val="24"/>
          <w:szCs w:val="24"/>
        </w:rPr>
        <w:t xml:space="preserve"> </w:t>
      </w:r>
      <w:r w:rsidR="00B741AC">
        <w:rPr>
          <w:sz w:val="24"/>
          <w:szCs w:val="24"/>
        </w:rPr>
        <w:t>το απαιτού</w:t>
      </w:r>
      <w:r w:rsidR="008F5119">
        <w:rPr>
          <w:sz w:val="24"/>
          <w:szCs w:val="24"/>
        </w:rPr>
        <w:t>μενο έργο, προμήθεια ή υπηρεσία-</w:t>
      </w:r>
      <w:r w:rsidR="00B741AC">
        <w:rPr>
          <w:sz w:val="24"/>
          <w:szCs w:val="24"/>
        </w:rPr>
        <w:t xml:space="preserve"> αποτελεί ένα </w:t>
      </w:r>
      <w:r w:rsidR="00B741AC">
        <w:rPr>
          <w:i/>
          <w:sz w:val="24"/>
          <w:szCs w:val="24"/>
          <w:lang w:val="en-US"/>
        </w:rPr>
        <w:t>ersatz</w:t>
      </w:r>
      <w:r w:rsidR="00B741AC">
        <w:rPr>
          <w:i/>
          <w:sz w:val="24"/>
          <w:szCs w:val="24"/>
        </w:rPr>
        <w:t xml:space="preserve"> </w:t>
      </w:r>
      <w:r w:rsidR="00B741AC">
        <w:rPr>
          <w:sz w:val="24"/>
          <w:szCs w:val="24"/>
        </w:rPr>
        <w:t xml:space="preserve">αγοράς: δημιουργεί συνθήκες ανταγωνισμού, όχι </w:t>
      </w:r>
      <w:r w:rsidR="00B741AC">
        <w:rPr>
          <w:i/>
          <w:sz w:val="24"/>
          <w:szCs w:val="24"/>
        </w:rPr>
        <w:t xml:space="preserve">στην </w:t>
      </w:r>
      <w:r w:rsidR="00B741AC">
        <w:rPr>
          <w:sz w:val="24"/>
          <w:szCs w:val="24"/>
        </w:rPr>
        <w:t>αγορά</w:t>
      </w:r>
      <w:r w:rsidR="002A374B">
        <w:rPr>
          <w:sz w:val="24"/>
          <w:szCs w:val="24"/>
        </w:rPr>
        <w:t xml:space="preserve"> καθαυτή (μιας και ο προμηθευτής είναι συνήθως ένας)</w:t>
      </w:r>
      <w:r w:rsidR="00B741AC">
        <w:rPr>
          <w:sz w:val="24"/>
          <w:szCs w:val="24"/>
        </w:rPr>
        <w:t xml:space="preserve">, αλλά </w:t>
      </w:r>
      <w:r w:rsidR="00B741AC">
        <w:rPr>
          <w:i/>
          <w:sz w:val="24"/>
          <w:szCs w:val="24"/>
        </w:rPr>
        <w:t xml:space="preserve">για την </w:t>
      </w:r>
      <w:r w:rsidR="00B741AC">
        <w:rPr>
          <w:sz w:val="24"/>
          <w:szCs w:val="24"/>
        </w:rPr>
        <w:t>αγορά (</w:t>
      </w:r>
      <w:r w:rsidR="00B741AC">
        <w:rPr>
          <w:i/>
          <w:sz w:val="24"/>
          <w:szCs w:val="24"/>
          <w:lang w:val="en-US"/>
        </w:rPr>
        <w:t>competition</w:t>
      </w:r>
      <w:r w:rsidR="00B741AC" w:rsidRPr="00B741AC">
        <w:rPr>
          <w:i/>
          <w:sz w:val="24"/>
          <w:szCs w:val="24"/>
        </w:rPr>
        <w:t xml:space="preserve"> </w:t>
      </w:r>
      <w:r w:rsidR="00B741AC">
        <w:rPr>
          <w:i/>
          <w:sz w:val="24"/>
          <w:szCs w:val="24"/>
          <w:lang w:val="en-US"/>
        </w:rPr>
        <w:t>for</w:t>
      </w:r>
      <w:r w:rsidR="00B741AC" w:rsidRPr="00B741AC">
        <w:rPr>
          <w:i/>
          <w:sz w:val="24"/>
          <w:szCs w:val="24"/>
        </w:rPr>
        <w:t xml:space="preserve"> </w:t>
      </w:r>
      <w:r w:rsidR="00B741AC">
        <w:rPr>
          <w:i/>
          <w:sz w:val="24"/>
          <w:szCs w:val="24"/>
          <w:lang w:val="en-US"/>
        </w:rPr>
        <w:t>the</w:t>
      </w:r>
      <w:r w:rsidR="00B741AC" w:rsidRPr="00B741AC">
        <w:rPr>
          <w:i/>
          <w:sz w:val="24"/>
          <w:szCs w:val="24"/>
        </w:rPr>
        <w:t xml:space="preserve"> </w:t>
      </w:r>
      <w:r w:rsidR="00B741AC">
        <w:rPr>
          <w:i/>
          <w:sz w:val="24"/>
          <w:szCs w:val="24"/>
          <w:lang w:val="en-US"/>
        </w:rPr>
        <w:t>market</w:t>
      </w:r>
      <w:r w:rsidR="00B741AC">
        <w:rPr>
          <w:sz w:val="24"/>
          <w:szCs w:val="24"/>
        </w:rPr>
        <w:t>)</w:t>
      </w:r>
      <w:r w:rsidR="00CB242E">
        <w:rPr>
          <w:rStyle w:val="a5"/>
          <w:sz w:val="24"/>
          <w:szCs w:val="24"/>
        </w:rPr>
        <w:footnoteReference w:id="44"/>
      </w:r>
      <w:r w:rsidR="00B741AC">
        <w:rPr>
          <w:sz w:val="24"/>
          <w:szCs w:val="24"/>
        </w:rPr>
        <w:t xml:space="preserve">. </w:t>
      </w:r>
      <w:r w:rsidR="002A374B">
        <w:rPr>
          <w:sz w:val="24"/>
          <w:szCs w:val="24"/>
        </w:rPr>
        <w:t xml:space="preserve">Η </w:t>
      </w:r>
      <w:r w:rsidR="002A374B" w:rsidRPr="00534477">
        <w:rPr>
          <w:i/>
          <w:sz w:val="24"/>
          <w:szCs w:val="24"/>
        </w:rPr>
        <w:t>μερική ιδιωτικοποίηση</w:t>
      </w:r>
      <w:r w:rsidR="00534477" w:rsidRPr="00534477">
        <w:rPr>
          <w:i/>
          <w:sz w:val="24"/>
          <w:szCs w:val="24"/>
        </w:rPr>
        <w:t xml:space="preserve"> μέσω δημοσίων συμβάσεων</w:t>
      </w:r>
      <w:r w:rsidR="002A374B">
        <w:rPr>
          <w:sz w:val="24"/>
          <w:szCs w:val="24"/>
        </w:rPr>
        <w:t xml:space="preserve"> </w:t>
      </w:r>
      <w:r w:rsidR="00303C62">
        <w:rPr>
          <w:sz w:val="24"/>
          <w:szCs w:val="24"/>
        </w:rPr>
        <w:t>αποτελεί</w:t>
      </w:r>
      <w:r w:rsidR="001E5E0A">
        <w:rPr>
          <w:sz w:val="24"/>
          <w:szCs w:val="24"/>
        </w:rPr>
        <w:t>,</w:t>
      </w:r>
      <w:r w:rsidR="00303C62">
        <w:rPr>
          <w:sz w:val="24"/>
          <w:szCs w:val="24"/>
        </w:rPr>
        <w:t xml:space="preserve"> πλέον</w:t>
      </w:r>
      <w:r w:rsidR="001E5E0A">
        <w:rPr>
          <w:sz w:val="24"/>
          <w:szCs w:val="24"/>
        </w:rPr>
        <w:t>,</w:t>
      </w:r>
      <w:r w:rsidR="00303C62">
        <w:rPr>
          <w:sz w:val="24"/>
          <w:szCs w:val="24"/>
        </w:rPr>
        <w:t xml:space="preserve"> ένα σύνηθες αντίδοτο στις μονοπωλιακές αγκυλώσεις του Δημοσίου, από την κατασκευή υποδομών μέχρι τις υπηρεσίες φύλαξης ή καθαριότητας </w:t>
      </w:r>
      <w:r w:rsidR="002A374B">
        <w:rPr>
          <w:sz w:val="24"/>
          <w:szCs w:val="24"/>
        </w:rPr>
        <w:t xml:space="preserve">ή </w:t>
      </w:r>
      <w:r w:rsidR="00303C62">
        <w:rPr>
          <w:sz w:val="24"/>
          <w:szCs w:val="24"/>
        </w:rPr>
        <w:t>την εκπόνηση περιβαλλοντικών μελετών.</w:t>
      </w:r>
      <w:r w:rsidR="001E5E0A">
        <w:rPr>
          <w:rStyle w:val="a5"/>
          <w:sz w:val="24"/>
          <w:szCs w:val="24"/>
        </w:rPr>
        <w:footnoteReference w:id="45"/>
      </w:r>
      <w:r w:rsidR="00303C62">
        <w:rPr>
          <w:sz w:val="24"/>
          <w:szCs w:val="24"/>
        </w:rPr>
        <w:t xml:space="preserve">  </w:t>
      </w:r>
    </w:p>
    <w:p w14:paraId="54248E85" w14:textId="09F51C49" w:rsidR="00431128" w:rsidRDefault="00C96965" w:rsidP="006068DB">
      <w:pPr>
        <w:rPr>
          <w:sz w:val="24"/>
          <w:szCs w:val="24"/>
        </w:rPr>
      </w:pPr>
      <w:r>
        <w:rPr>
          <w:sz w:val="24"/>
          <w:szCs w:val="24"/>
        </w:rPr>
        <w:t xml:space="preserve">Κατά </w:t>
      </w:r>
      <w:r w:rsidR="001E5E0A">
        <w:rPr>
          <w:sz w:val="24"/>
          <w:szCs w:val="24"/>
        </w:rPr>
        <w:t>δεύτερον</w:t>
      </w:r>
      <w:r>
        <w:rPr>
          <w:sz w:val="24"/>
          <w:szCs w:val="24"/>
        </w:rPr>
        <w:t xml:space="preserve">, </w:t>
      </w:r>
      <w:r w:rsidR="00B151F4">
        <w:rPr>
          <w:sz w:val="24"/>
          <w:szCs w:val="24"/>
        </w:rPr>
        <w:t>με τη</w:t>
      </w:r>
      <w:r w:rsidR="00C50061">
        <w:rPr>
          <w:sz w:val="24"/>
          <w:szCs w:val="24"/>
        </w:rPr>
        <w:t xml:space="preserve"> δημιουργία </w:t>
      </w:r>
      <w:r w:rsidR="00C50061" w:rsidRPr="009260F6">
        <w:rPr>
          <w:i/>
          <w:sz w:val="24"/>
          <w:szCs w:val="24"/>
        </w:rPr>
        <w:t>συνθηκών</w:t>
      </w:r>
      <w:r w:rsidR="009260F6" w:rsidRPr="009260F6">
        <w:rPr>
          <w:sz w:val="24"/>
          <w:szCs w:val="24"/>
        </w:rPr>
        <w:t xml:space="preserve"> </w:t>
      </w:r>
      <w:r w:rsidR="009260F6">
        <w:rPr>
          <w:i/>
          <w:sz w:val="24"/>
          <w:szCs w:val="24"/>
        </w:rPr>
        <w:t xml:space="preserve">εσωτερικού ανταγωνισμού μεταξύ των φορέων δημόσιας εξουσίας, </w:t>
      </w:r>
      <w:r w:rsidR="009260F6">
        <w:rPr>
          <w:sz w:val="24"/>
          <w:szCs w:val="24"/>
        </w:rPr>
        <w:t xml:space="preserve">χωρίς </w:t>
      </w:r>
      <w:r w:rsidR="001E5E0A">
        <w:rPr>
          <w:sz w:val="24"/>
          <w:szCs w:val="24"/>
        </w:rPr>
        <w:t xml:space="preserve">η </w:t>
      </w:r>
      <w:r w:rsidR="009260F6">
        <w:rPr>
          <w:sz w:val="24"/>
          <w:szCs w:val="24"/>
        </w:rPr>
        <w:t>δραστηριότητα να ανοίγει ή να εκχωρείται σε ιδιώτες. Το μονοπώλιο τη</w:t>
      </w:r>
      <w:r w:rsidR="00D533B0">
        <w:rPr>
          <w:sz w:val="24"/>
          <w:szCs w:val="24"/>
        </w:rPr>
        <w:t xml:space="preserve">ς κυριαρχίας παραμένει μεν στο </w:t>
      </w:r>
      <w:r w:rsidR="001E5E0A">
        <w:rPr>
          <w:sz w:val="24"/>
          <w:szCs w:val="24"/>
        </w:rPr>
        <w:t>Κ</w:t>
      </w:r>
      <w:r w:rsidR="00D533B0">
        <w:rPr>
          <w:sz w:val="24"/>
          <w:szCs w:val="24"/>
        </w:rPr>
        <w:t xml:space="preserve">ράτος και τη </w:t>
      </w:r>
      <w:r w:rsidR="001E5E0A">
        <w:rPr>
          <w:sz w:val="24"/>
          <w:szCs w:val="24"/>
        </w:rPr>
        <w:t>Δ</w:t>
      </w:r>
      <w:r w:rsidR="009260F6">
        <w:rPr>
          <w:sz w:val="24"/>
          <w:szCs w:val="24"/>
        </w:rPr>
        <w:t xml:space="preserve">ιοίκηση ως ενιαίο </w:t>
      </w:r>
      <w:r w:rsidR="009260F6">
        <w:rPr>
          <w:i/>
          <w:sz w:val="24"/>
          <w:szCs w:val="24"/>
        </w:rPr>
        <w:t xml:space="preserve">σύστημα </w:t>
      </w:r>
      <w:r w:rsidR="009260F6">
        <w:rPr>
          <w:sz w:val="24"/>
          <w:szCs w:val="24"/>
        </w:rPr>
        <w:t>εξουσίας, εντός όμως αυτού</w:t>
      </w:r>
      <w:r w:rsidR="001E5E0A">
        <w:rPr>
          <w:sz w:val="24"/>
          <w:szCs w:val="24"/>
        </w:rPr>
        <w:t>,</w:t>
      </w:r>
      <w:r w:rsidR="009260F6">
        <w:rPr>
          <w:sz w:val="24"/>
          <w:szCs w:val="24"/>
        </w:rPr>
        <w:t xml:space="preserve"> οι επί μέρους φορείς </w:t>
      </w:r>
      <w:r w:rsidR="00833FEA">
        <w:rPr>
          <w:sz w:val="24"/>
          <w:szCs w:val="24"/>
        </w:rPr>
        <w:t xml:space="preserve">δεν συνυπάρχουν απλώς αλλά και αντιπαρατίθενται μεταξύ τους. </w:t>
      </w:r>
      <w:r w:rsidR="00375DED">
        <w:rPr>
          <w:sz w:val="24"/>
          <w:szCs w:val="24"/>
        </w:rPr>
        <w:t>Η μέθοδος του εσωτερικού ανταγωνισμού γεννά σύνθετα</w:t>
      </w:r>
      <w:r w:rsidR="001E5E0A">
        <w:rPr>
          <w:sz w:val="24"/>
          <w:szCs w:val="24"/>
        </w:rPr>
        <w:t xml:space="preserve"> αλλά και ενδιαφέροντα</w:t>
      </w:r>
      <w:r w:rsidR="00375DED">
        <w:rPr>
          <w:sz w:val="24"/>
          <w:szCs w:val="24"/>
        </w:rPr>
        <w:t xml:space="preserve"> ερωτήματα.</w:t>
      </w:r>
      <w:r w:rsidR="004F4BF5">
        <w:rPr>
          <w:sz w:val="24"/>
          <w:szCs w:val="24"/>
        </w:rPr>
        <w:t xml:space="preserve"> Η</w:t>
      </w:r>
      <w:r w:rsidR="00375DED">
        <w:rPr>
          <w:sz w:val="24"/>
          <w:szCs w:val="24"/>
        </w:rPr>
        <w:t xml:space="preserve"> </w:t>
      </w:r>
      <w:r w:rsidR="004F4BF5">
        <w:rPr>
          <w:sz w:val="24"/>
          <w:szCs w:val="24"/>
        </w:rPr>
        <w:t xml:space="preserve">συγκεκριμένη </w:t>
      </w:r>
      <w:r w:rsidR="00833FEA">
        <w:rPr>
          <w:sz w:val="24"/>
          <w:szCs w:val="24"/>
        </w:rPr>
        <w:t xml:space="preserve">προβληματική είναι </w:t>
      </w:r>
      <w:r w:rsidR="001E5E0A">
        <w:rPr>
          <w:sz w:val="24"/>
          <w:szCs w:val="24"/>
        </w:rPr>
        <w:t xml:space="preserve">καταρχάς, </w:t>
      </w:r>
      <w:r w:rsidR="00833FEA">
        <w:rPr>
          <w:sz w:val="24"/>
          <w:szCs w:val="24"/>
        </w:rPr>
        <w:t>οικεία στο συνταγματικό δίκαιο μέσα απ</w:t>
      </w:r>
      <w:r w:rsidR="00735F97">
        <w:rPr>
          <w:sz w:val="24"/>
          <w:szCs w:val="24"/>
        </w:rPr>
        <w:t xml:space="preserve">ό την </w:t>
      </w:r>
      <w:r w:rsidR="00833FEA">
        <w:rPr>
          <w:sz w:val="24"/>
          <w:szCs w:val="24"/>
        </w:rPr>
        <w:t xml:space="preserve">αρχή της </w:t>
      </w:r>
      <w:r w:rsidR="00833FEA">
        <w:rPr>
          <w:i/>
          <w:sz w:val="24"/>
          <w:szCs w:val="24"/>
        </w:rPr>
        <w:t>διάκρισης των λειτουργιών</w:t>
      </w:r>
      <w:r w:rsidR="00735F97">
        <w:rPr>
          <w:sz w:val="24"/>
          <w:szCs w:val="24"/>
        </w:rPr>
        <w:t xml:space="preserve">, την οποία </w:t>
      </w:r>
      <w:r w:rsidR="00D533B0">
        <w:rPr>
          <w:sz w:val="24"/>
          <w:szCs w:val="24"/>
        </w:rPr>
        <w:t xml:space="preserve">θα αναλύσουμε περισσότερο στο </w:t>
      </w:r>
      <w:r w:rsidR="003B15BA">
        <w:rPr>
          <w:sz w:val="24"/>
          <w:szCs w:val="24"/>
        </w:rPr>
        <w:t xml:space="preserve">Έκτο </w:t>
      </w:r>
      <w:r w:rsidR="00D533B0">
        <w:rPr>
          <w:sz w:val="24"/>
          <w:szCs w:val="24"/>
        </w:rPr>
        <w:t>κεφάλαιο.</w:t>
      </w:r>
      <w:r w:rsidR="00833FEA">
        <w:rPr>
          <w:sz w:val="24"/>
          <w:szCs w:val="24"/>
        </w:rPr>
        <w:t xml:space="preserve"> </w:t>
      </w:r>
      <w:r w:rsidR="004F4BF5">
        <w:rPr>
          <w:sz w:val="24"/>
          <w:szCs w:val="24"/>
        </w:rPr>
        <w:t>Σ</w:t>
      </w:r>
      <w:r w:rsidR="003D0707">
        <w:rPr>
          <w:sz w:val="24"/>
          <w:szCs w:val="24"/>
        </w:rPr>
        <w:t xml:space="preserve">το εσωτερικό της </w:t>
      </w:r>
      <w:r w:rsidR="001E5E0A">
        <w:rPr>
          <w:sz w:val="24"/>
          <w:szCs w:val="24"/>
        </w:rPr>
        <w:t>Δ</w:t>
      </w:r>
      <w:r w:rsidR="003D0707">
        <w:rPr>
          <w:sz w:val="24"/>
          <w:szCs w:val="24"/>
        </w:rPr>
        <w:t>ιοίκησης</w:t>
      </w:r>
      <w:r w:rsidR="004F4BF5">
        <w:rPr>
          <w:sz w:val="24"/>
          <w:szCs w:val="24"/>
        </w:rPr>
        <w:t>,</w:t>
      </w:r>
      <w:r w:rsidR="003D0707">
        <w:rPr>
          <w:sz w:val="24"/>
          <w:szCs w:val="24"/>
        </w:rPr>
        <w:t xml:space="preserve"> </w:t>
      </w:r>
      <w:r w:rsidR="00467454">
        <w:rPr>
          <w:sz w:val="24"/>
          <w:szCs w:val="24"/>
        </w:rPr>
        <w:t>η</w:t>
      </w:r>
      <w:r w:rsidR="00735F97">
        <w:rPr>
          <w:sz w:val="24"/>
          <w:szCs w:val="24"/>
        </w:rPr>
        <w:t xml:space="preserve"> </w:t>
      </w:r>
      <w:r w:rsidR="00B741AC">
        <w:rPr>
          <w:sz w:val="24"/>
          <w:szCs w:val="24"/>
        </w:rPr>
        <w:t xml:space="preserve">μεταφύτευση </w:t>
      </w:r>
      <w:r w:rsidR="00B151F4">
        <w:rPr>
          <w:sz w:val="24"/>
          <w:szCs w:val="24"/>
        </w:rPr>
        <w:t xml:space="preserve">μίας </w:t>
      </w:r>
      <w:r w:rsidR="00467454">
        <w:rPr>
          <w:sz w:val="24"/>
          <w:szCs w:val="24"/>
        </w:rPr>
        <w:t>«</w:t>
      </w:r>
      <w:r w:rsidR="00B151F4">
        <w:rPr>
          <w:sz w:val="24"/>
          <w:szCs w:val="24"/>
        </w:rPr>
        <w:t>λογικής ανταγωνισμο</w:t>
      </w:r>
      <w:r w:rsidR="00FE5634">
        <w:rPr>
          <w:sz w:val="24"/>
          <w:szCs w:val="24"/>
        </w:rPr>
        <w:t>ύ</w:t>
      </w:r>
      <w:r w:rsidR="00467454">
        <w:rPr>
          <w:sz w:val="24"/>
          <w:szCs w:val="24"/>
        </w:rPr>
        <w:t xml:space="preserve">» </w:t>
      </w:r>
      <w:r w:rsidR="002A374B">
        <w:rPr>
          <w:sz w:val="24"/>
          <w:szCs w:val="24"/>
        </w:rPr>
        <w:t xml:space="preserve">είναι δυνατόν να </w:t>
      </w:r>
      <w:r w:rsidR="004F4BF5">
        <w:rPr>
          <w:sz w:val="24"/>
          <w:szCs w:val="24"/>
        </w:rPr>
        <w:t xml:space="preserve">επιχειρηθεί </w:t>
      </w:r>
      <w:r w:rsidR="002A374B">
        <w:rPr>
          <w:sz w:val="24"/>
          <w:szCs w:val="24"/>
        </w:rPr>
        <w:t>σε επίπεδο προσώπων, όπως για την κατάληψη μίας διευθυντικής θέσης</w:t>
      </w:r>
      <w:r w:rsidR="00513B75">
        <w:rPr>
          <w:sz w:val="24"/>
          <w:szCs w:val="24"/>
        </w:rPr>
        <w:t xml:space="preserve">. </w:t>
      </w:r>
      <w:r w:rsidR="003D0707">
        <w:rPr>
          <w:sz w:val="24"/>
          <w:szCs w:val="24"/>
        </w:rPr>
        <w:t>Ε</w:t>
      </w:r>
      <w:r w:rsidR="004F4BF5">
        <w:rPr>
          <w:sz w:val="24"/>
          <w:szCs w:val="24"/>
        </w:rPr>
        <w:t xml:space="preserve">νδέχεται, περαιτέρω, </w:t>
      </w:r>
      <w:r w:rsidR="00513B75">
        <w:rPr>
          <w:sz w:val="24"/>
          <w:szCs w:val="24"/>
        </w:rPr>
        <w:t>να</w:t>
      </w:r>
      <w:r w:rsidR="00E371FD">
        <w:rPr>
          <w:sz w:val="24"/>
          <w:szCs w:val="24"/>
        </w:rPr>
        <w:t xml:space="preserve"> δημιουργηθεί</w:t>
      </w:r>
      <w:r w:rsidR="00513B75">
        <w:rPr>
          <w:sz w:val="24"/>
          <w:szCs w:val="24"/>
        </w:rPr>
        <w:t xml:space="preserve">, έστω περιορισμένα, και στο επίπεδο ομοειδών οργανωτικών μονάδων, εάν ο προϋπολογισμός και η στελέχωσή τους εξαρτηθούν από τις επιδόσεις τους: για παράδειγμα, όταν οι πόροι για την παιδεία και την υγεία καθώς και η κάλυψη νέων οργανικών θέσεων </w:t>
      </w:r>
      <w:r w:rsidR="004D149E">
        <w:rPr>
          <w:sz w:val="24"/>
          <w:szCs w:val="24"/>
        </w:rPr>
        <w:t xml:space="preserve">κατανέμονται </w:t>
      </w:r>
      <w:r w:rsidR="00513B75">
        <w:rPr>
          <w:sz w:val="24"/>
          <w:szCs w:val="24"/>
        </w:rPr>
        <w:t>μεταξύ των δημοσίων πανεπιστημίων ή νοσοκομείων</w:t>
      </w:r>
      <w:r w:rsidR="00B41147">
        <w:rPr>
          <w:sz w:val="24"/>
          <w:szCs w:val="24"/>
        </w:rPr>
        <w:t>,</w:t>
      </w:r>
      <w:r w:rsidR="00513B75">
        <w:rPr>
          <w:sz w:val="24"/>
          <w:szCs w:val="24"/>
        </w:rPr>
        <w:t xml:space="preserve"> με γνώμονα τα λειτουργικά τους αποτελ</w:t>
      </w:r>
      <w:r w:rsidR="004D149E">
        <w:rPr>
          <w:sz w:val="24"/>
          <w:szCs w:val="24"/>
        </w:rPr>
        <w:t xml:space="preserve">έσματα. </w:t>
      </w:r>
      <w:r w:rsidR="00E279D9">
        <w:rPr>
          <w:sz w:val="24"/>
          <w:szCs w:val="24"/>
        </w:rPr>
        <w:t>Α</w:t>
      </w:r>
      <w:r w:rsidR="004D149E">
        <w:rPr>
          <w:sz w:val="24"/>
          <w:szCs w:val="24"/>
        </w:rPr>
        <w:t xml:space="preserve">πό τη στιγμή που </w:t>
      </w:r>
      <w:r w:rsidR="00E371FD">
        <w:rPr>
          <w:sz w:val="24"/>
          <w:szCs w:val="24"/>
        </w:rPr>
        <w:t xml:space="preserve">τα δημόσια έσοδα </w:t>
      </w:r>
      <w:r w:rsidR="004D149E">
        <w:rPr>
          <w:sz w:val="24"/>
          <w:szCs w:val="24"/>
        </w:rPr>
        <w:t xml:space="preserve">είναι περιορισμένα, η διοχέτευσή τους στις οργανωτικές μονάδες που </w:t>
      </w:r>
      <w:r w:rsidR="004D149E">
        <w:rPr>
          <w:sz w:val="24"/>
          <w:szCs w:val="24"/>
        </w:rPr>
        <w:lastRenderedPageBreak/>
        <w:t xml:space="preserve">επιτυγχάνουν προγραμματικούς στόχους </w:t>
      </w:r>
      <w:r w:rsidR="00BD31AF">
        <w:rPr>
          <w:sz w:val="24"/>
          <w:szCs w:val="24"/>
        </w:rPr>
        <w:t>υπηρετεί την παραπάνω λογική</w:t>
      </w:r>
      <w:r w:rsidR="00B41147">
        <w:rPr>
          <w:rStyle w:val="a5"/>
          <w:sz w:val="24"/>
          <w:szCs w:val="24"/>
        </w:rPr>
        <w:footnoteReference w:id="46"/>
      </w:r>
      <w:r w:rsidR="00E279D9">
        <w:rPr>
          <w:sz w:val="24"/>
          <w:szCs w:val="24"/>
        </w:rPr>
        <w:t>.</w:t>
      </w:r>
      <w:r w:rsidR="00E371FD">
        <w:rPr>
          <w:sz w:val="24"/>
          <w:szCs w:val="24"/>
        </w:rPr>
        <w:t xml:space="preserve"> </w:t>
      </w:r>
      <w:r w:rsidR="00BD31AF">
        <w:rPr>
          <w:sz w:val="24"/>
          <w:szCs w:val="24"/>
        </w:rPr>
        <w:t>Ο</w:t>
      </w:r>
      <w:r w:rsidR="0009695E">
        <w:rPr>
          <w:sz w:val="24"/>
          <w:szCs w:val="24"/>
        </w:rPr>
        <w:t xml:space="preserve">ι αντιστάσεις </w:t>
      </w:r>
      <w:r w:rsidR="00E371FD">
        <w:rPr>
          <w:sz w:val="24"/>
          <w:szCs w:val="24"/>
        </w:rPr>
        <w:t xml:space="preserve">σε τέτοιες προσπάθειες </w:t>
      </w:r>
      <w:r w:rsidR="0009695E">
        <w:rPr>
          <w:sz w:val="24"/>
          <w:szCs w:val="24"/>
        </w:rPr>
        <w:t>είναι μεγάλες αλλά και αναμενόμενες</w:t>
      </w:r>
      <w:r w:rsidR="00E371FD">
        <w:rPr>
          <w:sz w:val="24"/>
          <w:szCs w:val="24"/>
        </w:rPr>
        <w:t>, εάν αναλογισθούμε</w:t>
      </w:r>
      <w:r w:rsidR="0009695E">
        <w:rPr>
          <w:sz w:val="24"/>
          <w:szCs w:val="24"/>
        </w:rPr>
        <w:t xml:space="preserve"> </w:t>
      </w:r>
      <w:r w:rsidR="00E371FD">
        <w:rPr>
          <w:sz w:val="24"/>
          <w:szCs w:val="24"/>
        </w:rPr>
        <w:t xml:space="preserve">πως </w:t>
      </w:r>
      <w:r w:rsidR="0009695E">
        <w:rPr>
          <w:sz w:val="24"/>
          <w:szCs w:val="24"/>
        </w:rPr>
        <w:t>κανένα μονοπώλιο δεν επιθυμεί να συρθεί σ</w:t>
      </w:r>
      <w:r w:rsidR="007336ED">
        <w:rPr>
          <w:sz w:val="24"/>
          <w:szCs w:val="24"/>
        </w:rPr>
        <w:t>την οδό της αποτελεσματικότητας</w:t>
      </w:r>
      <w:r w:rsidR="00DE7623">
        <w:rPr>
          <w:sz w:val="24"/>
          <w:szCs w:val="24"/>
        </w:rPr>
        <w:t>·</w:t>
      </w:r>
      <w:r w:rsidR="009F75BE">
        <w:rPr>
          <w:sz w:val="24"/>
          <w:szCs w:val="24"/>
        </w:rPr>
        <w:t xml:space="preserve"> πόσο μάλλον εκείνο της </w:t>
      </w:r>
      <w:r w:rsidR="009F75BE" w:rsidRPr="009F75BE">
        <w:rPr>
          <w:sz w:val="24"/>
          <w:szCs w:val="24"/>
        </w:rPr>
        <w:t xml:space="preserve">  </w:t>
      </w:r>
      <w:r w:rsidR="009F75BE">
        <w:rPr>
          <w:sz w:val="24"/>
          <w:szCs w:val="24"/>
        </w:rPr>
        <w:t>Δ</w:t>
      </w:r>
      <w:r w:rsidR="0009695E">
        <w:rPr>
          <w:sz w:val="24"/>
          <w:szCs w:val="24"/>
        </w:rPr>
        <w:t xml:space="preserve">ιοίκησης </w:t>
      </w:r>
      <w:proofErr w:type="spellStart"/>
      <w:r w:rsidR="0009695E">
        <w:rPr>
          <w:i/>
          <w:sz w:val="24"/>
          <w:szCs w:val="24"/>
          <w:lang w:val="en-US"/>
        </w:rPr>
        <w:t>lato</w:t>
      </w:r>
      <w:proofErr w:type="spellEnd"/>
      <w:r w:rsidR="0009695E" w:rsidRPr="0009695E">
        <w:rPr>
          <w:i/>
          <w:sz w:val="24"/>
          <w:szCs w:val="24"/>
        </w:rPr>
        <w:t xml:space="preserve"> </w:t>
      </w:r>
      <w:proofErr w:type="spellStart"/>
      <w:r w:rsidR="0009695E">
        <w:rPr>
          <w:i/>
          <w:sz w:val="24"/>
          <w:szCs w:val="24"/>
          <w:lang w:val="en-US"/>
        </w:rPr>
        <w:t>sensu</w:t>
      </w:r>
      <w:proofErr w:type="spellEnd"/>
      <w:r w:rsidR="0009695E" w:rsidRPr="0009695E">
        <w:rPr>
          <w:i/>
          <w:sz w:val="24"/>
          <w:szCs w:val="24"/>
        </w:rPr>
        <w:t xml:space="preserve">, </w:t>
      </w:r>
      <w:r w:rsidR="0009695E">
        <w:rPr>
          <w:sz w:val="24"/>
          <w:szCs w:val="24"/>
        </w:rPr>
        <w:t xml:space="preserve">η οποία, αφενός μαστίζεται από ένα μεγάλο κόστος αντιπροσώπευσης [στο οποίο θα επιμείνουμε λίγο πιο κάτω], αφετέρου είναι σε θέση να κρύβεται πίσω από «τα </w:t>
      </w:r>
      <w:r w:rsidR="00E371FD">
        <w:rPr>
          <w:sz w:val="24"/>
          <w:szCs w:val="24"/>
        </w:rPr>
        <w:t>ψεύτικα τα λόγια τα μεγάλα»</w:t>
      </w:r>
      <w:r w:rsidR="00635547">
        <w:rPr>
          <w:sz w:val="24"/>
          <w:szCs w:val="24"/>
        </w:rPr>
        <w:t>: να κινδυνολογεί με το επιχείρημα</w:t>
      </w:r>
      <w:r w:rsidR="00E371FD">
        <w:rPr>
          <w:sz w:val="24"/>
          <w:szCs w:val="24"/>
        </w:rPr>
        <w:t xml:space="preserve"> ότι</w:t>
      </w:r>
      <w:r w:rsidR="00635547">
        <w:rPr>
          <w:sz w:val="24"/>
          <w:szCs w:val="24"/>
        </w:rPr>
        <w:t>,</w:t>
      </w:r>
      <w:r w:rsidR="0009695E">
        <w:rPr>
          <w:sz w:val="24"/>
          <w:szCs w:val="24"/>
        </w:rPr>
        <w:t xml:space="preserve"> οποιαδήποτε αλλαγή</w:t>
      </w:r>
      <w:r w:rsidR="00B358D6">
        <w:rPr>
          <w:sz w:val="24"/>
          <w:szCs w:val="24"/>
        </w:rPr>
        <w:t>,</w:t>
      </w:r>
      <w:r w:rsidR="0009695E">
        <w:rPr>
          <w:sz w:val="24"/>
          <w:szCs w:val="24"/>
        </w:rPr>
        <w:t xml:space="preserve"> θα </w:t>
      </w:r>
      <w:r w:rsidR="00635547">
        <w:rPr>
          <w:sz w:val="24"/>
          <w:szCs w:val="24"/>
        </w:rPr>
        <w:t>υπονομεύσει</w:t>
      </w:r>
      <w:r w:rsidR="0009695E">
        <w:rPr>
          <w:sz w:val="24"/>
          <w:szCs w:val="24"/>
        </w:rPr>
        <w:t xml:space="preserve"> το γενικό συμφέρον.</w:t>
      </w:r>
      <w:r w:rsidR="000F5C64">
        <w:rPr>
          <w:sz w:val="24"/>
          <w:szCs w:val="24"/>
        </w:rPr>
        <w:t xml:space="preserve"> Δεν ξαφνιάζουν, </w:t>
      </w:r>
      <w:r w:rsidR="00E371FD">
        <w:rPr>
          <w:sz w:val="24"/>
          <w:szCs w:val="24"/>
        </w:rPr>
        <w:t xml:space="preserve">συνεπώς, οι αντιδράσεις απέναντι σε μηχανισμούς εσωτερικής αξιολόγησης -ο όρος έχει </w:t>
      </w:r>
      <w:proofErr w:type="spellStart"/>
      <w:r w:rsidR="00E371FD">
        <w:rPr>
          <w:sz w:val="24"/>
          <w:szCs w:val="24"/>
        </w:rPr>
        <w:t>δαιμονοποιηθεί</w:t>
      </w:r>
      <w:proofErr w:type="spellEnd"/>
      <w:r w:rsidR="00E371FD">
        <w:rPr>
          <w:sz w:val="24"/>
          <w:szCs w:val="24"/>
        </w:rPr>
        <w:t xml:space="preserve"> </w:t>
      </w:r>
      <w:r w:rsidR="004F4BF5">
        <w:rPr>
          <w:sz w:val="24"/>
          <w:szCs w:val="24"/>
        </w:rPr>
        <w:t>στην Ελλάδα</w:t>
      </w:r>
      <w:r w:rsidR="00E371FD">
        <w:rPr>
          <w:sz w:val="24"/>
          <w:szCs w:val="24"/>
        </w:rPr>
        <w:t xml:space="preserve">- που δεν είναι τίποτε παραπάνω από εργαλεία για να μετρηθεί η αποτελεσματικότητα των δημόσιων θεσμών αλλά και προϋπόθεση για να ευδοκιμήσει </w:t>
      </w:r>
      <w:r w:rsidR="00635547">
        <w:rPr>
          <w:sz w:val="24"/>
          <w:szCs w:val="24"/>
        </w:rPr>
        <w:t xml:space="preserve">μια </w:t>
      </w:r>
      <w:r w:rsidR="00E371FD">
        <w:rPr>
          <w:sz w:val="24"/>
          <w:szCs w:val="24"/>
        </w:rPr>
        <w:t xml:space="preserve">λογική </w:t>
      </w:r>
      <w:r w:rsidR="00635547">
        <w:rPr>
          <w:sz w:val="24"/>
          <w:szCs w:val="24"/>
        </w:rPr>
        <w:t xml:space="preserve">εσωτερικού </w:t>
      </w:r>
      <w:r w:rsidR="00E371FD">
        <w:rPr>
          <w:sz w:val="24"/>
          <w:szCs w:val="24"/>
        </w:rPr>
        <w:t xml:space="preserve">ανταγωνισμού και </w:t>
      </w:r>
      <w:r w:rsidR="00623080">
        <w:rPr>
          <w:sz w:val="24"/>
          <w:szCs w:val="24"/>
        </w:rPr>
        <w:t>παραγωγικότητας</w:t>
      </w:r>
      <w:r w:rsidR="00E371FD">
        <w:rPr>
          <w:sz w:val="24"/>
          <w:szCs w:val="24"/>
        </w:rPr>
        <w:t>.</w:t>
      </w:r>
      <w:r w:rsidR="00C74857">
        <w:rPr>
          <w:sz w:val="24"/>
          <w:szCs w:val="24"/>
        </w:rPr>
        <w:t xml:space="preserve"> </w:t>
      </w:r>
      <w:r w:rsidR="00623080">
        <w:rPr>
          <w:sz w:val="24"/>
          <w:szCs w:val="24"/>
        </w:rPr>
        <w:t>Το δημόσιο δίκαιο</w:t>
      </w:r>
      <w:r w:rsidR="00345317">
        <w:rPr>
          <w:sz w:val="24"/>
          <w:szCs w:val="24"/>
        </w:rPr>
        <w:t xml:space="preserve"> της ηπειρωτικής Ευρώπης</w:t>
      </w:r>
      <w:r w:rsidR="00623080">
        <w:rPr>
          <w:sz w:val="24"/>
          <w:szCs w:val="24"/>
        </w:rPr>
        <w:t xml:space="preserve">, </w:t>
      </w:r>
      <w:r w:rsidR="004F4BF5">
        <w:rPr>
          <w:sz w:val="24"/>
          <w:szCs w:val="24"/>
        </w:rPr>
        <w:t xml:space="preserve">ακριβώς επειδή παραγνωρίζει </w:t>
      </w:r>
      <w:r w:rsidR="00623080">
        <w:rPr>
          <w:sz w:val="24"/>
          <w:szCs w:val="24"/>
        </w:rPr>
        <w:t xml:space="preserve">τη σημασία της αποτελεσματικότητας, δεν είναι ακόμη σε θέση να αναστρέψει την αρνητική αυτή προδιάθεση. </w:t>
      </w:r>
    </w:p>
    <w:p w14:paraId="090FD6B8" w14:textId="7B1DF910" w:rsidR="008B7291" w:rsidRDefault="00BE0C3A" w:rsidP="0056140E">
      <w:pPr>
        <w:rPr>
          <w:sz w:val="24"/>
          <w:szCs w:val="24"/>
        </w:rPr>
      </w:pPr>
      <w:r>
        <w:rPr>
          <w:sz w:val="24"/>
          <w:szCs w:val="24"/>
        </w:rPr>
        <w:t xml:space="preserve">Ο ανταγωνισμός στο εσωτερικό των δημόσιων δομών είναι δυνατόν να ενισχυθεί και με την </w:t>
      </w:r>
      <w:r w:rsidR="00440B11">
        <w:rPr>
          <w:sz w:val="24"/>
          <w:szCs w:val="24"/>
        </w:rPr>
        <w:t xml:space="preserve"> </w:t>
      </w:r>
      <w:r w:rsidR="00DD47E6">
        <w:rPr>
          <w:i/>
          <w:sz w:val="24"/>
          <w:szCs w:val="24"/>
        </w:rPr>
        <w:t xml:space="preserve">έμμεση </w:t>
      </w:r>
      <w:r w:rsidR="000F5C64">
        <w:rPr>
          <w:i/>
          <w:sz w:val="24"/>
          <w:szCs w:val="24"/>
        </w:rPr>
        <w:t xml:space="preserve">αποδυνάμωση </w:t>
      </w:r>
      <w:r w:rsidR="00440B11" w:rsidRPr="00431128">
        <w:rPr>
          <w:i/>
          <w:sz w:val="24"/>
          <w:szCs w:val="24"/>
        </w:rPr>
        <w:t xml:space="preserve">της μονοπωλιακής </w:t>
      </w:r>
      <w:r w:rsidR="000F5C64">
        <w:rPr>
          <w:i/>
          <w:sz w:val="24"/>
          <w:szCs w:val="24"/>
        </w:rPr>
        <w:t>τους υπόστασης</w:t>
      </w:r>
      <w:r>
        <w:rPr>
          <w:i/>
          <w:sz w:val="24"/>
          <w:szCs w:val="24"/>
        </w:rPr>
        <w:t xml:space="preserve"> έναντι των ιδιωτών</w:t>
      </w:r>
      <w:r w:rsidR="00440B11">
        <w:rPr>
          <w:sz w:val="24"/>
          <w:szCs w:val="24"/>
        </w:rPr>
        <w:t>.</w:t>
      </w:r>
      <w:r>
        <w:rPr>
          <w:sz w:val="24"/>
          <w:szCs w:val="24"/>
        </w:rPr>
        <w:t xml:space="preserve"> Να επιτρέπεται, για παράδειγμα,</w:t>
      </w:r>
      <w:r w:rsidR="000F5C64">
        <w:rPr>
          <w:sz w:val="24"/>
          <w:szCs w:val="24"/>
        </w:rPr>
        <w:t xml:space="preserve"> στο διοικούμενο </w:t>
      </w:r>
      <w:r w:rsidR="00440B11">
        <w:rPr>
          <w:sz w:val="24"/>
          <w:szCs w:val="24"/>
        </w:rPr>
        <w:t>να επιλ</w:t>
      </w:r>
      <w:r w:rsidR="00534477">
        <w:rPr>
          <w:sz w:val="24"/>
          <w:szCs w:val="24"/>
        </w:rPr>
        <w:t>έξει</w:t>
      </w:r>
      <w:r w:rsidR="00440B11">
        <w:rPr>
          <w:sz w:val="24"/>
          <w:szCs w:val="24"/>
        </w:rPr>
        <w:t xml:space="preserve"> τον τρόπο και τις συνθήκες με τις οπο</w:t>
      </w:r>
      <w:r w:rsidR="00534477">
        <w:rPr>
          <w:sz w:val="24"/>
          <w:szCs w:val="24"/>
        </w:rPr>
        <w:t>ίες θα υπαχθεί</w:t>
      </w:r>
      <w:r w:rsidR="00440B11">
        <w:rPr>
          <w:sz w:val="24"/>
          <w:szCs w:val="24"/>
        </w:rPr>
        <w:t xml:space="preserve"> στην κυριαρχία τους: </w:t>
      </w:r>
      <w:r w:rsidR="00431128">
        <w:rPr>
          <w:sz w:val="24"/>
          <w:szCs w:val="24"/>
        </w:rPr>
        <w:t xml:space="preserve">το </w:t>
      </w:r>
      <w:r w:rsidR="00440B11">
        <w:rPr>
          <w:sz w:val="24"/>
          <w:szCs w:val="24"/>
        </w:rPr>
        <w:t xml:space="preserve">δημόσιο πανεπιστήμιο ή νοσοκομείο </w:t>
      </w:r>
      <w:r w:rsidR="00431128">
        <w:rPr>
          <w:sz w:val="24"/>
          <w:szCs w:val="24"/>
        </w:rPr>
        <w:t xml:space="preserve">στο οποίο </w:t>
      </w:r>
      <w:r w:rsidR="00534477">
        <w:rPr>
          <w:sz w:val="24"/>
          <w:szCs w:val="24"/>
        </w:rPr>
        <w:t>θα απευθυνθεί</w:t>
      </w:r>
      <w:r w:rsidR="00440B11">
        <w:rPr>
          <w:sz w:val="24"/>
          <w:szCs w:val="24"/>
        </w:rPr>
        <w:t xml:space="preserve">, </w:t>
      </w:r>
      <w:r w:rsidR="00431128">
        <w:rPr>
          <w:sz w:val="24"/>
          <w:szCs w:val="24"/>
        </w:rPr>
        <w:t>την δημοτική περιφέρεια στην οποία θα εγκαταστ</w:t>
      </w:r>
      <w:r w:rsidR="00534477">
        <w:rPr>
          <w:sz w:val="24"/>
          <w:szCs w:val="24"/>
        </w:rPr>
        <w:t>ήσει</w:t>
      </w:r>
      <w:r w:rsidR="00431128">
        <w:rPr>
          <w:sz w:val="24"/>
          <w:szCs w:val="24"/>
        </w:rPr>
        <w:t xml:space="preserve"> την κατοικία ή την επιχείρησή </w:t>
      </w:r>
      <w:r w:rsidR="00534477">
        <w:rPr>
          <w:sz w:val="24"/>
          <w:szCs w:val="24"/>
        </w:rPr>
        <w:t>του</w:t>
      </w:r>
      <w:r w:rsidR="00634D57">
        <w:rPr>
          <w:sz w:val="24"/>
          <w:szCs w:val="24"/>
        </w:rPr>
        <w:t xml:space="preserve">, σε ορισμένες μάλιστα περιπτώσεις, τη δημόσια αρχή που θα </w:t>
      </w:r>
      <w:r w:rsidR="00534477">
        <w:rPr>
          <w:sz w:val="24"/>
          <w:szCs w:val="24"/>
        </w:rPr>
        <w:t>του</w:t>
      </w:r>
      <w:r w:rsidR="00634D57">
        <w:rPr>
          <w:sz w:val="24"/>
          <w:szCs w:val="24"/>
        </w:rPr>
        <w:t xml:space="preserve"> χορηγήσει τις αναγκαίες άδειες ή θα </w:t>
      </w:r>
      <w:r w:rsidR="00534477">
        <w:rPr>
          <w:sz w:val="24"/>
          <w:szCs w:val="24"/>
        </w:rPr>
        <w:t>του</w:t>
      </w:r>
      <w:r w:rsidR="00634D57">
        <w:rPr>
          <w:sz w:val="24"/>
          <w:szCs w:val="24"/>
        </w:rPr>
        <w:t xml:space="preserve"> επιλύσει μία διαφορά</w:t>
      </w:r>
      <w:r w:rsidR="00431128">
        <w:rPr>
          <w:sz w:val="24"/>
          <w:szCs w:val="24"/>
        </w:rPr>
        <w:t xml:space="preserve">. </w:t>
      </w:r>
      <w:r w:rsidR="00634D57" w:rsidRPr="00634D57">
        <w:rPr>
          <w:i/>
          <w:sz w:val="24"/>
          <w:szCs w:val="24"/>
        </w:rPr>
        <w:t xml:space="preserve">Αναγνωρίζοντας ένα, </w:t>
      </w:r>
      <w:r w:rsidR="00634D57" w:rsidRPr="00634D57">
        <w:rPr>
          <w:i/>
          <w:sz w:val="24"/>
          <w:szCs w:val="24"/>
        </w:rPr>
        <w:lastRenderedPageBreak/>
        <w:t xml:space="preserve">περιορισμένο έστω, εύρος ορθολογικής επιλογής </w:t>
      </w:r>
      <w:r w:rsidR="00634D57">
        <w:rPr>
          <w:i/>
          <w:sz w:val="24"/>
          <w:szCs w:val="24"/>
        </w:rPr>
        <w:t>στους αποδέκτες της</w:t>
      </w:r>
      <w:r w:rsidR="00F96DE0">
        <w:rPr>
          <w:i/>
          <w:sz w:val="24"/>
          <w:szCs w:val="24"/>
        </w:rPr>
        <w:t xml:space="preserve"> ρυθμιστικής παρέμβασης</w:t>
      </w:r>
      <w:r w:rsidR="00634D57">
        <w:rPr>
          <w:i/>
          <w:sz w:val="24"/>
          <w:szCs w:val="24"/>
        </w:rPr>
        <w:t>,</w:t>
      </w:r>
      <w:r w:rsidR="000F5C64">
        <w:rPr>
          <w:i/>
          <w:sz w:val="24"/>
          <w:szCs w:val="24"/>
        </w:rPr>
        <w:t xml:space="preserve"> ώστε αυτοί να ορίζουν μέχρι ενός σημείου το δημόσιο φορέα στον οποίο υπάγονται,</w:t>
      </w:r>
      <w:r w:rsidR="00634D57">
        <w:rPr>
          <w:i/>
          <w:sz w:val="24"/>
          <w:szCs w:val="24"/>
        </w:rPr>
        <w:t xml:space="preserve"> δημιουργείται ένα «πρόπλασμα αγοράς» και για την κυριαρχική δράση</w:t>
      </w:r>
      <w:r w:rsidR="00F96DE0">
        <w:rPr>
          <w:i/>
          <w:sz w:val="24"/>
          <w:szCs w:val="24"/>
        </w:rPr>
        <w:t xml:space="preserve"> των δημόσιων θεσμών</w:t>
      </w:r>
      <w:r w:rsidR="00634D57">
        <w:rPr>
          <w:i/>
          <w:sz w:val="24"/>
          <w:szCs w:val="24"/>
        </w:rPr>
        <w:t xml:space="preserve">, μειώνοντας τη μονοπωλιακή </w:t>
      </w:r>
      <w:r w:rsidR="00F96DE0">
        <w:rPr>
          <w:i/>
          <w:sz w:val="24"/>
          <w:szCs w:val="24"/>
        </w:rPr>
        <w:t>τους</w:t>
      </w:r>
      <w:r w:rsidR="00634D57">
        <w:rPr>
          <w:i/>
          <w:sz w:val="24"/>
          <w:szCs w:val="24"/>
        </w:rPr>
        <w:t xml:space="preserve"> αναποτελεσματικότητα.</w:t>
      </w:r>
      <w:r w:rsidR="00BE3C47">
        <w:rPr>
          <w:i/>
          <w:sz w:val="24"/>
          <w:szCs w:val="24"/>
        </w:rPr>
        <w:t xml:space="preserve"> </w:t>
      </w:r>
      <w:r w:rsidR="00615B7B">
        <w:rPr>
          <w:sz w:val="24"/>
          <w:szCs w:val="24"/>
        </w:rPr>
        <w:t>Η συγκεκριμένη προσέγγιση</w:t>
      </w:r>
      <w:r w:rsidR="005C5D53">
        <w:rPr>
          <w:sz w:val="24"/>
          <w:szCs w:val="24"/>
        </w:rPr>
        <w:t>,</w:t>
      </w:r>
      <w:r w:rsidR="00615B7B">
        <w:rPr>
          <w:sz w:val="24"/>
          <w:szCs w:val="24"/>
        </w:rPr>
        <w:t xml:space="preserve"> προφανώς αντιβαίνει στο οργανωτικό παράδειγμα του παραδοσιακο</w:t>
      </w:r>
      <w:r w:rsidR="00F96DE0">
        <w:rPr>
          <w:sz w:val="24"/>
          <w:szCs w:val="24"/>
        </w:rPr>
        <w:t>ύ διοικητικού</w:t>
      </w:r>
      <w:r w:rsidR="00615B7B">
        <w:rPr>
          <w:sz w:val="24"/>
          <w:szCs w:val="24"/>
        </w:rPr>
        <w:t xml:space="preserve"> δικα</w:t>
      </w:r>
      <w:r w:rsidR="0056140E">
        <w:rPr>
          <w:sz w:val="24"/>
          <w:szCs w:val="24"/>
        </w:rPr>
        <w:t>ίου</w:t>
      </w:r>
      <w:r w:rsidR="00615B7B">
        <w:rPr>
          <w:sz w:val="24"/>
          <w:szCs w:val="24"/>
        </w:rPr>
        <w:t xml:space="preserve"> όπου κάθε απονεμόμενη αρμοδιότητα είναι αποκλειστική και αδιαπραγμάτευτη</w:t>
      </w:r>
      <w:r w:rsidR="00DE7623">
        <w:rPr>
          <w:sz w:val="24"/>
          <w:szCs w:val="24"/>
        </w:rPr>
        <w:t>·</w:t>
      </w:r>
      <w:r w:rsidR="008F5119">
        <w:rPr>
          <w:sz w:val="24"/>
          <w:szCs w:val="24"/>
        </w:rPr>
        <w:t xml:space="preserve"> δ</w:t>
      </w:r>
      <w:r w:rsidR="007B0501">
        <w:rPr>
          <w:sz w:val="24"/>
          <w:szCs w:val="24"/>
        </w:rPr>
        <w:t>εν είναι όμως</w:t>
      </w:r>
      <w:r w:rsidR="008F5119">
        <w:rPr>
          <w:sz w:val="24"/>
          <w:szCs w:val="24"/>
        </w:rPr>
        <w:t xml:space="preserve"> αδιανόητη. Ιδίως σήμερα</w:t>
      </w:r>
      <w:r w:rsidR="005C5D53">
        <w:rPr>
          <w:sz w:val="24"/>
          <w:szCs w:val="24"/>
        </w:rPr>
        <w:t>,</w:t>
      </w:r>
      <w:r w:rsidR="008F5119">
        <w:rPr>
          <w:sz w:val="24"/>
          <w:szCs w:val="24"/>
        </w:rPr>
        <w:t xml:space="preserve"> που η παγκοσμιοποίηση, μέσα από την κινητικότητα προσώπων και οικονο</w:t>
      </w:r>
      <w:r w:rsidR="000F5C64">
        <w:rPr>
          <w:sz w:val="24"/>
          <w:szCs w:val="24"/>
        </w:rPr>
        <w:t>μικών φορ</w:t>
      </w:r>
      <w:r w:rsidR="00F77842">
        <w:rPr>
          <w:sz w:val="24"/>
          <w:szCs w:val="24"/>
        </w:rPr>
        <w:t>έων</w:t>
      </w:r>
      <w:r w:rsidR="004F4BF5">
        <w:rPr>
          <w:sz w:val="24"/>
          <w:szCs w:val="24"/>
        </w:rPr>
        <w:t>,</w:t>
      </w:r>
      <w:r w:rsidR="000F5C64">
        <w:rPr>
          <w:sz w:val="24"/>
          <w:szCs w:val="24"/>
        </w:rPr>
        <w:t xml:space="preserve"> κατέστησε σχετική την αποκλειστικότητα </w:t>
      </w:r>
      <w:r w:rsidR="005C5D53">
        <w:rPr>
          <w:sz w:val="24"/>
          <w:szCs w:val="24"/>
        </w:rPr>
        <w:t>Κ</w:t>
      </w:r>
      <w:r w:rsidR="008F5119">
        <w:rPr>
          <w:sz w:val="24"/>
          <w:szCs w:val="24"/>
        </w:rPr>
        <w:t xml:space="preserve">ρατών και εννόμων τάξεων, δημιουργώντας </w:t>
      </w:r>
      <w:r w:rsidR="000F5C64">
        <w:rPr>
          <w:sz w:val="24"/>
          <w:szCs w:val="24"/>
        </w:rPr>
        <w:t>ως ένα βαθμό,</w:t>
      </w:r>
      <w:r w:rsidR="005C5D53">
        <w:rPr>
          <w:sz w:val="24"/>
          <w:szCs w:val="24"/>
        </w:rPr>
        <w:t xml:space="preserve"> όπως είδαμε</w:t>
      </w:r>
      <w:r w:rsidR="005C5D53">
        <w:rPr>
          <w:rStyle w:val="a5"/>
          <w:sz w:val="24"/>
          <w:szCs w:val="24"/>
        </w:rPr>
        <w:footnoteReference w:id="47"/>
      </w:r>
      <w:r w:rsidR="005C5D53">
        <w:rPr>
          <w:sz w:val="24"/>
          <w:szCs w:val="24"/>
        </w:rPr>
        <w:t>,</w:t>
      </w:r>
      <w:r w:rsidR="000F5C64">
        <w:rPr>
          <w:sz w:val="24"/>
          <w:szCs w:val="24"/>
        </w:rPr>
        <w:t xml:space="preserve"> </w:t>
      </w:r>
      <w:r w:rsidR="008F5119">
        <w:rPr>
          <w:sz w:val="24"/>
          <w:szCs w:val="24"/>
        </w:rPr>
        <w:t xml:space="preserve">ανταγωνιστικές συνθήκες μεταξύ τους. Εάν η </w:t>
      </w:r>
      <w:r w:rsidR="0056140E">
        <w:rPr>
          <w:sz w:val="24"/>
          <w:szCs w:val="24"/>
        </w:rPr>
        <w:t xml:space="preserve">συγκεκριμένη </w:t>
      </w:r>
      <w:r w:rsidR="008F5119">
        <w:rPr>
          <w:sz w:val="24"/>
          <w:szCs w:val="24"/>
        </w:rPr>
        <w:t>εξ</w:t>
      </w:r>
      <w:r w:rsidR="0056140E">
        <w:rPr>
          <w:sz w:val="24"/>
          <w:szCs w:val="24"/>
        </w:rPr>
        <w:t xml:space="preserve">έλιξη </w:t>
      </w:r>
      <w:r w:rsidR="008F5119">
        <w:rPr>
          <w:sz w:val="24"/>
          <w:szCs w:val="24"/>
        </w:rPr>
        <w:t xml:space="preserve">είναι νοητή σε επίπεδο κυρίαρχων κρατών γιατί να μην είναι και </w:t>
      </w:r>
      <w:r w:rsidR="00801DAC">
        <w:rPr>
          <w:sz w:val="24"/>
          <w:szCs w:val="24"/>
        </w:rPr>
        <w:t xml:space="preserve">σε ένα κατώτερο </w:t>
      </w:r>
      <w:r w:rsidR="008F5119">
        <w:rPr>
          <w:sz w:val="24"/>
          <w:szCs w:val="24"/>
        </w:rPr>
        <w:t>επίπεδο</w:t>
      </w:r>
      <w:r w:rsidR="00801DAC">
        <w:rPr>
          <w:sz w:val="24"/>
          <w:szCs w:val="24"/>
        </w:rPr>
        <w:t>, εκείνο</w:t>
      </w:r>
      <w:r w:rsidR="008F5119">
        <w:rPr>
          <w:sz w:val="24"/>
          <w:szCs w:val="24"/>
        </w:rPr>
        <w:t xml:space="preserve"> των επί μέρους δημόσιων θεσμών</w:t>
      </w:r>
      <w:r w:rsidR="00801DAC">
        <w:rPr>
          <w:sz w:val="24"/>
          <w:szCs w:val="24"/>
        </w:rPr>
        <w:t xml:space="preserve"> εντός του </w:t>
      </w:r>
      <w:r w:rsidR="004B4D0B" w:rsidRPr="0007696C">
        <w:rPr>
          <w:i/>
          <w:sz w:val="24"/>
          <w:szCs w:val="24"/>
        </w:rPr>
        <w:t>Δήμου</w:t>
      </w:r>
      <w:r w:rsidR="008F5119">
        <w:rPr>
          <w:sz w:val="24"/>
          <w:szCs w:val="24"/>
        </w:rPr>
        <w:t xml:space="preserve">;   </w:t>
      </w:r>
    </w:p>
    <w:p w14:paraId="7DA5C1E4" w14:textId="089CF92D" w:rsidR="00C42AD8" w:rsidRDefault="008F5119" w:rsidP="0056140E">
      <w:pPr>
        <w:rPr>
          <w:i/>
          <w:sz w:val="24"/>
          <w:szCs w:val="24"/>
        </w:rPr>
      </w:pPr>
      <w:r>
        <w:rPr>
          <w:sz w:val="24"/>
          <w:szCs w:val="24"/>
        </w:rPr>
        <w:t xml:space="preserve"> </w:t>
      </w:r>
      <w:r w:rsidR="007B0501">
        <w:rPr>
          <w:sz w:val="24"/>
          <w:szCs w:val="24"/>
        </w:rPr>
        <w:t xml:space="preserve"> </w:t>
      </w:r>
      <w:r w:rsidR="00615B7B">
        <w:rPr>
          <w:sz w:val="24"/>
          <w:szCs w:val="24"/>
        </w:rPr>
        <w:t xml:space="preserve"> </w:t>
      </w:r>
      <w:r w:rsidR="00634D57">
        <w:rPr>
          <w:sz w:val="24"/>
          <w:szCs w:val="24"/>
        </w:rPr>
        <w:t xml:space="preserve"> </w:t>
      </w:r>
      <w:r w:rsidR="00634D57">
        <w:rPr>
          <w:i/>
          <w:sz w:val="24"/>
          <w:szCs w:val="24"/>
        </w:rPr>
        <w:t xml:space="preserve">    </w:t>
      </w:r>
      <w:r w:rsidR="00634D57" w:rsidRPr="00634D57">
        <w:rPr>
          <w:i/>
          <w:sz w:val="24"/>
          <w:szCs w:val="24"/>
        </w:rPr>
        <w:t xml:space="preserve"> </w:t>
      </w:r>
      <w:r w:rsidR="00634D57">
        <w:rPr>
          <w:sz w:val="24"/>
          <w:szCs w:val="24"/>
        </w:rPr>
        <w:t xml:space="preserve">     </w:t>
      </w:r>
    </w:p>
    <w:p w14:paraId="6F4CECC9" w14:textId="05B277D0" w:rsidR="00B11489" w:rsidRDefault="00B11489" w:rsidP="008B7291">
      <w:pPr>
        <w:pStyle w:val="3"/>
        <w:numPr>
          <w:ilvl w:val="0"/>
          <w:numId w:val="36"/>
        </w:numPr>
        <w:rPr>
          <w:rFonts w:ascii="Cambria" w:hAnsi="Cambria"/>
          <w:i/>
          <w:color w:val="auto"/>
        </w:rPr>
      </w:pPr>
      <w:bookmarkStart w:id="20" w:name="_Toc504140964"/>
      <w:r w:rsidRPr="008B7291">
        <w:rPr>
          <w:rFonts w:ascii="Cambria" w:hAnsi="Cambria"/>
          <w:i/>
          <w:color w:val="auto"/>
        </w:rPr>
        <w:t xml:space="preserve">Τα </w:t>
      </w:r>
      <w:r w:rsidR="00783846" w:rsidRPr="008B7291">
        <w:rPr>
          <w:rFonts w:ascii="Cambria" w:hAnsi="Cambria"/>
          <w:i/>
          <w:color w:val="auto"/>
        </w:rPr>
        <w:t xml:space="preserve">μηχανικά </w:t>
      </w:r>
      <w:r w:rsidRPr="008B7291">
        <w:rPr>
          <w:rFonts w:ascii="Cambria" w:hAnsi="Cambria"/>
          <w:i/>
          <w:color w:val="auto"/>
        </w:rPr>
        <w:t>προβλ</w:t>
      </w:r>
      <w:r w:rsidR="00A07C19" w:rsidRPr="008B7291">
        <w:rPr>
          <w:rFonts w:ascii="Cambria" w:hAnsi="Cambria"/>
          <w:i/>
          <w:color w:val="auto"/>
        </w:rPr>
        <w:t xml:space="preserve">ήματα </w:t>
      </w:r>
      <w:r w:rsidR="00783846" w:rsidRPr="008B7291">
        <w:rPr>
          <w:rFonts w:ascii="Cambria" w:hAnsi="Cambria"/>
          <w:i/>
          <w:color w:val="auto"/>
        </w:rPr>
        <w:t xml:space="preserve">της </w:t>
      </w:r>
      <w:r w:rsidR="00107080">
        <w:rPr>
          <w:rFonts w:ascii="Cambria" w:hAnsi="Cambria"/>
          <w:i/>
          <w:color w:val="auto"/>
        </w:rPr>
        <w:t>Δ</w:t>
      </w:r>
      <w:r w:rsidR="00783846" w:rsidRPr="008B7291">
        <w:rPr>
          <w:rFonts w:ascii="Cambria" w:hAnsi="Cambria"/>
          <w:i/>
          <w:color w:val="auto"/>
        </w:rPr>
        <w:t xml:space="preserve">ημοκρατίας </w:t>
      </w:r>
      <w:r w:rsidR="00A07C19" w:rsidRPr="008B7291">
        <w:rPr>
          <w:rFonts w:ascii="Cambria" w:hAnsi="Cambria"/>
          <w:i/>
          <w:color w:val="auto"/>
        </w:rPr>
        <w:t xml:space="preserve">στη λήψη των </w:t>
      </w:r>
      <w:r w:rsidR="001F45C1" w:rsidRPr="008B7291">
        <w:rPr>
          <w:rFonts w:ascii="Cambria" w:hAnsi="Cambria"/>
          <w:i/>
          <w:color w:val="auto"/>
        </w:rPr>
        <w:t xml:space="preserve">συλλογικών </w:t>
      </w:r>
      <w:r w:rsidR="00A07C19" w:rsidRPr="008B7291">
        <w:rPr>
          <w:rFonts w:ascii="Cambria" w:hAnsi="Cambria"/>
          <w:i/>
          <w:color w:val="auto"/>
        </w:rPr>
        <w:t>αποφάσεων</w:t>
      </w:r>
      <w:bookmarkEnd w:id="20"/>
    </w:p>
    <w:p w14:paraId="4F519A65" w14:textId="77777777" w:rsidR="008B7291" w:rsidRPr="008B7291" w:rsidRDefault="008B7291" w:rsidP="008B7291"/>
    <w:p w14:paraId="50543CB6" w14:textId="205FB577" w:rsidR="006A26EC" w:rsidRDefault="007B251E" w:rsidP="00A07C19">
      <w:pPr>
        <w:rPr>
          <w:sz w:val="24"/>
          <w:szCs w:val="24"/>
        </w:rPr>
      </w:pPr>
      <w:r>
        <w:rPr>
          <w:sz w:val="24"/>
          <w:szCs w:val="24"/>
        </w:rPr>
        <w:t>Ας ξαναγυρίσουμε στη</w:t>
      </w:r>
      <w:r w:rsidR="00225D00">
        <w:rPr>
          <w:sz w:val="24"/>
          <w:szCs w:val="24"/>
        </w:rPr>
        <w:t xml:space="preserve"> μικρή ιστορία </w:t>
      </w:r>
      <w:r>
        <w:rPr>
          <w:sz w:val="24"/>
          <w:szCs w:val="24"/>
        </w:rPr>
        <w:t xml:space="preserve">που </w:t>
      </w:r>
      <w:r w:rsidR="00225D00">
        <w:rPr>
          <w:sz w:val="24"/>
          <w:szCs w:val="24"/>
        </w:rPr>
        <w:t>χρησιμοποιήσ</w:t>
      </w:r>
      <w:r w:rsidR="00A87385">
        <w:rPr>
          <w:sz w:val="24"/>
          <w:szCs w:val="24"/>
        </w:rPr>
        <w:t xml:space="preserve">αμε </w:t>
      </w:r>
      <w:r w:rsidR="009F75BE">
        <w:rPr>
          <w:sz w:val="24"/>
          <w:szCs w:val="24"/>
        </w:rPr>
        <w:t>στο δεύτερο κεφάλαιο</w:t>
      </w:r>
      <w:r w:rsidR="00B94349">
        <w:rPr>
          <w:rStyle w:val="a5"/>
          <w:sz w:val="24"/>
          <w:szCs w:val="24"/>
        </w:rPr>
        <w:footnoteReference w:id="48"/>
      </w:r>
      <w:r w:rsidR="009F75BE">
        <w:rPr>
          <w:sz w:val="24"/>
          <w:szCs w:val="24"/>
        </w:rPr>
        <w:t xml:space="preserve"> </w:t>
      </w:r>
      <w:r w:rsidR="00A87385">
        <w:rPr>
          <w:sz w:val="24"/>
          <w:szCs w:val="24"/>
        </w:rPr>
        <w:t xml:space="preserve">για να περιγράψουμε τις αδυναμίες </w:t>
      </w:r>
      <w:r w:rsidR="00225D00">
        <w:rPr>
          <w:sz w:val="24"/>
          <w:szCs w:val="24"/>
        </w:rPr>
        <w:t>στ</w:t>
      </w:r>
      <w:r>
        <w:rPr>
          <w:sz w:val="24"/>
          <w:szCs w:val="24"/>
        </w:rPr>
        <w:t>η λήψη των συλλογικών αποφάσεων</w:t>
      </w:r>
      <w:r w:rsidR="009F75BE">
        <w:rPr>
          <w:sz w:val="24"/>
          <w:szCs w:val="24"/>
        </w:rPr>
        <w:t>.</w:t>
      </w:r>
      <w:r>
        <w:rPr>
          <w:sz w:val="24"/>
          <w:szCs w:val="24"/>
        </w:rPr>
        <w:t xml:space="preserve"> Είδαμε πως</w:t>
      </w:r>
      <w:r w:rsidR="00087EDA">
        <w:rPr>
          <w:sz w:val="24"/>
          <w:szCs w:val="24"/>
        </w:rPr>
        <w:t>,</w:t>
      </w:r>
      <w:r>
        <w:rPr>
          <w:sz w:val="24"/>
          <w:szCs w:val="24"/>
        </w:rPr>
        <w:t xml:space="preserve"> δεν είναι μόνο οι τρεις φίλοι που αδυνατούν να συναποφασίσουν</w:t>
      </w:r>
      <w:r w:rsidR="00496048">
        <w:rPr>
          <w:sz w:val="24"/>
          <w:szCs w:val="24"/>
        </w:rPr>
        <w:t xml:space="preserve"> ποιο από τα </w:t>
      </w:r>
      <w:r>
        <w:rPr>
          <w:sz w:val="24"/>
          <w:szCs w:val="24"/>
        </w:rPr>
        <w:t>τρία νησιά του Αιγαίου</w:t>
      </w:r>
      <w:r w:rsidR="00496048">
        <w:rPr>
          <w:sz w:val="24"/>
          <w:szCs w:val="24"/>
        </w:rPr>
        <w:t xml:space="preserve"> </w:t>
      </w:r>
      <w:r w:rsidR="00087EDA">
        <w:rPr>
          <w:sz w:val="24"/>
          <w:szCs w:val="24"/>
        </w:rPr>
        <w:t>ν</w:t>
      </w:r>
      <w:r w:rsidR="00496048">
        <w:rPr>
          <w:sz w:val="24"/>
          <w:szCs w:val="24"/>
        </w:rPr>
        <w:t>α επισκεφτούν</w:t>
      </w:r>
      <w:r w:rsidR="00DE7623">
        <w:rPr>
          <w:sz w:val="24"/>
          <w:szCs w:val="24"/>
        </w:rPr>
        <w:t>·</w:t>
      </w:r>
      <w:r>
        <w:rPr>
          <w:sz w:val="24"/>
          <w:szCs w:val="24"/>
        </w:rPr>
        <w:t xml:space="preserve"> το πρόβλημα είναι γενικότερο και, σύμφωνα με το θεώρημα αδυναμίας του </w:t>
      </w:r>
      <w:r>
        <w:rPr>
          <w:i/>
          <w:sz w:val="24"/>
          <w:szCs w:val="24"/>
          <w:lang w:val="en-US"/>
        </w:rPr>
        <w:t>Arrow</w:t>
      </w:r>
      <w:r w:rsidRPr="007B251E">
        <w:rPr>
          <w:i/>
          <w:sz w:val="24"/>
          <w:szCs w:val="24"/>
        </w:rPr>
        <w:t>,</w:t>
      </w:r>
      <w:r>
        <w:rPr>
          <w:sz w:val="24"/>
          <w:szCs w:val="24"/>
        </w:rPr>
        <w:t xml:space="preserve"> εμφανίζεται κάθε φορά που πάνω από δύο πρόσωπα καλούνται να επιλέξουν </w:t>
      </w:r>
      <w:r w:rsidR="009F75BE">
        <w:rPr>
          <w:sz w:val="24"/>
          <w:szCs w:val="24"/>
        </w:rPr>
        <w:t>ανάμεσα σε περισσότερες</w:t>
      </w:r>
      <w:r>
        <w:rPr>
          <w:sz w:val="24"/>
          <w:szCs w:val="24"/>
        </w:rPr>
        <w:t xml:space="preserve"> </w:t>
      </w:r>
      <w:r w:rsidR="009F75BE">
        <w:rPr>
          <w:sz w:val="24"/>
          <w:szCs w:val="24"/>
        </w:rPr>
        <w:t>από δύο επιλογές</w:t>
      </w:r>
      <w:r>
        <w:rPr>
          <w:sz w:val="24"/>
          <w:szCs w:val="24"/>
        </w:rPr>
        <w:t xml:space="preserve">. </w:t>
      </w:r>
      <w:r w:rsidR="007336ED">
        <w:rPr>
          <w:sz w:val="24"/>
          <w:szCs w:val="24"/>
        </w:rPr>
        <w:t>Δυστυχώς,</w:t>
      </w:r>
      <w:r>
        <w:rPr>
          <w:sz w:val="24"/>
          <w:szCs w:val="24"/>
        </w:rPr>
        <w:t xml:space="preserve"> μεταφέροντας το </w:t>
      </w:r>
      <w:r w:rsidR="00A87385">
        <w:rPr>
          <w:sz w:val="24"/>
          <w:szCs w:val="24"/>
        </w:rPr>
        <w:t xml:space="preserve">θεώρημα </w:t>
      </w:r>
      <w:r>
        <w:rPr>
          <w:sz w:val="24"/>
          <w:szCs w:val="24"/>
        </w:rPr>
        <w:t xml:space="preserve">στο πεδίο του δημοσίου και </w:t>
      </w:r>
      <w:r w:rsidR="00496048">
        <w:rPr>
          <w:sz w:val="24"/>
          <w:szCs w:val="24"/>
        </w:rPr>
        <w:t>ιδίως του συνταγματικού δικαίου</w:t>
      </w:r>
      <w:r w:rsidR="00087EDA">
        <w:rPr>
          <w:sz w:val="24"/>
          <w:szCs w:val="24"/>
        </w:rPr>
        <w:t>,</w:t>
      </w:r>
      <w:r>
        <w:rPr>
          <w:sz w:val="24"/>
          <w:szCs w:val="24"/>
        </w:rPr>
        <w:t xml:space="preserve"> τα</w:t>
      </w:r>
      <w:r w:rsidR="007336ED">
        <w:rPr>
          <w:sz w:val="24"/>
          <w:szCs w:val="24"/>
        </w:rPr>
        <w:t xml:space="preserve"> </w:t>
      </w:r>
      <w:r>
        <w:rPr>
          <w:sz w:val="24"/>
          <w:szCs w:val="24"/>
        </w:rPr>
        <w:t>πράγματα είναι πολύ</w:t>
      </w:r>
      <w:r w:rsidR="006A26EC">
        <w:rPr>
          <w:sz w:val="24"/>
          <w:szCs w:val="24"/>
        </w:rPr>
        <w:t xml:space="preserve"> χειρότερα</w:t>
      </w:r>
      <w:r>
        <w:rPr>
          <w:sz w:val="24"/>
          <w:szCs w:val="24"/>
        </w:rPr>
        <w:t>. Εκείνοι που αποφασίζουν δεν είναι τρεις</w:t>
      </w:r>
      <w:r w:rsidR="00A87385">
        <w:rPr>
          <w:sz w:val="24"/>
          <w:szCs w:val="24"/>
        </w:rPr>
        <w:t xml:space="preserve"> φί</w:t>
      </w:r>
      <w:r w:rsidR="009F75BE">
        <w:rPr>
          <w:sz w:val="24"/>
          <w:szCs w:val="24"/>
        </w:rPr>
        <w:t xml:space="preserve">λοι, ίδιας </w:t>
      </w:r>
      <w:r w:rsidR="009F75BE">
        <w:rPr>
          <w:sz w:val="24"/>
          <w:szCs w:val="24"/>
        </w:rPr>
        <w:lastRenderedPageBreak/>
        <w:t>μόρφωσης και ηλικίας</w:t>
      </w:r>
      <w:r w:rsidR="00DE7623">
        <w:rPr>
          <w:sz w:val="24"/>
          <w:szCs w:val="24"/>
        </w:rPr>
        <w:t>·</w:t>
      </w:r>
      <w:r w:rsidR="00A87385">
        <w:rPr>
          <w:sz w:val="24"/>
          <w:szCs w:val="24"/>
        </w:rPr>
        <w:t xml:space="preserve"> σε πρώτο επίπεδο, είναι</w:t>
      </w:r>
      <w:r>
        <w:rPr>
          <w:sz w:val="24"/>
          <w:szCs w:val="24"/>
        </w:rPr>
        <w:t xml:space="preserve"> εκατομμύρια</w:t>
      </w:r>
      <w:r w:rsidR="00A87385">
        <w:rPr>
          <w:sz w:val="24"/>
          <w:szCs w:val="24"/>
        </w:rPr>
        <w:t xml:space="preserve"> εντελώς διαφορετικοί πολίτες</w:t>
      </w:r>
      <w:r>
        <w:rPr>
          <w:sz w:val="24"/>
          <w:szCs w:val="24"/>
        </w:rPr>
        <w:t xml:space="preserve"> -όσοι συνθέτουν το εκλογικό σώμα-</w:t>
      </w:r>
      <w:r w:rsidR="00A87385">
        <w:rPr>
          <w:sz w:val="24"/>
          <w:szCs w:val="24"/>
        </w:rPr>
        <w:t xml:space="preserve"> και σε δεύτερο </w:t>
      </w:r>
      <w:r w:rsidR="009F75BE">
        <w:rPr>
          <w:sz w:val="24"/>
          <w:szCs w:val="24"/>
        </w:rPr>
        <w:t xml:space="preserve">επίπεδο, </w:t>
      </w:r>
      <w:r w:rsidR="00A87385">
        <w:rPr>
          <w:sz w:val="24"/>
          <w:szCs w:val="24"/>
        </w:rPr>
        <w:t>μερικές</w:t>
      </w:r>
      <w:r w:rsidR="009F75BE">
        <w:rPr>
          <w:sz w:val="24"/>
          <w:szCs w:val="24"/>
        </w:rPr>
        <w:t xml:space="preserve"> εκατοντάδες αντιπρόσωποί τους, </w:t>
      </w:r>
      <w:r w:rsidR="00A87385">
        <w:rPr>
          <w:sz w:val="24"/>
          <w:szCs w:val="24"/>
        </w:rPr>
        <w:t>τα μέλη του Κοινοβουλίου. Αντίστοιχα, τα αντικείμενα για τα οποία απαιτείται απόφαση είναι εξόχως</w:t>
      </w:r>
      <w:r w:rsidR="006A26EC">
        <w:rPr>
          <w:sz w:val="24"/>
          <w:szCs w:val="24"/>
        </w:rPr>
        <w:t xml:space="preserve"> σπουδαιότερα σε σύγκριση με το πού θα πάμε φέτος διακοπές</w:t>
      </w:r>
      <w:r w:rsidR="00A87385">
        <w:rPr>
          <w:sz w:val="24"/>
          <w:szCs w:val="24"/>
        </w:rPr>
        <w:t xml:space="preserve">. Κοντολογίς, </w:t>
      </w:r>
      <w:r w:rsidR="00A87385" w:rsidRPr="00C50920">
        <w:rPr>
          <w:i/>
          <w:sz w:val="24"/>
          <w:szCs w:val="24"/>
        </w:rPr>
        <w:t>το δημοκρατικό σύστημα</w:t>
      </w:r>
      <w:r w:rsidR="003D0707">
        <w:rPr>
          <w:i/>
          <w:sz w:val="24"/>
          <w:szCs w:val="24"/>
        </w:rPr>
        <w:t xml:space="preserve">, όπως ερείδεται στα θεμέλια </w:t>
      </w:r>
      <w:r w:rsidR="006A26EC">
        <w:rPr>
          <w:i/>
          <w:sz w:val="24"/>
          <w:szCs w:val="24"/>
        </w:rPr>
        <w:t xml:space="preserve">της </w:t>
      </w:r>
      <w:r w:rsidR="003D0707">
        <w:rPr>
          <w:i/>
          <w:sz w:val="24"/>
          <w:szCs w:val="24"/>
        </w:rPr>
        <w:t xml:space="preserve">αντιπροσώπευσης </w:t>
      </w:r>
      <w:r w:rsidR="00C50920">
        <w:rPr>
          <w:i/>
          <w:sz w:val="24"/>
          <w:szCs w:val="24"/>
        </w:rPr>
        <w:t>και της πλειοψηφίας</w:t>
      </w:r>
      <w:r w:rsidR="006A26EC">
        <w:rPr>
          <w:i/>
          <w:sz w:val="24"/>
          <w:szCs w:val="24"/>
        </w:rPr>
        <w:t>,</w:t>
      </w:r>
      <w:r w:rsidR="00C50920">
        <w:rPr>
          <w:i/>
          <w:sz w:val="24"/>
          <w:szCs w:val="24"/>
        </w:rPr>
        <w:t xml:space="preserve"> </w:t>
      </w:r>
      <w:r w:rsidR="00C50920" w:rsidRPr="00C50920">
        <w:rPr>
          <w:i/>
          <w:sz w:val="24"/>
          <w:szCs w:val="24"/>
        </w:rPr>
        <w:t xml:space="preserve">είναι </w:t>
      </w:r>
      <w:r w:rsidR="009F75BE">
        <w:rPr>
          <w:i/>
          <w:sz w:val="24"/>
          <w:szCs w:val="24"/>
        </w:rPr>
        <w:t>εκτεθειμένο στα</w:t>
      </w:r>
      <w:r w:rsidR="006A26EC">
        <w:rPr>
          <w:i/>
          <w:sz w:val="24"/>
          <w:szCs w:val="24"/>
        </w:rPr>
        <w:t xml:space="preserve"> σοβαρά προβλήματα </w:t>
      </w:r>
      <w:r w:rsidR="009F75BE">
        <w:rPr>
          <w:i/>
          <w:sz w:val="24"/>
          <w:szCs w:val="24"/>
        </w:rPr>
        <w:t xml:space="preserve">που εμφανίζει η </w:t>
      </w:r>
      <w:r w:rsidR="006A26EC">
        <w:rPr>
          <w:i/>
          <w:sz w:val="24"/>
          <w:szCs w:val="24"/>
        </w:rPr>
        <w:t>λήψη συλλογικών αποφάσεων</w:t>
      </w:r>
      <w:r w:rsidR="00C50920">
        <w:rPr>
          <w:sz w:val="24"/>
          <w:szCs w:val="24"/>
        </w:rPr>
        <w:t>.</w:t>
      </w:r>
      <w:r w:rsidR="009A3D4A">
        <w:rPr>
          <w:sz w:val="24"/>
          <w:szCs w:val="24"/>
        </w:rPr>
        <w:t xml:space="preserve"> </w:t>
      </w:r>
    </w:p>
    <w:p w14:paraId="2609078E" w14:textId="46C78918" w:rsidR="009E3F27" w:rsidRDefault="00C50920" w:rsidP="009A3D4A">
      <w:pPr>
        <w:rPr>
          <w:sz w:val="24"/>
          <w:szCs w:val="24"/>
        </w:rPr>
      </w:pPr>
      <w:r>
        <w:rPr>
          <w:sz w:val="24"/>
          <w:szCs w:val="24"/>
        </w:rPr>
        <w:t xml:space="preserve">Η ανάδειξη των μηχανικών ελαττωμάτων της </w:t>
      </w:r>
      <w:r w:rsidR="00A07C19" w:rsidRPr="00A07C19">
        <w:rPr>
          <w:sz w:val="24"/>
          <w:szCs w:val="24"/>
        </w:rPr>
        <w:t>αντιπροσωπευτική</w:t>
      </w:r>
      <w:r w:rsidR="007336ED">
        <w:rPr>
          <w:sz w:val="24"/>
          <w:szCs w:val="24"/>
        </w:rPr>
        <w:t>ς</w:t>
      </w:r>
      <w:r w:rsidR="00A07C19" w:rsidRPr="00A07C19">
        <w:rPr>
          <w:sz w:val="24"/>
          <w:szCs w:val="24"/>
        </w:rPr>
        <w:t xml:space="preserve"> δημοκρατία</w:t>
      </w:r>
      <w:r w:rsidR="007336ED">
        <w:rPr>
          <w:sz w:val="24"/>
          <w:szCs w:val="24"/>
        </w:rPr>
        <w:t xml:space="preserve">ς </w:t>
      </w:r>
      <w:r>
        <w:rPr>
          <w:sz w:val="24"/>
          <w:szCs w:val="24"/>
        </w:rPr>
        <w:t>είναι παραπάνω από κρίσιμη</w:t>
      </w:r>
      <w:r w:rsidR="009A3D4A">
        <w:rPr>
          <w:sz w:val="24"/>
          <w:szCs w:val="24"/>
        </w:rPr>
        <w:t>,</w:t>
      </w:r>
      <w:r>
        <w:rPr>
          <w:sz w:val="24"/>
          <w:szCs w:val="24"/>
        </w:rPr>
        <w:t xml:space="preserve"> στο μέτρο που</w:t>
      </w:r>
      <w:r w:rsidR="009F75BE">
        <w:rPr>
          <w:sz w:val="24"/>
          <w:szCs w:val="24"/>
        </w:rPr>
        <w:t>,</w:t>
      </w:r>
      <w:r>
        <w:rPr>
          <w:sz w:val="24"/>
          <w:szCs w:val="24"/>
        </w:rPr>
        <w:t xml:space="preserve"> μέσω </w:t>
      </w:r>
      <w:r w:rsidR="009F75BE">
        <w:rPr>
          <w:sz w:val="24"/>
          <w:szCs w:val="24"/>
        </w:rPr>
        <w:t>αυτής,</w:t>
      </w:r>
      <w:r>
        <w:rPr>
          <w:sz w:val="24"/>
          <w:szCs w:val="24"/>
        </w:rPr>
        <w:t xml:space="preserve"> αποκρυσ</w:t>
      </w:r>
      <w:r w:rsidR="00E769F8">
        <w:rPr>
          <w:sz w:val="24"/>
          <w:szCs w:val="24"/>
        </w:rPr>
        <w:t>ταλλώνονται οι δημόσιες προτιμήσεις</w:t>
      </w:r>
      <w:r>
        <w:rPr>
          <w:sz w:val="24"/>
          <w:szCs w:val="24"/>
        </w:rPr>
        <w:t xml:space="preserve"> και </w:t>
      </w:r>
      <w:r w:rsidR="00A07C19" w:rsidRPr="00A07C19">
        <w:rPr>
          <w:sz w:val="24"/>
          <w:szCs w:val="24"/>
        </w:rPr>
        <w:t xml:space="preserve">προσδιορίζεται </w:t>
      </w:r>
      <w:r>
        <w:rPr>
          <w:sz w:val="24"/>
          <w:szCs w:val="24"/>
        </w:rPr>
        <w:t>ο κρατικός παρεμβατισμός</w:t>
      </w:r>
      <w:r w:rsidR="00A07C19" w:rsidRPr="00A07C19">
        <w:rPr>
          <w:sz w:val="24"/>
          <w:szCs w:val="24"/>
        </w:rPr>
        <w:t>. Η</w:t>
      </w:r>
      <w:r w:rsidR="007336ED">
        <w:rPr>
          <w:sz w:val="24"/>
          <w:szCs w:val="24"/>
        </w:rPr>
        <w:t xml:space="preserve"> οικονομική ανάλυση του δικαίου</w:t>
      </w:r>
      <w:r w:rsidR="009F75BE">
        <w:rPr>
          <w:sz w:val="24"/>
          <w:szCs w:val="24"/>
        </w:rPr>
        <w:t xml:space="preserve"> </w:t>
      </w:r>
      <w:r w:rsidR="00087EDA">
        <w:rPr>
          <w:sz w:val="24"/>
          <w:szCs w:val="24"/>
        </w:rPr>
        <w:t xml:space="preserve">- </w:t>
      </w:r>
      <w:r w:rsidR="009F75BE">
        <w:rPr>
          <w:sz w:val="24"/>
          <w:szCs w:val="24"/>
        </w:rPr>
        <w:t xml:space="preserve">ιδίως η Σχολή της </w:t>
      </w:r>
      <w:r w:rsidR="00A07C19" w:rsidRPr="00A07C19">
        <w:rPr>
          <w:sz w:val="24"/>
          <w:szCs w:val="24"/>
        </w:rPr>
        <w:t>Δημόσιας Επιλογής (</w:t>
      </w:r>
      <w:r w:rsidR="00A07C19" w:rsidRPr="00A07C19">
        <w:rPr>
          <w:i/>
          <w:sz w:val="24"/>
          <w:szCs w:val="24"/>
          <w:lang w:val="en-US"/>
        </w:rPr>
        <w:t>Public</w:t>
      </w:r>
      <w:r w:rsidR="00A07C19" w:rsidRPr="00A07C19">
        <w:rPr>
          <w:i/>
          <w:sz w:val="24"/>
          <w:szCs w:val="24"/>
        </w:rPr>
        <w:t xml:space="preserve"> </w:t>
      </w:r>
      <w:r w:rsidR="00A07C19" w:rsidRPr="00A07C19">
        <w:rPr>
          <w:i/>
          <w:sz w:val="24"/>
          <w:szCs w:val="24"/>
          <w:lang w:val="en-US"/>
        </w:rPr>
        <w:t>Choice</w:t>
      </w:r>
      <w:r w:rsidR="00A07C19" w:rsidRPr="00A07C19">
        <w:rPr>
          <w:sz w:val="24"/>
          <w:szCs w:val="24"/>
        </w:rPr>
        <w:t>)</w:t>
      </w:r>
      <w:r w:rsidR="0007696C">
        <w:rPr>
          <w:sz w:val="24"/>
          <w:szCs w:val="24"/>
        </w:rPr>
        <w:t xml:space="preserve">, </w:t>
      </w:r>
      <w:r w:rsidR="00A07C19" w:rsidRPr="00A07C19">
        <w:rPr>
          <w:sz w:val="24"/>
          <w:szCs w:val="24"/>
        </w:rPr>
        <w:t xml:space="preserve">ως άλλη, σωκρατική αλογόμυγα- δεν </w:t>
      </w:r>
      <w:r w:rsidR="00087EDA">
        <w:rPr>
          <w:sz w:val="24"/>
          <w:szCs w:val="24"/>
        </w:rPr>
        <w:t xml:space="preserve">την </w:t>
      </w:r>
      <w:r w:rsidR="009F75BE">
        <w:rPr>
          <w:sz w:val="24"/>
          <w:szCs w:val="24"/>
        </w:rPr>
        <w:t>αφήν</w:t>
      </w:r>
      <w:r w:rsidR="00A07C19" w:rsidRPr="00A07C19">
        <w:rPr>
          <w:sz w:val="24"/>
          <w:szCs w:val="24"/>
        </w:rPr>
        <w:t>ει στο απυρόβλητο</w:t>
      </w:r>
      <w:r w:rsidR="009A3D4A">
        <w:rPr>
          <w:sz w:val="24"/>
          <w:szCs w:val="24"/>
        </w:rPr>
        <w:t>, αμφισβητώντας ορισμένες</w:t>
      </w:r>
      <w:r w:rsidR="00A07C19" w:rsidRPr="00A07C19">
        <w:rPr>
          <w:sz w:val="24"/>
          <w:szCs w:val="24"/>
        </w:rPr>
        <w:t xml:space="preserve"> από τις αξιωματικές παραδοχές του δημοσίου δικαίου. </w:t>
      </w:r>
      <w:r w:rsidR="00A07C19">
        <w:rPr>
          <w:sz w:val="24"/>
          <w:szCs w:val="24"/>
        </w:rPr>
        <w:t xml:space="preserve">Υπό το φως του θεωρήματος του </w:t>
      </w:r>
      <w:r w:rsidR="00A07C19" w:rsidRPr="00A9246F">
        <w:rPr>
          <w:i/>
          <w:sz w:val="24"/>
          <w:szCs w:val="24"/>
          <w:lang w:val="en-US"/>
        </w:rPr>
        <w:t>Arrow</w:t>
      </w:r>
      <w:r w:rsidR="00087EDA">
        <w:rPr>
          <w:i/>
          <w:sz w:val="24"/>
          <w:szCs w:val="24"/>
        </w:rPr>
        <w:t>,</w:t>
      </w:r>
      <w:r w:rsidR="00A07C19" w:rsidRPr="00A9246F">
        <w:rPr>
          <w:sz w:val="24"/>
          <w:szCs w:val="24"/>
        </w:rPr>
        <w:t xml:space="preserve"> </w:t>
      </w:r>
      <w:r w:rsidR="00A07C19">
        <w:rPr>
          <w:sz w:val="24"/>
          <w:szCs w:val="24"/>
        </w:rPr>
        <w:t>υπολαμβάν</w:t>
      </w:r>
      <w:r w:rsidR="00087EDA">
        <w:rPr>
          <w:sz w:val="24"/>
          <w:szCs w:val="24"/>
        </w:rPr>
        <w:t>ει</w:t>
      </w:r>
      <w:r w:rsidR="00A07C19">
        <w:rPr>
          <w:sz w:val="24"/>
          <w:szCs w:val="24"/>
        </w:rPr>
        <w:t xml:space="preserve"> τις διαδικασίες λήψης δημοσίων αποφάσεων</w:t>
      </w:r>
      <w:r w:rsidR="00AD176C">
        <w:rPr>
          <w:sz w:val="24"/>
          <w:szCs w:val="24"/>
        </w:rPr>
        <w:t xml:space="preserve"> </w:t>
      </w:r>
      <w:r w:rsidR="00A07C19">
        <w:rPr>
          <w:sz w:val="24"/>
          <w:szCs w:val="24"/>
        </w:rPr>
        <w:t>ως παίγνια</w:t>
      </w:r>
      <w:r w:rsidR="00087EDA">
        <w:rPr>
          <w:sz w:val="24"/>
          <w:szCs w:val="24"/>
        </w:rPr>
        <w:t>,</w:t>
      </w:r>
      <w:r w:rsidR="00A07C19">
        <w:rPr>
          <w:sz w:val="24"/>
          <w:szCs w:val="24"/>
        </w:rPr>
        <w:t xml:space="preserve"> στα οποία τα πρόσωπα συμμετέχουν εξυφαίνοντας εγωιστικές (</w:t>
      </w:r>
      <w:r w:rsidR="009F75BE">
        <w:rPr>
          <w:sz w:val="24"/>
          <w:szCs w:val="24"/>
        </w:rPr>
        <w:t xml:space="preserve">μπορεί, </w:t>
      </w:r>
      <w:r w:rsidR="00A07C19">
        <w:rPr>
          <w:sz w:val="24"/>
          <w:szCs w:val="24"/>
        </w:rPr>
        <w:t>καμιά φορά</w:t>
      </w:r>
      <w:r w:rsidR="009F75BE">
        <w:rPr>
          <w:sz w:val="24"/>
          <w:szCs w:val="24"/>
        </w:rPr>
        <w:t>,</w:t>
      </w:r>
      <w:r w:rsidR="00A07C19">
        <w:rPr>
          <w:sz w:val="24"/>
          <w:szCs w:val="24"/>
        </w:rPr>
        <w:t xml:space="preserve"> και αλτρουιστικές) στρατηγικές</w:t>
      </w:r>
      <w:r w:rsidR="00087EDA">
        <w:rPr>
          <w:sz w:val="24"/>
          <w:szCs w:val="24"/>
        </w:rPr>
        <w:t>,</w:t>
      </w:r>
      <w:r w:rsidR="00A07C19">
        <w:rPr>
          <w:sz w:val="24"/>
          <w:szCs w:val="24"/>
        </w:rPr>
        <w:t xml:space="preserve"> με γνώμονα την προώθηση των δικ</w:t>
      </w:r>
      <w:r w:rsidR="009A3D4A">
        <w:rPr>
          <w:sz w:val="24"/>
          <w:szCs w:val="24"/>
        </w:rPr>
        <w:t>ών τους ιεραρχήσεων</w:t>
      </w:r>
      <w:r w:rsidR="00087EDA">
        <w:rPr>
          <w:sz w:val="24"/>
          <w:szCs w:val="24"/>
        </w:rPr>
        <w:t>.</w:t>
      </w:r>
      <w:r w:rsidR="00A07C19">
        <w:rPr>
          <w:sz w:val="24"/>
          <w:szCs w:val="24"/>
        </w:rPr>
        <w:t xml:space="preserve"> Εάν στην εκλογική διαδικασία οι ορατοί συμμετέχοντες είναι δύο (στο</w:t>
      </w:r>
      <w:r w:rsidR="00C92581">
        <w:rPr>
          <w:sz w:val="24"/>
          <w:szCs w:val="24"/>
        </w:rPr>
        <w:t xml:space="preserve">υς οποίους και μόνο αναφέρονται </w:t>
      </w:r>
      <w:r w:rsidR="00A07C19">
        <w:rPr>
          <w:sz w:val="24"/>
          <w:szCs w:val="24"/>
        </w:rPr>
        <w:t xml:space="preserve">τα Συντάγματα), οι </w:t>
      </w:r>
      <w:r w:rsidR="00A07C19" w:rsidRPr="005A76DB">
        <w:rPr>
          <w:i/>
          <w:sz w:val="24"/>
          <w:szCs w:val="24"/>
        </w:rPr>
        <w:t>πολίτες/ψ</w:t>
      </w:r>
      <w:r w:rsidR="00A07C19" w:rsidRPr="00522318">
        <w:rPr>
          <w:i/>
          <w:sz w:val="24"/>
          <w:szCs w:val="24"/>
        </w:rPr>
        <w:t>ηφοφόροι</w:t>
      </w:r>
      <w:r w:rsidR="00A07C19">
        <w:rPr>
          <w:sz w:val="24"/>
          <w:szCs w:val="24"/>
        </w:rPr>
        <w:t xml:space="preserve"> και οι </w:t>
      </w:r>
      <w:r w:rsidR="00A07C19" w:rsidRPr="00522318">
        <w:rPr>
          <w:i/>
          <w:sz w:val="24"/>
          <w:szCs w:val="24"/>
        </w:rPr>
        <w:t>υποψήφιοι/αιρετοί άρχοντες</w:t>
      </w:r>
      <w:r w:rsidR="00A07C19">
        <w:rPr>
          <w:i/>
          <w:sz w:val="24"/>
          <w:szCs w:val="24"/>
        </w:rPr>
        <w:t xml:space="preserve"> </w:t>
      </w:r>
      <w:r w:rsidR="00492F2C">
        <w:rPr>
          <w:sz w:val="24"/>
          <w:szCs w:val="24"/>
        </w:rPr>
        <w:t xml:space="preserve"> (</w:t>
      </w:r>
      <w:r w:rsidR="000550E7">
        <w:rPr>
          <w:i/>
          <w:sz w:val="24"/>
          <w:szCs w:val="24"/>
        </w:rPr>
        <w:t>2.</w:t>
      </w:r>
      <w:r w:rsidR="00492F2C" w:rsidRPr="00492F2C">
        <w:rPr>
          <w:i/>
          <w:sz w:val="24"/>
          <w:szCs w:val="24"/>
        </w:rPr>
        <w:t>1</w:t>
      </w:r>
      <w:r w:rsidR="00492F2C">
        <w:rPr>
          <w:sz w:val="24"/>
          <w:szCs w:val="24"/>
        </w:rPr>
        <w:t>)</w:t>
      </w:r>
      <w:r w:rsidR="00087EDA">
        <w:rPr>
          <w:sz w:val="24"/>
          <w:szCs w:val="24"/>
        </w:rPr>
        <w:t>,</w:t>
      </w:r>
      <w:r w:rsidR="00C84722">
        <w:rPr>
          <w:sz w:val="24"/>
          <w:szCs w:val="24"/>
        </w:rPr>
        <w:t xml:space="preserve"> </w:t>
      </w:r>
      <w:r w:rsidR="00087EDA">
        <w:rPr>
          <w:sz w:val="24"/>
          <w:szCs w:val="24"/>
        </w:rPr>
        <w:t xml:space="preserve"> υφίσταται στην πράξη, </w:t>
      </w:r>
      <w:r w:rsidR="00A07C19">
        <w:rPr>
          <w:sz w:val="24"/>
          <w:szCs w:val="24"/>
        </w:rPr>
        <w:t xml:space="preserve">και </w:t>
      </w:r>
      <w:r w:rsidR="00C84722">
        <w:rPr>
          <w:sz w:val="24"/>
          <w:szCs w:val="24"/>
        </w:rPr>
        <w:t xml:space="preserve">ένας μη ορατός παίκτης, </w:t>
      </w:r>
      <w:r w:rsidR="00C84722">
        <w:rPr>
          <w:i/>
          <w:sz w:val="24"/>
          <w:szCs w:val="24"/>
        </w:rPr>
        <w:t xml:space="preserve">οι ομάδες πίεσης </w:t>
      </w:r>
      <w:r w:rsidR="00C84722">
        <w:rPr>
          <w:sz w:val="24"/>
          <w:szCs w:val="24"/>
        </w:rPr>
        <w:t>(</w:t>
      </w:r>
      <w:r w:rsidR="00C84722">
        <w:rPr>
          <w:i/>
          <w:sz w:val="24"/>
          <w:szCs w:val="24"/>
          <w:lang w:val="en-US"/>
        </w:rPr>
        <w:t>lobbies</w:t>
      </w:r>
      <w:r w:rsidR="00C84722">
        <w:rPr>
          <w:sz w:val="24"/>
          <w:szCs w:val="24"/>
        </w:rPr>
        <w:t>):</w:t>
      </w:r>
      <w:r w:rsidR="00C84722" w:rsidRPr="00C84722">
        <w:rPr>
          <w:sz w:val="24"/>
          <w:szCs w:val="24"/>
        </w:rPr>
        <w:t xml:space="preserve"> </w:t>
      </w:r>
      <w:r w:rsidR="00C84722">
        <w:rPr>
          <w:sz w:val="24"/>
          <w:szCs w:val="24"/>
        </w:rPr>
        <w:t xml:space="preserve">σε αυτές περιλαμβάνονται </w:t>
      </w:r>
      <w:r w:rsidR="009F75BE">
        <w:rPr>
          <w:sz w:val="24"/>
          <w:szCs w:val="24"/>
        </w:rPr>
        <w:t xml:space="preserve">τυπικά και άτυπα </w:t>
      </w:r>
      <w:r w:rsidR="00C84722">
        <w:rPr>
          <w:sz w:val="24"/>
          <w:szCs w:val="24"/>
        </w:rPr>
        <w:t xml:space="preserve">σχήματα </w:t>
      </w:r>
      <w:r w:rsidR="009F75BE">
        <w:rPr>
          <w:sz w:val="24"/>
          <w:szCs w:val="24"/>
        </w:rPr>
        <w:t>κάθε είδους</w:t>
      </w:r>
      <w:r w:rsidR="00087EDA">
        <w:rPr>
          <w:sz w:val="24"/>
          <w:szCs w:val="24"/>
        </w:rPr>
        <w:t>,</w:t>
      </w:r>
      <w:r w:rsidR="009F75BE">
        <w:rPr>
          <w:sz w:val="24"/>
          <w:szCs w:val="24"/>
        </w:rPr>
        <w:t xml:space="preserve"> </w:t>
      </w:r>
      <w:r w:rsidR="00C84722">
        <w:rPr>
          <w:sz w:val="24"/>
          <w:szCs w:val="24"/>
        </w:rPr>
        <w:t xml:space="preserve">τα οποία προωθούν ιδιωτικά </w:t>
      </w:r>
      <w:r w:rsidR="00AD176C">
        <w:rPr>
          <w:sz w:val="24"/>
          <w:szCs w:val="24"/>
        </w:rPr>
        <w:t xml:space="preserve">(ή καλύτερα, «μη δημόσια») </w:t>
      </w:r>
      <w:r w:rsidR="00C84722">
        <w:rPr>
          <w:sz w:val="24"/>
          <w:szCs w:val="24"/>
        </w:rPr>
        <w:t>συμφέροντα, επιχειρηματικά</w:t>
      </w:r>
      <w:r w:rsidR="00111197">
        <w:rPr>
          <w:sz w:val="24"/>
          <w:szCs w:val="24"/>
        </w:rPr>
        <w:t>,</w:t>
      </w:r>
      <w:r w:rsidR="00C84722">
        <w:rPr>
          <w:sz w:val="24"/>
          <w:szCs w:val="24"/>
        </w:rPr>
        <w:t xml:space="preserve"> σωματειακά </w:t>
      </w:r>
      <w:r w:rsidR="00111197">
        <w:rPr>
          <w:sz w:val="24"/>
          <w:szCs w:val="24"/>
        </w:rPr>
        <w:t>ή</w:t>
      </w:r>
      <w:r w:rsidR="00C84722">
        <w:rPr>
          <w:sz w:val="24"/>
          <w:szCs w:val="24"/>
        </w:rPr>
        <w:t xml:space="preserve"> συντεχνιακά, επιδιώκοντας </w:t>
      </w:r>
      <w:r w:rsidR="00A07C19">
        <w:rPr>
          <w:sz w:val="24"/>
          <w:szCs w:val="24"/>
        </w:rPr>
        <w:t>να επηρεάσουν τις συλλογικές αποφάσεις προς συγκεκριμένες</w:t>
      </w:r>
      <w:r w:rsidR="00C84722">
        <w:rPr>
          <w:sz w:val="24"/>
          <w:szCs w:val="24"/>
        </w:rPr>
        <w:t>, μειοψηφικές</w:t>
      </w:r>
      <w:r w:rsidR="00A07C19">
        <w:rPr>
          <w:sz w:val="24"/>
          <w:szCs w:val="24"/>
        </w:rPr>
        <w:t xml:space="preserve"> κατευθύνσεις </w:t>
      </w:r>
      <w:r w:rsidR="00492F2C" w:rsidRPr="00061F2C">
        <w:rPr>
          <w:sz w:val="24"/>
          <w:szCs w:val="24"/>
        </w:rPr>
        <w:t>(</w:t>
      </w:r>
      <w:r w:rsidR="000550E7">
        <w:rPr>
          <w:i/>
          <w:sz w:val="24"/>
          <w:szCs w:val="24"/>
        </w:rPr>
        <w:t>2.</w:t>
      </w:r>
      <w:r w:rsidR="00492F2C" w:rsidRPr="00061F2C">
        <w:rPr>
          <w:i/>
          <w:sz w:val="24"/>
          <w:szCs w:val="24"/>
        </w:rPr>
        <w:t>2</w:t>
      </w:r>
      <w:r w:rsidR="00492F2C" w:rsidRPr="00061F2C">
        <w:rPr>
          <w:sz w:val="24"/>
          <w:szCs w:val="24"/>
        </w:rPr>
        <w:t>)</w:t>
      </w:r>
      <w:r w:rsidR="00A07C19" w:rsidRPr="00061F2C">
        <w:rPr>
          <w:sz w:val="24"/>
          <w:szCs w:val="24"/>
        </w:rPr>
        <w:t xml:space="preserve">. </w:t>
      </w:r>
      <w:r w:rsidR="00C84722">
        <w:rPr>
          <w:sz w:val="24"/>
          <w:szCs w:val="24"/>
        </w:rPr>
        <w:t xml:space="preserve">Οι τρεις αυτοί </w:t>
      </w:r>
      <w:r w:rsidR="00A07C19" w:rsidRPr="00061F2C">
        <w:rPr>
          <w:sz w:val="24"/>
          <w:szCs w:val="24"/>
        </w:rPr>
        <w:t>παράγοντες καθορίζουν</w:t>
      </w:r>
      <w:r w:rsidR="00111197">
        <w:rPr>
          <w:sz w:val="24"/>
          <w:szCs w:val="24"/>
        </w:rPr>
        <w:t>,</w:t>
      </w:r>
      <w:r w:rsidR="00A07C19" w:rsidRPr="00061F2C">
        <w:rPr>
          <w:sz w:val="24"/>
          <w:szCs w:val="24"/>
        </w:rPr>
        <w:t xml:space="preserve"> εν πολλοίς</w:t>
      </w:r>
      <w:r w:rsidR="00111197">
        <w:rPr>
          <w:sz w:val="24"/>
          <w:szCs w:val="24"/>
        </w:rPr>
        <w:t>,</w:t>
      </w:r>
      <w:r w:rsidR="00A07C19" w:rsidRPr="00061F2C">
        <w:rPr>
          <w:sz w:val="24"/>
          <w:szCs w:val="24"/>
        </w:rPr>
        <w:t xml:space="preserve"> την κρατική δράση, άρα και το περιεχόμενο του γενικού συμφέροντος</w:t>
      </w:r>
      <w:r w:rsidR="00111197">
        <w:rPr>
          <w:sz w:val="24"/>
          <w:szCs w:val="24"/>
        </w:rPr>
        <w:t>.</w:t>
      </w:r>
      <w:r w:rsidR="00496048">
        <w:rPr>
          <w:sz w:val="24"/>
          <w:szCs w:val="24"/>
        </w:rPr>
        <w:t xml:space="preserve"> </w:t>
      </w:r>
      <w:r w:rsidR="00111197">
        <w:rPr>
          <w:sz w:val="24"/>
          <w:szCs w:val="24"/>
        </w:rPr>
        <w:t>Το τελευταίο</w:t>
      </w:r>
      <w:r w:rsidR="00496048">
        <w:rPr>
          <w:sz w:val="24"/>
          <w:szCs w:val="24"/>
        </w:rPr>
        <w:t xml:space="preserve"> </w:t>
      </w:r>
      <w:r w:rsidR="0007696C">
        <w:rPr>
          <w:sz w:val="24"/>
          <w:szCs w:val="24"/>
        </w:rPr>
        <w:t xml:space="preserve">δεν </w:t>
      </w:r>
      <w:r w:rsidR="00061F2C" w:rsidRPr="00061F2C">
        <w:rPr>
          <w:sz w:val="24"/>
          <w:szCs w:val="24"/>
        </w:rPr>
        <w:t xml:space="preserve">προκύπτει </w:t>
      </w:r>
      <w:r w:rsidR="00A07C19" w:rsidRPr="00061F2C">
        <w:rPr>
          <w:sz w:val="24"/>
          <w:szCs w:val="24"/>
        </w:rPr>
        <w:t>από παρθενογένεση</w:t>
      </w:r>
      <w:r w:rsidR="00111197">
        <w:rPr>
          <w:sz w:val="24"/>
          <w:szCs w:val="24"/>
        </w:rPr>
        <w:t>,</w:t>
      </w:r>
      <w:r w:rsidR="00492F2C" w:rsidRPr="00061F2C">
        <w:rPr>
          <w:sz w:val="24"/>
          <w:szCs w:val="24"/>
        </w:rPr>
        <w:t xml:space="preserve"> όπως αφελώς πιστεύαμε, αλλά με μεγάλη «φύρα» κατά τη διαδικασία </w:t>
      </w:r>
      <w:r w:rsidR="00492F2C" w:rsidRPr="00061F2C">
        <w:rPr>
          <w:sz w:val="24"/>
          <w:szCs w:val="24"/>
        </w:rPr>
        <w:lastRenderedPageBreak/>
        <w:t>προσδιορισμού του</w:t>
      </w:r>
      <w:r w:rsidR="00AD176C">
        <w:rPr>
          <w:sz w:val="24"/>
          <w:szCs w:val="24"/>
        </w:rPr>
        <w:t xml:space="preserve"> </w:t>
      </w:r>
      <w:r w:rsidR="00111197">
        <w:rPr>
          <w:sz w:val="24"/>
          <w:szCs w:val="24"/>
        </w:rPr>
        <w:t xml:space="preserve">μέσω των </w:t>
      </w:r>
      <w:r w:rsidR="00AD176C">
        <w:rPr>
          <w:sz w:val="24"/>
          <w:szCs w:val="24"/>
        </w:rPr>
        <w:t>συλλογικ</w:t>
      </w:r>
      <w:r w:rsidR="00111197">
        <w:rPr>
          <w:sz w:val="24"/>
          <w:szCs w:val="24"/>
        </w:rPr>
        <w:t>ών</w:t>
      </w:r>
      <w:r w:rsidR="00AD176C">
        <w:rPr>
          <w:sz w:val="24"/>
          <w:szCs w:val="24"/>
        </w:rPr>
        <w:t xml:space="preserve"> αποφάσε</w:t>
      </w:r>
      <w:r w:rsidR="00111197">
        <w:rPr>
          <w:sz w:val="24"/>
          <w:szCs w:val="24"/>
        </w:rPr>
        <w:t>ων</w:t>
      </w:r>
      <w:r w:rsidR="00DE7623">
        <w:rPr>
          <w:sz w:val="24"/>
          <w:szCs w:val="24"/>
        </w:rPr>
        <w:t>·</w:t>
      </w:r>
      <w:r w:rsidR="00492F2C" w:rsidRPr="00061F2C">
        <w:rPr>
          <w:sz w:val="24"/>
          <w:szCs w:val="24"/>
        </w:rPr>
        <w:t xml:space="preserve"> ή</w:t>
      </w:r>
      <w:r w:rsidR="009F75BE">
        <w:rPr>
          <w:sz w:val="24"/>
          <w:szCs w:val="24"/>
        </w:rPr>
        <w:t>,</w:t>
      </w:r>
      <w:r w:rsidR="00492F2C" w:rsidRPr="00061F2C">
        <w:rPr>
          <w:sz w:val="24"/>
          <w:szCs w:val="24"/>
        </w:rPr>
        <w:t xml:space="preserve"> όπως το λένε οι οικονομολόγοι, με μεγάλο κόστος συναλλαγής (</w:t>
      </w:r>
      <w:r w:rsidR="000550E7">
        <w:rPr>
          <w:i/>
          <w:sz w:val="24"/>
          <w:szCs w:val="24"/>
        </w:rPr>
        <w:t>2.</w:t>
      </w:r>
      <w:r w:rsidR="00492F2C" w:rsidRPr="00061F2C">
        <w:rPr>
          <w:i/>
          <w:sz w:val="24"/>
          <w:szCs w:val="24"/>
        </w:rPr>
        <w:t>3</w:t>
      </w:r>
      <w:r w:rsidR="00492F2C" w:rsidRPr="00061F2C">
        <w:rPr>
          <w:sz w:val="24"/>
          <w:szCs w:val="24"/>
        </w:rPr>
        <w:t>)</w:t>
      </w:r>
      <w:r w:rsidR="00A07C19" w:rsidRPr="00061F2C">
        <w:rPr>
          <w:sz w:val="24"/>
          <w:szCs w:val="24"/>
        </w:rPr>
        <w:t>.</w:t>
      </w:r>
    </w:p>
    <w:p w14:paraId="7813581A" w14:textId="77777777" w:rsidR="008B7291" w:rsidRDefault="008B7291" w:rsidP="009A3D4A">
      <w:pPr>
        <w:rPr>
          <w:sz w:val="24"/>
          <w:szCs w:val="24"/>
        </w:rPr>
      </w:pPr>
    </w:p>
    <w:p w14:paraId="01798E1D" w14:textId="1075DC6D" w:rsidR="00061F2C" w:rsidRPr="008B7291" w:rsidRDefault="00061F2C" w:rsidP="008B7291">
      <w:pPr>
        <w:pStyle w:val="4"/>
        <w:numPr>
          <w:ilvl w:val="1"/>
          <w:numId w:val="34"/>
        </w:numPr>
        <w:rPr>
          <w:rFonts w:ascii="Cambria" w:hAnsi="Cambria"/>
          <w:color w:val="auto"/>
          <w:sz w:val="24"/>
          <w:szCs w:val="24"/>
        </w:rPr>
      </w:pPr>
      <w:bookmarkStart w:id="21" w:name="_Toc504140965"/>
      <w:r w:rsidRPr="008B7291">
        <w:rPr>
          <w:rFonts w:ascii="Cambria" w:hAnsi="Cambria"/>
          <w:color w:val="auto"/>
          <w:sz w:val="24"/>
          <w:szCs w:val="24"/>
        </w:rPr>
        <w:t>Ψηφοφόροι και</w:t>
      </w:r>
      <w:r w:rsidR="009E3F27" w:rsidRPr="008B7291">
        <w:rPr>
          <w:rFonts w:ascii="Cambria" w:hAnsi="Cambria"/>
          <w:color w:val="auto"/>
          <w:sz w:val="24"/>
          <w:szCs w:val="24"/>
        </w:rPr>
        <w:t xml:space="preserve"> αιρετοί</w:t>
      </w:r>
      <w:r w:rsidRPr="008B7291">
        <w:rPr>
          <w:rFonts w:ascii="Cambria" w:hAnsi="Cambria"/>
          <w:color w:val="auto"/>
          <w:sz w:val="24"/>
          <w:szCs w:val="24"/>
        </w:rPr>
        <w:t>: η αληθινή ιστορία</w:t>
      </w:r>
      <w:bookmarkEnd w:id="21"/>
      <w:r w:rsidRPr="008B7291">
        <w:rPr>
          <w:rFonts w:ascii="Cambria" w:hAnsi="Cambria"/>
          <w:color w:val="auto"/>
          <w:sz w:val="24"/>
          <w:szCs w:val="24"/>
        </w:rPr>
        <w:t xml:space="preserve"> </w:t>
      </w:r>
    </w:p>
    <w:p w14:paraId="06E48B03" w14:textId="77777777" w:rsidR="000550E7" w:rsidRDefault="000550E7" w:rsidP="00E769F8">
      <w:pPr>
        <w:spacing w:after="0"/>
        <w:rPr>
          <w:sz w:val="24"/>
          <w:szCs w:val="24"/>
        </w:rPr>
      </w:pPr>
    </w:p>
    <w:p w14:paraId="02DAF0F0" w14:textId="762370E4" w:rsidR="00C84722" w:rsidRDefault="00C84722" w:rsidP="00E769F8">
      <w:pPr>
        <w:spacing w:after="0"/>
        <w:rPr>
          <w:sz w:val="24"/>
          <w:szCs w:val="24"/>
        </w:rPr>
      </w:pPr>
      <w:r>
        <w:rPr>
          <w:sz w:val="24"/>
          <w:szCs w:val="24"/>
        </w:rPr>
        <w:t>Η πρώτη</w:t>
      </w:r>
      <w:r w:rsidR="00ED7FC1">
        <w:rPr>
          <w:sz w:val="24"/>
          <w:szCs w:val="24"/>
        </w:rPr>
        <w:t>,</w:t>
      </w:r>
      <w:r>
        <w:rPr>
          <w:sz w:val="24"/>
          <w:szCs w:val="24"/>
        </w:rPr>
        <w:t xml:space="preserve"> ενοχλητική αλήθεια </w:t>
      </w:r>
      <w:r w:rsidR="00ED7FC1">
        <w:rPr>
          <w:sz w:val="24"/>
          <w:szCs w:val="24"/>
        </w:rPr>
        <w:t>την οποία μ</w:t>
      </w:r>
      <w:r w:rsidR="00AD176C">
        <w:rPr>
          <w:sz w:val="24"/>
          <w:szCs w:val="24"/>
        </w:rPr>
        <w:t>ας αποκαλύπτει η οικονομική ανάλυση</w:t>
      </w:r>
      <w:r w:rsidR="00E53821">
        <w:rPr>
          <w:sz w:val="24"/>
          <w:szCs w:val="24"/>
        </w:rPr>
        <w:t>,</w:t>
      </w:r>
      <w:r w:rsidR="00ED7FC1">
        <w:rPr>
          <w:sz w:val="24"/>
          <w:szCs w:val="24"/>
        </w:rPr>
        <w:t xml:space="preserve"> </w:t>
      </w:r>
      <w:r w:rsidR="00AD176C">
        <w:rPr>
          <w:sz w:val="24"/>
          <w:szCs w:val="24"/>
        </w:rPr>
        <w:t xml:space="preserve">αφορά στο πόσο περιθωριακή είναι η </w:t>
      </w:r>
      <w:r w:rsidR="00ED7FC1">
        <w:rPr>
          <w:sz w:val="24"/>
          <w:szCs w:val="24"/>
        </w:rPr>
        <w:t>ισχύ</w:t>
      </w:r>
      <w:r w:rsidR="00AD176C">
        <w:rPr>
          <w:sz w:val="24"/>
          <w:szCs w:val="24"/>
        </w:rPr>
        <w:t>ς</w:t>
      </w:r>
      <w:r w:rsidR="00ED7FC1">
        <w:rPr>
          <w:sz w:val="24"/>
          <w:szCs w:val="24"/>
        </w:rPr>
        <w:t xml:space="preserve"> την οποία </w:t>
      </w:r>
      <w:r w:rsidR="00AD176C">
        <w:rPr>
          <w:sz w:val="24"/>
          <w:szCs w:val="24"/>
        </w:rPr>
        <w:t xml:space="preserve">διαθέτει </w:t>
      </w:r>
      <w:r w:rsidR="00ED7FC1">
        <w:rPr>
          <w:sz w:val="24"/>
          <w:szCs w:val="24"/>
        </w:rPr>
        <w:t xml:space="preserve">ο </w:t>
      </w:r>
      <w:r w:rsidR="00A07C19" w:rsidRPr="00A546C7">
        <w:rPr>
          <w:i/>
          <w:sz w:val="24"/>
          <w:szCs w:val="24"/>
        </w:rPr>
        <w:t>πολίτη</w:t>
      </w:r>
      <w:r w:rsidR="00ED7FC1">
        <w:rPr>
          <w:i/>
          <w:sz w:val="24"/>
          <w:szCs w:val="24"/>
        </w:rPr>
        <w:t>ς</w:t>
      </w:r>
      <w:r w:rsidR="00A07C19" w:rsidRPr="00A546C7">
        <w:rPr>
          <w:i/>
          <w:sz w:val="24"/>
          <w:szCs w:val="24"/>
        </w:rPr>
        <w:t>/ψηφοφόρο</w:t>
      </w:r>
      <w:r w:rsidR="00ED7FC1">
        <w:rPr>
          <w:i/>
          <w:sz w:val="24"/>
          <w:szCs w:val="24"/>
        </w:rPr>
        <w:t xml:space="preserve">ς </w:t>
      </w:r>
      <w:r w:rsidR="00AD176C">
        <w:rPr>
          <w:sz w:val="24"/>
          <w:szCs w:val="24"/>
        </w:rPr>
        <w:t xml:space="preserve">συμμετέχοντας </w:t>
      </w:r>
      <w:r w:rsidR="00ED7FC1">
        <w:rPr>
          <w:sz w:val="24"/>
          <w:szCs w:val="24"/>
        </w:rPr>
        <w:t>την εκλογική διαδικασία</w:t>
      </w:r>
      <w:r w:rsidR="003B15BA">
        <w:rPr>
          <w:rStyle w:val="a5"/>
          <w:sz w:val="24"/>
          <w:szCs w:val="24"/>
        </w:rPr>
        <w:footnoteReference w:id="49"/>
      </w:r>
      <w:r w:rsidR="00ED7FC1">
        <w:rPr>
          <w:sz w:val="24"/>
          <w:szCs w:val="24"/>
        </w:rPr>
        <w:t xml:space="preserve">. Παρά τις διακηρύξεις περί </w:t>
      </w:r>
      <w:r w:rsidR="00E53821">
        <w:rPr>
          <w:sz w:val="24"/>
          <w:szCs w:val="24"/>
        </w:rPr>
        <w:t xml:space="preserve">διατύπωσης της </w:t>
      </w:r>
      <w:r w:rsidR="00ED7FC1">
        <w:rPr>
          <w:sz w:val="24"/>
          <w:szCs w:val="24"/>
        </w:rPr>
        <w:t xml:space="preserve">λαϊκής κυριαρχίας </w:t>
      </w:r>
      <w:r w:rsidR="00E53821">
        <w:rPr>
          <w:sz w:val="24"/>
          <w:szCs w:val="24"/>
        </w:rPr>
        <w:t>μέσω</w:t>
      </w:r>
      <w:r w:rsidR="00ED7FC1">
        <w:rPr>
          <w:sz w:val="24"/>
          <w:szCs w:val="24"/>
        </w:rPr>
        <w:t xml:space="preserve"> ελεύθερ</w:t>
      </w:r>
      <w:r w:rsidR="00E53821">
        <w:rPr>
          <w:sz w:val="24"/>
          <w:szCs w:val="24"/>
        </w:rPr>
        <w:t>ων</w:t>
      </w:r>
      <w:r w:rsidR="00ED7FC1">
        <w:rPr>
          <w:sz w:val="24"/>
          <w:szCs w:val="24"/>
        </w:rPr>
        <w:t xml:space="preserve"> εκλογ</w:t>
      </w:r>
      <w:r w:rsidR="00E53821">
        <w:rPr>
          <w:sz w:val="24"/>
          <w:szCs w:val="24"/>
        </w:rPr>
        <w:t>ών</w:t>
      </w:r>
      <w:r w:rsidR="00ED7FC1">
        <w:rPr>
          <w:sz w:val="24"/>
          <w:szCs w:val="24"/>
        </w:rPr>
        <w:t xml:space="preserve">, η πραγματικότητα είναι εντελώς διαφορετική. Ο πολίτης φαίνεται να </w:t>
      </w:r>
      <w:r w:rsidR="00A07C19">
        <w:rPr>
          <w:sz w:val="24"/>
          <w:szCs w:val="24"/>
        </w:rPr>
        <w:t xml:space="preserve">βρίσκεται σε </w:t>
      </w:r>
      <w:r w:rsidR="00ED7FC1">
        <w:rPr>
          <w:sz w:val="24"/>
          <w:szCs w:val="24"/>
        </w:rPr>
        <w:t xml:space="preserve">πολύ πιο δυσχερή </w:t>
      </w:r>
      <w:r w:rsidR="00A07C19">
        <w:rPr>
          <w:sz w:val="24"/>
          <w:szCs w:val="24"/>
        </w:rPr>
        <w:t xml:space="preserve">θέση από τους </w:t>
      </w:r>
      <w:r w:rsidR="00E769F8">
        <w:rPr>
          <w:sz w:val="24"/>
          <w:szCs w:val="24"/>
        </w:rPr>
        <w:t>τρει</w:t>
      </w:r>
      <w:r w:rsidR="00ED7FC1">
        <w:rPr>
          <w:sz w:val="24"/>
          <w:szCs w:val="24"/>
        </w:rPr>
        <w:t xml:space="preserve">ς </w:t>
      </w:r>
      <w:r w:rsidR="00A07C19">
        <w:rPr>
          <w:sz w:val="24"/>
          <w:szCs w:val="24"/>
        </w:rPr>
        <w:t>φίλους</w:t>
      </w:r>
      <w:r w:rsidR="00ED7FC1">
        <w:rPr>
          <w:sz w:val="24"/>
          <w:szCs w:val="24"/>
        </w:rPr>
        <w:t xml:space="preserve"> που δεν μπορούν να προγραμματίσουν τις καλοκαιρινές τους διακοπές</w:t>
      </w:r>
      <w:r w:rsidR="00A07C19">
        <w:rPr>
          <w:sz w:val="24"/>
          <w:szCs w:val="24"/>
        </w:rPr>
        <w:t>.</w:t>
      </w:r>
      <w:r w:rsidR="00ED7FC1">
        <w:rPr>
          <w:sz w:val="24"/>
          <w:szCs w:val="24"/>
        </w:rPr>
        <w:t xml:space="preserve"> </w:t>
      </w:r>
      <w:r w:rsidR="00A07C19">
        <w:rPr>
          <w:sz w:val="24"/>
          <w:szCs w:val="24"/>
        </w:rPr>
        <w:t xml:space="preserve">Τα </w:t>
      </w:r>
      <w:r w:rsidR="00ED7FC1">
        <w:rPr>
          <w:sz w:val="24"/>
          <w:szCs w:val="24"/>
        </w:rPr>
        <w:t xml:space="preserve">διλήμματα </w:t>
      </w:r>
      <w:r w:rsidR="00A07C19">
        <w:rPr>
          <w:sz w:val="24"/>
          <w:szCs w:val="24"/>
        </w:rPr>
        <w:t xml:space="preserve">τα οποία καλείται να </w:t>
      </w:r>
      <w:r w:rsidR="00ED7FC1">
        <w:rPr>
          <w:sz w:val="24"/>
          <w:szCs w:val="24"/>
        </w:rPr>
        <w:t xml:space="preserve">επιλύσει </w:t>
      </w:r>
      <w:r w:rsidR="00A07C19">
        <w:rPr>
          <w:sz w:val="24"/>
          <w:szCs w:val="24"/>
        </w:rPr>
        <w:t xml:space="preserve">είναι </w:t>
      </w:r>
      <w:r w:rsidR="006A26EC">
        <w:rPr>
          <w:sz w:val="24"/>
          <w:szCs w:val="24"/>
        </w:rPr>
        <w:t>πολλά και σύνθετα</w:t>
      </w:r>
      <w:r w:rsidR="00ED7FC1">
        <w:rPr>
          <w:sz w:val="24"/>
          <w:szCs w:val="24"/>
        </w:rPr>
        <w:t>: ανάλογα με το είδος των εκλογών</w:t>
      </w:r>
      <w:r w:rsidR="002853BC" w:rsidRPr="00F5534C">
        <w:rPr>
          <w:sz w:val="24"/>
          <w:szCs w:val="24"/>
        </w:rPr>
        <w:t xml:space="preserve"> </w:t>
      </w:r>
      <w:r w:rsidR="00E53821">
        <w:rPr>
          <w:sz w:val="24"/>
          <w:szCs w:val="24"/>
        </w:rPr>
        <w:t>στις οποίες συμμετέχει (τοπική αυτοδιοίκηση</w:t>
      </w:r>
      <w:r w:rsidR="0007696C">
        <w:rPr>
          <w:sz w:val="24"/>
          <w:szCs w:val="24"/>
        </w:rPr>
        <w:t>, βουλευτικές και</w:t>
      </w:r>
      <w:r w:rsidR="00292801">
        <w:rPr>
          <w:sz w:val="24"/>
          <w:szCs w:val="24"/>
        </w:rPr>
        <w:t xml:space="preserve"> ευρωεκλογές)</w:t>
      </w:r>
      <w:r w:rsidR="002853BC" w:rsidRPr="00F5534C">
        <w:rPr>
          <w:sz w:val="24"/>
          <w:szCs w:val="24"/>
        </w:rPr>
        <w:t>,</w:t>
      </w:r>
      <w:r w:rsidR="00ED7FC1">
        <w:rPr>
          <w:sz w:val="24"/>
          <w:szCs w:val="24"/>
        </w:rPr>
        <w:t xml:space="preserve"> </w:t>
      </w:r>
      <w:r w:rsidR="006A26EC">
        <w:rPr>
          <w:sz w:val="24"/>
          <w:szCs w:val="24"/>
        </w:rPr>
        <w:t xml:space="preserve">άπτονται </w:t>
      </w:r>
      <w:r w:rsidR="00A07C19">
        <w:rPr>
          <w:sz w:val="24"/>
          <w:szCs w:val="24"/>
        </w:rPr>
        <w:t>κάθε πτυχή</w:t>
      </w:r>
      <w:r w:rsidR="006A26EC">
        <w:rPr>
          <w:sz w:val="24"/>
          <w:szCs w:val="24"/>
        </w:rPr>
        <w:t>ς</w:t>
      </w:r>
      <w:r w:rsidR="00E758DA">
        <w:rPr>
          <w:sz w:val="24"/>
          <w:szCs w:val="24"/>
        </w:rPr>
        <w:t xml:space="preserve"> της ε</w:t>
      </w:r>
      <w:r w:rsidR="00A07C19">
        <w:rPr>
          <w:sz w:val="24"/>
          <w:szCs w:val="24"/>
        </w:rPr>
        <w:t>υημερίας</w:t>
      </w:r>
      <w:r w:rsidR="00C06943">
        <w:rPr>
          <w:sz w:val="24"/>
          <w:szCs w:val="24"/>
        </w:rPr>
        <w:t>,</w:t>
      </w:r>
      <w:r w:rsidR="00A07C19">
        <w:rPr>
          <w:sz w:val="24"/>
          <w:szCs w:val="24"/>
        </w:rPr>
        <w:t xml:space="preserve"> σε εθνικό, τοπικό ή και υπερεθνικό επίπεδ</w:t>
      </w:r>
      <w:r w:rsidR="00ED7FC1">
        <w:rPr>
          <w:sz w:val="24"/>
          <w:szCs w:val="24"/>
        </w:rPr>
        <w:t>ο</w:t>
      </w:r>
      <w:r w:rsidR="00A07C19">
        <w:rPr>
          <w:sz w:val="24"/>
          <w:szCs w:val="24"/>
        </w:rPr>
        <w:t xml:space="preserve">. </w:t>
      </w:r>
      <w:r w:rsidR="00292801">
        <w:rPr>
          <w:sz w:val="24"/>
          <w:szCs w:val="24"/>
        </w:rPr>
        <w:t xml:space="preserve">Αφορούν </w:t>
      </w:r>
      <w:r w:rsidR="00A07C19">
        <w:rPr>
          <w:sz w:val="24"/>
          <w:szCs w:val="24"/>
        </w:rPr>
        <w:t>ζητήματα όπως το ύψος των φόρων ή της σύντ</w:t>
      </w:r>
      <w:r w:rsidR="00292801">
        <w:rPr>
          <w:sz w:val="24"/>
          <w:szCs w:val="24"/>
        </w:rPr>
        <w:t>αξής του,</w:t>
      </w:r>
      <w:r w:rsidR="00A07C19">
        <w:rPr>
          <w:sz w:val="24"/>
          <w:szCs w:val="24"/>
        </w:rPr>
        <w:t xml:space="preserve"> το ρυθμιστικό πλαίσιο του επαγγέλματός του, τα περιθώρια εκμετάλλευσης της ιδιοκτησίας του, τη σχέση Κράτους/Εκκλησίας, τη μεταχείριση των αλλοδαπών, τη δημιουργία μίας ευρωπαϊκής ή παγκόσμιας ζώνης ελεύθερου εμπορίου, τους εισακτέους στα Πανεπιστήμια ή το μέλλον της πτωχευμένης ποδοσ</w:t>
      </w:r>
      <w:r w:rsidR="00E769F8">
        <w:rPr>
          <w:sz w:val="24"/>
          <w:szCs w:val="24"/>
        </w:rPr>
        <w:t>φαιρικής του ομάδας</w:t>
      </w:r>
      <w:r w:rsidR="00292801">
        <w:rPr>
          <w:sz w:val="24"/>
          <w:szCs w:val="24"/>
        </w:rPr>
        <w:t>.</w:t>
      </w:r>
      <w:r w:rsidR="00E769F8">
        <w:rPr>
          <w:sz w:val="24"/>
          <w:szCs w:val="24"/>
        </w:rPr>
        <w:t xml:space="preserve"> </w:t>
      </w:r>
      <w:r w:rsidR="00292801">
        <w:rPr>
          <w:sz w:val="24"/>
          <w:szCs w:val="24"/>
        </w:rPr>
        <w:t xml:space="preserve">Για τα ζητήματα αυτά, </w:t>
      </w:r>
      <w:r w:rsidR="00E769F8">
        <w:rPr>
          <w:sz w:val="24"/>
          <w:szCs w:val="24"/>
        </w:rPr>
        <w:t>οι εναλλακτικές</w:t>
      </w:r>
      <w:r w:rsidR="00A07C19">
        <w:rPr>
          <w:sz w:val="24"/>
          <w:szCs w:val="24"/>
        </w:rPr>
        <w:t xml:space="preserve"> είναι πολλές και</w:t>
      </w:r>
      <w:r w:rsidR="00292801">
        <w:rPr>
          <w:sz w:val="24"/>
          <w:szCs w:val="24"/>
        </w:rPr>
        <w:t>,</w:t>
      </w:r>
      <w:r w:rsidR="00A07C19">
        <w:rPr>
          <w:sz w:val="24"/>
          <w:szCs w:val="24"/>
        </w:rPr>
        <w:t xml:space="preserve"> συχνά</w:t>
      </w:r>
      <w:r w:rsidR="00292801">
        <w:rPr>
          <w:sz w:val="24"/>
          <w:szCs w:val="24"/>
        </w:rPr>
        <w:t>,</w:t>
      </w:r>
      <w:r w:rsidR="00A07C19">
        <w:rPr>
          <w:sz w:val="24"/>
          <w:szCs w:val="24"/>
        </w:rPr>
        <w:t xml:space="preserve"> αντιφατικές σε σχέση με τις ατομικές του προτιμήσεις.</w:t>
      </w:r>
      <w:r w:rsidR="00E769F8">
        <w:rPr>
          <w:sz w:val="24"/>
          <w:szCs w:val="24"/>
        </w:rPr>
        <w:t xml:space="preserve"> </w:t>
      </w:r>
      <w:r w:rsidR="009E4B12">
        <w:rPr>
          <w:sz w:val="24"/>
          <w:szCs w:val="24"/>
        </w:rPr>
        <w:t>Περαιτέρω, το πλήθος των  επιλογών που χρειάζεται να γίνουν</w:t>
      </w:r>
      <w:r w:rsidR="009F75BE">
        <w:rPr>
          <w:sz w:val="24"/>
          <w:szCs w:val="24"/>
        </w:rPr>
        <w:t>,</w:t>
      </w:r>
      <w:r w:rsidR="009E4B12">
        <w:rPr>
          <w:sz w:val="24"/>
          <w:szCs w:val="24"/>
        </w:rPr>
        <w:t xml:space="preserve"> καθιστά δυσχερή</w:t>
      </w:r>
      <w:r w:rsidR="00A07C19">
        <w:rPr>
          <w:sz w:val="24"/>
          <w:szCs w:val="24"/>
        </w:rPr>
        <w:t xml:space="preserve"> </w:t>
      </w:r>
      <w:r w:rsidR="009E4B12">
        <w:rPr>
          <w:sz w:val="24"/>
          <w:szCs w:val="24"/>
        </w:rPr>
        <w:t>τ</w:t>
      </w:r>
      <w:r w:rsidR="00A07C19">
        <w:rPr>
          <w:sz w:val="24"/>
          <w:szCs w:val="24"/>
        </w:rPr>
        <w:t>η</w:t>
      </w:r>
      <w:r w:rsidR="009E4B12">
        <w:rPr>
          <w:sz w:val="24"/>
          <w:szCs w:val="24"/>
        </w:rPr>
        <w:t>ν</w:t>
      </w:r>
      <w:r w:rsidR="00A07C19">
        <w:rPr>
          <w:sz w:val="24"/>
          <w:szCs w:val="24"/>
        </w:rPr>
        <w:t xml:space="preserve"> πλ</w:t>
      </w:r>
      <w:r w:rsidR="009E4B12">
        <w:rPr>
          <w:sz w:val="24"/>
          <w:szCs w:val="24"/>
        </w:rPr>
        <w:t>ηροφόρηση τ</w:t>
      </w:r>
      <w:r w:rsidR="00A07C19">
        <w:rPr>
          <w:sz w:val="24"/>
          <w:szCs w:val="24"/>
        </w:rPr>
        <w:t xml:space="preserve">ου </w:t>
      </w:r>
      <w:r w:rsidR="009E4B12">
        <w:rPr>
          <w:sz w:val="24"/>
          <w:szCs w:val="24"/>
        </w:rPr>
        <w:t xml:space="preserve">ψηφοφόρου </w:t>
      </w:r>
      <w:r w:rsidR="00292801">
        <w:rPr>
          <w:sz w:val="24"/>
          <w:szCs w:val="24"/>
        </w:rPr>
        <w:t xml:space="preserve">σε </w:t>
      </w:r>
      <w:r w:rsidR="009E4B12">
        <w:rPr>
          <w:sz w:val="24"/>
          <w:szCs w:val="24"/>
        </w:rPr>
        <w:t>κάθε συγκεκριμένο θέμα</w:t>
      </w:r>
      <w:r w:rsidR="00A07C19">
        <w:rPr>
          <w:sz w:val="24"/>
          <w:szCs w:val="24"/>
        </w:rPr>
        <w:t xml:space="preserve">, τόσο ως προς το ακριβές </w:t>
      </w:r>
      <w:proofErr w:type="spellStart"/>
      <w:r w:rsidR="00A07C19">
        <w:rPr>
          <w:sz w:val="24"/>
          <w:szCs w:val="24"/>
        </w:rPr>
        <w:t>διακύβευμα</w:t>
      </w:r>
      <w:proofErr w:type="spellEnd"/>
      <w:r w:rsidR="00A07C19">
        <w:rPr>
          <w:sz w:val="24"/>
          <w:szCs w:val="24"/>
        </w:rPr>
        <w:t xml:space="preserve"> </w:t>
      </w:r>
      <w:r w:rsidR="00292801">
        <w:rPr>
          <w:sz w:val="24"/>
          <w:szCs w:val="24"/>
        </w:rPr>
        <w:t>για</w:t>
      </w:r>
      <w:r w:rsidR="00A07C19">
        <w:rPr>
          <w:sz w:val="24"/>
          <w:szCs w:val="24"/>
        </w:rPr>
        <w:t xml:space="preserve"> τον ίδιο</w:t>
      </w:r>
      <w:r w:rsidR="00292801">
        <w:rPr>
          <w:sz w:val="24"/>
          <w:szCs w:val="24"/>
        </w:rPr>
        <w:t>,</w:t>
      </w:r>
      <w:r w:rsidR="00A07C19">
        <w:rPr>
          <w:sz w:val="24"/>
          <w:szCs w:val="24"/>
        </w:rPr>
        <w:t xml:space="preserve"> όσο και ως προς το τι αναμένεται να πράξουν </w:t>
      </w:r>
      <w:r w:rsidR="009F75BE">
        <w:rPr>
          <w:sz w:val="24"/>
          <w:szCs w:val="24"/>
        </w:rPr>
        <w:t xml:space="preserve">όσοι </w:t>
      </w:r>
      <w:r w:rsidR="00A07C19">
        <w:rPr>
          <w:sz w:val="24"/>
          <w:szCs w:val="24"/>
        </w:rPr>
        <w:t xml:space="preserve">ζητούν την ψήφο του. Την ίδια στιγμή, η σημασία της </w:t>
      </w:r>
      <w:r w:rsidR="009F75BE">
        <w:rPr>
          <w:sz w:val="24"/>
          <w:szCs w:val="24"/>
        </w:rPr>
        <w:t xml:space="preserve">τελευταίας </w:t>
      </w:r>
      <w:r w:rsidR="00A07C19">
        <w:rPr>
          <w:sz w:val="24"/>
          <w:szCs w:val="24"/>
        </w:rPr>
        <w:t>-μία</w:t>
      </w:r>
      <w:r w:rsidR="00292801">
        <w:rPr>
          <w:sz w:val="24"/>
          <w:szCs w:val="24"/>
        </w:rPr>
        <w:t xml:space="preserve"> μόνο</w:t>
      </w:r>
      <w:r w:rsidR="00A07C19">
        <w:rPr>
          <w:sz w:val="24"/>
          <w:szCs w:val="24"/>
        </w:rPr>
        <w:t xml:space="preserve"> ανάμεσα σε χιλιάδες ή εκατομμύρια άλλες- είναι αντιστρόφως ανάλογη με το κόστος της πληροφόρησης και </w:t>
      </w:r>
      <w:r w:rsidR="00A07C19">
        <w:rPr>
          <w:sz w:val="24"/>
          <w:szCs w:val="24"/>
        </w:rPr>
        <w:lastRenderedPageBreak/>
        <w:t>ενεργού συμμετοχής του στη</w:t>
      </w:r>
      <w:r w:rsidR="009E4B12">
        <w:rPr>
          <w:sz w:val="24"/>
          <w:szCs w:val="24"/>
        </w:rPr>
        <w:t>ν εκλογική</w:t>
      </w:r>
      <w:r w:rsidR="00A07C19">
        <w:rPr>
          <w:sz w:val="24"/>
          <w:szCs w:val="24"/>
        </w:rPr>
        <w:t xml:space="preserve"> διαδικασία. Επιπρόσθετα, </w:t>
      </w:r>
      <w:r w:rsidR="009E4B12">
        <w:rPr>
          <w:sz w:val="24"/>
          <w:szCs w:val="24"/>
        </w:rPr>
        <w:t xml:space="preserve">ο τρόπος που τίθενται τα ερωτήματα στις εκλογές της αντιπροσωπευτικής δημοκρατίας, </w:t>
      </w:r>
      <w:r w:rsidR="00A07C19">
        <w:rPr>
          <w:sz w:val="24"/>
          <w:szCs w:val="24"/>
        </w:rPr>
        <w:t>είναι αδύνατο να αποτυπώσει μία σειριακή, πόσο μάλλον σταθμική, ιεράρχηση προτιμήσεων για τ</w:t>
      </w:r>
      <w:r w:rsidR="00A35275">
        <w:rPr>
          <w:sz w:val="24"/>
          <w:szCs w:val="24"/>
        </w:rPr>
        <w:t>ις</w:t>
      </w:r>
      <w:r w:rsidR="00A07C19">
        <w:rPr>
          <w:sz w:val="24"/>
          <w:szCs w:val="24"/>
        </w:rPr>
        <w:t xml:space="preserve"> τόσ</w:t>
      </w:r>
      <w:r w:rsidR="00A35275">
        <w:rPr>
          <w:sz w:val="24"/>
          <w:szCs w:val="24"/>
        </w:rPr>
        <w:t>ες</w:t>
      </w:r>
      <w:r w:rsidR="00A07C19">
        <w:rPr>
          <w:sz w:val="24"/>
          <w:szCs w:val="24"/>
        </w:rPr>
        <w:t xml:space="preserve"> πολλ</w:t>
      </w:r>
      <w:r w:rsidR="00A35275">
        <w:rPr>
          <w:sz w:val="24"/>
          <w:szCs w:val="24"/>
        </w:rPr>
        <w:t>ές</w:t>
      </w:r>
      <w:r w:rsidR="00A07C19">
        <w:rPr>
          <w:sz w:val="24"/>
          <w:szCs w:val="24"/>
        </w:rPr>
        <w:t xml:space="preserve"> </w:t>
      </w:r>
      <w:r w:rsidR="009F75BE">
        <w:rPr>
          <w:sz w:val="24"/>
          <w:szCs w:val="24"/>
        </w:rPr>
        <w:t>-</w:t>
      </w:r>
      <w:r w:rsidR="00A07C19">
        <w:rPr>
          <w:sz w:val="24"/>
          <w:szCs w:val="24"/>
        </w:rPr>
        <w:t>συχνά αλληλοσυγκρουόμεν</w:t>
      </w:r>
      <w:r w:rsidR="00A35275">
        <w:rPr>
          <w:sz w:val="24"/>
          <w:szCs w:val="24"/>
        </w:rPr>
        <w:t>ες</w:t>
      </w:r>
      <w:r w:rsidR="009F75BE">
        <w:rPr>
          <w:sz w:val="24"/>
          <w:szCs w:val="24"/>
        </w:rPr>
        <w:t>-</w:t>
      </w:r>
      <w:r w:rsidR="00A07C19">
        <w:rPr>
          <w:sz w:val="24"/>
          <w:szCs w:val="24"/>
        </w:rPr>
        <w:t xml:space="preserve"> </w:t>
      </w:r>
      <w:r w:rsidR="00A35275">
        <w:rPr>
          <w:sz w:val="24"/>
          <w:szCs w:val="24"/>
        </w:rPr>
        <w:t>θεματικές, τις οποίες θα επιληφθούν</w:t>
      </w:r>
      <w:r w:rsidR="00A126A0" w:rsidRPr="00F5534C">
        <w:rPr>
          <w:sz w:val="24"/>
          <w:szCs w:val="24"/>
        </w:rPr>
        <w:t>,</w:t>
      </w:r>
      <w:r w:rsidR="00A35275">
        <w:rPr>
          <w:sz w:val="24"/>
          <w:szCs w:val="24"/>
        </w:rPr>
        <w:t xml:space="preserve"> </w:t>
      </w:r>
      <w:r w:rsidR="00A07C19">
        <w:rPr>
          <w:sz w:val="24"/>
          <w:szCs w:val="24"/>
        </w:rPr>
        <w:t>στη συνέχεια</w:t>
      </w:r>
      <w:r w:rsidR="00A126A0" w:rsidRPr="00F5534C">
        <w:rPr>
          <w:sz w:val="24"/>
          <w:szCs w:val="24"/>
        </w:rPr>
        <w:t>,</w:t>
      </w:r>
      <w:r w:rsidR="00A07C19">
        <w:rPr>
          <w:sz w:val="24"/>
          <w:szCs w:val="24"/>
        </w:rPr>
        <w:t xml:space="preserve"> </w:t>
      </w:r>
      <w:r w:rsidR="00A35275">
        <w:rPr>
          <w:sz w:val="24"/>
          <w:szCs w:val="24"/>
        </w:rPr>
        <w:t>οι</w:t>
      </w:r>
      <w:r w:rsidR="00E769F8">
        <w:rPr>
          <w:sz w:val="24"/>
          <w:szCs w:val="24"/>
        </w:rPr>
        <w:t xml:space="preserve"> αιρετο</w:t>
      </w:r>
      <w:r w:rsidR="00A35275">
        <w:rPr>
          <w:sz w:val="24"/>
          <w:szCs w:val="24"/>
        </w:rPr>
        <w:t>ί</w:t>
      </w:r>
      <w:r w:rsidR="00E769F8">
        <w:rPr>
          <w:sz w:val="24"/>
          <w:szCs w:val="24"/>
        </w:rPr>
        <w:t xml:space="preserve"> άρχοντες: δεν καλούμαι να τοποθετηθώ για το πώς ακριβώς προτιμώ να αντιμετωπισθεί η </w:t>
      </w:r>
      <w:r w:rsidR="009F75BE">
        <w:rPr>
          <w:sz w:val="24"/>
          <w:szCs w:val="24"/>
        </w:rPr>
        <w:t xml:space="preserve">οικονομική </w:t>
      </w:r>
      <w:r w:rsidR="00E769F8">
        <w:rPr>
          <w:sz w:val="24"/>
          <w:szCs w:val="24"/>
        </w:rPr>
        <w:t>κρίση (π.χ. αν προκρίνω την αύξηση της φορολογίας αντί για την περικοπή των συντάξεων και μέχρι ποιου βαθμού ή πώς ιεραρχώ τις περικοπές που γίνονται στο δημόσιο προϋπολογισμό)</w:t>
      </w:r>
      <w:r w:rsidR="00DE7623">
        <w:rPr>
          <w:sz w:val="24"/>
          <w:szCs w:val="24"/>
        </w:rPr>
        <w:t>·</w:t>
      </w:r>
      <w:r w:rsidR="00E769F8">
        <w:rPr>
          <w:sz w:val="24"/>
          <w:szCs w:val="24"/>
        </w:rPr>
        <w:t xml:space="preserve"> απλά ψηφίζω εκείνους που </w:t>
      </w:r>
      <w:r w:rsidR="00627403">
        <w:rPr>
          <w:sz w:val="24"/>
          <w:szCs w:val="24"/>
        </w:rPr>
        <w:t xml:space="preserve">θα </w:t>
      </w:r>
      <w:r w:rsidR="00E769F8">
        <w:rPr>
          <w:sz w:val="24"/>
          <w:szCs w:val="24"/>
        </w:rPr>
        <w:t>δώσουν τις απαντήσεις.</w:t>
      </w:r>
      <w:r w:rsidR="009E4B12">
        <w:rPr>
          <w:sz w:val="24"/>
          <w:szCs w:val="24"/>
        </w:rPr>
        <w:t xml:space="preserve"> Με εξαίρεση τα δημοψηφίσματα </w:t>
      </w:r>
      <w:r w:rsidR="00E769F8">
        <w:rPr>
          <w:sz w:val="24"/>
          <w:szCs w:val="24"/>
        </w:rPr>
        <w:t>[</w:t>
      </w:r>
      <w:r w:rsidR="006A26EC">
        <w:rPr>
          <w:sz w:val="24"/>
          <w:szCs w:val="24"/>
        </w:rPr>
        <w:t>ό</w:t>
      </w:r>
      <w:r w:rsidR="009E4B12">
        <w:rPr>
          <w:sz w:val="24"/>
          <w:szCs w:val="24"/>
        </w:rPr>
        <w:t xml:space="preserve">που η διατύπωση των ερωτημάτων </w:t>
      </w:r>
      <w:r w:rsidR="00E769F8">
        <w:rPr>
          <w:sz w:val="24"/>
          <w:szCs w:val="24"/>
        </w:rPr>
        <w:t xml:space="preserve">συχνά </w:t>
      </w:r>
      <w:r w:rsidR="009E4B12">
        <w:rPr>
          <w:sz w:val="24"/>
          <w:szCs w:val="24"/>
        </w:rPr>
        <w:t>νο</w:t>
      </w:r>
      <w:r w:rsidR="00E769F8">
        <w:rPr>
          <w:sz w:val="24"/>
          <w:szCs w:val="24"/>
        </w:rPr>
        <w:t>θεύ</w:t>
      </w:r>
      <w:r w:rsidR="009E4B12">
        <w:rPr>
          <w:sz w:val="24"/>
          <w:szCs w:val="24"/>
        </w:rPr>
        <w:t>ει την αξία των απαντήσεων</w:t>
      </w:r>
      <w:r w:rsidR="00E769F8">
        <w:rPr>
          <w:sz w:val="24"/>
          <w:szCs w:val="24"/>
        </w:rPr>
        <w:t>]</w:t>
      </w:r>
      <w:r w:rsidR="009E4B12">
        <w:rPr>
          <w:sz w:val="24"/>
          <w:szCs w:val="24"/>
        </w:rPr>
        <w:t>, ο</w:t>
      </w:r>
      <w:r w:rsidR="00A07C19">
        <w:rPr>
          <w:sz w:val="24"/>
          <w:szCs w:val="24"/>
        </w:rPr>
        <w:t xml:space="preserve"> ψηφοφόρος καλείται να επιλέξει πρόσωπα ή παρατάξεις </w:t>
      </w:r>
      <w:r w:rsidR="00E769F8">
        <w:rPr>
          <w:sz w:val="24"/>
          <w:szCs w:val="24"/>
        </w:rPr>
        <w:t xml:space="preserve">για να </w:t>
      </w:r>
      <w:r w:rsidR="00A07C19">
        <w:rPr>
          <w:sz w:val="24"/>
          <w:szCs w:val="24"/>
        </w:rPr>
        <w:t>χειριστούν</w:t>
      </w:r>
      <w:r w:rsidR="00627403">
        <w:rPr>
          <w:sz w:val="24"/>
          <w:szCs w:val="24"/>
        </w:rPr>
        <w:t>,</w:t>
      </w:r>
      <w:r w:rsidR="00A07C19">
        <w:rPr>
          <w:sz w:val="24"/>
          <w:szCs w:val="24"/>
        </w:rPr>
        <w:t xml:space="preserve"> λίγο πολύ εν λευκώ</w:t>
      </w:r>
      <w:r w:rsidR="00627403">
        <w:rPr>
          <w:sz w:val="24"/>
          <w:szCs w:val="24"/>
        </w:rPr>
        <w:t>,</w:t>
      </w:r>
      <w:r w:rsidR="00A07C19">
        <w:rPr>
          <w:sz w:val="24"/>
          <w:szCs w:val="24"/>
        </w:rPr>
        <w:t xml:space="preserve"> το σύνολο της «ατζέντας». </w:t>
      </w:r>
    </w:p>
    <w:p w14:paraId="199264F4" w14:textId="77777777" w:rsidR="00E769F8" w:rsidRDefault="00E769F8" w:rsidP="00E769F8">
      <w:pPr>
        <w:spacing w:after="0"/>
        <w:rPr>
          <w:sz w:val="24"/>
          <w:szCs w:val="24"/>
        </w:rPr>
      </w:pPr>
    </w:p>
    <w:p w14:paraId="1D5C8996" w14:textId="1AE11C19" w:rsidR="00A07C19" w:rsidRDefault="00A07C19" w:rsidP="00A07C19">
      <w:pPr>
        <w:rPr>
          <w:sz w:val="24"/>
          <w:szCs w:val="24"/>
        </w:rPr>
      </w:pPr>
      <w:r>
        <w:rPr>
          <w:sz w:val="24"/>
          <w:szCs w:val="24"/>
        </w:rPr>
        <w:t>Επομένως, δεν είναι παράλογο -το αντίθετο μάλιστα- να αδιαφορεί ή να επιλέγει χωρίς πολύ σκέψη</w:t>
      </w:r>
      <w:r w:rsidR="008E7B9D">
        <w:rPr>
          <w:sz w:val="24"/>
          <w:szCs w:val="24"/>
        </w:rPr>
        <w:t>,</w:t>
      </w:r>
      <w:r w:rsidR="009E4B12">
        <w:rPr>
          <w:sz w:val="24"/>
          <w:szCs w:val="24"/>
        </w:rPr>
        <w:t xml:space="preserve"> τους αιρετούς του αντιπροσώπους. Η συγκεκριμένη </w:t>
      </w:r>
      <w:r>
        <w:rPr>
          <w:sz w:val="24"/>
          <w:szCs w:val="24"/>
        </w:rPr>
        <w:t xml:space="preserve">συμπεριφορά ονομάζεται </w:t>
      </w:r>
      <w:r>
        <w:rPr>
          <w:i/>
          <w:sz w:val="24"/>
          <w:szCs w:val="24"/>
        </w:rPr>
        <w:t>ορθολογική άγνοια</w:t>
      </w:r>
      <w:r w:rsidR="002377A1">
        <w:rPr>
          <w:i/>
          <w:sz w:val="24"/>
          <w:szCs w:val="24"/>
        </w:rPr>
        <w:t xml:space="preserve"> (ή απάθεια</w:t>
      </w:r>
      <w:r w:rsidR="00801DAC">
        <w:rPr>
          <w:i/>
          <w:sz w:val="24"/>
          <w:szCs w:val="24"/>
        </w:rPr>
        <w:t>)</w:t>
      </w:r>
      <w:r>
        <w:rPr>
          <w:i/>
          <w:sz w:val="24"/>
          <w:szCs w:val="24"/>
        </w:rPr>
        <w:t xml:space="preserve"> του ψηφοφόρου</w:t>
      </w:r>
      <w:r w:rsidR="00B44022" w:rsidRPr="003B15BA">
        <w:rPr>
          <w:rStyle w:val="a5"/>
          <w:sz w:val="24"/>
          <w:szCs w:val="24"/>
        </w:rPr>
        <w:footnoteReference w:id="50"/>
      </w:r>
      <w:r>
        <w:rPr>
          <w:i/>
          <w:sz w:val="24"/>
          <w:szCs w:val="24"/>
        </w:rPr>
        <w:t xml:space="preserve"> </w:t>
      </w:r>
      <w:r w:rsidR="009F75BE">
        <w:rPr>
          <w:sz w:val="24"/>
          <w:szCs w:val="24"/>
        </w:rPr>
        <w:t xml:space="preserve">και αυξάνει την αναποτελεσματικότητα </w:t>
      </w:r>
      <w:r>
        <w:rPr>
          <w:sz w:val="24"/>
          <w:szCs w:val="24"/>
        </w:rPr>
        <w:t>της εκλογικής διαδικασίας, τα περιθώρια</w:t>
      </w:r>
      <w:r w:rsidR="008E7B9D">
        <w:rPr>
          <w:sz w:val="24"/>
          <w:szCs w:val="24"/>
        </w:rPr>
        <w:t>,</w:t>
      </w:r>
      <w:r>
        <w:rPr>
          <w:sz w:val="24"/>
          <w:szCs w:val="24"/>
        </w:rPr>
        <w:t xml:space="preserve"> δηλαδή</w:t>
      </w:r>
      <w:r w:rsidR="008E7B9D">
        <w:rPr>
          <w:sz w:val="24"/>
          <w:szCs w:val="24"/>
        </w:rPr>
        <w:t>,</w:t>
      </w:r>
      <w:r>
        <w:rPr>
          <w:sz w:val="24"/>
          <w:szCs w:val="24"/>
        </w:rPr>
        <w:t xml:space="preserve"> η συλλογική επιλογή να </w:t>
      </w:r>
      <w:proofErr w:type="spellStart"/>
      <w:r>
        <w:rPr>
          <w:sz w:val="24"/>
          <w:szCs w:val="24"/>
        </w:rPr>
        <w:t>αφίσταται</w:t>
      </w:r>
      <w:proofErr w:type="spellEnd"/>
      <w:r>
        <w:rPr>
          <w:sz w:val="24"/>
          <w:szCs w:val="24"/>
        </w:rPr>
        <w:t xml:space="preserve"> των πραγματικών προτιμήσεων των εκλογέων, εκείνων που θα αναδείκνυαν με την ψήφο τους εάν ήταν κατάλληλα πληροφορημένοι και ευαισθητοποιημένοι.</w:t>
      </w:r>
      <w:r w:rsidR="009E4B12">
        <w:rPr>
          <w:sz w:val="24"/>
          <w:szCs w:val="24"/>
        </w:rPr>
        <w:t xml:space="preserve"> Η συνειδητή αυτή άγνοια -ακραία έκφανση της οποίας </w:t>
      </w:r>
      <w:r w:rsidR="009F2B73">
        <w:rPr>
          <w:sz w:val="24"/>
          <w:szCs w:val="24"/>
        </w:rPr>
        <w:t>στη σύγχρονη δυτική δημοκρατία</w:t>
      </w:r>
      <w:r w:rsidR="008E7B9D">
        <w:rPr>
          <w:sz w:val="24"/>
          <w:szCs w:val="24"/>
        </w:rPr>
        <w:t>,</w:t>
      </w:r>
      <w:r w:rsidR="009F2B73">
        <w:rPr>
          <w:sz w:val="24"/>
          <w:szCs w:val="24"/>
        </w:rPr>
        <w:t xml:space="preserve"> </w:t>
      </w:r>
      <w:r w:rsidR="009E4B12">
        <w:rPr>
          <w:sz w:val="24"/>
          <w:szCs w:val="24"/>
        </w:rPr>
        <w:t>αποτελούν τα υψηλά</w:t>
      </w:r>
      <w:r w:rsidR="009F2B73">
        <w:rPr>
          <w:sz w:val="24"/>
          <w:szCs w:val="24"/>
        </w:rPr>
        <w:t xml:space="preserve"> ποσοστά αποχής και η επικράτηση υποψηφίων με επιφανειακή </w:t>
      </w:r>
      <w:proofErr w:type="spellStart"/>
      <w:r w:rsidR="009F2B73">
        <w:rPr>
          <w:sz w:val="24"/>
          <w:szCs w:val="24"/>
        </w:rPr>
        <w:t>αναγνωρισιμότητα</w:t>
      </w:r>
      <w:proofErr w:type="spellEnd"/>
      <w:r w:rsidR="009F2B73">
        <w:rPr>
          <w:sz w:val="24"/>
          <w:szCs w:val="24"/>
        </w:rPr>
        <w:t xml:space="preserve"> (πρώην ηθοποιοί και αθλητές)</w:t>
      </w:r>
      <w:r w:rsidR="008250D3">
        <w:rPr>
          <w:sz w:val="24"/>
          <w:szCs w:val="24"/>
        </w:rPr>
        <w:t xml:space="preserve"> ή που απευθύνονται στο θυμικό των εκλογέων</w:t>
      </w:r>
      <w:r w:rsidR="004E6A7A">
        <w:rPr>
          <w:sz w:val="24"/>
          <w:szCs w:val="24"/>
        </w:rPr>
        <w:t xml:space="preserve"> (λαϊκιστές)</w:t>
      </w:r>
      <w:r w:rsidR="008250D3">
        <w:rPr>
          <w:sz w:val="24"/>
          <w:szCs w:val="24"/>
        </w:rPr>
        <w:t>- επιτείνεται από τους ίδιους τους συνταγματικούς κα</w:t>
      </w:r>
      <w:r w:rsidR="00DE7623">
        <w:rPr>
          <w:sz w:val="24"/>
          <w:szCs w:val="24"/>
        </w:rPr>
        <w:t>νόνες</w:t>
      </w:r>
      <w:r w:rsidR="004E6A7A">
        <w:rPr>
          <w:sz w:val="24"/>
          <w:szCs w:val="24"/>
        </w:rPr>
        <w:t xml:space="preserve"> (ανεύθυνο βουλευτών, αδυναμία πρόωρης παύσης όταν δεν τηρούν τις προεκλογικές τους υποσχέσεις)</w:t>
      </w:r>
      <w:r w:rsidR="008250D3">
        <w:rPr>
          <w:sz w:val="24"/>
          <w:szCs w:val="24"/>
        </w:rPr>
        <w:t xml:space="preserve">.  </w:t>
      </w:r>
      <w:r w:rsidR="009E4B12">
        <w:rPr>
          <w:sz w:val="24"/>
          <w:szCs w:val="24"/>
        </w:rPr>
        <w:t xml:space="preserve">   </w:t>
      </w:r>
      <w:r>
        <w:rPr>
          <w:sz w:val="24"/>
          <w:szCs w:val="24"/>
        </w:rPr>
        <w:t xml:space="preserve"> </w:t>
      </w:r>
    </w:p>
    <w:p w14:paraId="53440923" w14:textId="2A55F38D" w:rsidR="00487E95" w:rsidRDefault="00A07C19" w:rsidP="00A07C19">
      <w:pPr>
        <w:rPr>
          <w:sz w:val="24"/>
          <w:szCs w:val="24"/>
        </w:rPr>
      </w:pPr>
      <w:r>
        <w:rPr>
          <w:sz w:val="24"/>
          <w:szCs w:val="24"/>
        </w:rPr>
        <w:lastRenderedPageBreak/>
        <w:t>Η περιορισμένη σημασία της ψήφου για τον καθορισμό των επί μέρους συλλογικών αποφάσεων</w:t>
      </w:r>
      <w:r w:rsidR="00E911DA">
        <w:rPr>
          <w:sz w:val="24"/>
          <w:szCs w:val="24"/>
        </w:rPr>
        <w:t>,</w:t>
      </w:r>
      <w:r>
        <w:rPr>
          <w:sz w:val="24"/>
          <w:szCs w:val="24"/>
        </w:rPr>
        <w:t xml:space="preserve"> επηρεάζει </w:t>
      </w:r>
      <w:r w:rsidR="006A26EC">
        <w:rPr>
          <w:sz w:val="24"/>
          <w:szCs w:val="24"/>
        </w:rPr>
        <w:t xml:space="preserve">και </w:t>
      </w:r>
      <w:r>
        <w:rPr>
          <w:sz w:val="24"/>
          <w:szCs w:val="24"/>
        </w:rPr>
        <w:t xml:space="preserve">τη στρατηγική των </w:t>
      </w:r>
      <w:r>
        <w:rPr>
          <w:i/>
          <w:sz w:val="24"/>
          <w:szCs w:val="24"/>
        </w:rPr>
        <w:t>υποψηφίων/αιρετών αρχόντων</w:t>
      </w:r>
      <w:r w:rsidR="003B15BA">
        <w:rPr>
          <w:rStyle w:val="a5"/>
          <w:i/>
          <w:sz w:val="24"/>
          <w:szCs w:val="24"/>
        </w:rPr>
        <w:footnoteReference w:id="51"/>
      </w:r>
      <w:r>
        <w:rPr>
          <w:i/>
          <w:sz w:val="24"/>
          <w:szCs w:val="24"/>
        </w:rPr>
        <w:t xml:space="preserve">. </w:t>
      </w:r>
      <w:r w:rsidR="006A26EC">
        <w:rPr>
          <w:sz w:val="24"/>
          <w:szCs w:val="24"/>
        </w:rPr>
        <w:t>Όπως</w:t>
      </w:r>
      <w:r>
        <w:rPr>
          <w:sz w:val="24"/>
          <w:szCs w:val="24"/>
        </w:rPr>
        <w:t xml:space="preserve"> στις αμιγώς οικονομικές σχέσεις όπου η ζήτηση προσδιορίζει την προσφορά, έτσι και στ</w:t>
      </w:r>
      <w:r w:rsidR="00496048">
        <w:rPr>
          <w:sz w:val="24"/>
          <w:szCs w:val="24"/>
        </w:rPr>
        <w:t>ον πολιτικό στίβο, η</w:t>
      </w:r>
      <w:r>
        <w:rPr>
          <w:sz w:val="24"/>
          <w:szCs w:val="24"/>
        </w:rPr>
        <w:t xml:space="preserve"> στάση των εκλογέων κατευθύνει τη συμ</w:t>
      </w:r>
      <w:r w:rsidR="008250D3">
        <w:rPr>
          <w:sz w:val="24"/>
          <w:szCs w:val="24"/>
        </w:rPr>
        <w:t>περιφορά των πολιτικών προσώπων</w:t>
      </w:r>
      <w:r w:rsidR="00E911DA">
        <w:rPr>
          <w:sz w:val="24"/>
          <w:szCs w:val="24"/>
        </w:rPr>
        <w:t>,</w:t>
      </w:r>
      <w:r>
        <w:rPr>
          <w:sz w:val="24"/>
          <w:szCs w:val="24"/>
        </w:rPr>
        <w:t xml:space="preserve"> τόσο όταν ζητούν την ψήφο</w:t>
      </w:r>
      <w:r w:rsidR="00E911DA">
        <w:rPr>
          <w:sz w:val="24"/>
          <w:szCs w:val="24"/>
        </w:rPr>
        <w:t>,</w:t>
      </w:r>
      <w:r>
        <w:rPr>
          <w:sz w:val="24"/>
          <w:szCs w:val="24"/>
        </w:rPr>
        <w:t xml:space="preserve"> όσο και όταν ασκούν δημόσια καθήκοντα. Για την οικονομική ανάλυση, η δράση των δημόσιων θεσμών που στελεχώνονται από αιρετά πρόσωπα εξαρτάται καταλυτικά απ</w:t>
      </w:r>
      <w:r w:rsidR="00274497">
        <w:rPr>
          <w:sz w:val="24"/>
          <w:szCs w:val="24"/>
        </w:rPr>
        <w:t>ό τις επιδιώξεις των τελευταίων</w:t>
      </w:r>
      <w:r w:rsidR="00DE7623">
        <w:rPr>
          <w:sz w:val="24"/>
          <w:szCs w:val="24"/>
        </w:rPr>
        <w:t>·</w:t>
      </w:r>
      <w:r>
        <w:rPr>
          <w:sz w:val="24"/>
          <w:szCs w:val="24"/>
        </w:rPr>
        <w:t xml:space="preserve"> στις επιδιώξεις αυτές, παρά </w:t>
      </w:r>
      <w:r w:rsidR="006A26EC">
        <w:rPr>
          <w:sz w:val="24"/>
          <w:szCs w:val="24"/>
        </w:rPr>
        <w:t>τις</w:t>
      </w:r>
      <w:r w:rsidR="00E911DA">
        <w:rPr>
          <w:sz w:val="24"/>
          <w:szCs w:val="24"/>
        </w:rPr>
        <w:t>,</w:t>
      </w:r>
      <w:r w:rsidR="006A26EC">
        <w:rPr>
          <w:sz w:val="24"/>
          <w:szCs w:val="24"/>
        </w:rPr>
        <w:t xml:space="preserve"> όποιες</w:t>
      </w:r>
      <w:r w:rsidR="00E911DA">
        <w:rPr>
          <w:sz w:val="24"/>
          <w:szCs w:val="24"/>
        </w:rPr>
        <w:t>,</w:t>
      </w:r>
      <w:r w:rsidR="006A26EC">
        <w:rPr>
          <w:sz w:val="24"/>
          <w:szCs w:val="24"/>
        </w:rPr>
        <w:t xml:space="preserve"> </w:t>
      </w:r>
      <w:proofErr w:type="spellStart"/>
      <w:r>
        <w:rPr>
          <w:sz w:val="24"/>
          <w:szCs w:val="24"/>
        </w:rPr>
        <w:t>αξιακές</w:t>
      </w:r>
      <w:proofErr w:type="spellEnd"/>
      <w:r>
        <w:rPr>
          <w:sz w:val="24"/>
          <w:szCs w:val="24"/>
        </w:rPr>
        <w:t xml:space="preserve"> αποχρώσεις (ιδεολογική αφετηρία, παρακαταθήκη και δημόσια εικόνα, αίσθημα προσφοράς)</w:t>
      </w:r>
      <w:r w:rsidR="00487E95">
        <w:rPr>
          <w:sz w:val="24"/>
          <w:szCs w:val="24"/>
        </w:rPr>
        <w:t>,</w:t>
      </w:r>
      <w:r>
        <w:rPr>
          <w:sz w:val="24"/>
          <w:szCs w:val="24"/>
        </w:rPr>
        <w:t xml:space="preserve"> κυριαρχεί η έγνοια της εκλογής και της επανεκλογής. Υπάρχουν περισσότερο ή λιγότερο «κυνικοί» τρόποι για να περιγράψει κανείς το πολιτικό </w:t>
      </w:r>
      <w:r w:rsidR="006A26EC">
        <w:rPr>
          <w:sz w:val="24"/>
          <w:szCs w:val="24"/>
        </w:rPr>
        <w:t>παιχνίδι. Κατά τον πλέον ακραίο</w:t>
      </w:r>
      <w:r w:rsidR="00487E95">
        <w:rPr>
          <w:sz w:val="24"/>
          <w:szCs w:val="24"/>
        </w:rPr>
        <w:t>,</w:t>
      </w:r>
      <w:r w:rsidR="006A26EC">
        <w:rPr>
          <w:sz w:val="24"/>
          <w:szCs w:val="24"/>
        </w:rPr>
        <w:t xml:space="preserve"> ο οποίος ταυτίζει</w:t>
      </w:r>
      <w:r>
        <w:rPr>
          <w:sz w:val="24"/>
          <w:szCs w:val="24"/>
        </w:rPr>
        <w:t xml:space="preserve"> </w:t>
      </w:r>
      <w:r w:rsidR="006A26EC">
        <w:rPr>
          <w:sz w:val="24"/>
          <w:szCs w:val="24"/>
        </w:rPr>
        <w:t>τ</w:t>
      </w:r>
      <w:r>
        <w:rPr>
          <w:sz w:val="24"/>
          <w:szCs w:val="24"/>
        </w:rPr>
        <w:t>ο</w:t>
      </w:r>
      <w:r w:rsidR="006A26EC">
        <w:rPr>
          <w:sz w:val="24"/>
          <w:szCs w:val="24"/>
        </w:rPr>
        <w:t>ν</w:t>
      </w:r>
      <w:r>
        <w:rPr>
          <w:sz w:val="24"/>
          <w:szCs w:val="24"/>
        </w:rPr>
        <w:t xml:space="preserve"> </w:t>
      </w:r>
      <w:r w:rsidRPr="00EA6DF7">
        <w:rPr>
          <w:i/>
          <w:sz w:val="24"/>
          <w:szCs w:val="24"/>
          <w:lang w:val="en-US"/>
        </w:rPr>
        <w:t>homo</w:t>
      </w:r>
      <w:r w:rsidRPr="00EA6DF7">
        <w:rPr>
          <w:i/>
          <w:sz w:val="24"/>
          <w:szCs w:val="24"/>
        </w:rPr>
        <w:t xml:space="preserve"> </w:t>
      </w:r>
      <w:proofErr w:type="spellStart"/>
      <w:r w:rsidRPr="00EA6DF7">
        <w:rPr>
          <w:i/>
          <w:sz w:val="24"/>
          <w:szCs w:val="24"/>
          <w:lang w:val="en-US"/>
        </w:rPr>
        <w:t>politicus</w:t>
      </w:r>
      <w:proofErr w:type="spellEnd"/>
      <w:r w:rsidRPr="00EA6DF7">
        <w:rPr>
          <w:sz w:val="24"/>
          <w:szCs w:val="24"/>
        </w:rPr>
        <w:t xml:space="preserve"> </w:t>
      </w:r>
      <w:r>
        <w:rPr>
          <w:sz w:val="24"/>
          <w:szCs w:val="24"/>
        </w:rPr>
        <w:t xml:space="preserve">με τον </w:t>
      </w:r>
      <w:r w:rsidRPr="00EA6DF7">
        <w:rPr>
          <w:i/>
          <w:sz w:val="24"/>
          <w:szCs w:val="24"/>
          <w:lang w:val="en-US"/>
        </w:rPr>
        <w:t>homo</w:t>
      </w:r>
      <w:r w:rsidRPr="00EA6DF7">
        <w:rPr>
          <w:i/>
          <w:sz w:val="24"/>
          <w:szCs w:val="24"/>
        </w:rPr>
        <w:t xml:space="preserve"> </w:t>
      </w:r>
      <w:proofErr w:type="spellStart"/>
      <w:r w:rsidR="00DE7623">
        <w:rPr>
          <w:i/>
          <w:sz w:val="24"/>
          <w:szCs w:val="24"/>
          <w:lang w:val="en-US"/>
        </w:rPr>
        <w:t>o</w:t>
      </w:r>
      <w:r w:rsidRPr="00EA6DF7">
        <w:rPr>
          <w:i/>
          <w:sz w:val="24"/>
          <w:szCs w:val="24"/>
          <w:lang w:val="en-US"/>
        </w:rPr>
        <w:t>economicus</w:t>
      </w:r>
      <w:proofErr w:type="spellEnd"/>
      <w:r>
        <w:rPr>
          <w:sz w:val="24"/>
          <w:szCs w:val="24"/>
        </w:rPr>
        <w:t>, πρόκειται για μία αγορά αναζήτησης ψήφων και διαμεσολάβησης ισχύος (</w:t>
      </w:r>
      <w:r>
        <w:rPr>
          <w:i/>
          <w:sz w:val="24"/>
          <w:szCs w:val="24"/>
          <w:lang w:val="en-US"/>
        </w:rPr>
        <w:t>powerbroking</w:t>
      </w:r>
      <w:r>
        <w:rPr>
          <w:sz w:val="24"/>
          <w:szCs w:val="24"/>
        </w:rPr>
        <w:t>) μέσα από την υπόσχεση ή την εφαρμ</w:t>
      </w:r>
      <w:r w:rsidR="00C77606">
        <w:rPr>
          <w:sz w:val="24"/>
          <w:szCs w:val="24"/>
        </w:rPr>
        <w:t>ογή πολιτικών και προγραμμάτων:</w:t>
      </w:r>
      <w:r w:rsidR="00496048">
        <w:rPr>
          <w:sz w:val="24"/>
          <w:szCs w:val="24"/>
        </w:rPr>
        <w:t xml:space="preserve"> περίπου</w:t>
      </w:r>
      <w:r w:rsidR="006A26EC">
        <w:rPr>
          <w:sz w:val="24"/>
          <w:szCs w:val="24"/>
        </w:rPr>
        <w:t xml:space="preserve"> </w:t>
      </w:r>
      <w:r w:rsidR="00F201B1">
        <w:rPr>
          <w:sz w:val="24"/>
          <w:szCs w:val="24"/>
        </w:rPr>
        <w:t xml:space="preserve">όπως στη σειρά  </w:t>
      </w:r>
      <w:r w:rsidR="00F201B1" w:rsidRPr="00F201B1">
        <w:rPr>
          <w:i/>
          <w:sz w:val="24"/>
          <w:szCs w:val="24"/>
          <w:lang w:val="en-US"/>
        </w:rPr>
        <w:t>House</w:t>
      </w:r>
      <w:r w:rsidR="00F201B1" w:rsidRPr="00F201B1">
        <w:rPr>
          <w:i/>
          <w:sz w:val="24"/>
          <w:szCs w:val="24"/>
        </w:rPr>
        <w:t xml:space="preserve"> </w:t>
      </w:r>
      <w:r w:rsidR="00F201B1" w:rsidRPr="00F201B1">
        <w:rPr>
          <w:i/>
          <w:sz w:val="24"/>
          <w:szCs w:val="24"/>
          <w:lang w:val="en-US"/>
        </w:rPr>
        <w:t>of</w:t>
      </w:r>
      <w:r w:rsidR="00F201B1" w:rsidRPr="00F201B1">
        <w:rPr>
          <w:i/>
          <w:sz w:val="24"/>
          <w:szCs w:val="24"/>
        </w:rPr>
        <w:t xml:space="preserve"> </w:t>
      </w:r>
      <w:r w:rsidR="00F201B1" w:rsidRPr="00F201B1">
        <w:rPr>
          <w:i/>
          <w:sz w:val="24"/>
          <w:szCs w:val="24"/>
          <w:lang w:val="en-US"/>
        </w:rPr>
        <w:t>Cards</w:t>
      </w:r>
      <w:r w:rsidR="00F201B1">
        <w:rPr>
          <w:sz w:val="24"/>
          <w:szCs w:val="24"/>
        </w:rPr>
        <w:t>. Ο</w:t>
      </w:r>
      <w:r w:rsidR="006A26EC">
        <w:rPr>
          <w:sz w:val="24"/>
          <w:szCs w:val="24"/>
        </w:rPr>
        <w:t xml:space="preserve">ι συναλλαγές έχουν ως αντικείμενο </w:t>
      </w:r>
      <w:r w:rsidR="00487E95">
        <w:rPr>
          <w:sz w:val="24"/>
          <w:szCs w:val="24"/>
        </w:rPr>
        <w:t>τις διάφορες «πολιτικές», δηλαδή</w:t>
      </w:r>
      <w:r w:rsidR="006A26EC">
        <w:rPr>
          <w:sz w:val="24"/>
          <w:szCs w:val="24"/>
        </w:rPr>
        <w:t xml:space="preserve"> δημόσι</w:t>
      </w:r>
      <w:r w:rsidR="00487E95">
        <w:rPr>
          <w:sz w:val="24"/>
          <w:szCs w:val="24"/>
        </w:rPr>
        <w:t>ες</w:t>
      </w:r>
      <w:r w:rsidR="006A26EC">
        <w:rPr>
          <w:sz w:val="24"/>
          <w:szCs w:val="24"/>
        </w:rPr>
        <w:t xml:space="preserve"> δράσ</w:t>
      </w:r>
      <w:r w:rsidR="00487E95">
        <w:rPr>
          <w:sz w:val="24"/>
          <w:szCs w:val="24"/>
        </w:rPr>
        <w:t>εις</w:t>
      </w:r>
      <w:r>
        <w:rPr>
          <w:sz w:val="24"/>
          <w:szCs w:val="24"/>
        </w:rPr>
        <w:t xml:space="preserve"> με </w:t>
      </w:r>
      <w:r w:rsidR="006A26EC">
        <w:rPr>
          <w:sz w:val="24"/>
          <w:szCs w:val="24"/>
        </w:rPr>
        <w:t xml:space="preserve">συγκεκριμένο περιεχόμενο και με κόστος το οποίο </w:t>
      </w:r>
      <w:r w:rsidR="00F201B1">
        <w:rPr>
          <w:sz w:val="24"/>
          <w:szCs w:val="24"/>
        </w:rPr>
        <w:t>βαραίνει το κρατικό ταμείο</w:t>
      </w:r>
      <w:r w:rsidR="00487E95">
        <w:rPr>
          <w:sz w:val="24"/>
          <w:szCs w:val="24"/>
        </w:rPr>
        <w:t>. Οι συναλλαγές</w:t>
      </w:r>
      <w:r w:rsidR="00F201B1">
        <w:rPr>
          <w:sz w:val="24"/>
          <w:szCs w:val="24"/>
        </w:rPr>
        <w:t xml:space="preserve"> </w:t>
      </w:r>
      <w:r>
        <w:rPr>
          <w:sz w:val="24"/>
          <w:szCs w:val="24"/>
        </w:rPr>
        <w:t>διενεργούνται σε δύο επίπεδα, τόσο κάθετα, μεταξύ ψηφοφόρων και υποψηφίων, όσο και οριζόντια, μεταξύ εκλεγμένων</w:t>
      </w:r>
      <w:r w:rsidR="00487E95">
        <w:rPr>
          <w:sz w:val="24"/>
          <w:szCs w:val="24"/>
        </w:rPr>
        <w:t>,</w:t>
      </w:r>
      <w:r>
        <w:rPr>
          <w:sz w:val="24"/>
          <w:szCs w:val="24"/>
        </w:rPr>
        <w:t xml:space="preserve"> οι οποίοι συμφωνούν σε αμοιβαία υποστήριξη ή καταψήφιση </w:t>
      </w:r>
      <w:r w:rsidR="00487E95">
        <w:rPr>
          <w:sz w:val="24"/>
          <w:szCs w:val="24"/>
        </w:rPr>
        <w:t>πολιτικών</w:t>
      </w:r>
      <w:r>
        <w:rPr>
          <w:sz w:val="24"/>
          <w:szCs w:val="24"/>
        </w:rPr>
        <w:t xml:space="preserve"> (</w:t>
      </w:r>
      <w:r w:rsidRPr="00531EEF">
        <w:rPr>
          <w:i/>
          <w:sz w:val="24"/>
          <w:szCs w:val="24"/>
          <w:lang w:val="en-US"/>
        </w:rPr>
        <w:t>logrolling</w:t>
      </w:r>
      <w:r w:rsidR="00C77606">
        <w:rPr>
          <w:sz w:val="24"/>
          <w:szCs w:val="24"/>
        </w:rPr>
        <w:t xml:space="preserve"> κατά τους Αμερικάνους): θα ψηφίσω το νέο </w:t>
      </w:r>
      <w:r w:rsidR="00487E95">
        <w:rPr>
          <w:sz w:val="24"/>
          <w:szCs w:val="24"/>
        </w:rPr>
        <w:t>«</w:t>
      </w:r>
      <w:r w:rsidR="00C77606">
        <w:rPr>
          <w:sz w:val="24"/>
          <w:szCs w:val="24"/>
        </w:rPr>
        <w:t>μνημόνιο</w:t>
      </w:r>
      <w:r w:rsidR="00487E95">
        <w:rPr>
          <w:sz w:val="24"/>
          <w:szCs w:val="24"/>
        </w:rPr>
        <w:t>»</w:t>
      </w:r>
      <w:r w:rsidR="00C77606">
        <w:rPr>
          <w:sz w:val="24"/>
          <w:szCs w:val="24"/>
        </w:rPr>
        <w:t xml:space="preserve"> εάν δεν κλείσει το λιγνιτωρυχείο στην εκλογική μου περιφέρεια, στο οποίο εργάζονται οι εκλογείς μου.</w:t>
      </w:r>
      <w:r>
        <w:rPr>
          <w:sz w:val="24"/>
          <w:szCs w:val="24"/>
        </w:rPr>
        <w:t xml:space="preserve"> </w:t>
      </w:r>
    </w:p>
    <w:p w14:paraId="13AB713F" w14:textId="5053B233" w:rsidR="009E3F27" w:rsidRDefault="00487E95" w:rsidP="009E3F27">
      <w:pPr>
        <w:rPr>
          <w:sz w:val="24"/>
          <w:szCs w:val="24"/>
        </w:rPr>
      </w:pPr>
      <w:r>
        <w:rPr>
          <w:sz w:val="24"/>
          <w:szCs w:val="24"/>
        </w:rPr>
        <w:t>Η</w:t>
      </w:r>
      <w:r w:rsidR="00A07C19">
        <w:rPr>
          <w:sz w:val="24"/>
          <w:szCs w:val="24"/>
        </w:rPr>
        <w:t xml:space="preserve"> παραπάνω περιγραφή </w:t>
      </w:r>
      <w:r>
        <w:rPr>
          <w:sz w:val="24"/>
          <w:szCs w:val="24"/>
        </w:rPr>
        <w:t>είναι υπερβολικά σχηματική</w:t>
      </w:r>
      <w:r w:rsidR="006B11F9">
        <w:rPr>
          <w:sz w:val="24"/>
          <w:szCs w:val="24"/>
        </w:rPr>
        <w:t>·</w:t>
      </w:r>
      <w:r w:rsidR="006B11F9" w:rsidRPr="00F5534C">
        <w:rPr>
          <w:sz w:val="24"/>
          <w:szCs w:val="24"/>
        </w:rPr>
        <w:t xml:space="preserve"> </w:t>
      </w:r>
      <w:r w:rsidR="00A07C19">
        <w:rPr>
          <w:sz w:val="24"/>
          <w:szCs w:val="24"/>
        </w:rPr>
        <w:t>αποτυπώνει</w:t>
      </w:r>
      <w:r>
        <w:rPr>
          <w:sz w:val="24"/>
          <w:szCs w:val="24"/>
        </w:rPr>
        <w:t>, όμως,</w:t>
      </w:r>
      <w:r w:rsidR="00A07C19">
        <w:rPr>
          <w:sz w:val="24"/>
          <w:szCs w:val="24"/>
        </w:rPr>
        <w:t xml:space="preserve"> ένα μέρος της αλήθειας. </w:t>
      </w:r>
      <w:r w:rsidR="00F201B1">
        <w:rPr>
          <w:sz w:val="24"/>
          <w:szCs w:val="24"/>
        </w:rPr>
        <w:t xml:space="preserve">Το επιβεβαιώνουν, εξάλλου, ορισμένες χαρακτηριστικές συμπεριφορές </w:t>
      </w:r>
      <w:r w:rsidR="00A07C19">
        <w:rPr>
          <w:sz w:val="24"/>
          <w:szCs w:val="24"/>
        </w:rPr>
        <w:t>των αιρετών αρχόντων</w:t>
      </w:r>
      <w:r>
        <w:rPr>
          <w:sz w:val="24"/>
          <w:szCs w:val="24"/>
        </w:rPr>
        <w:t>,</w:t>
      </w:r>
      <w:r w:rsidR="00F201B1">
        <w:rPr>
          <w:sz w:val="24"/>
          <w:szCs w:val="24"/>
        </w:rPr>
        <w:t xml:space="preserve"> τις οποίες καταγράφει η εμπειρική έρευνα</w:t>
      </w:r>
      <w:r w:rsidR="006B11F9" w:rsidRPr="00F5534C">
        <w:rPr>
          <w:sz w:val="24"/>
          <w:szCs w:val="24"/>
        </w:rPr>
        <w:t>,</w:t>
      </w:r>
      <w:r>
        <w:rPr>
          <w:sz w:val="24"/>
          <w:szCs w:val="24"/>
        </w:rPr>
        <w:t xml:space="preserve"> και καταδεικνύουν ότι αυτοί </w:t>
      </w:r>
      <w:r>
        <w:rPr>
          <w:sz w:val="24"/>
          <w:szCs w:val="24"/>
        </w:rPr>
        <w:lastRenderedPageBreak/>
        <w:t>λαμβάνουν αποφάσεις με γνώμονα την επανεκλογή τους και όχι το γενικό συμφέρον</w:t>
      </w:r>
      <w:r w:rsidR="00A07C19">
        <w:rPr>
          <w:sz w:val="24"/>
          <w:szCs w:val="24"/>
        </w:rPr>
        <w:t xml:space="preserve">. Καταρχάς, η </w:t>
      </w:r>
      <w:r w:rsidR="00A07C19" w:rsidRPr="005D0615">
        <w:rPr>
          <w:i/>
          <w:sz w:val="24"/>
          <w:szCs w:val="24"/>
        </w:rPr>
        <w:t>μυωπική</w:t>
      </w:r>
      <w:r w:rsidR="00A07C19">
        <w:rPr>
          <w:sz w:val="24"/>
          <w:szCs w:val="24"/>
        </w:rPr>
        <w:t xml:space="preserve"> </w:t>
      </w:r>
      <w:r w:rsidR="00A07C19" w:rsidRPr="00826ED3">
        <w:rPr>
          <w:i/>
          <w:sz w:val="24"/>
          <w:szCs w:val="24"/>
        </w:rPr>
        <w:t xml:space="preserve">πρόταξη επιλογών με άμεσα </w:t>
      </w:r>
      <w:r w:rsidR="00F201B1">
        <w:rPr>
          <w:i/>
          <w:sz w:val="24"/>
          <w:szCs w:val="24"/>
        </w:rPr>
        <w:t xml:space="preserve">πλεονεκτήματα </w:t>
      </w:r>
      <w:r w:rsidR="00A07C19" w:rsidRPr="00826ED3">
        <w:rPr>
          <w:i/>
          <w:sz w:val="24"/>
          <w:szCs w:val="24"/>
        </w:rPr>
        <w:t>για τους ψηφοφόρους</w:t>
      </w:r>
      <w:r>
        <w:rPr>
          <w:i/>
          <w:sz w:val="24"/>
          <w:szCs w:val="24"/>
        </w:rPr>
        <w:t xml:space="preserve">· </w:t>
      </w:r>
      <w:r w:rsidRPr="00487E95">
        <w:rPr>
          <w:sz w:val="24"/>
          <w:szCs w:val="24"/>
        </w:rPr>
        <w:t>προτιμάται</w:t>
      </w:r>
      <w:r w:rsidR="00A07C19">
        <w:rPr>
          <w:sz w:val="24"/>
          <w:szCs w:val="24"/>
        </w:rPr>
        <w:t xml:space="preserve"> η χορήγηση ενός επιδόματος ή η κατασκευή ενός έργου υποδομής</w:t>
      </w:r>
      <w:r>
        <w:rPr>
          <w:sz w:val="24"/>
          <w:szCs w:val="24"/>
        </w:rPr>
        <w:t>,</w:t>
      </w:r>
      <w:r w:rsidR="00A07C19">
        <w:rPr>
          <w:sz w:val="24"/>
          <w:szCs w:val="24"/>
        </w:rPr>
        <w:t xml:space="preserve"> αντί για σχέδια, το </w:t>
      </w:r>
      <w:r w:rsidR="00F201B1">
        <w:rPr>
          <w:sz w:val="24"/>
          <w:szCs w:val="24"/>
        </w:rPr>
        <w:t xml:space="preserve">όφελος </w:t>
      </w:r>
      <w:r w:rsidR="00A07C19">
        <w:rPr>
          <w:sz w:val="24"/>
          <w:szCs w:val="24"/>
        </w:rPr>
        <w:t>των οποίων θα φανεί σε βάθος χρό</w:t>
      </w:r>
      <w:r w:rsidR="00F201B1">
        <w:rPr>
          <w:sz w:val="24"/>
          <w:szCs w:val="24"/>
        </w:rPr>
        <w:t>νου</w:t>
      </w:r>
      <w:r w:rsidR="00071E84">
        <w:rPr>
          <w:rStyle w:val="a5"/>
          <w:sz w:val="24"/>
          <w:szCs w:val="24"/>
        </w:rPr>
        <w:footnoteReference w:id="52"/>
      </w:r>
      <w:r>
        <w:rPr>
          <w:sz w:val="24"/>
          <w:szCs w:val="24"/>
        </w:rPr>
        <w:t>:</w:t>
      </w:r>
      <w:r w:rsidR="00F201B1">
        <w:rPr>
          <w:sz w:val="24"/>
          <w:szCs w:val="24"/>
        </w:rPr>
        <w:t xml:space="preserve"> όπως θα ήταν η </w:t>
      </w:r>
      <w:r w:rsidR="00A07C19">
        <w:rPr>
          <w:sz w:val="24"/>
          <w:szCs w:val="24"/>
        </w:rPr>
        <w:t>βελτίωση τ</w:t>
      </w:r>
      <w:r w:rsidR="00F201B1">
        <w:rPr>
          <w:sz w:val="24"/>
          <w:szCs w:val="24"/>
        </w:rPr>
        <w:t xml:space="preserve">ης ποιότητας του περιβάλλοντος ή η </w:t>
      </w:r>
      <w:r w:rsidR="00A07C19">
        <w:rPr>
          <w:sz w:val="24"/>
          <w:szCs w:val="24"/>
        </w:rPr>
        <w:t xml:space="preserve">εξυγίανση των </w:t>
      </w:r>
      <w:r w:rsidR="00F201B1">
        <w:rPr>
          <w:sz w:val="24"/>
          <w:szCs w:val="24"/>
        </w:rPr>
        <w:t xml:space="preserve">ασφαλιστικών </w:t>
      </w:r>
      <w:r w:rsidR="00C77606">
        <w:rPr>
          <w:sz w:val="24"/>
          <w:szCs w:val="24"/>
        </w:rPr>
        <w:t>ταμείων</w:t>
      </w:r>
      <w:r w:rsidR="00A07C19">
        <w:rPr>
          <w:sz w:val="24"/>
          <w:szCs w:val="24"/>
        </w:rPr>
        <w:t xml:space="preserve">. Αντίστοιχα, η </w:t>
      </w:r>
      <w:r w:rsidR="00A07C19" w:rsidRPr="00826ED3">
        <w:rPr>
          <w:i/>
          <w:sz w:val="24"/>
          <w:szCs w:val="24"/>
        </w:rPr>
        <w:t>προώθηση αποφάσεων στις οποίες το όφελος είναι περισσότερο ορατό από το κόστος</w:t>
      </w:r>
      <w:r w:rsidR="00A07C19">
        <w:rPr>
          <w:sz w:val="24"/>
          <w:szCs w:val="24"/>
        </w:rPr>
        <w:t>, ώστε το τελευταίο να μην είναι σαφές πώς επιρρίπτεται σε όσους το επωμ</w:t>
      </w:r>
      <w:r w:rsidR="00F201B1">
        <w:rPr>
          <w:sz w:val="24"/>
          <w:szCs w:val="24"/>
        </w:rPr>
        <w:t xml:space="preserve">ίζονται: θεσπίζονται </w:t>
      </w:r>
      <w:r w:rsidR="00A07C19">
        <w:rPr>
          <w:sz w:val="24"/>
          <w:szCs w:val="24"/>
        </w:rPr>
        <w:t>κρατήσεις υπέρ επαγγελματικών ομάδων</w:t>
      </w:r>
      <w:r w:rsidR="00F201B1">
        <w:rPr>
          <w:sz w:val="24"/>
          <w:szCs w:val="24"/>
        </w:rPr>
        <w:t xml:space="preserve"> -υπέρ των λεμβούχων στα ακτοπλοϊκά εισιτήρια ή των δικηγόρων στα συμβόλαια-</w:t>
      </w:r>
      <w:r w:rsidR="00A07C19">
        <w:rPr>
          <w:sz w:val="24"/>
          <w:szCs w:val="24"/>
        </w:rPr>
        <w:t xml:space="preserve"> τις οποίες επιβαρύνεται </w:t>
      </w:r>
      <w:r w:rsidR="00F201B1">
        <w:rPr>
          <w:sz w:val="24"/>
          <w:szCs w:val="24"/>
        </w:rPr>
        <w:t xml:space="preserve">χωρίς να το </w:t>
      </w:r>
      <w:proofErr w:type="spellStart"/>
      <w:r w:rsidR="00F201B1">
        <w:rPr>
          <w:sz w:val="24"/>
          <w:szCs w:val="24"/>
        </w:rPr>
        <w:t>πολυκαταλαβαίνει</w:t>
      </w:r>
      <w:proofErr w:type="spellEnd"/>
      <w:r w:rsidR="00F201B1">
        <w:rPr>
          <w:sz w:val="24"/>
          <w:szCs w:val="24"/>
        </w:rPr>
        <w:t xml:space="preserve"> </w:t>
      </w:r>
      <w:r w:rsidR="00A07C19">
        <w:rPr>
          <w:sz w:val="24"/>
          <w:szCs w:val="24"/>
        </w:rPr>
        <w:t>ο καταναλωτής</w:t>
      </w:r>
      <w:r w:rsidR="00A07C19">
        <w:rPr>
          <w:rStyle w:val="a5"/>
          <w:sz w:val="24"/>
          <w:szCs w:val="24"/>
        </w:rPr>
        <w:footnoteReference w:id="53"/>
      </w:r>
      <w:r w:rsidR="00A07C19">
        <w:rPr>
          <w:sz w:val="24"/>
          <w:szCs w:val="24"/>
        </w:rPr>
        <w:t>. Ο συνδυασμός μυωπικών πολιτικών με παράλληλη συγκάλυψη του κόστους εξηγεί</w:t>
      </w:r>
      <w:r>
        <w:rPr>
          <w:sz w:val="24"/>
          <w:szCs w:val="24"/>
        </w:rPr>
        <w:t>,</w:t>
      </w:r>
      <w:r w:rsidR="00A07C19">
        <w:rPr>
          <w:sz w:val="24"/>
          <w:szCs w:val="24"/>
        </w:rPr>
        <w:t xml:space="preserve"> εν πολλοίς</w:t>
      </w:r>
      <w:r>
        <w:rPr>
          <w:sz w:val="24"/>
          <w:szCs w:val="24"/>
        </w:rPr>
        <w:t>,</w:t>
      </w:r>
      <w:r w:rsidR="00A07C19">
        <w:rPr>
          <w:sz w:val="24"/>
          <w:szCs w:val="24"/>
        </w:rPr>
        <w:t xml:space="preserve"> την οικονομική κατάρρευση ορισμένων </w:t>
      </w:r>
      <w:r>
        <w:rPr>
          <w:sz w:val="24"/>
          <w:szCs w:val="24"/>
        </w:rPr>
        <w:t>Κ</w:t>
      </w:r>
      <w:r w:rsidR="00A07C19">
        <w:rPr>
          <w:sz w:val="24"/>
          <w:szCs w:val="24"/>
        </w:rPr>
        <w:t xml:space="preserve">ρατών όπως η Ελλάδα: η </w:t>
      </w:r>
      <w:r w:rsidR="00F201B1">
        <w:rPr>
          <w:sz w:val="24"/>
          <w:szCs w:val="24"/>
        </w:rPr>
        <w:t xml:space="preserve">δυνατότητα για μεγαλύτερο </w:t>
      </w:r>
      <w:r w:rsidR="00A07C19">
        <w:rPr>
          <w:sz w:val="24"/>
          <w:szCs w:val="24"/>
        </w:rPr>
        <w:t>κ</w:t>
      </w:r>
      <w:r w:rsidR="00F201B1">
        <w:rPr>
          <w:sz w:val="24"/>
          <w:szCs w:val="24"/>
        </w:rPr>
        <w:t>ρατικό δανεισμό</w:t>
      </w:r>
      <w:r w:rsidR="00A07C19">
        <w:rPr>
          <w:sz w:val="24"/>
          <w:szCs w:val="24"/>
        </w:rPr>
        <w:t xml:space="preserve"> λόγω της χαλάρωσης των εμποδίων στην ελεύθερη κυκλοφορία των κεφαλαίων μετά </w:t>
      </w:r>
      <w:r w:rsidR="00C77606">
        <w:rPr>
          <w:sz w:val="24"/>
          <w:szCs w:val="24"/>
        </w:rPr>
        <w:t xml:space="preserve">τη δεκαετία του </w:t>
      </w:r>
      <w:r w:rsidR="00A07C19">
        <w:rPr>
          <w:sz w:val="24"/>
          <w:szCs w:val="24"/>
        </w:rPr>
        <w:t>1980</w:t>
      </w:r>
      <w:r>
        <w:rPr>
          <w:sz w:val="24"/>
          <w:szCs w:val="24"/>
        </w:rPr>
        <w:t>,</w:t>
      </w:r>
      <w:r w:rsidR="00A07C19">
        <w:rPr>
          <w:sz w:val="24"/>
          <w:szCs w:val="24"/>
        </w:rPr>
        <w:t xml:space="preserve"> ευνόησε πολιτικές </w:t>
      </w:r>
      <w:r w:rsidR="00374639">
        <w:rPr>
          <w:sz w:val="24"/>
          <w:szCs w:val="24"/>
        </w:rPr>
        <w:t>αυξημένων παροχών ή</w:t>
      </w:r>
      <w:r w:rsidR="00F201B1">
        <w:rPr>
          <w:sz w:val="24"/>
          <w:szCs w:val="24"/>
        </w:rPr>
        <w:t xml:space="preserve"> κατασκευή</w:t>
      </w:r>
      <w:r w:rsidR="00374639">
        <w:rPr>
          <w:sz w:val="24"/>
          <w:szCs w:val="24"/>
        </w:rPr>
        <w:t>ς πολυτελών υποδομών</w:t>
      </w:r>
      <w:r w:rsidR="00F201B1">
        <w:rPr>
          <w:sz w:val="24"/>
          <w:szCs w:val="24"/>
        </w:rPr>
        <w:t xml:space="preserve"> </w:t>
      </w:r>
      <w:r w:rsidR="00A07C19">
        <w:rPr>
          <w:sz w:val="24"/>
          <w:szCs w:val="24"/>
        </w:rPr>
        <w:t>με άμεσα εκλογικά οφέλη</w:t>
      </w:r>
      <w:r>
        <w:rPr>
          <w:sz w:val="24"/>
          <w:szCs w:val="24"/>
        </w:rPr>
        <w:t>,</w:t>
      </w:r>
      <w:r w:rsidR="00A07C19">
        <w:rPr>
          <w:sz w:val="24"/>
          <w:szCs w:val="24"/>
        </w:rPr>
        <w:t xml:space="preserve"> χωρίς </w:t>
      </w:r>
      <w:r w:rsidR="00F201B1">
        <w:rPr>
          <w:sz w:val="24"/>
          <w:szCs w:val="24"/>
        </w:rPr>
        <w:t xml:space="preserve">αντίστοιχη </w:t>
      </w:r>
      <w:r w:rsidR="00A07C19">
        <w:rPr>
          <w:sz w:val="24"/>
          <w:szCs w:val="24"/>
        </w:rPr>
        <w:t>αύξηση της φορολογίας αλλά με επιβάρυνση των μελλοντικών προϋπολογισμών. Τέτοιες πολιτικές</w:t>
      </w:r>
      <w:r>
        <w:rPr>
          <w:sz w:val="24"/>
          <w:szCs w:val="24"/>
        </w:rPr>
        <w:t>,</w:t>
      </w:r>
      <w:r w:rsidR="00A07C19">
        <w:rPr>
          <w:sz w:val="24"/>
          <w:szCs w:val="24"/>
        </w:rPr>
        <w:t xml:space="preserve"> μπορεί μεν να υιοθετούνται δημοκρατικά, προφανώς όμως απέχουν πολύ από το να θεωρηθούν αποτελεσματικέ</w:t>
      </w:r>
      <w:r w:rsidR="00E758DA">
        <w:rPr>
          <w:sz w:val="24"/>
          <w:szCs w:val="24"/>
        </w:rPr>
        <w:t xml:space="preserve">ς </w:t>
      </w:r>
      <w:r>
        <w:rPr>
          <w:sz w:val="24"/>
          <w:szCs w:val="24"/>
        </w:rPr>
        <w:t>για την</w:t>
      </w:r>
      <w:r w:rsidR="00E758DA">
        <w:rPr>
          <w:sz w:val="24"/>
          <w:szCs w:val="24"/>
        </w:rPr>
        <w:t xml:space="preserve"> κοινωνική ε</w:t>
      </w:r>
      <w:r w:rsidR="00A07C19">
        <w:rPr>
          <w:sz w:val="24"/>
          <w:szCs w:val="24"/>
        </w:rPr>
        <w:t xml:space="preserve">υημερία. Το πρόβλημα είναι ακόμη μεγαλύτερο διότι, σε πολλές περιπτώσεις, </w:t>
      </w:r>
      <w:r w:rsidR="00A07C19" w:rsidRPr="006E7B3A">
        <w:rPr>
          <w:i/>
          <w:sz w:val="24"/>
          <w:szCs w:val="24"/>
        </w:rPr>
        <w:t>το όφελος της δημόσιας πολιτικής καρπώνονται μειοψηφικές κατηγορίες πολιτών ή συμφερόντων ενώ το κόστος διαχέεται στο σύνολο της κοινότητας</w:t>
      </w:r>
      <w:r w:rsidR="00DE7623">
        <w:rPr>
          <w:sz w:val="24"/>
          <w:szCs w:val="24"/>
        </w:rPr>
        <w:t>·</w:t>
      </w:r>
      <w:r w:rsidR="00A07C19">
        <w:rPr>
          <w:sz w:val="24"/>
          <w:szCs w:val="24"/>
        </w:rPr>
        <w:t xml:space="preserve"> όπως στην περίπτωση μίας ευνοϊκής ρύθμισης για τα όρια συνταξιοδότησης, το βάρος της οποίας επωμίζονται οι ν</w:t>
      </w:r>
      <w:r w:rsidR="00374639">
        <w:rPr>
          <w:sz w:val="24"/>
          <w:szCs w:val="24"/>
        </w:rPr>
        <w:t>εότεροι και οι επόμενες γενιές,</w:t>
      </w:r>
      <w:r w:rsidR="00A07C19">
        <w:rPr>
          <w:sz w:val="24"/>
          <w:szCs w:val="24"/>
        </w:rPr>
        <w:t xml:space="preserve"> μιας φοροαπαλλαγής σε κλάδο βιομηχανίας, το ύψος της οποίας θα ισοσκελισθεί</w:t>
      </w:r>
      <w:r>
        <w:rPr>
          <w:sz w:val="24"/>
          <w:szCs w:val="24"/>
        </w:rPr>
        <w:t>,</w:t>
      </w:r>
      <w:r w:rsidR="00A07C19">
        <w:rPr>
          <w:sz w:val="24"/>
          <w:szCs w:val="24"/>
        </w:rPr>
        <w:t xml:space="preserve"> στη συνέχεια</w:t>
      </w:r>
      <w:r>
        <w:rPr>
          <w:sz w:val="24"/>
          <w:szCs w:val="24"/>
        </w:rPr>
        <w:t>,</w:t>
      </w:r>
      <w:r w:rsidR="00A07C19">
        <w:rPr>
          <w:sz w:val="24"/>
          <w:szCs w:val="24"/>
        </w:rPr>
        <w:t xml:space="preserve"> </w:t>
      </w:r>
      <w:r w:rsidR="00A07C19">
        <w:rPr>
          <w:sz w:val="24"/>
          <w:szCs w:val="24"/>
        </w:rPr>
        <w:lastRenderedPageBreak/>
        <w:t>με αυξημένες επι</w:t>
      </w:r>
      <w:r w:rsidR="009E3F27">
        <w:rPr>
          <w:sz w:val="24"/>
          <w:szCs w:val="24"/>
        </w:rPr>
        <w:t xml:space="preserve">βαρύνσεις για τους </w:t>
      </w:r>
      <w:r>
        <w:rPr>
          <w:sz w:val="24"/>
          <w:szCs w:val="24"/>
        </w:rPr>
        <w:t xml:space="preserve">καταναλωτές </w:t>
      </w:r>
      <w:r w:rsidR="00374639">
        <w:rPr>
          <w:sz w:val="24"/>
          <w:szCs w:val="24"/>
        </w:rPr>
        <w:t>ή ενός δημόσιου έργου</w:t>
      </w:r>
      <w:r w:rsidR="00C77606">
        <w:rPr>
          <w:sz w:val="24"/>
          <w:szCs w:val="24"/>
        </w:rPr>
        <w:t>,</w:t>
      </w:r>
      <w:r w:rsidR="00374639">
        <w:rPr>
          <w:sz w:val="24"/>
          <w:szCs w:val="24"/>
        </w:rPr>
        <w:t xml:space="preserve"> το κόστος του οποίου ωφελεί περισσότερο τον εργολάβο παρά τους χρήστες..</w:t>
      </w:r>
      <w:r w:rsidR="009E3F27">
        <w:rPr>
          <w:sz w:val="24"/>
          <w:szCs w:val="24"/>
        </w:rPr>
        <w:t xml:space="preserve">. </w:t>
      </w:r>
    </w:p>
    <w:p w14:paraId="7FF3D2C8" w14:textId="77777777" w:rsidR="008B7291" w:rsidRDefault="008B7291" w:rsidP="009E3F27">
      <w:pPr>
        <w:rPr>
          <w:sz w:val="24"/>
          <w:szCs w:val="24"/>
        </w:rPr>
      </w:pPr>
    </w:p>
    <w:p w14:paraId="00C9461D" w14:textId="72874343" w:rsidR="00492F2C" w:rsidRDefault="00061F2C" w:rsidP="008B7291">
      <w:pPr>
        <w:pStyle w:val="4"/>
        <w:numPr>
          <w:ilvl w:val="1"/>
          <w:numId w:val="34"/>
        </w:numPr>
        <w:rPr>
          <w:rFonts w:ascii="Cambria" w:hAnsi="Cambria"/>
          <w:color w:val="auto"/>
          <w:sz w:val="24"/>
          <w:szCs w:val="24"/>
        </w:rPr>
      </w:pPr>
      <w:bookmarkStart w:id="22" w:name="_Toc504140966"/>
      <w:r w:rsidRPr="008B7291">
        <w:rPr>
          <w:rFonts w:ascii="Cambria" w:hAnsi="Cambria"/>
          <w:color w:val="auto"/>
          <w:sz w:val="24"/>
          <w:szCs w:val="24"/>
        </w:rPr>
        <w:t>Η ισχύς της μειοψηφίας στη δημοκρατική διαδικασία: οι ομάδες πίεσης</w:t>
      </w:r>
      <w:r w:rsidR="00CC66B0" w:rsidRPr="008B7291">
        <w:rPr>
          <w:rFonts w:ascii="Cambria" w:hAnsi="Cambria"/>
          <w:color w:val="auto"/>
          <w:sz w:val="24"/>
          <w:szCs w:val="24"/>
        </w:rPr>
        <w:t xml:space="preserve"> και ο διάμεσος ψηφοφόρος</w:t>
      </w:r>
      <w:bookmarkEnd w:id="22"/>
      <w:r w:rsidR="00AF5AAF" w:rsidRPr="008B7291">
        <w:rPr>
          <w:rFonts w:ascii="Cambria" w:hAnsi="Cambria"/>
          <w:color w:val="auto"/>
          <w:sz w:val="24"/>
          <w:szCs w:val="24"/>
        </w:rPr>
        <w:t xml:space="preserve"> </w:t>
      </w:r>
    </w:p>
    <w:p w14:paraId="4A2C58B3" w14:textId="77777777" w:rsidR="008B7291" w:rsidRPr="008B7291" w:rsidRDefault="008B7291" w:rsidP="008B7291"/>
    <w:p w14:paraId="42FEB9D6" w14:textId="1A019029" w:rsidR="00A07C19" w:rsidRDefault="00A07C19" w:rsidP="00A07C19">
      <w:pPr>
        <w:rPr>
          <w:sz w:val="24"/>
          <w:szCs w:val="24"/>
        </w:rPr>
      </w:pPr>
      <w:r>
        <w:rPr>
          <w:sz w:val="24"/>
          <w:szCs w:val="24"/>
        </w:rPr>
        <w:t>Η συγκέντρωση του οφέλους</w:t>
      </w:r>
      <w:r w:rsidR="001F45C1">
        <w:rPr>
          <w:sz w:val="24"/>
          <w:szCs w:val="24"/>
        </w:rPr>
        <w:t xml:space="preserve"> σε </w:t>
      </w:r>
      <w:proofErr w:type="spellStart"/>
      <w:r w:rsidR="001F45C1">
        <w:rPr>
          <w:sz w:val="24"/>
          <w:szCs w:val="24"/>
        </w:rPr>
        <w:t>μειοψηφίες</w:t>
      </w:r>
      <w:proofErr w:type="spellEnd"/>
      <w:r>
        <w:rPr>
          <w:sz w:val="24"/>
          <w:szCs w:val="24"/>
        </w:rPr>
        <w:t xml:space="preserve"> και η διάχυση του κόστους </w:t>
      </w:r>
      <w:r w:rsidR="001F45C1">
        <w:rPr>
          <w:sz w:val="24"/>
          <w:szCs w:val="24"/>
        </w:rPr>
        <w:t xml:space="preserve">στην σιωπηλή, «πλαδαρή» πλειοψηφία, </w:t>
      </w:r>
      <w:r>
        <w:rPr>
          <w:sz w:val="24"/>
          <w:szCs w:val="24"/>
        </w:rPr>
        <w:t xml:space="preserve">συναρτάται με την </w:t>
      </w:r>
      <w:r w:rsidRPr="00826ED3">
        <w:rPr>
          <w:i/>
          <w:sz w:val="24"/>
          <w:szCs w:val="24"/>
        </w:rPr>
        <w:t>κομβική σημασία των ομάδων πίεσης</w:t>
      </w:r>
      <w:r w:rsidR="00780286">
        <w:rPr>
          <w:rStyle w:val="a5"/>
          <w:i/>
          <w:sz w:val="24"/>
          <w:szCs w:val="24"/>
        </w:rPr>
        <w:footnoteReference w:id="54"/>
      </w:r>
      <w:r>
        <w:rPr>
          <w:sz w:val="24"/>
          <w:szCs w:val="24"/>
        </w:rPr>
        <w:t xml:space="preserve">. Η ανάδειξη του ρόλου των </w:t>
      </w:r>
      <w:r w:rsidRPr="00826ED3">
        <w:rPr>
          <w:sz w:val="24"/>
          <w:szCs w:val="24"/>
        </w:rPr>
        <w:t xml:space="preserve">ομάδων αυτών </w:t>
      </w:r>
      <w:r>
        <w:rPr>
          <w:sz w:val="24"/>
          <w:szCs w:val="24"/>
        </w:rPr>
        <w:t>αποτελεί</w:t>
      </w:r>
      <w:r w:rsidR="00A65400">
        <w:rPr>
          <w:sz w:val="24"/>
          <w:szCs w:val="24"/>
        </w:rPr>
        <w:t>,</w:t>
      </w:r>
      <w:r>
        <w:rPr>
          <w:sz w:val="24"/>
          <w:szCs w:val="24"/>
        </w:rPr>
        <w:t xml:space="preserve"> ίσως</w:t>
      </w:r>
      <w:r w:rsidR="00A65400">
        <w:rPr>
          <w:sz w:val="24"/>
          <w:szCs w:val="24"/>
        </w:rPr>
        <w:t>,</w:t>
      </w:r>
      <w:r>
        <w:rPr>
          <w:sz w:val="24"/>
          <w:szCs w:val="24"/>
        </w:rPr>
        <w:t xml:space="preserve"> την πλέον απτή συνεισφορά της </w:t>
      </w:r>
      <w:r>
        <w:rPr>
          <w:i/>
          <w:sz w:val="24"/>
          <w:szCs w:val="24"/>
          <w:lang w:val="en-US"/>
        </w:rPr>
        <w:t>Public</w:t>
      </w:r>
      <w:r w:rsidRPr="00826ED3">
        <w:rPr>
          <w:i/>
          <w:sz w:val="24"/>
          <w:szCs w:val="24"/>
        </w:rPr>
        <w:t xml:space="preserve"> </w:t>
      </w:r>
      <w:r>
        <w:rPr>
          <w:i/>
          <w:sz w:val="24"/>
          <w:szCs w:val="24"/>
          <w:lang w:val="en-US"/>
        </w:rPr>
        <w:t>Choice</w:t>
      </w:r>
      <w:r w:rsidRPr="00826ED3">
        <w:rPr>
          <w:i/>
          <w:sz w:val="24"/>
          <w:szCs w:val="24"/>
        </w:rPr>
        <w:t xml:space="preserve"> </w:t>
      </w:r>
      <w:r>
        <w:rPr>
          <w:sz w:val="24"/>
          <w:szCs w:val="24"/>
        </w:rPr>
        <w:t>στο δημόσιο δίκαιο</w:t>
      </w:r>
      <w:r w:rsidR="00A65400">
        <w:rPr>
          <w:sz w:val="24"/>
          <w:szCs w:val="24"/>
        </w:rPr>
        <w:t>.</w:t>
      </w:r>
      <w:r>
        <w:rPr>
          <w:sz w:val="24"/>
          <w:szCs w:val="24"/>
        </w:rPr>
        <w:t xml:space="preserve"> Η δημιουργία </w:t>
      </w:r>
      <w:r w:rsidR="003628EA">
        <w:rPr>
          <w:sz w:val="24"/>
          <w:szCs w:val="24"/>
        </w:rPr>
        <w:t xml:space="preserve">ομάδων πίεσης </w:t>
      </w:r>
      <w:r>
        <w:rPr>
          <w:sz w:val="24"/>
          <w:szCs w:val="24"/>
        </w:rPr>
        <w:t>αποτελεί ορθολογική επιλογή του ατόμου</w:t>
      </w:r>
      <w:r w:rsidR="00A65400">
        <w:rPr>
          <w:sz w:val="24"/>
          <w:szCs w:val="24"/>
        </w:rPr>
        <w:t>,</w:t>
      </w:r>
      <w:r>
        <w:rPr>
          <w:sz w:val="24"/>
          <w:szCs w:val="24"/>
        </w:rPr>
        <w:t xml:space="preserve"> λόγω της αδυναμίας </w:t>
      </w:r>
      <w:r w:rsidR="003628EA">
        <w:rPr>
          <w:sz w:val="24"/>
          <w:szCs w:val="24"/>
        </w:rPr>
        <w:t xml:space="preserve">του </w:t>
      </w:r>
      <w:r>
        <w:rPr>
          <w:sz w:val="24"/>
          <w:szCs w:val="24"/>
        </w:rPr>
        <w:t>να προωθήσει</w:t>
      </w:r>
      <w:r w:rsidR="00496048">
        <w:rPr>
          <w:sz w:val="24"/>
          <w:szCs w:val="24"/>
        </w:rPr>
        <w:t xml:space="preserve"> τις προτιμήσεις του ψηφίζοντας </w:t>
      </w:r>
      <w:r>
        <w:rPr>
          <w:sz w:val="24"/>
          <w:szCs w:val="24"/>
        </w:rPr>
        <w:t xml:space="preserve">μεμονωμένα. </w:t>
      </w:r>
      <w:r w:rsidR="00A65400">
        <w:rPr>
          <w:sz w:val="24"/>
          <w:szCs w:val="24"/>
        </w:rPr>
        <w:t xml:space="preserve">Εάν ενεργήσει συλλογικά, πίσω και έξω από το μηχανισμό των εκλογών, αυξάνει τα περιθώριά του να επηρεάσει τις συλλογικές αποφάσεις. </w:t>
      </w:r>
      <w:r>
        <w:rPr>
          <w:sz w:val="24"/>
          <w:szCs w:val="24"/>
        </w:rPr>
        <w:t>Έχει</w:t>
      </w:r>
      <w:r w:rsidR="000227BA">
        <w:rPr>
          <w:sz w:val="24"/>
          <w:szCs w:val="24"/>
        </w:rPr>
        <w:t>, μάλιστα,</w:t>
      </w:r>
      <w:r>
        <w:rPr>
          <w:sz w:val="24"/>
          <w:szCs w:val="24"/>
        </w:rPr>
        <w:t xml:space="preserve"> παρατηρηθεί </w:t>
      </w:r>
      <w:r w:rsidR="00496048">
        <w:rPr>
          <w:sz w:val="24"/>
          <w:szCs w:val="24"/>
        </w:rPr>
        <w:t>το -φαινομενικά-</w:t>
      </w:r>
      <w:r w:rsidR="003628EA">
        <w:rPr>
          <w:sz w:val="24"/>
          <w:szCs w:val="24"/>
        </w:rPr>
        <w:t xml:space="preserve"> παράδοξο ότι,</w:t>
      </w:r>
      <w:r>
        <w:rPr>
          <w:sz w:val="24"/>
          <w:szCs w:val="24"/>
        </w:rPr>
        <w:t xml:space="preserve"> όσο πιο συμπαγής ως προς τις επιδιώξεις της είναι μία </w:t>
      </w:r>
      <w:r w:rsidR="003628EA">
        <w:rPr>
          <w:sz w:val="24"/>
          <w:szCs w:val="24"/>
        </w:rPr>
        <w:t xml:space="preserve">τέτοια </w:t>
      </w:r>
      <w:r>
        <w:rPr>
          <w:sz w:val="24"/>
          <w:szCs w:val="24"/>
        </w:rPr>
        <w:t>ομάδα (κάτι που εξαρτάται και από τον αριθμό των μελών της), τόσο μεγαλύτερη είναι η αποτελεσματικότητα με την οποία προωθεί τη δική</w:t>
      </w:r>
      <w:r w:rsidR="003628EA">
        <w:rPr>
          <w:sz w:val="24"/>
          <w:szCs w:val="24"/>
        </w:rPr>
        <w:t xml:space="preserve"> της ατζέντα</w:t>
      </w:r>
      <w:r>
        <w:rPr>
          <w:sz w:val="24"/>
          <w:szCs w:val="24"/>
        </w:rPr>
        <w:t xml:space="preserve">: </w:t>
      </w:r>
      <w:r w:rsidR="00BB7450">
        <w:rPr>
          <w:sz w:val="24"/>
          <w:szCs w:val="24"/>
        </w:rPr>
        <w:t>μια ολιγομελής κάστα επιχειρηματιών σε συγκεκριμένο πεδίο της οικονομίας (π.χ. εργολάβοι), οι εργαζόμενοι σε μια, προ πολλού, πτωχευμένη δημόσια επιχείρηση (Ολυμπιακή) ώστε να</w:t>
      </w:r>
      <w:r w:rsidR="00AF3346">
        <w:rPr>
          <w:sz w:val="24"/>
          <w:szCs w:val="24"/>
        </w:rPr>
        <w:t xml:space="preserve"> παραμένει σε</w:t>
      </w:r>
      <w:r w:rsidR="00BB7450">
        <w:rPr>
          <w:sz w:val="24"/>
          <w:szCs w:val="24"/>
        </w:rPr>
        <w:t xml:space="preserve"> λειτουργία. Σε παγκόσμιο επίπεδο, έχει παρατηρηθεί</w:t>
      </w:r>
      <w:r w:rsidR="00F5534C">
        <w:rPr>
          <w:sz w:val="24"/>
          <w:szCs w:val="24"/>
        </w:rPr>
        <w:t xml:space="preserve"> ότι</w:t>
      </w:r>
      <w:r w:rsidR="00BB7450">
        <w:rPr>
          <w:sz w:val="24"/>
          <w:szCs w:val="24"/>
        </w:rPr>
        <w:t xml:space="preserve"> </w:t>
      </w:r>
      <w:r>
        <w:rPr>
          <w:sz w:val="24"/>
          <w:szCs w:val="24"/>
        </w:rPr>
        <w:t xml:space="preserve">η προνομιακή μεταχείριση των αγροτών </w:t>
      </w:r>
      <w:r w:rsidR="00BB7450">
        <w:rPr>
          <w:sz w:val="24"/>
          <w:szCs w:val="24"/>
        </w:rPr>
        <w:t xml:space="preserve">με επιδοτήσεις ή φοροαπαλλαγές </w:t>
      </w:r>
      <w:r w:rsidR="00023F94">
        <w:rPr>
          <w:sz w:val="24"/>
          <w:szCs w:val="24"/>
        </w:rPr>
        <w:t xml:space="preserve">καταγράφεται </w:t>
      </w:r>
      <w:r w:rsidR="00BB7450">
        <w:rPr>
          <w:sz w:val="24"/>
          <w:szCs w:val="24"/>
        </w:rPr>
        <w:t xml:space="preserve">συχνότερα σε Κράτη με </w:t>
      </w:r>
      <w:r>
        <w:rPr>
          <w:sz w:val="24"/>
          <w:szCs w:val="24"/>
        </w:rPr>
        <w:t>μικρό γεωργικό τομέα,</w:t>
      </w:r>
      <w:r w:rsidR="00BB7450">
        <w:rPr>
          <w:sz w:val="24"/>
          <w:szCs w:val="24"/>
        </w:rPr>
        <w:t xml:space="preserve"> αντί σε </w:t>
      </w:r>
      <w:r>
        <w:rPr>
          <w:sz w:val="24"/>
          <w:szCs w:val="24"/>
        </w:rPr>
        <w:t xml:space="preserve"> παραδοσιακά γεωργικές χώρες</w:t>
      </w:r>
      <w:r w:rsidR="00BB7450">
        <w:rPr>
          <w:sz w:val="24"/>
          <w:szCs w:val="24"/>
        </w:rPr>
        <w:t>,</w:t>
      </w:r>
      <w:r>
        <w:rPr>
          <w:sz w:val="24"/>
          <w:szCs w:val="24"/>
        </w:rPr>
        <w:t xml:space="preserve"> όπου θα περίμενε κανείς ότι, λόγω του πλήθους των ψηφοφόρων, </w:t>
      </w:r>
      <w:r w:rsidR="00C77606">
        <w:rPr>
          <w:sz w:val="24"/>
          <w:szCs w:val="24"/>
        </w:rPr>
        <w:t>η</w:t>
      </w:r>
      <w:r>
        <w:rPr>
          <w:sz w:val="24"/>
          <w:szCs w:val="24"/>
        </w:rPr>
        <w:t xml:space="preserve"> προώθηση</w:t>
      </w:r>
      <w:r w:rsidR="00BB7450">
        <w:rPr>
          <w:sz w:val="24"/>
          <w:szCs w:val="24"/>
        </w:rPr>
        <w:t xml:space="preserve"> των</w:t>
      </w:r>
      <w:r>
        <w:rPr>
          <w:sz w:val="24"/>
          <w:szCs w:val="24"/>
        </w:rPr>
        <w:t xml:space="preserve"> αιτημάτων των αγροτών</w:t>
      </w:r>
      <w:r w:rsidR="00C77606">
        <w:rPr>
          <w:sz w:val="24"/>
          <w:szCs w:val="24"/>
        </w:rPr>
        <w:t xml:space="preserve"> θα</w:t>
      </w:r>
      <w:r w:rsidR="00BB7450">
        <w:rPr>
          <w:sz w:val="24"/>
          <w:szCs w:val="24"/>
        </w:rPr>
        <w:t xml:space="preserve"> ήταν</w:t>
      </w:r>
      <w:r w:rsidR="00C77606">
        <w:rPr>
          <w:sz w:val="24"/>
          <w:szCs w:val="24"/>
        </w:rPr>
        <w:t xml:space="preserve"> πιο εύκολη</w:t>
      </w:r>
      <w:r>
        <w:rPr>
          <w:sz w:val="24"/>
          <w:szCs w:val="24"/>
        </w:rPr>
        <w:t xml:space="preserve">. Πάντως, </w:t>
      </w:r>
      <w:r w:rsidR="00C77606">
        <w:rPr>
          <w:sz w:val="24"/>
          <w:szCs w:val="24"/>
        </w:rPr>
        <w:t xml:space="preserve">ακόμη </w:t>
      </w:r>
      <w:r>
        <w:rPr>
          <w:sz w:val="24"/>
          <w:szCs w:val="24"/>
        </w:rPr>
        <w:t xml:space="preserve">και περισσότερο πολυπληθείς ομάδες ενδέχεται να εμφανίζουν συνοχή και </w:t>
      </w:r>
      <w:r>
        <w:rPr>
          <w:sz w:val="24"/>
          <w:szCs w:val="24"/>
        </w:rPr>
        <w:lastRenderedPageBreak/>
        <w:t>αποτελεσματικότητα στη διεκδίκηση των αιτημάτων τους</w:t>
      </w:r>
      <w:r w:rsidR="00060086">
        <w:rPr>
          <w:sz w:val="24"/>
          <w:szCs w:val="24"/>
        </w:rPr>
        <w:t>,</w:t>
      </w:r>
      <w:r>
        <w:rPr>
          <w:sz w:val="24"/>
          <w:szCs w:val="24"/>
        </w:rPr>
        <w:t xml:space="preserve"> εάν τα μέλη τους αποδίδουν την ίδια υψηλή σταθμική χρησιμότητα σε συγκεκριμένες προτιμήσεις: όπως οι συνδικαλιστικές οργ</w:t>
      </w:r>
      <w:r w:rsidR="003628EA">
        <w:rPr>
          <w:sz w:val="24"/>
          <w:szCs w:val="24"/>
        </w:rPr>
        <w:t>ανώσεις των δημοσίων υπαλλήλων -</w:t>
      </w:r>
      <w:r>
        <w:rPr>
          <w:sz w:val="24"/>
          <w:szCs w:val="24"/>
        </w:rPr>
        <w:t>η γραφειοκρατία</w:t>
      </w:r>
      <w:r w:rsidR="003628EA">
        <w:rPr>
          <w:sz w:val="24"/>
          <w:szCs w:val="24"/>
        </w:rPr>
        <w:t xml:space="preserve"> λειτουργεί και ως ομάδα πίεσης-</w:t>
      </w:r>
      <w:r>
        <w:rPr>
          <w:sz w:val="24"/>
          <w:szCs w:val="24"/>
        </w:rPr>
        <w:t xml:space="preserve"> αναφορικά με την προάσπιση της μονιμότητ</w:t>
      </w:r>
      <w:r w:rsidR="00C77606">
        <w:rPr>
          <w:sz w:val="24"/>
          <w:szCs w:val="24"/>
        </w:rPr>
        <w:t>ας και άλλων εργασιακών θεμάτων ή τα μέλη της κρατούσας θρησκείας σε ζητήματα όπως ο γάμος, η αποτέφρωση των νεκρών ή η νομική μεταχείριση των ερωτικών επιλογών.</w:t>
      </w:r>
      <w:r>
        <w:rPr>
          <w:sz w:val="24"/>
          <w:szCs w:val="24"/>
        </w:rPr>
        <w:t xml:space="preserve">   </w:t>
      </w:r>
    </w:p>
    <w:p w14:paraId="412C29CC" w14:textId="62619B44" w:rsidR="00A07C19" w:rsidRDefault="00A07C19" w:rsidP="00A07C19">
      <w:pPr>
        <w:rPr>
          <w:sz w:val="24"/>
          <w:szCs w:val="24"/>
        </w:rPr>
      </w:pPr>
      <w:r>
        <w:rPr>
          <w:sz w:val="24"/>
          <w:szCs w:val="24"/>
        </w:rPr>
        <w:t>Κατά συνέπεια, η δύναμη επιρροής των ομάδων πίεσης στη διαμόρφωση των συλλογικών αποφάσεων είναι δυσανάλογα μεγάλη, συνήθως (αλλά όχι πάντα) αντιστρόφως ανάλογη της αντιπροσωπευτικότητάς τους στην κοινωνία και την οικονομία. Επιλογές οι οποίες γίνονται στο όνομα του γενικού συμφέροντος ενδέχεται να υπηρετούν τις επιδιώξεις μειοψηφικών ομάδων</w:t>
      </w:r>
      <w:r w:rsidR="00060086">
        <w:rPr>
          <w:sz w:val="24"/>
          <w:szCs w:val="24"/>
        </w:rPr>
        <w:t>,</w:t>
      </w:r>
      <w:r>
        <w:rPr>
          <w:sz w:val="24"/>
          <w:szCs w:val="24"/>
        </w:rPr>
        <w:t xml:space="preserve"> οι οποίες εκμεταλλεύονται την παθητικότητα του εκλογικού σώματος και την ικανότητα των αιρετών αρχόντων να υποκρύπτουν, μεταθέτουν ή διαχέουν το κόστος των επιλογών αυτών. Η </w:t>
      </w:r>
      <w:proofErr w:type="spellStart"/>
      <w:r w:rsidRPr="00E15265">
        <w:rPr>
          <w:i/>
          <w:sz w:val="24"/>
          <w:szCs w:val="24"/>
        </w:rPr>
        <w:t>προσοδοθηρία</w:t>
      </w:r>
      <w:proofErr w:type="spellEnd"/>
      <w:r>
        <w:rPr>
          <w:sz w:val="24"/>
          <w:szCs w:val="24"/>
        </w:rPr>
        <w:t xml:space="preserve"> (</w:t>
      </w:r>
      <w:r w:rsidRPr="00E15265">
        <w:rPr>
          <w:i/>
          <w:sz w:val="24"/>
          <w:szCs w:val="24"/>
          <w:lang w:val="en-US"/>
        </w:rPr>
        <w:t>rent</w:t>
      </w:r>
      <w:r w:rsidRPr="003D044F">
        <w:rPr>
          <w:i/>
          <w:sz w:val="24"/>
          <w:szCs w:val="24"/>
        </w:rPr>
        <w:t xml:space="preserve"> </w:t>
      </w:r>
      <w:r w:rsidRPr="00E15265">
        <w:rPr>
          <w:i/>
          <w:sz w:val="24"/>
          <w:szCs w:val="24"/>
          <w:lang w:val="en-US"/>
        </w:rPr>
        <w:t>seeking</w:t>
      </w:r>
      <w:r w:rsidRPr="003D044F">
        <w:rPr>
          <w:sz w:val="24"/>
          <w:szCs w:val="24"/>
        </w:rPr>
        <w:t>)</w:t>
      </w:r>
      <w:r>
        <w:rPr>
          <w:sz w:val="24"/>
          <w:szCs w:val="24"/>
        </w:rPr>
        <w:t xml:space="preserve"> μπορεί να λάβει περισσότερες μορφές, από την ψήφιση μίας φοροαπαλλαγής και την απονομή ενός επιδόματος μέχρι την παράταση της περιόδου θήρας για τους κυνηγούς (από τις πλέον συμπαγείς ομάδες πίεσης) ή την δωρεάν αστυνόμευση ποδοσφαιρικών αγώνων. Προφανώς και κάθε ευνοϊκή μεταχείριση μίας μειονότητας δεν συνιστά </w:t>
      </w:r>
      <w:proofErr w:type="spellStart"/>
      <w:r>
        <w:rPr>
          <w:sz w:val="24"/>
          <w:szCs w:val="24"/>
        </w:rPr>
        <w:t>προσοδοθηρία</w:t>
      </w:r>
      <w:proofErr w:type="spellEnd"/>
      <w:r>
        <w:rPr>
          <w:sz w:val="24"/>
          <w:szCs w:val="24"/>
        </w:rPr>
        <w:t xml:space="preserve"> (όπως τα θετικά μέτρα στην εκπαίδευση υπέρ εθνικών ή φυλετικών μειονοτήτων) αν και το αντ</w:t>
      </w:r>
      <w:r w:rsidR="00374639">
        <w:rPr>
          <w:sz w:val="24"/>
          <w:szCs w:val="24"/>
        </w:rPr>
        <w:t xml:space="preserve">ίθετο είναι συνήθως ο κανόνας. </w:t>
      </w:r>
      <w:r>
        <w:rPr>
          <w:sz w:val="24"/>
          <w:szCs w:val="24"/>
        </w:rPr>
        <w:t>Έτσι όμως, η κατανομή των πόρων …πόρρω απέχει από το να είναι βέλτιστη σε συλλογικό επίπεδο, καθώς μέρος του κοινωνικού πλεονάσματος, αντί να διαχέεται</w:t>
      </w:r>
      <w:r w:rsidR="003628EA">
        <w:rPr>
          <w:sz w:val="24"/>
          <w:szCs w:val="24"/>
        </w:rPr>
        <w:t xml:space="preserve"> δίκαια</w:t>
      </w:r>
      <w:r>
        <w:rPr>
          <w:sz w:val="24"/>
          <w:szCs w:val="24"/>
        </w:rPr>
        <w:t>, καταλήγει στα μέλη των ομάδων πίεσης. Η αναποτελεσματικότητα των «νοθευμένων» συλλογικών επιλογών πιστοποιείται και από το ότι</w:t>
      </w:r>
      <w:r w:rsidR="00060086">
        <w:rPr>
          <w:sz w:val="24"/>
          <w:szCs w:val="24"/>
        </w:rPr>
        <w:t>,</w:t>
      </w:r>
      <w:r>
        <w:rPr>
          <w:sz w:val="24"/>
          <w:szCs w:val="24"/>
        </w:rPr>
        <w:t xml:space="preserve"> πολλά από τα συγκεκριμένα προνόμια τα οποία επιτυγχάνονται δια της πολιτικής οδού</w:t>
      </w:r>
      <w:r w:rsidR="00060086">
        <w:rPr>
          <w:sz w:val="24"/>
          <w:szCs w:val="24"/>
        </w:rPr>
        <w:t>,</w:t>
      </w:r>
      <w:r>
        <w:rPr>
          <w:sz w:val="24"/>
          <w:szCs w:val="24"/>
        </w:rPr>
        <w:t xml:space="preserve"> θα ήταν αδύνατο να διασφαλισθούν μέσα από το σύστημα της ελεύθερης αγοράς</w:t>
      </w:r>
      <w:r w:rsidR="003628EA">
        <w:rPr>
          <w:sz w:val="24"/>
          <w:szCs w:val="24"/>
        </w:rPr>
        <w:t>: οι</w:t>
      </w:r>
      <w:r w:rsidR="008D2959">
        <w:rPr>
          <w:sz w:val="24"/>
          <w:szCs w:val="24"/>
        </w:rPr>
        <w:t xml:space="preserve"> αγοραστές ακινήτων ουδέποτε θα συναινούσαν στο να αυξάνεται</w:t>
      </w:r>
      <w:r w:rsidR="00DC6A6D">
        <w:rPr>
          <w:sz w:val="24"/>
          <w:szCs w:val="24"/>
        </w:rPr>
        <w:t xml:space="preserve"> </w:t>
      </w:r>
      <w:r w:rsidR="00FD594F" w:rsidRPr="00FD594F">
        <w:rPr>
          <w:sz w:val="24"/>
          <w:szCs w:val="24"/>
        </w:rPr>
        <w:t>«υπέρ του Ταμείου Νομικών»</w:t>
      </w:r>
      <w:r w:rsidR="00FD594F">
        <w:rPr>
          <w:sz w:val="24"/>
          <w:szCs w:val="24"/>
        </w:rPr>
        <w:t xml:space="preserve"> </w:t>
      </w:r>
      <w:r w:rsidR="008D2959">
        <w:rPr>
          <w:sz w:val="24"/>
          <w:szCs w:val="24"/>
        </w:rPr>
        <w:t>κατά 35%</w:t>
      </w:r>
      <w:r w:rsidR="00FD594F">
        <w:rPr>
          <w:sz w:val="24"/>
          <w:szCs w:val="24"/>
        </w:rPr>
        <w:t>,</w:t>
      </w:r>
      <w:r w:rsidR="008D2959">
        <w:rPr>
          <w:sz w:val="24"/>
          <w:szCs w:val="24"/>
        </w:rPr>
        <w:t xml:space="preserve"> η αμοιβή του </w:t>
      </w:r>
      <w:r w:rsidR="008D2959">
        <w:rPr>
          <w:sz w:val="24"/>
          <w:szCs w:val="24"/>
        </w:rPr>
        <w:lastRenderedPageBreak/>
        <w:t>δικηγόρου στα συμβόλαια, όπως ίσχυε μέχρι πρόσφατα</w:t>
      </w:r>
      <w:r>
        <w:rPr>
          <w:sz w:val="24"/>
          <w:szCs w:val="24"/>
        </w:rPr>
        <w:t xml:space="preserve">. Οι ομάδες πίεσης </w:t>
      </w:r>
      <w:r w:rsidR="00374639">
        <w:rPr>
          <w:sz w:val="24"/>
          <w:szCs w:val="24"/>
        </w:rPr>
        <w:t xml:space="preserve">και η </w:t>
      </w:r>
      <w:proofErr w:type="spellStart"/>
      <w:r w:rsidR="00374639">
        <w:rPr>
          <w:sz w:val="24"/>
          <w:szCs w:val="24"/>
        </w:rPr>
        <w:t>προσοδοθηρία</w:t>
      </w:r>
      <w:proofErr w:type="spellEnd"/>
      <w:r w:rsidR="00374639">
        <w:rPr>
          <w:sz w:val="24"/>
          <w:szCs w:val="24"/>
        </w:rPr>
        <w:t xml:space="preserve"> </w:t>
      </w:r>
      <w:r>
        <w:rPr>
          <w:sz w:val="24"/>
          <w:szCs w:val="24"/>
        </w:rPr>
        <w:t>είναι</w:t>
      </w:r>
      <w:r w:rsidR="00060086">
        <w:rPr>
          <w:sz w:val="24"/>
          <w:szCs w:val="24"/>
        </w:rPr>
        <w:t>,</w:t>
      </w:r>
      <w:r>
        <w:rPr>
          <w:sz w:val="24"/>
          <w:szCs w:val="24"/>
        </w:rPr>
        <w:t xml:space="preserve"> επομένως</w:t>
      </w:r>
      <w:r w:rsidR="00060086">
        <w:rPr>
          <w:sz w:val="24"/>
          <w:szCs w:val="24"/>
        </w:rPr>
        <w:t>,</w:t>
      </w:r>
      <w:r>
        <w:rPr>
          <w:sz w:val="24"/>
          <w:szCs w:val="24"/>
        </w:rPr>
        <w:t xml:space="preserve"> κρίσιμος παράγων κόστους για τον κρατικό παρ</w:t>
      </w:r>
      <w:r w:rsidR="00C77606">
        <w:rPr>
          <w:sz w:val="24"/>
          <w:szCs w:val="24"/>
        </w:rPr>
        <w:t>εμβατισμό και το δημόσιο δίκαιο</w:t>
      </w:r>
      <w:r>
        <w:rPr>
          <w:sz w:val="24"/>
          <w:szCs w:val="24"/>
        </w:rPr>
        <w:t>. Υποστηρίχθηκε</w:t>
      </w:r>
      <w:r w:rsidR="00060086">
        <w:rPr>
          <w:sz w:val="24"/>
          <w:szCs w:val="24"/>
        </w:rPr>
        <w:t>,</w:t>
      </w:r>
      <w:r>
        <w:rPr>
          <w:sz w:val="24"/>
          <w:szCs w:val="24"/>
        </w:rPr>
        <w:t xml:space="preserve"> μάλιστα</w:t>
      </w:r>
      <w:r w:rsidR="00060086">
        <w:rPr>
          <w:sz w:val="24"/>
          <w:szCs w:val="24"/>
        </w:rPr>
        <w:t>,</w:t>
      </w:r>
      <w:r>
        <w:rPr>
          <w:sz w:val="24"/>
          <w:szCs w:val="24"/>
        </w:rPr>
        <w:t xml:space="preserve"> ότι η ταχύτατη επιστροφή της Ιαπωνίας και της Γερμανίας στην ανάπτυξη</w:t>
      </w:r>
      <w:r w:rsidR="00060086">
        <w:rPr>
          <w:sz w:val="24"/>
          <w:szCs w:val="24"/>
        </w:rPr>
        <w:t>,</w:t>
      </w:r>
      <w:r>
        <w:rPr>
          <w:sz w:val="24"/>
          <w:szCs w:val="24"/>
        </w:rPr>
        <w:t xml:space="preserve"> μετά την καταστροφή που υπέστησαν το 1945</w:t>
      </w:r>
      <w:r w:rsidR="00060086">
        <w:rPr>
          <w:sz w:val="24"/>
          <w:szCs w:val="24"/>
        </w:rPr>
        <w:t>,</w:t>
      </w:r>
      <w:r>
        <w:rPr>
          <w:sz w:val="24"/>
          <w:szCs w:val="24"/>
        </w:rPr>
        <w:t xml:space="preserve"> εξηγείται από την εξάλειψη της </w:t>
      </w:r>
      <w:proofErr w:type="spellStart"/>
      <w:r>
        <w:rPr>
          <w:sz w:val="24"/>
          <w:szCs w:val="24"/>
        </w:rPr>
        <w:t>προσοδοθηρίας</w:t>
      </w:r>
      <w:proofErr w:type="spellEnd"/>
      <w:r w:rsidR="00392651">
        <w:rPr>
          <w:sz w:val="24"/>
          <w:szCs w:val="24"/>
        </w:rPr>
        <w:t>,</w:t>
      </w:r>
      <w:r>
        <w:rPr>
          <w:sz w:val="24"/>
          <w:szCs w:val="24"/>
        </w:rPr>
        <w:t xml:space="preserve"> λόγω της παντελούς εξαφάνισης των ομάδων πίεσης εξαιτίας του πολέμου</w:t>
      </w:r>
      <w:r w:rsidR="00DC6A6D">
        <w:rPr>
          <w:sz w:val="24"/>
          <w:szCs w:val="24"/>
        </w:rPr>
        <w:t xml:space="preserve">: όπως μία μεγάλη αρρώστια η οποία κινδύνεψε μεν να εξοντώσει τον ασθενή, </w:t>
      </w:r>
      <w:r w:rsidR="00392651">
        <w:rPr>
          <w:sz w:val="24"/>
          <w:szCs w:val="24"/>
        </w:rPr>
        <w:t>σκότωσε</w:t>
      </w:r>
      <w:r w:rsidR="00DC6A6D">
        <w:rPr>
          <w:sz w:val="24"/>
          <w:szCs w:val="24"/>
        </w:rPr>
        <w:t xml:space="preserve"> όμως </w:t>
      </w:r>
      <w:r w:rsidR="00392651">
        <w:rPr>
          <w:sz w:val="24"/>
          <w:szCs w:val="24"/>
        </w:rPr>
        <w:t>τα παράσιτα</w:t>
      </w:r>
      <w:r w:rsidR="00DC6A6D">
        <w:rPr>
          <w:sz w:val="24"/>
          <w:szCs w:val="24"/>
        </w:rPr>
        <w:t xml:space="preserve"> που του έπιναν το αίμα</w:t>
      </w:r>
      <w:r>
        <w:rPr>
          <w:rStyle w:val="a5"/>
          <w:sz w:val="24"/>
          <w:szCs w:val="24"/>
        </w:rPr>
        <w:footnoteReference w:id="55"/>
      </w:r>
      <w:r>
        <w:rPr>
          <w:sz w:val="24"/>
          <w:szCs w:val="24"/>
        </w:rPr>
        <w:t xml:space="preserve">.    </w:t>
      </w:r>
    </w:p>
    <w:p w14:paraId="58FBB4EA" w14:textId="1957A387" w:rsidR="001F45C1" w:rsidRDefault="00A07C19" w:rsidP="00840029">
      <w:pPr>
        <w:rPr>
          <w:sz w:val="24"/>
          <w:szCs w:val="24"/>
        </w:rPr>
      </w:pPr>
      <w:r>
        <w:rPr>
          <w:sz w:val="24"/>
          <w:szCs w:val="24"/>
        </w:rPr>
        <w:t>Οι ομάδες πίεσης αυξάνουν την επιρροή τους εάν εμφανισθούν ή ταυτισθούν με τη μερίδα εκείνη των ψηφοφόρων οι οποίοι, με την μετακίνησή της προς τη μία η την άλλη πολιτική πρόταση, καθορίζουν το εκλογικό αποτέλεσμα (</w:t>
      </w:r>
      <w:r w:rsidR="00E758DA">
        <w:rPr>
          <w:i/>
          <w:sz w:val="24"/>
          <w:szCs w:val="24"/>
        </w:rPr>
        <w:t>μετακινούμενες ψήφοι/</w:t>
      </w:r>
      <w:r>
        <w:rPr>
          <w:i/>
          <w:sz w:val="24"/>
          <w:szCs w:val="24"/>
          <w:lang w:val="en-US"/>
        </w:rPr>
        <w:t>swing</w:t>
      </w:r>
      <w:r w:rsidRPr="00E90B62">
        <w:rPr>
          <w:i/>
          <w:sz w:val="24"/>
          <w:szCs w:val="24"/>
        </w:rPr>
        <w:t xml:space="preserve"> </w:t>
      </w:r>
      <w:r>
        <w:rPr>
          <w:i/>
          <w:sz w:val="24"/>
          <w:szCs w:val="24"/>
          <w:lang w:val="en-US"/>
        </w:rPr>
        <w:t>vote</w:t>
      </w:r>
      <w:r>
        <w:rPr>
          <w:i/>
          <w:sz w:val="24"/>
          <w:szCs w:val="24"/>
          <w:lang w:val="fr-FR"/>
        </w:rPr>
        <w:t>s</w:t>
      </w:r>
      <w:r w:rsidRPr="00E90B62">
        <w:rPr>
          <w:sz w:val="24"/>
          <w:szCs w:val="24"/>
        </w:rPr>
        <w:t xml:space="preserve">). </w:t>
      </w:r>
      <w:r w:rsidR="00C77606">
        <w:rPr>
          <w:sz w:val="24"/>
          <w:szCs w:val="24"/>
        </w:rPr>
        <w:t>Συνήθως, η μερίδα αυτή</w:t>
      </w:r>
      <w:r>
        <w:rPr>
          <w:sz w:val="24"/>
          <w:szCs w:val="24"/>
        </w:rPr>
        <w:t xml:space="preserve"> του εκλογικού σώματος χαρακτηρίζεται από μη συμπαγείς και </w:t>
      </w:r>
      <w:r w:rsidR="0058524A">
        <w:rPr>
          <w:sz w:val="24"/>
          <w:szCs w:val="24"/>
        </w:rPr>
        <w:t xml:space="preserve">περισσότερο μετριοπαθείς </w:t>
      </w:r>
      <w:r>
        <w:rPr>
          <w:sz w:val="24"/>
          <w:szCs w:val="24"/>
        </w:rPr>
        <w:t>ιδεολογικές θέσεις, βρίσκεται</w:t>
      </w:r>
      <w:r w:rsidR="0058524A">
        <w:rPr>
          <w:sz w:val="24"/>
          <w:szCs w:val="24"/>
        </w:rPr>
        <w:t>,</w:t>
      </w:r>
      <w:r>
        <w:rPr>
          <w:sz w:val="24"/>
          <w:szCs w:val="24"/>
        </w:rPr>
        <w:t xml:space="preserve"> δηλαδή</w:t>
      </w:r>
      <w:r w:rsidR="0058524A">
        <w:rPr>
          <w:sz w:val="24"/>
          <w:szCs w:val="24"/>
        </w:rPr>
        <w:t>,</w:t>
      </w:r>
      <w:r>
        <w:rPr>
          <w:sz w:val="24"/>
          <w:szCs w:val="24"/>
        </w:rPr>
        <w:t xml:space="preserve"> στο κέντρο της κλίμακας των πολιτικών επιλογών. Έτσι εξηγείται και γιατί τα κόμματα εξουσίας έχουν την τάση να συγκλίνουν προς ό,τι αποκαλείται «κέντρο» και δεν είναι τίποτε άλλο από το σύνολο των πολιτών με λιγότερο έντονες σταθμικές προτιμήσεις, άρα ευεπίφορων στην αλλαγή στρατοπέδων. </w:t>
      </w:r>
      <w:r w:rsidR="007E10C4">
        <w:rPr>
          <w:sz w:val="24"/>
          <w:szCs w:val="24"/>
        </w:rPr>
        <w:t xml:space="preserve">Στα </w:t>
      </w:r>
      <w:r w:rsidR="00DC6A6D">
        <w:rPr>
          <w:sz w:val="24"/>
          <w:szCs w:val="24"/>
        </w:rPr>
        <w:t>δημόσια οικονομικά</w:t>
      </w:r>
      <w:r w:rsidR="007E10C4">
        <w:rPr>
          <w:sz w:val="24"/>
          <w:szCs w:val="24"/>
        </w:rPr>
        <w:t>,</w:t>
      </w:r>
      <w:r w:rsidR="00DC6A6D">
        <w:rPr>
          <w:sz w:val="24"/>
          <w:szCs w:val="24"/>
        </w:rPr>
        <w:t xml:space="preserve"> το παραπάνω φαινόμενο </w:t>
      </w:r>
      <w:r w:rsidR="007E10C4">
        <w:rPr>
          <w:sz w:val="24"/>
          <w:szCs w:val="24"/>
        </w:rPr>
        <w:t>φέρει τον τ</w:t>
      </w:r>
      <w:r w:rsidR="00D8630B">
        <w:rPr>
          <w:sz w:val="24"/>
          <w:szCs w:val="24"/>
        </w:rPr>
        <w:t>ίτλο</w:t>
      </w:r>
      <w:r w:rsidR="0058524A">
        <w:rPr>
          <w:sz w:val="24"/>
          <w:szCs w:val="24"/>
        </w:rPr>
        <w:t>,</w:t>
      </w:r>
      <w:r w:rsidR="007E10C4">
        <w:rPr>
          <w:sz w:val="24"/>
          <w:szCs w:val="24"/>
        </w:rPr>
        <w:t xml:space="preserve"> </w:t>
      </w:r>
      <w:r w:rsidRPr="00A23A49">
        <w:rPr>
          <w:i/>
          <w:sz w:val="24"/>
          <w:szCs w:val="24"/>
        </w:rPr>
        <w:t>θεώρημα του διάμεσ</w:t>
      </w:r>
      <w:r w:rsidRPr="00E90B62">
        <w:rPr>
          <w:i/>
          <w:sz w:val="24"/>
          <w:szCs w:val="24"/>
        </w:rPr>
        <w:t>ου ψηφοφόρου</w:t>
      </w:r>
      <w:r>
        <w:rPr>
          <w:sz w:val="24"/>
          <w:szCs w:val="24"/>
        </w:rPr>
        <w:t xml:space="preserve"> (</w:t>
      </w:r>
      <w:r w:rsidRPr="00E90B62">
        <w:rPr>
          <w:i/>
          <w:sz w:val="24"/>
          <w:szCs w:val="24"/>
          <w:lang w:val="en-US"/>
        </w:rPr>
        <w:t>median</w:t>
      </w:r>
      <w:r w:rsidRPr="00A23A49">
        <w:rPr>
          <w:i/>
          <w:sz w:val="24"/>
          <w:szCs w:val="24"/>
        </w:rPr>
        <w:t xml:space="preserve"> </w:t>
      </w:r>
      <w:r w:rsidRPr="00E90B62">
        <w:rPr>
          <w:i/>
          <w:sz w:val="24"/>
          <w:szCs w:val="24"/>
          <w:lang w:val="en-US"/>
        </w:rPr>
        <w:t>voter</w:t>
      </w:r>
      <w:r w:rsidRPr="00A23A49">
        <w:rPr>
          <w:sz w:val="24"/>
          <w:szCs w:val="24"/>
        </w:rPr>
        <w:t>)</w:t>
      </w:r>
      <w:r w:rsidR="007B2532">
        <w:rPr>
          <w:rStyle w:val="a5"/>
          <w:sz w:val="24"/>
          <w:szCs w:val="24"/>
        </w:rPr>
        <w:footnoteReference w:id="56"/>
      </w:r>
      <w:r w:rsidR="00840029">
        <w:rPr>
          <w:sz w:val="24"/>
          <w:szCs w:val="24"/>
        </w:rPr>
        <w:t xml:space="preserve">. Από τη στιγμή, όμως, που το τμήμα του εκλογικού σώματος </w:t>
      </w:r>
      <w:r w:rsidR="00C77606">
        <w:rPr>
          <w:sz w:val="24"/>
          <w:szCs w:val="24"/>
        </w:rPr>
        <w:t xml:space="preserve">το οποίο </w:t>
      </w:r>
      <w:r w:rsidR="00840029">
        <w:rPr>
          <w:sz w:val="24"/>
          <w:szCs w:val="24"/>
        </w:rPr>
        <w:t>αποτελείται από τους διάμεσους ψηφοφόρους ασκεί δυσανάλογα μεγάλη επίδραση στο τελικό αποτέλεσμα και</w:t>
      </w:r>
      <w:r w:rsidR="0058524A">
        <w:rPr>
          <w:sz w:val="24"/>
          <w:szCs w:val="24"/>
        </w:rPr>
        <w:t>,</w:t>
      </w:r>
      <w:r w:rsidR="00840029">
        <w:rPr>
          <w:sz w:val="24"/>
          <w:szCs w:val="24"/>
        </w:rPr>
        <w:t xml:space="preserve"> εμμέσως, στη διαμόρφωση των δημόσιων πολιτικών, η αφετηριακή θέση </w:t>
      </w:r>
      <w:r>
        <w:rPr>
          <w:sz w:val="24"/>
          <w:szCs w:val="24"/>
        </w:rPr>
        <w:t>του συνταγματικού δικαίου για την ισότητα της ψήφου</w:t>
      </w:r>
      <w:r w:rsidR="00840029">
        <w:rPr>
          <w:sz w:val="24"/>
          <w:szCs w:val="24"/>
        </w:rPr>
        <w:t xml:space="preserve"> χάνει μεγάλο μέρος από την πρακτική της αξία: </w:t>
      </w:r>
      <w:r w:rsidR="00840029" w:rsidRPr="00CC66B0">
        <w:rPr>
          <w:i/>
          <w:sz w:val="24"/>
          <w:szCs w:val="24"/>
        </w:rPr>
        <w:t>η ισότητα είναι μεν νομική, όχι όμως πραγματική</w:t>
      </w:r>
      <w:r w:rsidR="00840029">
        <w:rPr>
          <w:sz w:val="24"/>
          <w:szCs w:val="24"/>
        </w:rPr>
        <w:t xml:space="preserve">. </w:t>
      </w:r>
      <w:r w:rsidR="00225D00">
        <w:rPr>
          <w:sz w:val="24"/>
          <w:szCs w:val="24"/>
        </w:rPr>
        <w:t>Στο παράδειγμα των καλοκαιρινών διακοπών</w:t>
      </w:r>
      <w:r w:rsidR="00CC66B0">
        <w:rPr>
          <w:sz w:val="24"/>
          <w:szCs w:val="24"/>
        </w:rPr>
        <w:t xml:space="preserve"> που χρησιμοποιήσαμε στο δεύτερο κεφάλαιο</w:t>
      </w:r>
      <w:r w:rsidR="00225D00">
        <w:rPr>
          <w:sz w:val="24"/>
          <w:szCs w:val="24"/>
        </w:rPr>
        <w:t>, ο συγκεκριμένος ρόλος ανήκε σε εκείνον από τους τρεις φίλους</w:t>
      </w:r>
      <w:r w:rsidR="0058524A">
        <w:rPr>
          <w:sz w:val="24"/>
          <w:szCs w:val="24"/>
        </w:rPr>
        <w:t>,</w:t>
      </w:r>
      <w:r w:rsidR="00225D00">
        <w:rPr>
          <w:sz w:val="24"/>
          <w:szCs w:val="24"/>
        </w:rPr>
        <w:t xml:space="preserve"> </w:t>
      </w:r>
      <w:r>
        <w:rPr>
          <w:sz w:val="24"/>
          <w:szCs w:val="24"/>
        </w:rPr>
        <w:t xml:space="preserve"> ο οποίος, </w:t>
      </w:r>
      <w:r>
        <w:rPr>
          <w:sz w:val="24"/>
          <w:szCs w:val="24"/>
        </w:rPr>
        <w:lastRenderedPageBreak/>
        <w:t xml:space="preserve">μη όντας ακραία «κοσμικός» ή «εναλλακτικός» στις προτιμήσεις του για </w:t>
      </w:r>
      <w:r w:rsidR="0058524A">
        <w:rPr>
          <w:sz w:val="24"/>
          <w:szCs w:val="24"/>
        </w:rPr>
        <w:t xml:space="preserve">τον </w:t>
      </w:r>
      <w:r>
        <w:rPr>
          <w:sz w:val="24"/>
          <w:szCs w:val="24"/>
        </w:rPr>
        <w:t xml:space="preserve">προορισμό των διακοπών, </w:t>
      </w:r>
      <w:r w:rsidR="0058524A">
        <w:rPr>
          <w:sz w:val="24"/>
          <w:szCs w:val="24"/>
        </w:rPr>
        <w:t>οδηγεί</w:t>
      </w:r>
      <w:r>
        <w:rPr>
          <w:sz w:val="24"/>
          <w:szCs w:val="24"/>
        </w:rPr>
        <w:t xml:space="preserve"> τους υπόλοιπους να προσαρμοστούν στη δική του, μέση επιλογή</w:t>
      </w:r>
      <w:r w:rsidR="007E10C4">
        <w:rPr>
          <w:sz w:val="24"/>
          <w:szCs w:val="24"/>
        </w:rPr>
        <w:t xml:space="preserve"> (Σέριφος)</w:t>
      </w:r>
      <w:r>
        <w:rPr>
          <w:sz w:val="24"/>
          <w:szCs w:val="24"/>
        </w:rPr>
        <w:t xml:space="preserve">. </w:t>
      </w:r>
    </w:p>
    <w:p w14:paraId="328B843C" w14:textId="672D6115" w:rsidR="008B7291" w:rsidRDefault="007E10C4" w:rsidP="00A07C19">
      <w:pPr>
        <w:rPr>
          <w:sz w:val="24"/>
          <w:szCs w:val="24"/>
        </w:rPr>
      </w:pPr>
      <w:r>
        <w:rPr>
          <w:sz w:val="24"/>
          <w:szCs w:val="24"/>
        </w:rPr>
        <w:t>Ας σημειωθεί</w:t>
      </w:r>
      <w:r w:rsidR="00A07C19">
        <w:rPr>
          <w:sz w:val="24"/>
          <w:szCs w:val="24"/>
        </w:rPr>
        <w:t>,</w:t>
      </w:r>
      <w:r>
        <w:rPr>
          <w:sz w:val="24"/>
          <w:szCs w:val="24"/>
        </w:rPr>
        <w:t xml:space="preserve"> τέλος, πως</w:t>
      </w:r>
      <w:r w:rsidR="00A07C19" w:rsidRPr="008D778C">
        <w:rPr>
          <w:sz w:val="24"/>
          <w:szCs w:val="24"/>
        </w:rPr>
        <w:t xml:space="preserve"> </w:t>
      </w:r>
      <w:r w:rsidR="00A07C19">
        <w:rPr>
          <w:sz w:val="24"/>
          <w:szCs w:val="24"/>
        </w:rPr>
        <w:t xml:space="preserve">μετακινούμενες ψήφοι δεν είναι μόνο εκείνες των διάμεσων ψηφοφόρων </w:t>
      </w:r>
      <w:r w:rsidR="0058524A">
        <w:rPr>
          <w:sz w:val="24"/>
          <w:szCs w:val="24"/>
        </w:rPr>
        <w:t xml:space="preserve">«του κέντρου», </w:t>
      </w:r>
      <w:r w:rsidR="00A07C19">
        <w:rPr>
          <w:sz w:val="24"/>
          <w:szCs w:val="24"/>
        </w:rPr>
        <w:t>καθώς το εκλογικό αποτέλεσμα ενδέχεται να καθορισθεί από άλλες συμπαγείς ομάδες οι οποίες είναι έτοιμες να μεταβάλουν την επιλογή τους με γνώμονα ένα</w:t>
      </w:r>
      <w:r w:rsidR="0058524A">
        <w:rPr>
          <w:sz w:val="24"/>
          <w:szCs w:val="24"/>
        </w:rPr>
        <w:t>,</w:t>
      </w:r>
      <w:r w:rsidR="00A07C19">
        <w:rPr>
          <w:sz w:val="24"/>
          <w:szCs w:val="24"/>
        </w:rPr>
        <w:t xml:space="preserve"> κρ</w:t>
      </w:r>
      <w:r w:rsidR="00CC66B0">
        <w:rPr>
          <w:sz w:val="24"/>
          <w:szCs w:val="24"/>
        </w:rPr>
        <w:t>ίσιμο για τις ίδιες</w:t>
      </w:r>
      <w:r w:rsidR="0058524A">
        <w:rPr>
          <w:sz w:val="24"/>
          <w:szCs w:val="24"/>
        </w:rPr>
        <w:t>,</w:t>
      </w:r>
      <w:r w:rsidR="00CC66B0">
        <w:rPr>
          <w:sz w:val="24"/>
          <w:szCs w:val="24"/>
        </w:rPr>
        <w:t xml:space="preserve"> ζήτημα (χωρισμός Κράτους και </w:t>
      </w:r>
      <w:r w:rsidR="00D8630B">
        <w:rPr>
          <w:sz w:val="24"/>
          <w:szCs w:val="24"/>
        </w:rPr>
        <w:t>Εκκλησίας</w:t>
      </w:r>
      <w:r w:rsidR="00EE64C5">
        <w:rPr>
          <w:sz w:val="24"/>
          <w:szCs w:val="24"/>
        </w:rPr>
        <w:t>, εθνικό νόμισμα ή ευρώ</w:t>
      </w:r>
      <w:r w:rsidR="00CC66B0">
        <w:rPr>
          <w:sz w:val="24"/>
          <w:szCs w:val="24"/>
        </w:rPr>
        <w:t xml:space="preserve">). Η ουσία παραμένει, πάντως, </w:t>
      </w:r>
      <w:r w:rsidR="00A07C19">
        <w:rPr>
          <w:sz w:val="24"/>
          <w:szCs w:val="24"/>
        </w:rPr>
        <w:t xml:space="preserve">η ίδια: </w:t>
      </w:r>
      <w:r w:rsidR="00A07C19" w:rsidRPr="00BA39B8">
        <w:rPr>
          <w:i/>
          <w:sz w:val="24"/>
          <w:szCs w:val="24"/>
        </w:rPr>
        <w:t>η δημόσια πολιτική διαμορφώνεται</w:t>
      </w:r>
      <w:r w:rsidR="0058524A">
        <w:rPr>
          <w:i/>
          <w:sz w:val="24"/>
          <w:szCs w:val="24"/>
        </w:rPr>
        <w:t>, συχνά,</w:t>
      </w:r>
      <w:r w:rsidR="00A07C19">
        <w:rPr>
          <w:i/>
          <w:sz w:val="24"/>
          <w:szCs w:val="24"/>
        </w:rPr>
        <w:t xml:space="preserve"> από</w:t>
      </w:r>
      <w:r w:rsidR="00A07C19" w:rsidRPr="00BA39B8">
        <w:rPr>
          <w:i/>
          <w:sz w:val="24"/>
          <w:szCs w:val="24"/>
        </w:rPr>
        <w:t xml:space="preserve"> </w:t>
      </w:r>
      <w:r w:rsidR="00EE64C5">
        <w:rPr>
          <w:i/>
          <w:sz w:val="24"/>
          <w:szCs w:val="24"/>
        </w:rPr>
        <w:t>επί μ</w:t>
      </w:r>
      <w:r w:rsidR="00236917">
        <w:rPr>
          <w:i/>
          <w:sz w:val="24"/>
          <w:szCs w:val="24"/>
        </w:rPr>
        <w:t>έρους</w:t>
      </w:r>
      <w:r w:rsidR="0058524A">
        <w:rPr>
          <w:i/>
          <w:sz w:val="24"/>
          <w:szCs w:val="24"/>
        </w:rPr>
        <w:t xml:space="preserve"> </w:t>
      </w:r>
      <w:proofErr w:type="spellStart"/>
      <w:r w:rsidR="0058524A">
        <w:rPr>
          <w:i/>
          <w:sz w:val="24"/>
          <w:szCs w:val="24"/>
        </w:rPr>
        <w:t>μειοψηφίες</w:t>
      </w:r>
      <w:proofErr w:type="spellEnd"/>
      <w:r w:rsidR="00A07C19">
        <w:rPr>
          <w:sz w:val="24"/>
          <w:szCs w:val="24"/>
        </w:rPr>
        <w:t xml:space="preserve">.  </w:t>
      </w:r>
      <w:r w:rsidR="00A07C19" w:rsidRPr="008D778C">
        <w:rPr>
          <w:sz w:val="24"/>
          <w:szCs w:val="24"/>
        </w:rPr>
        <w:t xml:space="preserve"> </w:t>
      </w:r>
      <w:r w:rsidR="00A07C19">
        <w:rPr>
          <w:sz w:val="24"/>
          <w:szCs w:val="24"/>
        </w:rPr>
        <w:t xml:space="preserve">    </w:t>
      </w:r>
    </w:p>
    <w:p w14:paraId="564C55E5" w14:textId="32A9AE2B" w:rsidR="00A07C19" w:rsidRDefault="00A07C19" w:rsidP="00A07C19">
      <w:pPr>
        <w:rPr>
          <w:sz w:val="24"/>
          <w:szCs w:val="24"/>
        </w:rPr>
      </w:pPr>
      <w:r>
        <w:rPr>
          <w:sz w:val="24"/>
          <w:szCs w:val="24"/>
        </w:rPr>
        <w:t xml:space="preserve">        </w:t>
      </w:r>
    </w:p>
    <w:p w14:paraId="3FBBEF70" w14:textId="52F24A8E" w:rsidR="00492F2C" w:rsidRDefault="0058524A" w:rsidP="008B7291">
      <w:pPr>
        <w:pStyle w:val="4"/>
        <w:numPr>
          <w:ilvl w:val="1"/>
          <w:numId w:val="34"/>
        </w:numPr>
        <w:rPr>
          <w:rFonts w:ascii="Cambria" w:hAnsi="Cambria"/>
          <w:color w:val="auto"/>
          <w:sz w:val="24"/>
          <w:szCs w:val="24"/>
        </w:rPr>
      </w:pPr>
      <w:bookmarkStart w:id="23" w:name="_Toc504140967"/>
      <w:r>
        <w:rPr>
          <w:rFonts w:ascii="Cambria" w:hAnsi="Cambria"/>
          <w:color w:val="auto"/>
          <w:sz w:val="24"/>
          <w:szCs w:val="24"/>
        </w:rPr>
        <w:t>Δημόσιες σ</w:t>
      </w:r>
      <w:r w:rsidR="004157A6" w:rsidRPr="008B7291">
        <w:rPr>
          <w:rFonts w:ascii="Cambria" w:hAnsi="Cambria"/>
          <w:color w:val="auto"/>
          <w:sz w:val="24"/>
          <w:szCs w:val="24"/>
        </w:rPr>
        <w:t>υλλογικές αποφάσεις</w:t>
      </w:r>
      <w:r w:rsidR="00767416" w:rsidRPr="008B7291">
        <w:rPr>
          <w:rFonts w:ascii="Cambria" w:hAnsi="Cambria"/>
          <w:color w:val="auto"/>
          <w:sz w:val="24"/>
          <w:szCs w:val="24"/>
        </w:rPr>
        <w:t>,</w:t>
      </w:r>
      <w:r w:rsidR="004157A6" w:rsidRPr="008B7291">
        <w:rPr>
          <w:rFonts w:ascii="Cambria" w:hAnsi="Cambria"/>
          <w:color w:val="auto"/>
          <w:sz w:val="24"/>
          <w:szCs w:val="24"/>
        </w:rPr>
        <w:t xml:space="preserve"> </w:t>
      </w:r>
      <w:r w:rsidR="00D80474" w:rsidRPr="008B7291">
        <w:rPr>
          <w:rFonts w:ascii="Cambria" w:hAnsi="Cambria"/>
          <w:color w:val="auto"/>
          <w:sz w:val="24"/>
          <w:szCs w:val="24"/>
        </w:rPr>
        <w:t xml:space="preserve">ένα </w:t>
      </w:r>
      <w:r w:rsidR="0020792C" w:rsidRPr="008B7291">
        <w:rPr>
          <w:rFonts w:ascii="Cambria" w:hAnsi="Cambria"/>
          <w:color w:val="auto"/>
          <w:sz w:val="24"/>
          <w:szCs w:val="24"/>
        </w:rPr>
        <w:t xml:space="preserve">ατελές </w:t>
      </w:r>
      <w:r w:rsidR="00061F2C" w:rsidRPr="008B7291">
        <w:rPr>
          <w:rFonts w:ascii="Cambria" w:hAnsi="Cambria"/>
          <w:color w:val="auto"/>
          <w:sz w:val="24"/>
          <w:szCs w:val="24"/>
        </w:rPr>
        <w:t>προϊόν με μεγάλο κόστος συναλλαγής</w:t>
      </w:r>
      <w:bookmarkEnd w:id="23"/>
    </w:p>
    <w:p w14:paraId="642320AE" w14:textId="77777777" w:rsidR="008B7291" w:rsidRPr="008B7291" w:rsidRDefault="008B7291" w:rsidP="008B7291"/>
    <w:p w14:paraId="0EBB84BA" w14:textId="4DB70EC9" w:rsidR="00A502AC" w:rsidRDefault="00DB016A" w:rsidP="00492F2C">
      <w:pPr>
        <w:rPr>
          <w:sz w:val="24"/>
          <w:szCs w:val="24"/>
        </w:rPr>
      </w:pPr>
      <w:r>
        <w:rPr>
          <w:sz w:val="24"/>
          <w:szCs w:val="24"/>
        </w:rPr>
        <w:t>Οι περιπέτειες της εκλογικής διαδ</w:t>
      </w:r>
      <w:r w:rsidR="00236917">
        <w:rPr>
          <w:sz w:val="24"/>
          <w:szCs w:val="24"/>
        </w:rPr>
        <w:t>ικασίας και</w:t>
      </w:r>
      <w:r w:rsidR="00940029">
        <w:rPr>
          <w:sz w:val="24"/>
          <w:szCs w:val="24"/>
        </w:rPr>
        <w:t xml:space="preserve"> ο τρόπος με τον οποίο λαμβάνονται -δημοκρατικά πάντοτε- οι αποφάσεις</w:t>
      </w:r>
      <w:r w:rsidR="002A73DC">
        <w:rPr>
          <w:sz w:val="24"/>
          <w:szCs w:val="24"/>
        </w:rPr>
        <w:t>,</w:t>
      </w:r>
      <w:r w:rsidR="00940029">
        <w:rPr>
          <w:sz w:val="24"/>
          <w:szCs w:val="24"/>
        </w:rPr>
        <w:t xml:space="preserve"> μας βάζουν οπωσδήποτε σε σκέψεις. Καταρχάς</w:t>
      </w:r>
      <w:r w:rsidR="004157A6">
        <w:rPr>
          <w:sz w:val="24"/>
          <w:szCs w:val="24"/>
        </w:rPr>
        <w:t>,</w:t>
      </w:r>
      <w:r w:rsidR="0033726D">
        <w:rPr>
          <w:sz w:val="24"/>
          <w:szCs w:val="24"/>
        </w:rPr>
        <w:t xml:space="preserve"> όπως το αποδεικνύει το θεώρημα του </w:t>
      </w:r>
      <w:r w:rsidR="0033726D" w:rsidRPr="0033726D">
        <w:rPr>
          <w:i/>
          <w:sz w:val="24"/>
          <w:szCs w:val="24"/>
          <w:lang w:val="en-US"/>
        </w:rPr>
        <w:t>Arrow</w:t>
      </w:r>
      <w:r w:rsidR="0033726D" w:rsidRPr="0033726D">
        <w:rPr>
          <w:sz w:val="24"/>
          <w:szCs w:val="24"/>
        </w:rPr>
        <w:t>,</w:t>
      </w:r>
      <w:r w:rsidR="004157A6" w:rsidRPr="00BC1C86">
        <w:rPr>
          <w:sz w:val="24"/>
          <w:szCs w:val="24"/>
        </w:rPr>
        <w:t xml:space="preserve"> </w:t>
      </w:r>
      <w:r w:rsidR="00492F2C" w:rsidRPr="00BC1C86">
        <w:rPr>
          <w:sz w:val="24"/>
          <w:szCs w:val="24"/>
        </w:rPr>
        <w:t>δεν υφίσταται δημοκρατικός μηχανισμός ο οποίος να αποτυπώνει πιστά τις πραγ</w:t>
      </w:r>
      <w:r w:rsidR="00236917">
        <w:rPr>
          <w:sz w:val="24"/>
          <w:szCs w:val="24"/>
        </w:rPr>
        <w:t>ματικές προτιμήσεις του κάθε πολίτη</w:t>
      </w:r>
      <w:r w:rsidR="0033726D" w:rsidRPr="00BC1C86">
        <w:rPr>
          <w:sz w:val="24"/>
          <w:szCs w:val="24"/>
        </w:rPr>
        <w:t>.</w:t>
      </w:r>
      <w:r w:rsidR="00492F2C" w:rsidRPr="00BC1C86">
        <w:rPr>
          <w:sz w:val="24"/>
          <w:szCs w:val="24"/>
        </w:rPr>
        <w:t xml:space="preserve"> </w:t>
      </w:r>
      <w:r w:rsidR="00492F2C" w:rsidRPr="00020408">
        <w:rPr>
          <w:sz w:val="24"/>
          <w:szCs w:val="24"/>
        </w:rPr>
        <w:t xml:space="preserve">Τότε, όμως, </w:t>
      </w:r>
      <w:r w:rsidR="00492F2C" w:rsidRPr="00D91ECE">
        <w:rPr>
          <w:i/>
          <w:sz w:val="24"/>
          <w:szCs w:val="24"/>
        </w:rPr>
        <w:t xml:space="preserve">δεν υπάρχει τέλειος τρόπος να προσδιορίσουμε </w:t>
      </w:r>
      <w:r w:rsidR="00BC1C86">
        <w:rPr>
          <w:i/>
          <w:sz w:val="24"/>
          <w:szCs w:val="24"/>
        </w:rPr>
        <w:t xml:space="preserve">«αντιπροσωπευτικά» </w:t>
      </w:r>
      <w:r w:rsidR="00492F2C" w:rsidRPr="00D91ECE">
        <w:rPr>
          <w:i/>
          <w:sz w:val="24"/>
          <w:szCs w:val="24"/>
        </w:rPr>
        <w:t xml:space="preserve">την </w:t>
      </w:r>
      <w:r w:rsidR="00236917">
        <w:rPr>
          <w:i/>
          <w:sz w:val="24"/>
          <w:szCs w:val="24"/>
        </w:rPr>
        <w:t>κοινωνική ε</w:t>
      </w:r>
      <w:r w:rsidR="00492F2C" w:rsidRPr="00D91ECE">
        <w:rPr>
          <w:i/>
          <w:sz w:val="24"/>
          <w:szCs w:val="24"/>
        </w:rPr>
        <w:t>υημερία</w:t>
      </w:r>
      <w:r w:rsidR="00310B2A">
        <w:rPr>
          <w:i/>
          <w:sz w:val="24"/>
          <w:szCs w:val="24"/>
        </w:rPr>
        <w:t>,</w:t>
      </w:r>
      <w:r w:rsidR="00492F2C" w:rsidRPr="00020408">
        <w:rPr>
          <w:sz w:val="24"/>
          <w:szCs w:val="24"/>
        </w:rPr>
        <w:t xml:space="preserve"> έτσι που να αντανακλά τις ατομικές επιλογές. Άρα, όταν οι φορείς δημόσιας εξουσίας παρεμβαίνουν στην κοινωνία, την οικονομία και στην ιδιωτική σφαίρα</w:t>
      </w:r>
      <w:r w:rsidR="00310B2A">
        <w:rPr>
          <w:sz w:val="24"/>
          <w:szCs w:val="24"/>
        </w:rPr>
        <w:t>,</w:t>
      </w:r>
      <w:r w:rsidR="00492F2C" w:rsidRPr="00020408">
        <w:rPr>
          <w:sz w:val="24"/>
          <w:szCs w:val="24"/>
        </w:rPr>
        <w:t xml:space="preserve"> εφαρμόζοντας δημοκρατικά ειλημμένες αποφάσεις, οι τελευταίες δεν συνιστούν μία</w:t>
      </w:r>
      <w:r w:rsidR="00310B2A">
        <w:rPr>
          <w:sz w:val="24"/>
          <w:szCs w:val="24"/>
        </w:rPr>
        <w:t>,</w:t>
      </w:r>
      <w:r w:rsidR="00492F2C" w:rsidRPr="00020408">
        <w:rPr>
          <w:sz w:val="24"/>
          <w:szCs w:val="24"/>
        </w:rPr>
        <w:t xml:space="preserve"> ιδανική και α</w:t>
      </w:r>
      <w:r w:rsidR="00940029">
        <w:rPr>
          <w:sz w:val="24"/>
          <w:szCs w:val="24"/>
        </w:rPr>
        <w:t>νεπίδεκτη αμφισβήτησης</w:t>
      </w:r>
      <w:r w:rsidR="00310B2A">
        <w:rPr>
          <w:sz w:val="24"/>
          <w:szCs w:val="24"/>
        </w:rPr>
        <w:t>,</w:t>
      </w:r>
      <w:r w:rsidR="00492F2C" w:rsidRPr="00020408">
        <w:rPr>
          <w:sz w:val="24"/>
          <w:szCs w:val="24"/>
        </w:rPr>
        <w:t xml:space="preserve"> αντα</w:t>
      </w:r>
      <w:r w:rsidR="008C7DA8">
        <w:rPr>
          <w:sz w:val="24"/>
          <w:szCs w:val="24"/>
        </w:rPr>
        <w:t>νάκλαση του γενικού συμφέροντος</w:t>
      </w:r>
      <w:r w:rsidR="00310B2A">
        <w:rPr>
          <w:sz w:val="24"/>
          <w:szCs w:val="24"/>
        </w:rPr>
        <w:t xml:space="preserve"> ως άθροισμα ή συνισταμένη ατομικών συμφερόντων</w:t>
      </w:r>
      <w:r w:rsidR="00492F2C" w:rsidRPr="00020408">
        <w:rPr>
          <w:sz w:val="24"/>
          <w:szCs w:val="24"/>
        </w:rPr>
        <w:t xml:space="preserve">. </w:t>
      </w:r>
      <w:r w:rsidR="008C7DA8">
        <w:rPr>
          <w:sz w:val="24"/>
          <w:szCs w:val="24"/>
        </w:rPr>
        <w:t>Α</w:t>
      </w:r>
      <w:r w:rsidR="00492F2C" w:rsidRPr="00020408">
        <w:rPr>
          <w:sz w:val="24"/>
          <w:szCs w:val="24"/>
        </w:rPr>
        <w:t>κόμη και όταν αποτυπώνουν τη βούληση των πολλών, οι αποφάσεις αυτές ενδέχεται να</w:t>
      </w:r>
      <w:r w:rsidR="00492F2C">
        <w:rPr>
          <w:sz w:val="24"/>
          <w:szCs w:val="24"/>
        </w:rPr>
        <w:t xml:space="preserve"> συνιστούν μία μορφή «τυραννίας της πλειοψηφίας» -κατά την έκφραση του </w:t>
      </w:r>
      <w:r w:rsidR="00492F2C">
        <w:rPr>
          <w:i/>
          <w:sz w:val="24"/>
          <w:szCs w:val="24"/>
          <w:lang w:val="en-US"/>
        </w:rPr>
        <w:t>Alexis</w:t>
      </w:r>
      <w:r w:rsidR="00492F2C" w:rsidRPr="0001252F">
        <w:rPr>
          <w:i/>
          <w:sz w:val="24"/>
          <w:szCs w:val="24"/>
        </w:rPr>
        <w:t xml:space="preserve"> </w:t>
      </w:r>
      <w:r w:rsidR="00492F2C">
        <w:rPr>
          <w:i/>
          <w:sz w:val="24"/>
          <w:szCs w:val="24"/>
          <w:lang w:val="en-US"/>
        </w:rPr>
        <w:t>de</w:t>
      </w:r>
      <w:r w:rsidR="00492F2C" w:rsidRPr="0001252F">
        <w:rPr>
          <w:i/>
          <w:sz w:val="24"/>
          <w:szCs w:val="24"/>
        </w:rPr>
        <w:t xml:space="preserve"> </w:t>
      </w:r>
      <w:r w:rsidR="00492F2C">
        <w:rPr>
          <w:i/>
          <w:sz w:val="24"/>
          <w:szCs w:val="24"/>
          <w:lang w:val="en-US"/>
        </w:rPr>
        <w:t>Tocqueville</w:t>
      </w:r>
      <w:r w:rsidR="00492F2C">
        <w:rPr>
          <w:i/>
          <w:sz w:val="24"/>
          <w:szCs w:val="24"/>
        </w:rPr>
        <w:t xml:space="preserve">- </w:t>
      </w:r>
      <w:r w:rsidR="00492F2C">
        <w:rPr>
          <w:sz w:val="24"/>
          <w:szCs w:val="24"/>
        </w:rPr>
        <w:t xml:space="preserve">παραβιάζοντας τις ύψιστες προτιμήσεις συγκεκριμένων ιδιωτών για συγκεκριμένα αγαθά ή αξίες (ζωή, αξιοπρέπεια, ελευθερία, ιδιωτική </w:t>
      </w:r>
      <w:r w:rsidR="00492F2C">
        <w:rPr>
          <w:sz w:val="24"/>
          <w:szCs w:val="24"/>
        </w:rPr>
        <w:lastRenderedPageBreak/>
        <w:t>σφαίρα, περιουσία)</w:t>
      </w:r>
      <w:r w:rsidR="00492F2C">
        <w:rPr>
          <w:i/>
          <w:sz w:val="24"/>
          <w:szCs w:val="24"/>
        </w:rPr>
        <w:t>.</w:t>
      </w:r>
      <w:r w:rsidR="002C4F6A">
        <w:rPr>
          <w:i/>
          <w:sz w:val="24"/>
          <w:szCs w:val="24"/>
        </w:rPr>
        <w:t xml:space="preserve"> </w:t>
      </w:r>
      <w:r w:rsidR="00940029">
        <w:rPr>
          <w:sz w:val="24"/>
          <w:szCs w:val="24"/>
        </w:rPr>
        <w:t>Ε</w:t>
      </w:r>
      <w:r w:rsidR="004157A6">
        <w:rPr>
          <w:sz w:val="24"/>
          <w:szCs w:val="24"/>
        </w:rPr>
        <w:t>νδέχεται</w:t>
      </w:r>
      <w:r w:rsidR="00670134">
        <w:rPr>
          <w:sz w:val="24"/>
          <w:szCs w:val="24"/>
        </w:rPr>
        <w:t>,</w:t>
      </w:r>
      <w:r w:rsidR="00B43C79">
        <w:rPr>
          <w:sz w:val="24"/>
          <w:szCs w:val="24"/>
        </w:rPr>
        <w:t xml:space="preserve"> </w:t>
      </w:r>
      <w:r w:rsidR="00940029">
        <w:rPr>
          <w:sz w:val="24"/>
          <w:szCs w:val="24"/>
        </w:rPr>
        <w:t>όμως</w:t>
      </w:r>
      <w:r w:rsidR="00670134">
        <w:rPr>
          <w:sz w:val="24"/>
          <w:szCs w:val="24"/>
        </w:rPr>
        <w:t>,</w:t>
      </w:r>
      <w:r w:rsidR="00940029">
        <w:rPr>
          <w:sz w:val="24"/>
          <w:szCs w:val="24"/>
        </w:rPr>
        <w:t xml:space="preserve"> </w:t>
      </w:r>
      <w:r w:rsidR="004157A6">
        <w:rPr>
          <w:sz w:val="24"/>
          <w:szCs w:val="24"/>
        </w:rPr>
        <w:t xml:space="preserve">να συμβαίνει και κάτι, ακόμη χειρότερο: </w:t>
      </w:r>
      <w:r w:rsidR="004157A6" w:rsidRPr="00940029">
        <w:rPr>
          <w:i/>
          <w:sz w:val="24"/>
          <w:szCs w:val="24"/>
        </w:rPr>
        <w:t>οι</w:t>
      </w:r>
      <w:r w:rsidR="00670134">
        <w:rPr>
          <w:i/>
          <w:sz w:val="24"/>
          <w:szCs w:val="24"/>
        </w:rPr>
        <w:t xml:space="preserve"> δημόσιες</w:t>
      </w:r>
      <w:r w:rsidR="004157A6" w:rsidRPr="00940029">
        <w:rPr>
          <w:i/>
          <w:sz w:val="24"/>
          <w:szCs w:val="24"/>
        </w:rPr>
        <w:t xml:space="preserve"> συλλογικές αποφάσεις να μην αποτυπώνουν καν τη βούληση της πλει</w:t>
      </w:r>
      <w:r w:rsidR="004157A6" w:rsidRPr="00F628B9">
        <w:rPr>
          <w:i/>
          <w:sz w:val="24"/>
          <w:szCs w:val="24"/>
        </w:rPr>
        <w:t>οψηφίας αλλά τη</w:t>
      </w:r>
      <w:r w:rsidR="00670134">
        <w:rPr>
          <w:i/>
          <w:sz w:val="24"/>
          <w:szCs w:val="24"/>
        </w:rPr>
        <w:t xml:space="preserve"> </w:t>
      </w:r>
      <w:r w:rsidR="001500D4">
        <w:rPr>
          <w:i/>
          <w:sz w:val="24"/>
          <w:szCs w:val="24"/>
        </w:rPr>
        <w:t>συγκ</w:t>
      </w:r>
      <w:r w:rsidR="00557E31">
        <w:rPr>
          <w:i/>
          <w:sz w:val="24"/>
          <w:szCs w:val="24"/>
        </w:rPr>
        <w:t>υριακή</w:t>
      </w:r>
      <w:r w:rsidR="001500D4" w:rsidRPr="00F628B9">
        <w:rPr>
          <w:i/>
          <w:sz w:val="24"/>
          <w:szCs w:val="24"/>
        </w:rPr>
        <w:t xml:space="preserve"> </w:t>
      </w:r>
      <w:r w:rsidR="004157A6" w:rsidRPr="00F628B9">
        <w:rPr>
          <w:i/>
          <w:sz w:val="24"/>
          <w:szCs w:val="24"/>
        </w:rPr>
        <w:t xml:space="preserve">συνισταμένη περισσότερων </w:t>
      </w:r>
      <w:proofErr w:type="spellStart"/>
      <w:r w:rsidR="004157A6" w:rsidRPr="00F628B9">
        <w:rPr>
          <w:i/>
          <w:sz w:val="24"/>
          <w:szCs w:val="24"/>
        </w:rPr>
        <w:t>μειοψηφιών</w:t>
      </w:r>
      <w:proofErr w:type="spellEnd"/>
      <w:r w:rsidR="004157A6" w:rsidRPr="00F628B9">
        <w:rPr>
          <w:i/>
          <w:sz w:val="24"/>
          <w:szCs w:val="24"/>
        </w:rPr>
        <w:t xml:space="preserve">, </w:t>
      </w:r>
      <w:r w:rsidR="004157A6" w:rsidRPr="007E1D50">
        <w:rPr>
          <w:sz w:val="24"/>
          <w:szCs w:val="24"/>
        </w:rPr>
        <w:t>προωθώντας μία παλέτα επί μέρους ιδιωτικών συμφερόντων σε βάρος του γενικού οφέλους. Σ</w:t>
      </w:r>
      <w:r w:rsidR="004157A6">
        <w:rPr>
          <w:sz w:val="24"/>
          <w:szCs w:val="24"/>
        </w:rPr>
        <w:t>την περίπτωση αυτή,</w:t>
      </w:r>
      <w:r w:rsidR="004157A6" w:rsidRPr="00F628B9">
        <w:rPr>
          <w:sz w:val="24"/>
          <w:szCs w:val="24"/>
        </w:rPr>
        <w:t xml:space="preserve"> </w:t>
      </w:r>
      <w:r w:rsidR="004157A6">
        <w:rPr>
          <w:sz w:val="24"/>
          <w:szCs w:val="24"/>
        </w:rPr>
        <w:t>το αξίωμα του ηπειρωτικού δημοσίου δ</w:t>
      </w:r>
      <w:r w:rsidR="005B7E33">
        <w:rPr>
          <w:sz w:val="24"/>
          <w:szCs w:val="24"/>
        </w:rPr>
        <w:t>ικαίου</w:t>
      </w:r>
      <w:r w:rsidR="0057186C">
        <w:rPr>
          <w:sz w:val="24"/>
          <w:szCs w:val="24"/>
        </w:rPr>
        <w:t>,</w:t>
      </w:r>
      <w:r w:rsidR="005B7E33">
        <w:rPr>
          <w:sz w:val="24"/>
          <w:szCs w:val="24"/>
        </w:rPr>
        <w:t xml:space="preserve"> που ταυτίζει τη</w:t>
      </w:r>
      <w:r w:rsidR="004157A6">
        <w:rPr>
          <w:sz w:val="24"/>
          <w:szCs w:val="24"/>
        </w:rPr>
        <w:t xml:space="preserve"> δημοκρατικά ειλημμένη απόφαση</w:t>
      </w:r>
      <w:r w:rsidR="004157A6" w:rsidRPr="00F628B9">
        <w:rPr>
          <w:sz w:val="24"/>
          <w:szCs w:val="24"/>
        </w:rPr>
        <w:t xml:space="preserve"> με </w:t>
      </w:r>
      <w:r w:rsidR="005B7E33">
        <w:rPr>
          <w:sz w:val="24"/>
          <w:szCs w:val="24"/>
        </w:rPr>
        <w:t>το περιεχόμενο</w:t>
      </w:r>
      <w:r w:rsidR="004157A6" w:rsidRPr="00F628B9">
        <w:rPr>
          <w:sz w:val="24"/>
          <w:szCs w:val="24"/>
        </w:rPr>
        <w:t xml:space="preserve"> του γενικού συμφέροντος</w:t>
      </w:r>
      <w:r w:rsidR="0057186C">
        <w:rPr>
          <w:sz w:val="24"/>
          <w:szCs w:val="24"/>
        </w:rPr>
        <w:t>,</w:t>
      </w:r>
      <w:r w:rsidR="00940029">
        <w:rPr>
          <w:sz w:val="24"/>
          <w:szCs w:val="24"/>
        </w:rPr>
        <w:t xml:space="preserve"> μετατρέπεται σε μύθευμα</w:t>
      </w:r>
      <w:r w:rsidR="004157A6">
        <w:rPr>
          <w:sz w:val="24"/>
          <w:szCs w:val="24"/>
        </w:rPr>
        <w:t>.</w:t>
      </w:r>
      <w:r w:rsidR="0033726D">
        <w:rPr>
          <w:sz w:val="24"/>
          <w:szCs w:val="24"/>
        </w:rPr>
        <w:t xml:space="preserve"> Δεν έχουμε καν την αποτύπωση των επιθυμιών των πολλών αλλά ακριβώς το αντίθετο.</w:t>
      </w:r>
      <w:r w:rsidR="005B7E33">
        <w:rPr>
          <w:sz w:val="24"/>
          <w:szCs w:val="24"/>
        </w:rPr>
        <w:t xml:space="preserve">     </w:t>
      </w:r>
      <w:r w:rsidR="005B7E33" w:rsidRPr="005B7E33">
        <w:rPr>
          <w:sz w:val="24"/>
          <w:szCs w:val="24"/>
        </w:rPr>
        <w:t xml:space="preserve"> </w:t>
      </w:r>
      <w:r w:rsidR="005B7E33">
        <w:rPr>
          <w:sz w:val="24"/>
          <w:szCs w:val="24"/>
        </w:rPr>
        <w:t xml:space="preserve">  </w:t>
      </w:r>
    </w:p>
    <w:p w14:paraId="5722B32E" w14:textId="50A7662E" w:rsidR="00E8642A" w:rsidRDefault="00A502AC" w:rsidP="00492F2C">
      <w:pPr>
        <w:rPr>
          <w:i/>
          <w:sz w:val="24"/>
          <w:szCs w:val="24"/>
        </w:rPr>
      </w:pPr>
      <w:r>
        <w:rPr>
          <w:sz w:val="24"/>
          <w:szCs w:val="24"/>
        </w:rPr>
        <w:t>Περαιτέρω, η δημοκρατικά ειλημμένη απόφαση, εκτός από «αντιπροσωπευτικά ατελής»</w:t>
      </w:r>
      <w:r w:rsidR="00375A80">
        <w:rPr>
          <w:sz w:val="24"/>
          <w:szCs w:val="24"/>
        </w:rPr>
        <w:t>,</w:t>
      </w:r>
      <w:r>
        <w:rPr>
          <w:sz w:val="24"/>
          <w:szCs w:val="24"/>
        </w:rPr>
        <w:t xml:space="preserve"> αποδεικνύεται και </w:t>
      </w:r>
      <w:proofErr w:type="spellStart"/>
      <w:r>
        <w:rPr>
          <w:sz w:val="24"/>
          <w:szCs w:val="24"/>
        </w:rPr>
        <w:t>κοστοβόρος</w:t>
      </w:r>
      <w:proofErr w:type="spellEnd"/>
      <w:r w:rsidR="0071745D">
        <w:rPr>
          <w:rStyle w:val="a5"/>
          <w:sz w:val="24"/>
          <w:szCs w:val="24"/>
        </w:rPr>
        <w:footnoteReference w:id="57"/>
      </w:r>
      <w:r>
        <w:rPr>
          <w:sz w:val="24"/>
          <w:szCs w:val="24"/>
        </w:rPr>
        <w:t xml:space="preserve">. </w:t>
      </w:r>
      <w:r w:rsidR="0033726D">
        <w:rPr>
          <w:sz w:val="24"/>
          <w:szCs w:val="24"/>
        </w:rPr>
        <w:t xml:space="preserve"> </w:t>
      </w:r>
      <w:r>
        <w:rPr>
          <w:i/>
          <w:sz w:val="24"/>
          <w:szCs w:val="24"/>
        </w:rPr>
        <w:t>Τ</w:t>
      </w:r>
      <w:r w:rsidR="0033726D" w:rsidRPr="00F67244">
        <w:rPr>
          <w:i/>
          <w:sz w:val="24"/>
          <w:szCs w:val="24"/>
        </w:rPr>
        <w:t>ο όλο εγχείρημα</w:t>
      </w:r>
      <w:r w:rsidR="0057186C">
        <w:rPr>
          <w:i/>
          <w:sz w:val="24"/>
          <w:szCs w:val="24"/>
        </w:rPr>
        <w:t xml:space="preserve"> ώστε</w:t>
      </w:r>
      <w:r w:rsidR="0033726D" w:rsidRPr="00F67244">
        <w:rPr>
          <w:i/>
          <w:sz w:val="24"/>
          <w:szCs w:val="24"/>
        </w:rPr>
        <w:t xml:space="preserve"> να προσδιορισθούν </w:t>
      </w:r>
      <w:r w:rsidR="007E1D50">
        <w:rPr>
          <w:i/>
          <w:sz w:val="24"/>
          <w:szCs w:val="24"/>
        </w:rPr>
        <w:t xml:space="preserve">δημοκρατικά </w:t>
      </w:r>
      <w:r w:rsidR="0033726D" w:rsidRPr="00F67244">
        <w:rPr>
          <w:i/>
          <w:sz w:val="24"/>
          <w:szCs w:val="24"/>
        </w:rPr>
        <w:t xml:space="preserve">οι </w:t>
      </w:r>
      <w:r w:rsidR="0057186C">
        <w:rPr>
          <w:i/>
          <w:sz w:val="24"/>
          <w:szCs w:val="24"/>
        </w:rPr>
        <w:t>δημόσιες</w:t>
      </w:r>
      <w:r w:rsidR="0057186C" w:rsidRPr="00F67244">
        <w:rPr>
          <w:i/>
          <w:sz w:val="24"/>
          <w:szCs w:val="24"/>
        </w:rPr>
        <w:t xml:space="preserve"> </w:t>
      </w:r>
      <w:r w:rsidR="0033726D" w:rsidRPr="00F67244">
        <w:rPr>
          <w:i/>
          <w:sz w:val="24"/>
          <w:szCs w:val="24"/>
        </w:rPr>
        <w:t>αποφάσεις</w:t>
      </w:r>
      <w:r w:rsidR="0057186C">
        <w:rPr>
          <w:i/>
          <w:sz w:val="24"/>
          <w:szCs w:val="24"/>
        </w:rPr>
        <w:t>,</w:t>
      </w:r>
      <w:r w:rsidR="0033726D" w:rsidRPr="00F67244">
        <w:rPr>
          <w:i/>
          <w:sz w:val="24"/>
          <w:szCs w:val="24"/>
        </w:rPr>
        <w:t xml:space="preserve"> βρίθει συναλλαγών</w:t>
      </w:r>
      <w:r w:rsidR="004C559A" w:rsidRPr="00F67244">
        <w:rPr>
          <w:i/>
          <w:sz w:val="24"/>
          <w:szCs w:val="24"/>
        </w:rPr>
        <w:t xml:space="preserve"> κάθε είδους</w:t>
      </w:r>
      <w:r w:rsidR="004C559A">
        <w:rPr>
          <w:sz w:val="24"/>
          <w:szCs w:val="24"/>
        </w:rPr>
        <w:t xml:space="preserve">: μεταξύ ψηφοφόρου και υποψηφίου στο στάδιο της εκλογικής διαδικασίας, </w:t>
      </w:r>
      <w:r w:rsidR="007E1D50">
        <w:rPr>
          <w:sz w:val="24"/>
          <w:szCs w:val="24"/>
        </w:rPr>
        <w:t>ανάμεσα σε αιρετούς</w:t>
      </w:r>
      <w:r w:rsidR="004C559A">
        <w:rPr>
          <w:sz w:val="24"/>
          <w:szCs w:val="24"/>
        </w:rPr>
        <w:t xml:space="preserve"> </w:t>
      </w:r>
      <w:r w:rsidR="007E1D50">
        <w:rPr>
          <w:sz w:val="24"/>
          <w:szCs w:val="24"/>
        </w:rPr>
        <w:t>αντιπροσώπους</w:t>
      </w:r>
      <w:r w:rsidR="008C7DA8">
        <w:rPr>
          <w:sz w:val="24"/>
          <w:szCs w:val="24"/>
        </w:rPr>
        <w:t xml:space="preserve"> στο περιστύλιο της Βουλής</w:t>
      </w:r>
      <w:r w:rsidR="004C559A">
        <w:rPr>
          <w:sz w:val="24"/>
          <w:szCs w:val="24"/>
        </w:rPr>
        <w:t>, με</w:t>
      </w:r>
      <w:r w:rsidR="007E1D50">
        <w:rPr>
          <w:sz w:val="24"/>
          <w:szCs w:val="24"/>
        </w:rPr>
        <w:t>ταξύ πολιτικών και</w:t>
      </w:r>
      <w:r w:rsidR="004C559A">
        <w:rPr>
          <w:sz w:val="24"/>
          <w:szCs w:val="24"/>
        </w:rPr>
        <w:t xml:space="preserve"> </w:t>
      </w:r>
      <w:r w:rsidR="007E1D50">
        <w:rPr>
          <w:sz w:val="24"/>
          <w:szCs w:val="24"/>
        </w:rPr>
        <w:t xml:space="preserve">εκπροσώπων </w:t>
      </w:r>
      <w:r w:rsidR="004C559A" w:rsidRPr="004C559A">
        <w:rPr>
          <w:i/>
          <w:sz w:val="24"/>
          <w:szCs w:val="24"/>
          <w:lang w:val="en-US"/>
        </w:rPr>
        <w:t>lobbies</w:t>
      </w:r>
      <w:r w:rsidR="004C559A">
        <w:rPr>
          <w:sz w:val="24"/>
          <w:szCs w:val="24"/>
        </w:rPr>
        <w:t xml:space="preserve">. Συναλλαγών με εμφανή ή αφανή χαρακτήρα, με δύο ή περισσότερα μέρη, με ένα ή πολλά αντικείμενα. </w:t>
      </w:r>
      <w:r w:rsidR="0057186C">
        <w:rPr>
          <w:sz w:val="24"/>
          <w:szCs w:val="24"/>
        </w:rPr>
        <w:t xml:space="preserve">Έχει παρατηρηθεί </w:t>
      </w:r>
      <w:r w:rsidR="007E1D50">
        <w:rPr>
          <w:sz w:val="24"/>
          <w:szCs w:val="24"/>
        </w:rPr>
        <w:t>πως ο</w:t>
      </w:r>
      <w:r w:rsidR="004C559A">
        <w:rPr>
          <w:sz w:val="24"/>
          <w:szCs w:val="24"/>
        </w:rPr>
        <w:t xml:space="preserve"> αριθμός τους μεγαλώνει</w:t>
      </w:r>
      <w:r w:rsidR="0057186C">
        <w:rPr>
          <w:sz w:val="24"/>
          <w:szCs w:val="24"/>
        </w:rPr>
        <w:t>,</w:t>
      </w:r>
      <w:r w:rsidR="004C559A">
        <w:rPr>
          <w:sz w:val="24"/>
          <w:szCs w:val="24"/>
        </w:rPr>
        <w:t xml:space="preserve"> όσο η εξουσία κατανέμεται σε περισσότερους θεσμούς στο εσωτερικό της ίδιας έννομης τάξης: μπορεί τα θεσμικά αντίβαρα να είναι απαραίτητα για την αποφυγή της αυθαιρεσίας, είναι όμως</w:t>
      </w:r>
      <w:r w:rsidR="0057186C">
        <w:rPr>
          <w:sz w:val="24"/>
          <w:szCs w:val="24"/>
        </w:rPr>
        <w:t>,</w:t>
      </w:r>
      <w:r w:rsidR="004C559A">
        <w:rPr>
          <w:sz w:val="24"/>
          <w:szCs w:val="24"/>
        </w:rPr>
        <w:t xml:space="preserve"> την ίδια στιγμή</w:t>
      </w:r>
      <w:r w:rsidR="0057186C">
        <w:rPr>
          <w:sz w:val="24"/>
          <w:szCs w:val="24"/>
        </w:rPr>
        <w:t>,</w:t>
      </w:r>
      <w:r w:rsidR="004C559A">
        <w:rPr>
          <w:sz w:val="24"/>
          <w:szCs w:val="24"/>
        </w:rPr>
        <w:t xml:space="preserve"> παράγων </w:t>
      </w:r>
      <w:r w:rsidR="007E1D50">
        <w:rPr>
          <w:sz w:val="24"/>
          <w:szCs w:val="24"/>
        </w:rPr>
        <w:t>που αυξάνει το κόστος</w:t>
      </w:r>
      <w:r w:rsidR="004C559A">
        <w:rPr>
          <w:sz w:val="24"/>
          <w:szCs w:val="24"/>
        </w:rPr>
        <w:t xml:space="preserve"> στη λήψη των αποφάσεων.</w:t>
      </w:r>
      <w:r w:rsidR="007E1D50">
        <w:rPr>
          <w:sz w:val="24"/>
          <w:szCs w:val="24"/>
        </w:rPr>
        <w:t xml:space="preserve"> </w:t>
      </w:r>
      <w:r w:rsidR="00236917">
        <w:rPr>
          <w:sz w:val="24"/>
          <w:szCs w:val="24"/>
        </w:rPr>
        <w:t>Σε υπερεθνικό επίπεδο, οι</w:t>
      </w:r>
      <w:r w:rsidR="004C559A">
        <w:rPr>
          <w:sz w:val="24"/>
          <w:szCs w:val="24"/>
        </w:rPr>
        <w:t xml:space="preserve"> συναλλαγές αυξάνουν</w:t>
      </w:r>
      <w:r w:rsidR="0057186C">
        <w:rPr>
          <w:sz w:val="24"/>
          <w:szCs w:val="24"/>
        </w:rPr>
        <w:t>,</w:t>
      </w:r>
      <w:r w:rsidR="004C559A">
        <w:rPr>
          <w:sz w:val="24"/>
          <w:szCs w:val="24"/>
        </w:rPr>
        <w:t xml:space="preserve"> όσο πιο ευάλωτη είναι η κρατική κυριαρχία σε </w:t>
      </w:r>
      <w:r w:rsidR="00236917">
        <w:rPr>
          <w:sz w:val="24"/>
          <w:szCs w:val="24"/>
        </w:rPr>
        <w:t xml:space="preserve">εξωτερικές </w:t>
      </w:r>
      <w:r w:rsidR="004C559A">
        <w:rPr>
          <w:sz w:val="24"/>
          <w:szCs w:val="24"/>
        </w:rPr>
        <w:t xml:space="preserve">πιέσεις: </w:t>
      </w:r>
      <w:r w:rsidR="0057186C">
        <w:rPr>
          <w:sz w:val="24"/>
          <w:szCs w:val="24"/>
        </w:rPr>
        <w:t xml:space="preserve">είναι χαρακτηριστικό </w:t>
      </w:r>
      <w:r w:rsidR="00F67244">
        <w:rPr>
          <w:sz w:val="24"/>
          <w:szCs w:val="24"/>
        </w:rPr>
        <w:t>το παράδειγμα την Ελλάδας</w:t>
      </w:r>
      <w:r w:rsidR="0057186C">
        <w:rPr>
          <w:sz w:val="24"/>
          <w:szCs w:val="24"/>
        </w:rPr>
        <w:t>,</w:t>
      </w:r>
      <w:r w:rsidR="00F67244">
        <w:rPr>
          <w:sz w:val="24"/>
          <w:szCs w:val="24"/>
        </w:rPr>
        <w:t xml:space="preserve"> η οποία τελεί σε διαρκή διαπραγμάτευση με ένα αριθμό διεθνών παικτών σε ομιχλώδη μεταξύ τους σχέση (ΕΕ, ΔΝΤ,</w:t>
      </w:r>
      <w:r w:rsidR="0057186C">
        <w:rPr>
          <w:sz w:val="24"/>
          <w:szCs w:val="24"/>
        </w:rPr>
        <w:t xml:space="preserve"> ΗΠΑ,</w:t>
      </w:r>
      <w:r w:rsidR="00F67244">
        <w:rPr>
          <w:sz w:val="24"/>
          <w:szCs w:val="24"/>
        </w:rPr>
        <w:t xml:space="preserve"> Γερμανία)</w:t>
      </w:r>
      <w:r w:rsidR="0057186C">
        <w:rPr>
          <w:sz w:val="24"/>
          <w:szCs w:val="24"/>
        </w:rPr>
        <w:t>.</w:t>
      </w:r>
      <w:r w:rsidR="00F67244">
        <w:rPr>
          <w:sz w:val="24"/>
          <w:szCs w:val="24"/>
        </w:rPr>
        <w:t xml:space="preserve"> </w:t>
      </w:r>
      <w:r w:rsidR="0057186C" w:rsidRPr="00C449C5">
        <w:rPr>
          <w:i/>
          <w:sz w:val="24"/>
          <w:szCs w:val="24"/>
        </w:rPr>
        <w:t>Οι δημόσιες</w:t>
      </w:r>
      <w:r w:rsidR="00F67244" w:rsidRPr="00F67244">
        <w:rPr>
          <w:i/>
          <w:sz w:val="24"/>
          <w:szCs w:val="24"/>
        </w:rPr>
        <w:t xml:space="preserve"> αποφάσεις</w:t>
      </w:r>
      <w:r w:rsidR="00B43C79">
        <w:rPr>
          <w:i/>
          <w:sz w:val="24"/>
          <w:szCs w:val="24"/>
        </w:rPr>
        <w:t>,</w:t>
      </w:r>
      <w:r w:rsidR="00F67244" w:rsidRPr="00F67244">
        <w:rPr>
          <w:i/>
          <w:sz w:val="24"/>
          <w:szCs w:val="24"/>
        </w:rPr>
        <w:t xml:space="preserve"> </w:t>
      </w:r>
      <w:r w:rsidR="007E1D50">
        <w:rPr>
          <w:i/>
          <w:sz w:val="24"/>
          <w:szCs w:val="24"/>
        </w:rPr>
        <w:t xml:space="preserve">ιδίως όταν είναι </w:t>
      </w:r>
      <w:r w:rsidR="00F67244" w:rsidRPr="00F67244">
        <w:rPr>
          <w:i/>
          <w:sz w:val="24"/>
          <w:szCs w:val="24"/>
        </w:rPr>
        <w:t>προϊόν πολλών και σύνθετων συναλλαγών</w:t>
      </w:r>
      <w:r w:rsidR="00B43C79">
        <w:rPr>
          <w:i/>
          <w:sz w:val="24"/>
          <w:szCs w:val="24"/>
        </w:rPr>
        <w:t>,</w:t>
      </w:r>
      <w:r w:rsidR="00F67244" w:rsidRPr="00F67244">
        <w:rPr>
          <w:i/>
          <w:sz w:val="24"/>
          <w:szCs w:val="24"/>
        </w:rPr>
        <w:t xml:space="preserve"> ενέχουν αυξημένο κόστος</w:t>
      </w:r>
      <w:r w:rsidR="00B43C79">
        <w:rPr>
          <w:i/>
          <w:sz w:val="24"/>
          <w:szCs w:val="24"/>
        </w:rPr>
        <w:t>.</w:t>
      </w:r>
    </w:p>
    <w:p w14:paraId="52192DB9" w14:textId="3918075F" w:rsidR="00E8642A" w:rsidRDefault="00E8642A" w:rsidP="00E8642A">
      <w:pPr>
        <w:rPr>
          <w:sz w:val="24"/>
          <w:szCs w:val="24"/>
        </w:rPr>
      </w:pPr>
      <w:r>
        <w:rPr>
          <w:sz w:val="24"/>
          <w:szCs w:val="24"/>
        </w:rPr>
        <w:lastRenderedPageBreak/>
        <w:t>Η ανάδειξη του ελλείμματος αντιπροσωπευτικότητας και του υψηλού κόστου</w:t>
      </w:r>
      <w:r w:rsidR="00236917">
        <w:rPr>
          <w:sz w:val="24"/>
          <w:szCs w:val="24"/>
        </w:rPr>
        <w:t xml:space="preserve">ς που εμφανίζουν οι </w:t>
      </w:r>
      <w:r>
        <w:rPr>
          <w:sz w:val="24"/>
          <w:szCs w:val="24"/>
        </w:rPr>
        <w:t>συλλογικές αποφάσεις</w:t>
      </w:r>
      <w:r w:rsidR="00C449C5">
        <w:rPr>
          <w:sz w:val="24"/>
          <w:szCs w:val="24"/>
        </w:rPr>
        <w:t xml:space="preserve"> του </w:t>
      </w:r>
      <w:r w:rsidR="00C449C5" w:rsidRPr="00C449C5">
        <w:rPr>
          <w:i/>
          <w:sz w:val="24"/>
          <w:szCs w:val="24"/>
        </w:rPr>
        <w:t>Δήμου</w:t>
      </w:r>
      <w:r w:rsidR="00C449C5">
        <w:rPr>
          <w:sz w:val="24"/>
          <w:szCs w:val="24"/>
        </w:rPr>
        <w:t>,</w:t>
      </w:r>
      <w:r>
        <w:rPr>
          <w:sz w:val="24"/>
          <w:szCs w:val="24"/>
        </w:rPr>
        <w:t xml:space="preserve"> κλονίζουν τα ίδια τα θεμέλια του παραδοσιακού </w:t>
      </w:r>
      <w:r w:rsidR="00346315">
        <w:rPr>
          <w:sz w:val="24"/>
          <w:szCs w:val="24"/>
        </w:rPr>
        <w:t>δημοσίου δικαίου, κατά το οποίο</w:t>
      </w:r>
      <w:r>
        <w:rPr>
          <w:sz w:val="24"/>
          <w:szCs w:val="24"/>
        </w:rPr>
        <w:t xml:space="preserve"> οι αποφάσεις αυτές</w:t>
      </w:r>
      <w:r w:rsidR="008C7DA8">
        <w:rPr>
          <w:sz w:val="24"/>
          <w:szCs w:val="24"/>
        </w:rPr>
        <w:t>, όταν λαμβάνουν τη μορφή γενικών και αφηρημένων κανόνων δικαίου, αρκεί να</w:t>
      </w:r>
      <w:r>
        <w:rPr>
          <w:sz w:val="24"/>
          <w:szCs w:val="24"/>
        </w:rPr>
        <w:t xml:space="preserve"> ανατίθενται σε θεσμούς με άμεση δη</w:t>
      </w:r>
      <w:r w:rsidR="00346315">
        <w:rPr>
          <w:sz w:val="24"/>
          <w:szCs w:val="24"/>
        </w:rPr>
        <w:t>μοκρατική νομιμοποίηση:</w:t>
      </w:r>
      <w:r>
        <w:rPr>
          <w:sz w:val="24"/>
          <w:szCs w:val="24"/>
        </w:rPr>
        <w:t xml:space="preserve"> τη Βουλή στην Ελλάδα και τη Γερμανία, τα νομοθετικά σώματα και τον Πρόεδρο της Δημοκρατίας στη Γαλλία</w:t>
      </w:r>
      <w:r w:rsidR="00AF74D1">
        <w:rPr>
          <w:sz w:val="24"/>
          <w:szCs w:val="24"/>
        </w:rPr>
        <w:t xml:space="preserve"> και τις ΗΠΑ</w:t>
      </w:r>
      <w:r>
        <w:rPr>
          <w:sz w:val="24"/>
          <w:szCs w:val="24"/>
        </w:rPr>
        <w:t>. Αποδεικνύ</w:t>
      </w:r>
      <w:r w:rsidR="00C449C5">
        <w:rPr>
          <w:sz w:val="24"/>
          <w:szCs w:val="24"/>
        </w:rPr>
        <w:t xml:space="preserve">ει </w:t>
      </w:r>
      <w:r>
        <w:rPr>
          <w:sz w:val="24"/>
          <w:szCs w:val="24"/>
        </w:rPr>
        <w:t xml:space="preserve">ότι οι κανόνες δικαίου που παράγονται </w:t>
      </w:r>
      <w:r w:rsidR="00C449C5">
        <w:rPr>
          <w:sz w:val="24"/>
          <w:szCs w:val="24"/>
        </w:rPr>
        <w:t xml:space="preserve">από όργανα με δημοκρατική νομιμοποίηση </w:t>
      </w:r>
      <w:r>
        <w:rPr>
          <w:sz w:val="24"/>
          <w:szCs w:val="24"/>
        </w:rPr>
        <w:t xml:space="preserve">είναι προϊόν συναλλαγών με ιδιαίτερα αυξημένο κόστος, το οποίο μειώνει τόσο την αντιπροσωπευτικότητα όσο </w:t>
      </w:r>
      <w:r w:rsidR="00236917">
        <w:rPr>
          <w:sz w:val="24"/>
          <w:szCs w:val="24"/>
        </w:rPr>
        <w:t>και την αποτελεσματικότητά τους</w:t>
      </w:r>
      <w:r>
        <w:rPr>
          <w:sz w:val="24"/>
          <w:szCs w:val="24"/>
        </w:rPr>
        <w:t>.</w:t>
      </w:r>
      <w:r w:rsidR="00AF74D1">
        <w:rPr>
          <w:sz w:val="24"/>
          <w:szCs w:val="24"/>
        </w:rPr>
        <w:t xml:space="preserve"> Επομένως, </w:t>
      </w:r>
      <w:r w:rsidRPr="00346315">
        <w:rPr>
          <w:i/>
          <w:sz w:val="24"/>
          <w:szCs w:val="24"/>
        </w:rPr>
        <w:t>η δημοκρατική νομιμοποίηση μίας απόφασης</w:t>
      </w:r>
      <w:r w:rsidR="00C449C5">
        <w:rPr>
          <w:i/>
          <w:sz w:val="24"/>
          <w:szCs w:val="24"/>
        </w:rPr>
        <w:t xml:space="preserve"> δεν αρκεί</w:t>
      </w:r>
      <w:r w:rsidRPr="00346315">
        <w:rPr>
          <w:i/>
          <w:sz w:val="24"/>
          <w:szCs w:val="24"/>
        </w:rPr>
        <w:t xml:space="preserve"> για να </w:t>
      </w:r>
      <w:r w:rsidR="008C7DA8" w:rsidRPr="00346315">
        <w:rPr>
          <w:i/>
          <w:sz w:val="24"/>
          <w:szCs w:val="24"/>
        </w:rPr>
        <w:t xml:space="preserve">καθαγιαστεί </w:t>
      </w:r>
      <w:r w:rsidRPr="00346315">
        <w:rPr>
          <w:i/>
          <w:sz w:val="24"/>
          <w:szCs w:val="24"/>
        </w:rPr>
        <w:t>από την έννομη τάξη</w:t>
      </w:r>
      <w:r w:rsidR="00DE7623">
        <w:rPr>
          <w:i/>
          <w:sz w:val="24"/>
          <w:szCs w:val="24"/>
        </w:rPr>
        <w:t>·</w:t>
      </w:r>
      <w:r w:rsidRPr="00346315">
        <w:rPr>
          <w:i/>
          <w:sz w:val="24"/>
          <w:szCs w:val="24"/>
        </w:rPr>
        <w:t xml:space="preserve"> χρειάζεται επιπρόσθετα να διασφαλισθ</w:t>
      </w:r>
      <w:r w:rsidRPr="00DE7623">
        <w:rPr>
          <w:i/>
          <w:sz w:val="24"/>
          <w:szCs w:val="24"/>
        </w:rPr>
        <w:t>εί και τεκμηριωθεί η ποιότητά της</w:t>
      </w:r>
      <w:r w:rsidR="00C449C5">
        <w:rPr>
          <w:i/>
          <w:sz w:val="24"/>
          <w:szCs w:val="24"/>
        </w:rPr>
        <w:t xml:space="preserve">. </w:t>
      </w:r>
      <w:r w:rsidR="00AF74D1" w:rsidRPr="00DE7623">
        <w:rPr>
          <w:sz w:val="24"/>
          <w:szCs w:val="24"/>
        </w:rPr>
        <w:t>Α</w:t>
      </w:r>
      <w:r w:rsidRPr="00DE7623">
        <w:rPr>
          <w:sz w:val="24"/>
          <w:szCs w:val="24"/>
        </w:rPr>
        <w:t>νοίγει</w:t>
      </w:r>
      <w:r w:rsidR="00C449C5">
        <w:rPr>
          <w:sz w:val="24"/>
          <w:szCs w:val="24"/>
        </w:rPr>
        <w:t>,</w:t>
      </w:r>
      <w:r w:rsidRPr="00DE7623">
        <w:rPr>
          <w:sz w:val="24"/>
          <w:szCs w:val="24"/>
        </w:rPr>
        <w:t xml:space="preserve"> </w:t>
      </w:r>
      <w:r w:rsidR="00C449C5">
        <w:rPr>
          <w:sz w:val="24"/>
          <w:szCs w:val="24"/>
        </w:rPr>
        <w:t>έτσι</w:t>
      </w:r>
      <w:r w:rsidR="00AA5F07">
        <w:rPr>
          <w:sz w:val="24"/>
          <w:szCs w:val="24"/>
        </w:rPr>
        <w:t>,</w:t>
      </w:r>
      <w:r w:rsidR="00AF74D1" w:rsidRPr="00DE7623">
        <w:rPr>
          <w:sz w:val="24"/>
          <w:szCs w:val="24"/>
        </w:rPr>
        <w:t xml:space="preserve"> </w:t>
      </w:r>
      <w:r w:rsidRPr="00DE7623">
        <w:rPr>
          <w:sz w:val="24"/>
          <w:szCs w:val="24"/>
        </w:rPr>
        <w:t>μία ευρύτερη συζήτηση</w:t>
      </w:r>
      <w:r w:rsidR="00DE7623" w:rsidRPr="00DE7623">
        <w:rPr>
          <w:sz w:val="24"/>
          <w:szCs w:val="24"/>
        </w:rPr>
        <w:t xml:space="preserve"> στην οποία θα επανέλθουμε</w:t>
      </w:r>
      <w:r w:rsidRPr="00DE7623">
        <w:rPr>
          <w:sz w:val="24"/>
          <w:szCs w:val="24"/>
        </w:rPr>
        <w:t>: μήπως ορισμένες</w:t>
      </w:r>
      <w:r w:rsidR="00AA5F07">
        <w:rPr>
          <w:sz w:val="24"/>
          <w:szCs w:val="24"/>
        </w:rPr>
        <w:t xml:space="preserve"> συλλογικές</w:t>
      </w:r>
      <w:r w:rsidR="00EE1447">
        <w:rPr>
          <w:sz w:val="24"/>
          <w:szCs w:val="24"/>
        </w:rPr>
        <w:t xml:space="preserve"> </w:t>
      </w:r>
      <w:r w:rsidR="00C449C5">
        <w:rPr>
          <w:sz w:val="24"/>
          <w:szCs w:val="24"/>
        </w:rPr>
        <w:t>επιλογές</w:t>
      </w:r>
      <w:r w:rsidRPr="00DE7623">
        <w:rPr>
          <w:sz w:val="24"/>
          <w:szCs w:val="24"/>
        </w:rPr>
        <w:t xml:space="preserve"> είναι προτιμότερο να μην λαμβάνονται από πολιτικά όργανα στη βάση της πλειοψηφίας αλλά από αμερόληπτους τεχνοκράτες; </w:t>
      </w:r>
    </w:p>
    <w:p w14:paraId="3F6AF487" w14:textId="11995956" w:rsidR="00D30FCC" w:rsidRPr="00D30FCC" w:rsidRDefault="00265C18" w:rsidP="00CE077C">
      <w:pPr>
        <w:rPr>
          <w:sz w:val="24"/>
          <w:szCs w:val="24"/>
        </w:rPr>
      </w:pPr>
      <w:r>
        <w:rPr>
          <w:sz w:val="24"/>
          <w:szCs w:val="24"/>
        </w:rPr>
        <w:t>Ευτυχώς, η κατάσταση είναι λιγότερο</w:t>
      </w:r>
      <w:r w:rsidR="00AF74D1">
        <w:rPr>
          <w:sz w:val="24"/>
          <w:szCs w:val="24"/>
        </w:rPr>
        <w:t xml:space="preserve"> τραγική από όσο την περιγράφει</w:t>
      </w:r>
      <w:r w:rsidR="00C449C5">
        <w:rPr>
          <w:sz w:val="24"/>
          <w:szCs w:val="24"/>
        </w:rPr>
        <w:t>,</w:t>
      </w:r>
      <w:r>
        <w:rPr>
          <w:sz w:val="24"/>
          <w:szCs w:val="24"/>
        </w:rPr>
        <w:t xml:space="preserve"> στις ακραί</w:t>
      </w:r>
      <w:r w:rsidR="008C7DA8">
        <w:rPr>
          <w:sz w:val="24"/>
          <w:szCs w:val="24"/>
        </w:rPr>
        <w:t xml:space="preserve">ες εκδοχές </w:t>
      </w:r>
      <w:r w:rsidR="002C4F6A">
        <w:rPr>
          <w:sz w:val="24"/>
          <w:szCs w:val="24"/>
        </w:rPr>
        <w:t>της,</w:t>
      </w:r>
      <w:r>
        <w:rPr>
          <w:sz w:val="24"/>
          <w:szCs w:val="24"/>
        </w:rPr>
        <w:t xml:space="preserve"> η Σχολή της </w:t>
      </w:r>
      <w:r w:rsidRPr="00F628B9">
        <w:rPr>
          <w:i/>
          <w:sz w:val="24"/>
          <w:szCs w:val="24"/>
          <w:lang w:val="en-US"/>
        </w:rPr>
        <w:t>Public</w:t>
      </w:r>
      <w:r w:rsidRPr="00F628B9">
        <w:rPr>
          <w:i/>
          <w:sz w:val="24"/>
          <w:szCs w:val="24"/>
        </w:rPr>
        <w:t xml:space="preserve"> </w:t>
      </w:r>
      <w:r w:rsidRPr="00F628B9">
        <w:rPr>
          <w:i/>
          <w:sz w:val="24"/>
          <w:szCs w:val="24"/>
          <w:lang w:val="en-US"/>
        </w:rPr>
        <w:t>Choice</w:t>
      </w:r>
      <w:r>
        <w:rPr>
          <w:i/>
          <w:sz w:val="24"/>
          <w:szCs w:val="24"/>
        </w:rPr>
        <w:t>.</w:t>
      </w:r>
      <w:r>
        <w:rPr>
          <w:sz w:val="24"/>
          <w:szCs w:val="24"/>
        </w:rPr>
        <w:t xml:space="preserve"> Ναι, η δημοκρατική διαδικασία αδυνατεί να αποτυπώσει γνήσια το γενικό συμφέρον στις </w:t>
      </w:r>
      <w:r w:rsidR="00EE1089">
        <w:rPr>
          <w:sz w:val="24"/>
          <w:szCs w:val="24"/>
        </w:rPr>
        <w:t xml:space="preserve">δημόσιες </w:t>
      </w:r>
      <w:r>
        <w:rPr>
          <w:sz w:val="24"/>
          <w:szCs w:val="24"/>
        </w:rPr>
        <w:t xml:space="preserve">αποφάσεις και, ναι, οι τελευταίες επιβαρύνονται από το πλήθος και το είδος των συναλλαγών που απαιτεί η παραγωγή τους. Την ίδια στιγμή, ωστόσο, </w:t>
      </w:r>
      <w:r w:rsidRPr="009E3F27">
        <w:rPr>
          <w:i/>
          <w:sz w:val="24"/>
          <w:szCs w:val="24"/>
        </w:rPr>
        <w:t xml:space="preserve">οι στρεβλώσεις αυτές δεν εκμηδενίζουν </w:t>
      </w:r>
      <w:r w:rsidRPr="00CE077C">
        <w:rPr>
          <w:i/>
          <w:sz w:val="24"/>
          <w:szCs w:val="24"/>
        </w:rPr>
        <w:t xml:space="preserve">την ικανότητα των δημοκρατικών θεσμών να οδηγήσουν σε </w:t>
      </w:r>
      <w:r w:rsidR="00EE1089">
        <w:rPr>
          <w:i/>
          <w:sz w:val="24"/>
          <w:szCs w:val="24"/>
        </w:rPr>
        <w:t>επιλογές</w:t>
      </w:r>
      <w:r w:rsidR="00EE1089" w:rsidRPr="00CE077C">
        <w:rPr>
          <w:i/>
          <w:sz w:val="24"/>
          <w:szCs w:val="24"/>
        </w:rPr>
        <w:t xml:space="preserve"> </w:t>
      </w:r>
      <w:r w:rsidR="001061EC">
        <w:rPr>
          <w:i/>
          <w:sz w:val="24"/>
          <w:szCs w:val="24"/>
        </w:rPr>
        <w:t xml:space="preserve">οι οποίες </w:t>
      </w:r>
      <w:r w:rsidRPr="00CE077C">
        <w:rPr>
          <w:i/>
          <w:sz w:val="24"/>
          <w:szCs w:val="24"/>
        </w:rPr>
        <w:t>υπηρετούν</w:t>
      </w:r>
      <w:r w:rsidR="00EE1089">
        <w:rPr>
          <w:i/>
          <w:sz w:val="24"/>
          <w:szCs w:val="24"/>
        </w:rPr>
        <w:t>, παρά το κόστος,</w:t>
      </w:r>
      <w:r w:rsidRPr="00CE077C">
        <w:rPr>
          <w:i/>
          <w:sz w:val="24"/>
          <w:szCs w:val="24"/>
        </w:rPr>
        <w:t xml:space="preserve"> </w:t>
      </w:r>
      <w:r w:rsidR="001061EC">
        <w:rPr>
          <w:i/>
          <w:sz w:val="24"/>
          <w:szCs w:val="24"/>
        </w:rPr>
        <w:t xml:space="preserve">γνήσια </w:t>
      </w:r>
      <w:r w:rsidR="00236917">
        <w:rPr>
          <w:i/>
          <w:sz w:val="24"/>
          <w:szCs w:val="24"/>
        </w:rPr>
        <w:t>την κοινωνική ε</w:t>
      </w:r>
      <w:r w:rsidRPr="00CE077C">
        <w:rPr>
          <w:i/>
          <w:sz w:val="24"/>
          <w:szCs w:val="24"/>
        </w:rPr>
        <w:t>υημερία</w:t>
      </w:r>
      <w:r>
        <w:rPr>
          <w:sz w:val="24"/>
          <w:szCs w:val="24"/>
        </w:rPr>
        <w:t xml:space="preserve"> </w:t>
      </w:r>
      <w:r w:rsidRPr="001061EC">
        <w:rPr>
          <w:i/>
          <w:sz w:val="24"/>
          <w:szCs w:val="24"/>
        </w:rPr>
        <w:t xml:space="preserve">και όχι τον κυνισμό όσων </w:t>
      </w:r>
      <w:r w:rsidR="00236917">
        <w:rPr>
          <w:i/>
          <w:sz w:val="24"/>
          <w:szCs w:val="24"/>
        </w:rPr>
        <w:t>συμμετέχουν σ</w:t>
      </w:r>
      <w:r w:rsidRPr="001061EC">
        <w:rPr>
          <w:i/>
          <w:sz w:val="24"/>
          <w:szCs w:val="24"/>
        </w:rPr>
        <w:t>τη λήψη τους</w:t>
      </w:r>
      <w:r w:rsidR="00B43C79" w:rsidRPr="00F628B9">
        <w:rPr>
          <w:sz w:val="24"/>
          <w:szCs w:val="24"/>
        </w:rPr>
        <w:t>: αλλιώς</w:t>
      </w:r>
      <w:r>
        <w:rPr>
          <w:sz w:val="24"/>
          <w:szCs w:val="24"/>
        </w:rPr>
        <w:t>,</w:t>
      </w:r>
      <w:r w:rsidR="00B43C79" w:rsidRPr="00F628B9">
        <w:rPr>
          <w:sz w:val="24"/>
          <w:szCs w:val="24"/>
        </w:rPr>
        <w:t xml:space="preserve"> πολιτικές όπως η αντιμετώπιση της κλιματικής αλλαγής ή η προαγωγή πολιτισμικών αγαθών δεν θα είχαν καμία απολύτως τύχη, κάτι που ευτυχώς </w:t>
      </w:r>
      <w:r w:rsidR="00B43C79" w:rsidRPr="00DE7623">
        <w:rPr>
          <w:sz w:val="24"/>
          <w:szCs w:val="24"/>
        </w:rPr>
        <w:t>δεν συμβαίνει</w:t>
      </w:r>
      <w:r w:rsidR="00455312">
        <w:rPr>
          <w:rStyle w:val="a5"/>
          <w:sz w:val="24"/>
          <w:szCs w:val="24"/>
        </w:rPr>
        <w:footnoteReference w:id="58"/>
      </w:r>
      <w:r w:rsidR="00B43C79" w:rsidRPr="00DE7623">
        <w:rPr>
          <w:sz w:val="24"/>
          <w:szCs w:val="24"/>
        </w:rPr>
        <w:t>.</w:t>
      </w:r>
      <w:r w:rsidR="00767416" w:rsidRPr="00DE7623">
        <w:rPr>
          <w:sz w:val="24"/>
          <w:szCs w:val="24"/>
        </w:rPr>
        <w:t xml:space="preserve"> Η εξήγηση βρίσκεται μάλλον στο πολυσ</w:t>
      </w:r>
      <w:r w:rsidR="00D30FCC" w:rsidRPr="00DE7623">
        <w:rPr>
          <w:sz w:val="24"/>
          <w:szCs w:val="24"/>
        </w:rPr>
        <w:t xml:space="preserve">ύνθετη </w:t>
      </w:r>
      <w:r w:rsidR="00AF74D1" w:rsidRPr="00DE7623">
        <w:rPr>
          <w:sz w:val="24"/>
          <w:szCs w:val="24"/>
        </w:rPr>
        <w:t xml:space="preserve">φύση της </w:t>
      </w:r>
      <w:r w:rsidR="00AF74D1" w:rsidRPr="00DE7623">
        <w:rPr>
          <w:sz w:val="24"/>
          <w:szCs w:val="24"/>
        </w:rPr>
        <w:lastRenderedPageBreak/>
        <w:t>ανθρώπινης</w:t>
      </w:r>
      <w:r w:rsidR="00D30FCC" w:rsidRPr="00DE7623">
        <w:rPr>
          <w:sz w:val="24"/>
          <w:szCs w:val="24"/>
        </w:rPr>
        <w:t xml:space="preserve"> συμπεριφοράς. Όπως ο </w:t>
      </w:r>
      <w:r w:rsidR="00D30FCC" w:rsidRPr="00DE7623">
        <w:rPr>
          <w:i/>
          <w:sz w:val="24"/>
          <w:szCs w:val="24"/>
          <w:lang w:val="en-US"/>
        </w:rPr>
        <w:t>homo</w:t>
      </w:r>
      <w:r w:rsidR="00D30FCC" w:rsidRPr="00DE7623">
        <w:rPr>
          <w:i/>
          <w:sz w:val="24"/>
          <w:szCs w:val="24"/>
        </w:rPr>
        <w:t xml:space="preserve"> </w:t>
      </w:r>
      <w:proofErr w:type="spellStart"/>
      <w:r w:rsidR="00DE7623" w:rsidRPr="00DE7623">
        <w:rPr>
          <w:i/>
          <w:sz w:val="24"/>
          <w:szCs w:val="24"/>
          <w:lang w:val="en-US"/>
        </w:rPr>
        <w:t>o</w:t>
      </w:r>
      <w:r w:rsidR="00D30FCC" w:rsidRPr="00DE7623">
        <w:rPr>
          <w:i/>
          <w:sz w:val="24"/>
          <w:szCs w:val="24"/>
          <w:lang w:val="en-US"/>
        </w:rPr>
        <w:t>economicus</w:t>
      </w:r>
      <w:proofErr w:type="spellEnd"/>
      <w:r w:rsidR="00D30FCC" w:rsidRPr="00DE7623">
        <w:rPr>
          <w:i/>
          <w:sz w:val="24"/>
          <w:szCs w:val="24"/>
        </w:rPr>
        <w:t xml:space="preserve"> </w:t>
      </w:r>
      <w:r w:rsidR="00D30FCC" w:rsidRPr="00DE7623">
        <w:rPr>
          <w:sz w:val="24"/>
          <w:szCs w:val="24"/>
        </w:rPr>
        <w:t>δεν ενεργεί ω</w:t>
      </w:r>
      <w:r w:rsidR="00D30FCC">
        <w:rPr>
          <w:sz w:val="24"/>
          <w:szCs w:val="24"/>
        </w:rPr>
        <w:t xml:space="preserve">ς </w:t>
      </w:r>
      <w:r w:rsidR="00EE1089">
        <w:rPr>
          <w:sz w:val="24"/>
          <w:szCs w:val="24"/>
        </w:rPr>
        <w:t>«</w:t>
      </w:r>
      <w:r w:rsidR="00D30FCC">
        <w:rPr>
          <w:sz w:val="24"/>
          <w:szCs w:val="24"/>
        </w:rPr>
        <w:t>ορθολογικός ηλίθιος</w:t>
      </w:r>
      <w:r w:rsidR="00EE1089">
        <w:rPr>
          <w:sz w:val="24"/>
          <w:szCs w:val="24"/>
        </w:rPr>
        <w:t>»</w:t>
      </w:r>
      <w:r w:rsidR="00D30FCC">
        <w:rPr>
          <w:sz w:val="24"/>
          <w:szCs w:val="24"/>
        </w:rPr>
        <w:t xml:space="preserve">, έτσι και ο </w:t>
      </w:r>
      <w:r w:rsidR="00D30FCC" w:rsidRPr="00D30FCC">
        <w:rPr>
          <w:i/>
          <w:sz w:val="24"/>
          <w:szCs w:val="24"/>
          <w:lang w:val="en-US"/>
        </w:rPr>
        <w:t>homo</w:t>
      </w:r>
      <w:r w:rsidR="00D30FCC" w:rsidRPr="00D30FCC">
        <w:rPr>
          <w:i/>
          <w:sz w:val="24"/>
          <w:szCs w:val="24"/>
        </w:rPr>
        <w:t xml:space="preserve"> </w:t>
      </w:r>
      <w:proofErr w:type="spellStart"/>
      <w:r w:rsidR="00D30FCC" w:rsidRPr="00D30FCC">
        <w:rPr>
          <w:i/>
          <w:sz w:val="24"/>
          <w:szCs w:val="24"/>
          <w:lang w:val="en-US"/>
        </w:rPr>
        <w:t>politicus</w:t>
      </w:r>
      <w:proofErr w:type="spellEnd"/>
      <w:r w:rsidR="00EE1089">
        <w:rPr>
          <w:i/>
          <w:sz w:val="24"/>
          <w:szCs w:val="24"/>
        </w:rPr>
        <w:t>,</w:t>
      </w:r>
      <w:r w:rsidR="00D30FCC" w:rsidRPr="00D30FCC">
        <w:rPr>
          <w:sz w:val="24"/>
          <w:szCs w:val="24"/>
        </w:rPr>
        <w:t xml:space="preserve"> </w:t>
      </w:r>
      <w:r w:rsidR="00D30FCC">
        <w:rPr>
          <w:sz w:val="24"/>
          <w:szCs w:val="24"/>
        </w:rPr>
        <w:t xml:space="preserve">σε όλες τις εκφάνσεις του (ψηφοφόρος, υποψήφιος, </w:t>
      </w:r>
      <w:proofErr w:type="spellStart"/>
      <w:r w:rsidR="00D30FCC">
        <w:rPr>
          <w:sz w:val="24"/>
          <w:szCs w:val="24"/>
        </w:rPr>
        <w:t>λομπίστας</w:t>
      </w:r>
      <w:proofErr w:type="spellEnd"/>
      <w:r w:rsidR="00D30FCC">
        <w:rPr>
          <w:sz w:val="24"/>
          <w:szCs w:val="24"/>
        </w:rPr>
        <w:t>)</w:t>
      </w:r>
      <w:r w:rsidR="00EE1089">
        <w:rPr>
          <w:sz w:val="24"/>
          <w:szCs w:val="24"/>
        </w:rPr>
        <w:t>,</w:t>
      </w:r>
      <w:r w:rsidR="00D30FCC">
        <w:rPr>
          <w:sz w:val="24"/>
          <w:szCs w:val="24"/>
        </w:rPr>
        <w:t xml:space="preserve"> δεν δρα</w:t>
      </w:r>
      <w:r w:rsidR="00274497">
        <w:rPr>
          <w:sz w:val="24"/>
          <w:szCs w:val="24"/>
        </w:rPr>
        <w:t xml:space="preserve"> με απόλυτο κυνισμό και ιδιοτέλεια, τουλάχιστον όχι πάντοτε. </w:t>
      </w:r>
      <w:r w:rsidR="00AF74D1">
        <w:rPr>
          <w:sz w:val="24"/>
          <w:szCs w:val="24"/>
        </w:rPr>
        <w:t xml:space="preserve">Τούτο δεν σημαίνει, </w:t>
      </w:r>
      <w:r w:rsidR="001061EC">
        <w:rPr>
          <w:sz w:val="24"/>
          <w:szCs w:val="24"/>
        </w:rPr>
        <w:t xml:space="preserve">την ίδια στιγμή, πως </w:t>
      </w:r>
      <w:r w:rsidR="00AF74D1">
        <w:rPr>
          <w:sz w:val="24"/>
          <w:szCs w:val="24"/>
        </w:rPr>
        <w:t>μπορούμε να παραμείνουμε στα χρόνια της αθωότητας του δημοσίου δικαίου, αγνοώντας τα διδάγματα της οικονομικής ανάλυσης για τα προβλήματα στη λήψη των</w:t>
      </w:r>
      <w:r w:rsidR="00EE1089">
        <w:rPr>
          <w:sz w:val="24"/>
          <w:szCs w:val="24"/>
        </w:rPr>
        <w:t xml:space="preserve"> δημόσιων</w:t>
      </w:r>
      <w:r w:rsidR="00AF74D1">
        <w:rPr>
          <w:sz w:val="24"/>
          <w:szCs w:val="24"/>
        </w:rPr>
        <w:t xml:space="preserve"> συλλογικών αποφάσεων. </w:t>
      </w:r>
      <w:r w:rsidR="00D30FCC">
        <w:rPr>
          <w:sz w:val="24"/>
          <w:szCs w:val="24"/>
        </w:rPr>
        <w:t xml:space="preserve"> </w:t>
      </w:r>
      <w:r w:rsidR="00D30FCC" w:rsidRPr="00D30FCC">
        <w:rPr>
          <w:sz w:val="24"/>
          <w:szCs w:val="24"/>
        </w:rPr>
        <w:t xml:space="preserve"> </w:t>
      </w:r>
    </w:p>
    <w:p w14:paraId="6E215E4A" w14:textId="3CC5E163" w:rsidR="00B43C79" w:rsidRDefault="00767416" w:rsidP="00BF6AA0">
      <w:pPr>
        <w:rPr>
          <w:sz w:val="24"/>
          <w:szCs w:val="24"/>
        </w:rPr>
      </w:pPr>
      <w:r>
        <w:rPr>
          <w:sz w:val="24"/>
          <w:szCs w:val="24"/>
        </w:rPr>
        <w:t xml:space="preserve">Εν κατακλείδι, </w:t>
      </w:r>
      <w:r w:rsidR="00A63195">
        <w:rPr>
          <w:sz w:val="24"/>
          <w:szCs w:val="24"/>
        </w:rPr>
        <w:t xml:space="preserve">η Δημοκρατία εμφανίζει σοβαρά </w:t>
      </w:r>
      <w:r w:rsidR="00CE077C" w:rsidRPr="00CE077C">
        <w:rPr>
          <w:sz w:val="24"/>
          <w:szCs w:val="24"/>
        </w:rPr>
        <w:t>μηχα</w:t>
      </w:r>
      <w:r w:rsidR="00D16B9B">
        <w:rPr>
          <w:sz w:val="24"/>
          <w:szCs w:val="24"/>
        </w:rPr>
        <w:t>νικά ελαττώματα</w:t>
      </w:r>
      <w:r w:rsidR="00EF2619">
        <w:rPr>
          <w:rStyle w:val="a5"/>
          <w:sz w:val="24"/>
          <w:szCs w:val="24"/>
        </w:rPr>
        <w:footnoteReference w:id="59"/>
      </w:r>
      <w:r w:rsidR="00A63195">
        <w:rPr>
          <w:sz w:val="24"/>
          <w:szCs w:val="24"/>
        </w:rPr>
        <w:t xml:space="preserve">. Η διαπίστωση αυτή </w:t>
      </w:r>
      <w:r w:rsidR="009E3F27">
        <w:rPr>
          <w:sz w:val="24"/>
          <w:szCs w:val="24"/>
        </w:rPr>
        <w:t>δίν</w:t>
      </w:r>
      <w:r w:rsidR="00A63195">
        <w:rPr>
          <w:sz w:val="24"/>
          <w:szCs w:val="24"/>
        </w:rPr>
        <w:t>ει</w:t>
      </w:r>
      <w:r w:rsidR="009E3F27">
        <w:rPr>
          <w:sz w:val="24"/>
          <w:szCs w:val="24"/>
        </w:rPr>
        <w:t xml:space="preserve"> τροφή σε μία, </w:t>
      </w:r>
      <w:r w:rsidR="00CE077C" w:rsidRPr="00CE077C">
        <w:rPr>
          <w:sz w:val="24"/>
          <w:szCs w:val="24"/>
        </w:rPr>
        <w:t xml:space="preserve">αξιολογικά φορτισμένη </w:t>
      </w:r>
      <w:r w:rsidR="009E3F27">
        <w:rPr>
          <w:sz w:val="24"/>
          <w:szCs w:val="24"/>
        </w:rPr>
        <w:t>συζήτηση</w:t>
      </w:r>
      <w:r w:rsidR="004E65C5">
        <w:rPr>
          <w:sz w:val="24"/>
          <w:szCs w:val="24"/>
        </w:rPr>
        <w:t>,</w:t>
      </w:r>
      <w:r>
        <w:rPr>
          <w:sz w:val="24"/>
          <w:szCs w:val="24"/>
        </w:rPr>
        <w:t xml:space="preserve"> καθώς αμφισβητ</w:t>
      </w:r>
      <w:r w:rsidR="00A63195">
        <w:rPr>
          <w:sz w:val="24"/>
          <w:szCs w:val="24"/>
        </w:rPr>
        <w:t>εί</w:t>
      </w:r>
      <w:r>
        <w:rPr>
          <w:sz w:val="24"/>
          <w:szCs w:val="24"/>
        </w:rPr>
        <w:t xml:space="preserve"> το </w:t>
      </w:r>
      <w:proofErr w:type="spellStart"/>
      <w:r w:rsidR="00136189">
        <w:rPr>
          <w:sz w:val="24"/>
          <w:szCs w:val="24"/>
        </w:rPr>
        <w:t>αξιακό</w:t>
      </w:r>
      <w:proofErr w:type="spellEnd"/>
      <w:r w:rsidR="00136189">
        <w:rPr>
          <w:sz w:val="24"/>
          <w:szCs w:val="24"/>
        </w:rPr>
        <w:t xml:space="preserve"> </w:t>
      </w:r>
      <w:r>
        <w:rPr>
          <w:sz w:val="24"/>
          <w:szCs w:val="24"/>
        </w:rPr>
        <w:t>υπόβαθρο του συνταγματικού δικαίου όπως το γνωρ</w:t>
      </w:r>
      <w:r w:rsidR="00274497">
        <w:rPr>
          <w:sz w:val="24"/>
          <w:szCs w:val="24"/>
        </w:rPr>
        <w:t>ίσ</w:t>
      </w:r>
      <w:r w:rsidR="00236917">
        <w:rPr>
          <w:sz w:val="24"/>
          <w:szCs w:val="24"/>
        </w:rPr>
        <w:t>αμε:</w:t>
      </w:r>
      <w:r>
        <w:rPr>
          <w:sz w:val="24"/>
          <w:szCs w:val="24"/>
        </w:rPr>
        <w:t xml:space="preserve"> </w:t>
      </w:r>
      <w:r w:rsidR="00136189">
        <w:rPr>
          <w:sz w:val="24"/>
          <w:szCs w:val="24"/>
        </w:rPr>
        <w:t>αφενός</w:t>
      </w:r>
      <w:r w:rsidR="004E65C5">
        <w:rPr>
          <w:sz w:val="24"/>
          <w:szCs w:val="24"/>
        </w:rPr>
        <w:t>,</w:t>
      </w:r>
      <w:r w:rsidR="00136189">
        <w:rPr>
          <w:sz w:val="24"/>
          <w:szCs w:val="24"/>
        </w:rPr>
        <w:t xml:space="preserve"> την «μεταφυσική» υπεροχή του δημοκρατικού πολιτεύματος, αφετέρου</w:t>
      </w:r>
      <w:r w:rsidR="004E65C5">
        <w:rPr>
          <w:sz w:val="24"/>
          <w:szCs w:val="24"/>
        </w:rPr>
        <w:t>,</w:t>
      </w:r>
      <w:r w:rsidR="00136189">
        <w:rPr>
          <w:sz w:val="24"/>
          <w:szCs w:val="24"/>
        </w:rPr>
        <w:t xml:space="preserve"> </w:t>
      </w:r>
      <w:r>
        <w:rPr>
          <w:sz w:val="24"/>
          <w:szCs w:val="24"/>
        </w:rPr>
        <w:t>την απλοϊκή σχέση μεταξύ λαϊκής κυριαρχίας</w:t>
      </w:r>
      <w:r w:rsidR="00CC09C3">
        <w:rPr>
          <w:sz w:val="24"/>
          <w:szCs w:val="24"/>
        </w:rPr>
        <w:t xml:space="preserve">, </w:t>
      </w:r>
      <w:r>
        <w:rPr>
          <w:sz w:val="24"/>
          <w:szCs w:val="24"/>
        </w:rPr>
        <w:t xml:space="preserve">εκλογικής διαδικασίας και </w:t>
      </w:r>
      <w:r w:rsidR="00CC09C3">
        <w:rPr>
          <w:sz w:val="24"/>
          <w:szCs w:val="24"/>
        </w:rPr>
        <w:t>πολιτικών οργάνων (Βουλή, Κυβέρνηση)</w:t>
      </w:r>
      <w:r w:rsidR="00CE077C">
        <w:rPr>
          <w:sz w:val="24"/>
          <w:szCs w:val="24"/>
        </w:rPr>
        <w:t>.</w:t>
      </w:r>
      <w:r w:rsidR="009E3F27">
        <w:rPr>
          <w:sz w:val="24"/>
          <w:szCs w:val="24"/>
        </w:rPr>
        <w:t xml:space="preserve"> </w:t>
      </w:r>
      <w:r w:rsidR="00A45261">
        <w:rPr>
          <w:sz w:val="24"/>
          <w:szCs w:val="24"/>
        </w:rPr>
        <w:t>Όμως</w:t>
      </w:r>
      <w:r w:rsidR="004E65C5">
        <w:rPr>
          <w:sz w:val="24"/>
          <w:szCs w:val="24"/>
        </w:rPr>
        <w:t>,</w:t>
      </w:r>
      <w:r w:rsidR="00A45261">
        <w:rPr>
          <w:sz w:val="24"/>
          <w:szCs w:val="24"/>
        </w:rPr>
        <w:t xml:space="preserve"> δεν έχει ως σκοπό να προτάξει τον αυταρχισμό έναντι της Δημοκρατίας αλλά να βελτιώσει την τελευταία. </w:t>
      </w:r>
      <w:r w:rsidR="00A63195">
        <w:rPr>
          <w:sz w:val="24"/>
          <w:szCs w:val="24"/>
        </w:rPr>
        <w:t>Η</w:t>
      </w:r>
      <w:r w:rsidR="00D16B9B">
        <w:rPr>
          <w:sz w:val="24"/>
          <w:szCs w:val="24"/>
        </w:rPr>
        <w:t xml:space="preserve"> αναζήτηση</w:t>
      </w:r>
      <w:r w:rsidR="00236917">
        <w:rPr>
          <w:sz w:val="24"/>
          <w:szCs w:val="24"/>
        </w:rPr>
        <w:t xml:space="preserve"> μίας καλύτερης εκδοχής για το </w:t>
      </w:r>
      <w:r w:rsidR="004E65C5">
        <w:rPr>
          <w:sz w:val="24"/>
          <w:szCs w:val="24"/>
        </w:rPr>
        <w:t>Κ</w:t>
      </w:r>
      <w:r w:rsidR="00D16B9B">
        <w:rPr>
          <w:sz w:val="24"/>
          <w:szCs w:val="24"/>
        </w:rPr>
        <w:t>ράτος και τη Δημοκρατία προϋποθέτει τη ρεαλιστική τους αξιολόγηση. Τα συγκεκριμένα ελαττώματα, π</w:t>
      </w:r>
      <w:r w:rsidR="00CE077C" w:rsidRPr="00CE077C">
        <w:rPr>
          <w:sz w:val="24"/>
          <w:szCs w:val="24"/>
        </w:rPr>
        <w:t xml:space="preserve">αρότι δεν είναι ευχερώς μετρήσιμα ούτε επιβεβαιώνονται κατά τρόπο ντετερμινιστικό από την εμπειρική </w:t>
      </w:r>
      <w:r w:rsidR="001061EC">
        <w:rPr>
          <w:sz w:val="24"/>
          <w:szCs w:val="24"/>
        </w:rPr>
        <w:t>έρευνα</w:t>
      </w:r>
      <w:r w:rsidR="004E65C5">
        <w:rPr>
          <w:sz w:val="24"/>
          <w:szCs w:val="24"/>
        </w:rPr>
        <w:t>,</w:t>
      </w:r>
      <w:r w:rsidR="00CE077C" w:rsidRPr="00CE077C">
        <w:rPr>
          <w:sz w:val="24"/>
          <w:szCs w:val="24"/>
        </w:rPr>
        <w:t xml:space="preserve"> συνιστούν μία, σοβαρά πιθανολογο</w:t>
      </w:r>
      <w:r w:rsidR="00CE077C" w:rsidRPr="00DE7623">
        <w:rPr>
          <w:sz w:val="24"/>
          <w:szCs w:val="24"/>
        </w:rPr>
        <w:t>ύμενη, πηγή κόστους</w:t>
      </w:r>
      <w:r w:rsidR="002F6176" w:rsidRPr="00DE7623">
        <w:rPr>
          <w:sz w:val="24"/>
          <w:szCs w:val="24"/>
        </w:rPr>
        <w:t xml:space="preserve"> της δημόσιας</w:t>
      </w:r>
      <w:r w:rsidR="000323BF" w:rsidRPr="00DE7623">
        <w:rPr>
          <w:sz w:val="24"/>
          <w:szCs w:val="24"/>
        </w:rPr>
        <w:t xml:space="preserve"> δράσης</w:t>
      </w:r>
      <w:r w:rsidR="00DE7623" w:rsidRPr="00DE7623">
        <w:rPr>
          <w:sz w:val="24"/>
          <w:szCs w:val="24"/>
        </w:rPr>
        <w:t>·</w:t>
      </w:r>
      <w:r w:rsidR="00A45261" w:rsidRPr="00DE7623">
        <w:rPr>
          <w:sz w:val="24"/>
          <w:szCs w:val="24"/>
        </w:rPr>
        <w:t xml:space="preserve"> κ</w:t>
      </w:r>
      <w:r w:rsidR="00B43C79" w:rsidRPr="00DE7623">
        <w:rPr>
          <w:sz w:val="24"/>
          <w:szCs w:val="24"/>
        </w:rPr>
        <w:t>όστος το οποίο αυξά</w:t>
      </w:r>
      <w:r w:rsidR="00B43C79" w:rsidRPr="00F628B9">
        <w:rPr>
          <w:sz w:val="24"/>
          <w:szCs w:val="24"/>
        </w:rPr>
        <w:t>νεται και λόγω του τεράστιου προ</w:t>
      </w:r>
      <w:r w:rsidR="00DC6BAE">
        <w:rPr>
          <w:sz w:val="24"/>
          <w:szCs w:val="24"/>
        </w:rPr>
        <w:t>βλήματος αντιπροσώπευσης που</w:t>
      </w:r>
      <w:r w:rsidR="00A45261">
        <w:rPr>
          <w:sz w:val="24"/>
          <w:szCs w:val="24"/>
        </w:rPr>
        <w:t xml:space="preserve"> αυτή εμφανίζει</w:t>
      </w:r>
      <w:r w:rsidR="00B43C79" w:rsidRPr="00F628B9">
        <w:rPr>
          <w:sz w:val="24"/>
          <w:szCs w:val="24"/>
        </w:rPr>
        <w:t xml:space="preserve">.     </w:t>
      </w:r>
    </w:p>
    <w:p w14:paraId="2B1DA1A5" w14:textId="77777777" w:rsidR="008B7291" w:rsidRDefault="008B7291" w:rsidP="00BF6AA0">
      <w:pPr>
        <w:rPr>
          <w:sz w:val="24"/>
          <w:szCs w:val="24"/>
        </w:rPr>
      </w:pPr>
    </w:p>
    <w:p w14:paraId="7E3EAA0F" w14:textId="4EA33A20" w:rsidR="00276DDD" w:rsidRDefault="00B11489" w:rsidP="008B7291">
      <w:pPr>
        <w:pStyle w:val="3"/>
        <w:numPr>
          <w:ilvl w:val="0"/>
          <w:numId w:val="36"/>
        </w:numPr>
        <w:rPr>
          <w:rFonts w:ascii="Cambria" w:hAnsi="Cambria"/>
          <w:i/>
          <w:color w:val="auto"/>
        </w:rPr>
      </w:pPr>
      <w:bookmarkStart w:id="24" w:name="_Toc504140968"/>
      <w:r w:rsidRPr="008B7291">
        <w:rPr>
          <w:rFonts w:ascii="Cambria" w:hAnsi="Cambria"/>
          <w:i/>
          <w:color w:val="auto"/>
        </w:rPr>
        <w:lastRenderedPageBreak/>
        <w:t xml:space="preserve">Το </w:t>
      </w:r>
      <w:r w:rsidR="00BF6AA0" w:rsidRPr="008B7291">
        <w:rPr>
          <w:rFonts w:ascii="Cambria" w:hAnsi="Cambria"/>
          <w:i/>
          <w:color w:val="auto"/>
        </w:rPr>
        <w:t xml:space="preserve">πρόβλημα </w:t>
      </w:r>
      <w:r w:rsidRPr="008B7291">
        <w:rPr>
          <w:rFonts w:ascii="Cambria" w:hAnsi="Cambria"/>
          <w:i/>
          <w:color w:val="auto"/>
        </w:rPr>
        <w:t>αντιπροσώπευσης</w:t>
      </w:r>
      <w:r w:rsidR="009918ED" w:rsidRPr="008B7291">
        <w:rPr>
          <w:rFonts w:ascii="Cambria" w:hAnsi="Cambria"/>
          <w:i/>
          <w:color w:val="auto"/>
        </w:rPr>
        <w:t xml:space="preserve"> κατά </w:t>
      </w:r>
      <w:r w:rsidR="00212467" w:rsidRPr="008B7291">
        <w:rPr>
          <w:rFonts w:ascii="Cambria" w:hAnsi="Cambria"/>
          <w:i/>
          <w:color w:val="auto"/>
        </w:rPr>
        <w:t>τη δράση των δημόσιων θεσμών</w:t>
      </w:r>
      <w:bookmarkEnd w:id="24"/>
      <w:r w:rsidRPr="008B7291">
        <w:rPr>
          <w:rFonts w:ascii="Cambria" w:hAnsi="Cambria"/>
          <w:i/>
          <w:color w:val="auto"/>
        </w:rPr>
        <w:t xml:space="preserve"> </w:t>
      </w:r>
    </w:p>
    <w:p w14:paraId="66F9C5A0" w14:textId="77777777" w:rsidR="008B7291" w:rsidRPr="008B7291" w:rsidRDefault="008B7291" w:rsidP="008B7291"/>
    <w:p w14:paraId="39890E68" w14:textId="43C28905" w:rsidR="00C678A4" w:rsidRDefault="00A94BB5" w:rsidP="0077040F">
      <w:pPr>
        <w:rPr>
          <w:sz w:val="24"/>
          <w:szCs w:val="24"/>
        </w:rPr>
      </w:pPr>
      <w:r>
        <w:rPr>
          <w:i/>
          <w:sz w:val="24"/>
          <w:szCs w:val="24"/>
        </w:rPr>
        <w:softHyphen/>
      </w:r>
      <w:r>
        <w:rPr>
          <w:sz w:val="24"/>
          <w:szCs w:val="24"/>
        </w:rPr>
        <w:t xml:space="preserve">Στην κωμωδία του </w:t>
      </w:r>
      <w:r>
        <w:rPr>
          <w:i/>
          <w:sz w:val="24"/>
          <w:szCs w:val="24"/>
          <w:lang w:val="en-US"/>
        </w:rPr>
        <w:t>Carlo</w:t>
      </w:r>
      <w:r w:rsidRPr="00A94BB5">
        <w:rPr>
          <w:i/>
          <w:sz w:val="24"/>
          <w:szCs w:val="24"/>
        </w:rPr>
        <w:t xml:space="preserve"> </w:t>
      </w:r>
      <w:r>
        <w:rPr>
          <w:i/>
          <w:sz w:val="24"/>
          <w:szCs w:val="24"/>
          <w:lang w:val="en-US"/>
        </w:rPr>
        <w:t>Goldoni</w:t>
      </w:r>
      <w:r>
        <w:rPr>
          <w:i/>
          <w:sz w:val="24"/>
          <w:szCs w:val="24"/>
        </w:rPr>
        <w:t>,</w:t>
      </w:r>
      <w:r w:rsidRPr="00A94BB5">
        <w:rPr>
          <w:i/>
          <w:sz w:val="24"/>
          <w:szCs w:val="24"/>
        </w:rPr>
        <w:t xml:space="preserve"> </w:t>
      </w:r>
      <w:r>
        <w:rPr>
          <w:sz w:val="24"/>
          <w:szCs w:val="24"/>
        </w:rPr>
        <w:t xml:space="preserve">«Υπηρέτης δύο </w:t>
      </w:r>
      <w:proofErr w:type="spellStart"/>
      <w:r>
        <w:rPr>
          <w:sz w:val="24"/>
          <w:szCs w:val="24"/>
        </w:rPr>
        <w:t>αφεντάδων</w:t>
      </w:r>
      <w:proofErr w:type="spellEnd"/>
      <w:r>
        <w:rPr>
          <w:sz w:val="24"/>
          <w:szCs w:val="24"/>
        </w:rPr>
        <w:t>» (1746)</w:t>
      </w:r>
      <w:r w:rsidR="00212467">
        <w:rPr>
          <w:sz w:val="24"/>
          <w:szCs w:val="24"/>
        </w:rPr>
        <w:t>,</w:t>
      </w:r>
      <w:r>
        <w:rPr>
          <w:sz w:val="24"/>
          <w:szCs w:val="24"/>
        </w:rPr>
        <w:t xml:space="preserve"> κεντρικός ήρωας είναι</w:t>
      </w:r>
      <w:r w:rsidRPr="00A94BB5">
        <w:rPr>
          <w:sz w:val="24"/>
          <w:szCs w:val="24"/>
        </w:rPr>
        <w:t xml:space="preserve"> </w:t>
      </w:r>
      <w:r>
        <w:rPr>
          <w:sz w:val="24"/>
          <w:szCs w:val="24"/>
        </w:rPr>
        <w:t xml:space="preserve">ο </w:t>
      </w:r>
      <w:proofErr w:type="spellStart"/>
      <w:r w:rsidRPr="00A94BB5">
        <w:rPr>
          <w:i/>
          <w:sz w:val="24"/>
          <w:szCs w:val="24"/>
          <w:lang w:val="en-US"/>
        </w:rPr>
        <w:t>Truffaldino</w:t>
      </w:r>
      <w:proofErr w:type="spellEnd"/>
      <w:r>
        <w:rPr>
          <w:i/>
          <w:sz w:val="24"/>
          <w:szCs w:val="24"/>
        </w:rPr>
        <w:t xml:space="preserve">, </w:t>
      </w:r>
      <w:r>
        <w:rPr>
          <w:sz w:val="24"/>
          <w:szCs w:val="24"/>
        </w:rPr>
        <w:t xml:space="preserve">αρχικά βοηθός της </w:t>
      </w:r>
      <w:proofErr w:type="spellStart"/>
      <w:r>
        <w:rPr>
          <w:sz w:val="24"/>
          <w:szCs w:val="24"/>
        </w:rPr>
        <w:t>ηρωίδας</w:t>
      </w:r>
      <w:proofErr w:type="spellEnd"/>
      <w:r w:rsidR="006A6330">
        <w:rPr>
          <w:sz w:val="24"/>
          <w:szCs w:val="24"/>
        </w:rPr>
        <w:t>,</w:t>
      </w:r>
      <w:r>
        <w:rPr>
          <w:sz w:val="24"/>
          <w:szCs w:val="24"/>
        </w:rPr>
        <w:t xml:space="preserve"> </w:t>
      </w:r>
      <w:r w:rsidR="00212467">
        <w:rPr>
          <w:sz w:val="24"/>
          <w:szCs w:val="24"/>
        </w:rPr>
        <w:t xml:space="preserve">πριν γίνει αυλικός και του εραστή της. Διπλός </w:t>
      </w:r>
      <w:proofErr w:type="spellStart"/>
      <w:r w:rsidR="00212467">
        <w:rPr>
          <w:sz w:val="24"/>
          <w:szCs w:val="24"/>
        </w:rPr>
        <w:t>πράκτωρ</w:t>
      </w:r>
      <w:proofErr w:type="spellEnd"/>
      <w:r w:rsidR="00212467">
        <w:rPr>
          <w:sz w:val="24"/>
          <w:szCs w:val="24"/>
        </w:rPr>
        <w:t>; Κάθε άλλο</w:t>
      </w:r>
      <w:r w:rsidR="00DE7623">
        <w:rPr>
          <w:sz w:val="24"/>
          <w:szCs w:val="24"/>
        </w:rPr>
        <w:t>·</w:t>
      </w:r>
      <w:r w:rsidR="00212467">
        <w:rPr>
          <w:sz w:val="24"/>
          <w:szCs w:val="24"/>
        </w:rPr>
        <w:t xml:space="preserve"> κάνοντας τον υπηρέτη και των δύο, ο </w:t>
      </w:r>
      <w:proofErr w:type="spellStart"/>
      <w:r w:rsidR="00212467" w:rsidRPr="00212467">
        <w:rPr>
          <w:i/>
          <w:sz w:val="24"/>
          <w:szCs w:val="24"/>
          <w:lang w:val="en-US"/>
        </w:rPr>
        <w:t>Truffaldino</w:t>
      </w:r>
      <w:proofErr w:type="spellEnd"/>
      <w:r w:rsidR="00212467">
        <w:rPr>
          <w:sz w:val="24"/>
          <w:szCs w:val="24"/>
        </w:rPr>
        <w:t xml:space="preserve"> προσπαθεί να γεμίσει το</w:t>
      </w:r>
      <w:r w:rsidR="002C3A98">
        <w:rPr>
          <w:sz w:val="24"/>
          <w:szCs w:val="24"/>
        </w:rPr>
        <w:t>,</w:t>
      </w:r>
      <w:r w:rsidR="00212467">
        <w:rPr>
          <w:sz w:val="24"/>
          <w:szCs w:val="24"/>
        </w:rPr>
        <w:t xml:space="preserve"> συνεχώς άδειο</w:t>
      </w:r>
      <w:r w:rsidR="002C3A98">
        <w:rPr>
          <w:sz w:val="24"/>
          <w:szCs w:val="24"/>
        </w:rPr>
        <w:t>,</w:t>
      </w:r>
      <w:r w:rsidR="00212467">
        <w:rPr>
          <w:sz w:val="24"/>
          <w:szCs w:val="24"/>
        </w:rPr>
        <w:t xml:space="preserve"> στομάχι του</w:t>
      </w:r>
      <w:r w:rsidR="002C3A98">
        <w:rPr>
          <w:sz w:val="24"/>
          <w:szCs w:val="24"/>
        </w:rPr>
        <w:t>.</w:t>
      </w:r>
      <w:r w:rsidR="00212467">
        <w:rPr>
          <w:sz w:val="24"/>
          <w:szCs w:val="24"/>
        </w:rPr>
        <w:t xml:space="preserve"> </w:t>
      </w:r>
      <w:r w:rsidR="002C3A98">
        <w:rPr>
          <w:sz w:val="24"/>
          <w:szCs w:val="24"/>
        </w:rPr>
        <w:t>Ν</w:t>
      </w:r>
      <w:r w:rsidR="00212467">
        <w:rPr>
          <w:sz w:val="24"/>
          <w:szCs w:val="24"/>
        </w:rPr>
        <w:t xml:space="preserve">α φροντίσει το δικό του συμφέρον. </w:t>
      </w:r>
      <w:r w:rsidR="00D20EC2">
        <w:rPr>
          <w:sz w:val="24"/>
          <w:szCs w:val="24"/>
        </w:rPr>
        <w:t xml:space="preserve">Το </w:t>
      </w:r>
      <w:r w:rsidR="0077040F">
        <w:rPr>
          <w:sz w:val="24"/>
          <w:szCs w:val="24"/>
        </w:rPr>
        <w:t xml:space="preserve">ίδιο κάνει </w:t>
      </w:r>
      <w:r w:rsidR="00D20EC2">
        <w:rPr>
          <w:sz w:val="24"/>
          <w:szCs w:val="24"/>
        </w:rPr>
        <w:t>και η αλεπού στο μύθο του Αισώπου όταν «βοηθά» τα δύο κοράκια να μοιράσουν ακριβοδίκαια ένα κεφάλι τυρί</w:t>
      </w:r>
      <w:r w:rsidR="0077040F">
        <w:rPr>
          <w:sz w:val="24"/>
          <w:szCs w:val="24"/>
        </w:rPr>
        <w:t>,</w:t>
      </w:r>
      <w:r w:rsidR="00D20EC2">
        <w:rPr>
          <w:sz w:val="24"/>
          <w:szCs w:val="24"/>
        </w:rPr>
        <w:t xml:space="preserve"> τρώγοντας και από </w:t>
      </w:r>
      <w:r w:rsidR="0077040F">
        <w:rPr>
          <w:sz w:val="24"/>
          <w:szCs w:val="24"/>
        </w:rPr>
        <w:t>τα</w:t>
      </w:r>
      <w:r w:rsidR="00D20EC2">
        <w:rPr>
          <w:sz w:val="24"/>
          <w:szCs w:val="24"/>
        </w:rPr>
        <w:t xml:space="preserve"> δύο κομμάτια μέχρι να γίνουν ίσα</w:t>
      </w:r>
      <w:r w:rsidR="00DE7623">
        <w:rPr>
          <w:sz w:val="24"/>
          <w:szCs w:val="24"/>
        </w:rPr>
        <w:t>·</w:t>
      </w:r>
      <w:r w:rsidR="0077040F">
        <w:rPr>
          <w:sz w:val="24"/>
          <w:szCs w:val="24"/>
        </w:rPr>
        <w:t xml:space="preserve"> στο τέλος, έχει φάει το περισσότερο</w:t>
      </w:r>
      <w:r w:rsidR="00D20EC2">
        <w:rPr>
          <w:sz w:val="24"/>
          <w:szCs w:val="24"/>
        </w:rPr>
        <w:t xml:space="preserve">. </w:t>
      </w:r>
      <w:r w:rsidR="0077040F">
        <w:rPr>
          <w:sz w:val="24"/>
          <w:szCs w:val="24"/>
        </w:rPr>
        <w:t>Το πρόβλημα αντιπροσώπευσης (</w:t>
      </w:r>
      <w:r w:rsidR="0077040F">
        <w:rPr>
          <w:i/>
          <w:sz w:val="24"/>
          <w:szCs w:val="24"/>
          <w:lang w:val="en-US"/>
        </w:rPr>
        <w:t>principal</w:t>
      </w:r>
      <w:r w:rsidR="0077040F" w:rsidRPr="0077040F">
        <w:rPr>
          <w:i/>
          <w:sz w:val="24"/>
          <w:szCs w:val="24"/>
        </w:rPr>
        <w:t>-</w:t>
      </w:r>
      <w:r w:rsidR="0077040F" w:rsidRPr="0077040F">
        <w:rPr>
          <w:i/>
          <w:sz w:val="24"/>
          <w:szCs w:val="24"/>
          <w:lang w:val="en-US"/>
        </w:rPr>
        <w:t>agent</w:t>
      </w:r>
      <w:r w:rsidR="0077040F" w:rsidRPr="0077040F">
        <w:rPr>
          <w:i/>
          <w:sz w:val="24"/>
          <w:szCs w:val="24"/>
        </w:rPr>
        <w:t xml:space="preserve"> </w:t>
      </w:r>
      <w:r w:rsidR="0077040F" w:rsidRPr="0077040F">
        <w:rPr>
          <w:i/>
          <w:sz w:val="24"/>
          <w:szCs w:val="24"/>
          <w:lang w:val="en-US"/>
        </w:rPr>
        <w:t>problem</w:t>
      </w:r>
      <w:r w:rsidR="0077040F" w:rsidRPr="0077040F">
        <w:rPr>
          <w:sz w:val="24"/>
          <w:szCs w:val="24"/>
        </w:rPr>
        <w:t>)</w:t>
      </w:r>
      <w:r>
        <w:rPr>
          <w:sz w:val="24"/>
          <w:szCs w:val="24"/>
        </w:rPr>
        <w:t xml:space="preserve"> </w:t>
      </w:r>
      <w:r w:rsidR="0077040F">
        <w:rPr>
          <w:sz w:val="24"/>
          <w:szCs w:val="24"/>
        </w:rPr>
        <w:t xml:space="preserve">που αναλύσαμε στο </w:t>
      </w:r>
      <w:r w:rsidR="007B2532">
        <w:rPr>
          <w:sz w:val="24"/>
          <w:szCs w:val="24"/>
        </w:rPr>
        <w:t>Δ</w:t>
      </w:r>
      <w:r w:rsidR="00C66464">
        <w:rPr>
          <w:sz w:val="24"/>
          <w:szCs w:val="24"/>
        </w:rPr>
        <w:t xml:space="preserve">εύτερο </w:t>
      </w:r>
      <w:r w:rsidR="007B2532">
        <w:rPr>
          <w:sz w:val="24"/>
          <w:szCs w:val="24"/>
        </w:rPr>
        <w:t>Κ</w:t>
      </w:r>
      <w:r w:rsidR="0077040F">
        <w:rPr>
          <w:sz w:val="24"/>
          <w:szCs w:val="24"/>
        </w:rPr>
        <w:t>εφάλαιο</w:t>
      </w:r>
      <w:r w:rsidR="002C3A98">
        <w:rPr>
          <w:rStyle w:val="a5"/>
          <w:sz w:val="24"/>
          <w:szCs w:val="24"/>
        </w:rPr>
        <w:footnoteReference w:id="60"/>
      </w:r>
      <w:r w:rsidR="0077040F">
        <w:rPr>
          <w:sz w:val="24"/>
          <w:szCs w:val="24"/>
        </w:rPr>
        <w:t xml:space="preserve"> θα υπάρχει πάντα, για όσο υφίστανται εντολείς και εντολοδόχοι.</w:t>
      </w:r>
      <w:r w:rsidR="00657C98">
        <w:rPr>
          <w:sz w:val="24"/>
          <w:szCs w:val="24"/>
        </w:rPr>
        <w:t xml:space="preserve"> </w:t>
      </w:r>
      <w:r w:rsidR="0077040F">
        <w:rPr>
          <w:sz w:val="24"/>
          <w:szCs w:val="24"/>
        </w:rPr>
        <w:t>Και όμως</w:t>
      </w:r>
      <w:r w:rsidR="008F317C">
        <w:rPr>
          <w:sz w:val="24"/>
          <w:szCs w:val="24"/>
        </w:rPr>
        <w:t xml:space="preserve">, </w:t>
      </w:r>
      <w:r w:rsidR="0077040F">
        <w:rPr>
          <w:sz w:val="24"/>
          <w:szCs w:val="24"/>
        </w:rPr>
        <w:t xml:space="preserve">το </w:t>
      </w:r>
      <w:r w:rsidR="00C678A4">
        <w:rPr>
          <w:sz w:val="24"/>
          <w:szCs w:val="24"/>
        </w:rPr>
        <w:t xml:space="preserve">παραδοσιακό </w:t>
      </w:r>
      <w:r w:rsidR="0077040F">
        <w:rPr>
          <w:sz w:val="24"/>
          <w:szCs w:val="24"/>
        </w:rPr>
        <w:t>δημόσιο δίκαιο</w:t>
      </w:r>
      <w:r w:rsidR="008F317C">
        <w:rPr>
          <w:sz w:val="24"/>
          <w:szCs w:val="24"/>
        </w:rPr>
        <w:t xml:space="preserve"> αγνοεί την αυτονόητη αυτή πραγματικότητα</w:t>
      </w:r>
      <w:r w:rsidR="00657C98">
        <w:rPr>
          <w:sz w:val="24"/>
          <w:szCs w:val="24"/>
        </w:rPr>
        <w:t>,</w:t>
      </w:r>
      <w:r w:rsidR="0077040F">
        <w:rPr>
          <w:sz w:val="24"/>
          <w:szCs w:val="24"/>
        </w:rPr>
        <w:t xml:space="preserve"> παρότι</w:t>
      </w:r>
      <w:r w:rsidR="00473945">
        <w:rPr>
          <w:sz w:val="24"/>
          <w:szCs w:val="24"/>
        </w:rPr>
        <w:t xml:space="preserve"> φτιάχτηκε για να διέπει τη δράση εντολοδόχων: οι Βουλευτές «</w:t>
      </w:r>
      <w:r w:rsidR="00473945">
        <w:rPr>
          <w:i/>
          <w:sz w:val="24"/>
          <w:szCs w:val="24"/>
        </w:rPr>
        <w:t>αντιπροσωπεύουν το Έθνος</w:t>
      </w:r>
      <w:r w:rsidR="00473945">
        <w:rPr>
          <w:sz w:val="24"/>
          <w:szCs w:val="24"/>
        </w:rPr>
        <w:t>» (</w:t>
      </w:r>
      <w:proofErr w:type="spellStart"/>
      <w:r w:rsidR="00473945">
        <w:rPr>
          <w:sz w:val="24"/>
          <w:szCs w:val="24"/>
        </w:rPr>
        <w:t>αρθ</w:t>
      </w:r>
      <w:proofErr w:type="spellEnd"/>
      <w:r w:rsidR="00473945">
        <w:rPr>
          <w:sz w:val="24"/>
          <w:szCs w:val="24"/>
        </w:rPr>
        <w:t xml:space="preserve">. 51.2 Σ), ο όρος </w:t>
      </w:r>
      <w:r w:rsidR="00473945">
        <w:rPr>
          <w:i/>
          <w:sz w:val="24"/>
          <w:szCs w:val="24"/>
          <w:lang w:val="en-US"/>
        </w:rPr>
        <w:t>Minister</w:t>
      </w:r>
      <w:r w:rsidR="00C66464">
        <w:rPr>
          <w:sz w:val="24"/>
          <w:szCs w:val="24"/>
        </w:rPr>
        <w:t>/</w:t>
      </w:r>
      <w:r w:rsidR="00473945" w:rsidRPr="00473945">
        <w:rPr>
          <w:sz w:val="24"/>
          <w:szCs w:val="24"/>
        </w:rPr>
        <w:t>Υπουργός</w:t>
      </w:r>
      <w:r w:rsidR="00473945">
        <w:rPr>
          <w:sz w:val="24"/>
          <w:szCs w:val="24"/>
        </w:rPr>
        <w:t xml:space="preserve"> είναι συνώνυμος τ</w:t>
      </w:r>
      <w:r w:rsidR="002C4F6A">
        <w:rPr>
          <w:sz w:val="24"/>
          <w:szCs w:val="24"/>
        </w:rPr>
        <w:t>ου «υπηρέτη», η Δ</w:t>
      </w:r>
      <w:r w:rsidR="00473945">
        <w:rPr>
          <w:sz w:val="24"/>
          <w:szCs w:val="24"/>
        </w:rPr>
        <w:t>ιοίκηση παρέχει δημόσιες «υπηρεσίες» μέσω «υπαλλήλων», δηλαδή προσώπων που εξαρτώνται από άλλους, για λογαριασμό των οποίων εργάζονται.</w:t>
      </w:r>
      <w:r w:rsidR="008D6478">
        <w:rPr>
          <w:sz w:val="24"/>
          <w:szCs w:val="24"/>
        </w:rPr>
        <w:t xml:space="preserve"> </w:t>
      </w:r>
      <w:r w:rsidR="00C678A4">
        <w:rPr>
          <w:sz w:val="24"/>
          <w:szCs w:val="24"/>
        </w:rPr>
        <w:t xml:space="preserve">Η παραγνώριση του εγγενούς προβλήματος αντιπροσώπευσης </w:t>
      </w:r>
      <w:r w:rsidR="00C66464">
        <w:rPr>
          <w:sz w:val="24"/>
          <w:szCs w:val="24"/>
        </w:rPr>
        <w:t xml:space="preserve">οφείλεται </w:t>
      </w:r>
      <w:r w:rsidR="00C678A4">
        <w:rPr>
          <w:sz w:val="24"/>
          <w:szCs w:val="24"/>
        </w:rPr>
        <w:t xml:space="preserve">στην </w:t>
      </w:r>
      <w:proofErr w:type="spellStart"/>
      <w:r w:rsidR="00C678A4">
        <w:rPr>
          <w:sz w:val="24"/>
          <w:szCs w:val="24"/>
        </w:rPr>
        <w:t>αξιακή</w:t>
      </w:r>
      <w:proofErr w:type="spellEnd"/>
      <w:r w:rsidR="00C678A4">
        <w:rPr>
          <w:sz w:val="24"/>
          <w:szCs w:val="24"/>
        </w:rPr>
        <w:t xml:space="preserve"> μυθοπλασία του δημοσίου δικαίου. </w:t>
      </w:r>
      <w:r w:rsidR="00657C98">
        <w:rPr>
          <w:sz w:val="24"/>
          <w:szCs w:val="24"/>
        </w:rPr>
        <w:t xml:space="preserve">Σε </w:t>
      </w:r>
      <w:r w:rsidR="00C678A4">
        <w:rPr>
          <w:sz w:val="24"/>
          <w:szCs w:val="24"/>
        </w:rPr>
        <w:t>μία εξιδανικευμένη, απατηλή εικόνα για τους φορείς δημόσιας εξουσίας</w:t>
      </w:r>
      <w:r w:rsidR="00657C98">
        <w:rPr>
          <w:sz w:val="24"/>
          <w:szCs w:val="24"/>
        </w:rPr>
        <w:t>,</w:t>
      </w:r>
      <w:r w:rsidR="00C678A4">
        <w:rPr>
          <w:sz w:val="24"/>
          <w:szCs w:val="24"/>
        </w:rPr>
        <w:t xml:space="preserve"> σύμφωνα με την οποία, τόσο οι πολιτικοί όσο και οι διοικητικοί θεσμοί</w:t>
      </w:r>
      <w:r w:rsidR="00657C98">
        <w:rPr>
          <w:sz w:val="24"/>
          <w:szCs w:val="24"/>
        </w:rPr>
        <w:t>,</w:t>
      </w:r>
      <w:r w:rsidR="00C678A4">
        <w:rPr>
          <w:sz w:val="24"/>
          <w:szCs w:val="24"/>
        </w:rPr>
        <w:t xml:space="preserve"> δρουν ανιδιοτελώς, με γνώμονα το γενικό συμφ</w:t>
      </w:r>
      <w:r w:rsidR="00E71B3F">
        <w:rPr>
          <w:sz w:val="24"/>
          <w:szCs w:val="24"/>
        </w:rPr>
        <w:t>έρον</w:t>
      </w:r>
      <w:r w:rsidR="00657C98">
        <w:rPr>
          <w:sz w:val="24"/>
          <w:szCs w:val="24"/>
        </w:rPr>
        <w:t>, ακολουθώντας</w:t>
      </w:r>
      <w:r w:rsidR="00C678A4">
        <w:rPr>
          <w:sz w:val="24"/>
          <w:szCs w:val="24"/>
        </w:rPr>
        <w:t xml:space="preserve"> μία σαφή, ευθεία γραμμή</w:t>
      </w:r>
      <w:r w:rsidR="00E71B3F">
        <w:rPr>
          <w:sz w:val="24"/>
          <w:szCs w:val="24"/>
        </w:rPr>
        <w:t>, όπως η πορεία στο ναυτικό χάρτη</w:t>
      </w:r>
      <w:r w:rsidR="00657C98">
        <w:rPr>
          <w:sz w:val="24"/>
          <w:szCs w:val="24"/>
        </w:rPr>
        <w:t>. Η</w:t>
      </w:r>
      <w:r w:rsidR="00E71B3F">
        <w:rPr>
          <w:sz w:val="24"/>
          <w:szCs w:val="24"/>
        </w:rPr>
        <w:t xml:space="preserve"> πορεία αυτή</w:t>
      </w:r>
      <w:r w:rsidR="004F2151">
        <w:rPr>
          <w:sz w:val="24"/>
          <w:szCs w:val="24"/>
        </w:rPr>
        <w:t>,</w:t>
      </w:r>
      <w:r w:rsidR="00E71B3F">
        <w:rPr>
          <w:sz w:val="24"/>
          <w:szCs w:val="24"/>
        </w:rPr>
        <w:t xml:space="preserve"> </w:t>
      </w:r>
      <w:r w:rsidR="004F2151">
        <w:rPr>
          <w:sz w:val="24"/>
          <w:szCs w:val="24"/>
        </w:rPr>
        <w:t xml:space="preserve">υποτίθεται πως </w:t>
      </w:r>
      <w:r w:rsidR="00E71B3F">
        <w:rPr>
          <w:sz w:val="24"/>
          <w:szCs w:val="24"/>
        </w:rPr>
        <w:t xml:space="preserve">χαράσσεται από το νομοθέτη, ακολουθείται από την εκτελεστική εξουσία ως κυβερνήτη του πλοίου και υπηρετείται από τη </w:t>
      </w:r>
      <w:r w:rsidR="004F2151">
        <w:rPr>
          <w:sz w:val="24"/>
          <w:szCs w:val="24"/>
        </w:rPr>
        <w:t>Δ</w:t>
      </w:r>
      <w:r w:rsidR="00E71B3F">
        <w:rPr>
          <w:sz w:val="24"/>
          <w:szCs w:val="24"/>
        </w:rPr>
        <w:t xml:space="preserve">ιοίκηση ως πλήρωμα, χωρίς κανένα από τα πρόσωπα αυτά να λοξοκοιτά προς την κατεύθυνση που ικανοποιεί τις προτιμήσεις του.    </w:t>
      </w:r>
      <w:r w:rsidR="00C678A4">
        <w:rPr>
          <w:sz w:val="24"/>
          <w:szCs w:val="24"/>
        </w:rPr>
        <w:t xml:space="preserve">    </w:t>
      </w:r>
      <w:r w:rsidR="00473945">
        <w:rPr>
          <w:sz w:val="24"/>
          <w:szCs w:val="24"/>
        </w:rPr>
        <w:t xml:space="preserve"> </w:t>
      </w:r>
    </w:p>
    <w:p w14:paraId="52821E2F" w14:textId="112E2E82" w:rsidR="00BB710C" w:rsidRDefault="008F317C" w:rsidP="0077040F">
      <w:pPr>
        <w:rPr>
          <w:sz w:val="24"/>
          <w:szCs w:val="24"/>
        </w:rPr>
      </w:pPr>
      <w:r>
        <w:rPr>
          <w:sz w:val="24"/>
          <w:szCs w:val="24"/>
        </w:rPr>
        <w:lastRenderedPageBreak/>
        <w:t xml:space="preserve">Η ανάδειξη των ζητημάτων </w:t>
      </w:r>
      <w:r w:rsidR="00E71B3F">
        <w:rPr>
          <w:sz w:val="24"/>
          <w:szCs w:val="24"/>
        </w:rPr>
        <w:t xml:space="preserve">αντιπροσώπευσης </w:t>
      </w:r>
      <w:r>
        <w:rPr>
          <w:sz w:val="24"/>
          <w:szCs w:val="24"/>
        </w:rPr>
        <w:t xml:space="preserve">ανατρέπει </w:t>
      </w:r>
      <w:r w:rsidR="00E71B3F">
        <w:rPr>
          <w:sz w:val="24"/>
          <w:szCs w:val="24"/>
        </w:rPr>
        <w:t>το μύθο</w:t>
      </w:r>
      <w:r>
        <w:rPr>
          <w:sz w:val="24"/>
          <w:szCs w:val="24"/>
        </w:rPr>
        <w:t xml:space="preserve"> και εκθέτει </w:t>
      </w:r>
      <w:r w:rsidR="004F2151">
        <w:rPr>
          <w:sz w:val="24"/>
          <w:szCs w:val="24"/>
        </w:rPr>
        <w:t>το δημόσιο δίκαιο</w:t>
      </w:r>
      <w:r w:rsidR="00E71B3F">
        <w:rPr>
          <w:sz w:val="24"/>
          <w:szCs w:val="24"/>
        </w:rPr>
        <w:t xml:space="preserve"> με το</w:t>
      </w:r>
      <w:r>
        <w:rPr>
          <w:sz w:val="24"/>
          <w:szCs w:val="24"/>
        </w:rPr>
        <w:t xml:space="preserve">ν πιο σκληρό </w:t>
      </w:r>
      <w:r w:rsidR="00E71B3F">
        <w:rPr>
          <w:sz w:val="24"/>
          <w:szCs w:val="24"/>
        </w:rPr>
        <w:t>τρόπο</w:t>
      </w:r>
      <w:r>
        <w:rPr>
          <w:sz w:val="24"/>
          <w:szCs w:val="24"/>
        </w:rPr>
        <w:t>. Εάν τα κόστη της δημόσιας δράσης που εξετάσθηκαν μέχρι στιγμής οφείλονται στην έλλειψη των κατάλληλων γνώσεων (άνωθεν παρέμβαση), κινήτρων (μονοπώλιο) ή μεθόδων (συλλογικές αποφάσεις), εδώ δεν υπάρχουν ελαφρυντικά:</w:t>
      </w:r>
      <w:r w:rsidR="00BB710C">
        <w:rPr>
          <w:sz w:val="24"/>
          <w:szCs w:val="24"/>
        </w:rPr>
        <w:t xml:space="preserve"> </w:t>
      </w:r>
      <w:r w:rsidR="004F2151">
        <w:rPr>
          <w:sz w:val="24"/>
          <w:szCs w:val="24"/>
        </w:rPr>
        <w:t>αποκαλύπτεται ένας ηθελημένος στόχος</w:t>
      </w:r>
      <w:r w:rsidR="00BB710C">
        <w:rPr>
          <w:sz w:val="24"/>
          <w:szCs w:val="24"/>
        </w:rPr>
        <w:t xml:space="preserve"> ώστε να εξυπηρετηθούν ιδιωτικά συμφέροντα, εκείνα τα οποία προτάσσουν όσοι κατέχουν ένα τμήμα από το ψηφιδωτό της δημόσιας εξουσίας. Δεν είναι</w:t>
      </w:r>
      <w:r w:rsidR="004F2151">
        <w:rPr>
          <w:sz w:val="24"/>
          <w:szCs w:val="24"/>
        </w:rPr>
        <w:t>,</w:t>
      </w:r>
      <w:r w:rsidR="00BB710C">
        <w:rPr>
          <w:sz w:val="24"/>
          <w:szCs w:val="24"/>
        </w:rPr>
        <w:t xml:space="preserve"> επομένως</w:t>
      </w:r>
      <w:r w:rsidR="004F2151">
        <w:rPr>
          <w:sz w:val="24"/>
          <w:szCs w:val="24"/>
        </w:rPr>
        <w:t>,</w:t>
      </w:r>
      <w:r w:rsidR="00BB710C">
        <w:rPr>
          <w:sz w:val="24"/>
          <w:szCs w:val="24"/>
        </w:rPr>
        <w:t xml:space="preserve"> υπερβολή να θεωρηθεί το πρόβλημα αντιπροσώπευσης ως η σημαντικότερη πηγή κόστους </w:t>
      </w:r>
      <w:r w:rsidR="00C66464">
        <w:rPr>
          <w:sz w:val="24"/>
          <w:szCs w:val="24"/>
        </w:rPr>
        <w:t xml:space="preserve">από </w:t>
      </w:r>
      <w:r w:rsidR="00BB710C">
        <w:rPr>
          <w:sz w:val="24"/>
          <w:szCs w:val="24"/>
        </w:rPr>
        <w:t>την παρέμβ</w:t>
      </w:r>
      <w:r w:rsidR="00AB56B7">
        <w:rPr>
          <w:sz w:val="24"/>
          <w:szCs w:val="24"/>
        </w:rPr>
        <w:t>αση των μη συναινετικών θεσμών</w:t>
      </w:r>
      <w:r w:rsidR="004F2151">
        <w:rPr>
          <w:sz w:val="24"/>
          <w:szCs w:val="24"/>
        </w:rPr>
        <w:t>:</w:t>
      </w:r>
      <w:r w:rsidR="00C66464">
        <w:rPr>
          <w:sz w:val="24"/>
          <w:szCs w:val="24"/>
        </w:rPr>
        <w:t xml:space="preserve"> πρώτον,</w:t>
      </w:r>
      <w:r w:rsidR="00AB56B7">
        <w:rPr>
          <w:sz w:val="24"/>
          <w:szCs w:val="24"/>
        </w:rPr>
        <w:t xml:space="preserve"> </w:t>
      </w:r>
      <w:r w:rsidR="00BB710C">
        <w:rPr>
          <w:sz w:val="24"/>
          <w:szCs w:val="24"/>
        </w:rPr>
        <w:t xml:space="preserve">διότι είναι μεγάλο και </w:t>
      </w:r>
      <w:proofErr w:type="spellStart"/>
      <w:r w:rsidR="00BB710C">
        <w:rPr>
          <w:sz w:val="24"/>
          <w:szCs w:val="24"/>
        </w:rPr>
        <w:t>πολυεπίπεδο</w:t>
      </w:r>
      <w:proofErr w:type="spellEnd"/>
      <w:r w:rsidR="00BB710C">
        <w:rPr>
          <w:sz w:val="24"/>
          <w:szCs w:val="24"/>
        </w:rPr>
        <w:t xml:space="preserve"> (</w:t>
      </w:r>
      <w:r w:rsidR="00BB710C">
        <w:rPr>
          <w:i/>
          <w:sz w:val="24"/>
          <w:szCs w:val="24"/>
        </w:rPr>
        <w:t>3.1</w:t>
      </w:r>
      <w:r w:rsidR="00BB710C">
        <w:rPr>
          <w:sz w:val="24"/>
          <w:szCs w:val="24"/>
        </w:rPr>
        <w:t xml:space="preserve">), </w:t>
      </w:r>
      <w:r w:rsidR="00C66464">
        <w:rPr>
          <w:sz w:val="24"/>
          <w:szCs w:val="24"/>
        </w:rPr>
        <w:t>δεύτερον διότι αφορά</w:t>
      </w:r>
      <w:r w:rsidR="004F2151">
        <w:rPr>
          <w:sz w:val="24"/>
          <w:szCs w:val="24"/>
        </w:rPr>
        <w:t xml:space="preserve"> τόσο</w:t>
      </w:r>
      <w:r w:rsidR="00C66464">
        <w:rPr>
          <w:sz w:val="24"/>
          <w:szCs w:val="24"/>
        </w:rPr>
        <w:t xml:space="preserve"> τους πολιτικούς </w:t>
      </w:r>
      <w:r w:rsidR="004F2151">
        <w:rPr>
          <w:sz w:val="24"/>
          <w:szCs w:val="24"/>
        </w:rPr>
        <w:t>όσο και</w:t>
      </w:r>
      <w:r w:rsidR="00AB56B7">
        <w:rPr>
          <w:sz w:val="24"/>
          <w:szCs w:val="24"/>
        </w:rPr>
        <w:t xml:space="preserve"> τους διοικητικούς θεσμούς (</w:t>
      </w:r>
      <w:r w:rsidR="00AB56B7">
        <w:rPr>
          <w:i/>
          <w:sz w:val="24"/>
          <w:szCs w:val="24"/>
        </w:rPr>
        <w:t>3.2</w:t>
      </w:r>
      <w:r w:rsidR="00AB56B7" w:rsidRPr="00B56A2D">
        <w:rPr>
          <w:sz w:val="24"/>
          <w:szCs w:val="24"/>
        </w:rPr>
        <w:t>)</w:t>
      </w:r>
      <w:r w:rsidR="00AB56B7">
        <w:rPr>
          <w:i/>
          <w:sz w:val="24"/>
          <w:szCs w:val="24"/>
        </w:rPr>
        <w:t xml:space="preserve"> </w:t>
      </w:r>
      <w:r w:rsidR="00AB56B7">
        <w:rPr>
          <w:sz w:val="24"/>
          <w:szCs w:val="24"/>
        </w:rPr>
        <w:t>και</w:t>
      </w:r>
      <w:r w:rsidR="00C66464">
        <w:rPr>
          <w:sz w:val="24"/>
          <w:szCs w:val="24"/>
        </w:rPr>
        <w:t xml:space="preserve"> τρίτον</w:t>
      </w:r>
      <w:r w:rsidR="00AB56B7">
        <w:rPr>
          <w:sz w:val="24"/>
          <w:szCs w:val="24"/>
        </w:rPr>
        <w:t xml:space="preserve">, </w:t>
      </w:r>
      <w:r w:rsidR="00BB710C">
        <w:rPr>
          <w:sz w:val="24"/>
          <w:szCs w:val="24"/>
        </w:rPr>
        <w:t>διότι αντιμετωπίζεται δύσκολα</w:t>
      </w:r>
      <w:r w:rsidR="00C66464">
        <w:rPr>
          <w:sz w:val="24"/>
          <w:szCs w:val="24"/>
        </w:rPr>
        <w:t xml:space="preserve"> (</w:t>
      </w:r>
      <w:r w:rsidR="00C66464">
        <w:rPr>
          <w:i/>
          <w:sz w:val="24"/>
          <w:szCs w:val="24"/>
        </w:rPr>
        <w:t>3.3</w:t>
      </w:r>
      <w:r w:rsidR="00C66464" w:rsidRPr="00B56A2D">
        <w:rPr>
          <w:sz w:val="24"/>
          <w:szCs w:val="24"/>
        </w:rPr>
        <w:t>)</w:t>
      </w:r>
      <w:r w:rsidR="00BB710C">
        <w:rPr>
          <w:i/>
          <w:sz w:val="24"/>
          <w:szCs w:val="24"/>
        </w:rPr>
        <w:t>.</w:t>
      </w:r>
      <w:r w:rsidR="00BB710C">
        <w:rPr>
          <w:sz w:val="24"/>
          <w:szCs w:val="24"/>
        </w:rPr>
        <w:t xml:space="preserve"> Όπως δεν είναι υπερβολικό να υποστηριχθεί πως βασική </w:t>
      </w:r>
      <w:r w:rsidR="009918ED">
        <w:rPr>
          <w:sz w:val="24"/>
          <w:szCs w:val="24"/>
        </w:rPr>
        <w:t xml:space="preserve">πρόκληση </w:t>
      </w:r>
      <w:r w:rsidR="00BB710C">
        <w:rPr>
          <w:sz w:val="24"/>
          <w:szCs w:val="24"/>
        </w:rPr>
        <w:t>του «δημοσίου δ</w:t>
      </w:r>
      <w:r w:rsidR="0036129E">
        <w:rPr>
          <w:sz w:val="24"/>
          <w:szCs w:val="24"/>
        </w:rPr>
        <w:t>ικαίου της αποτελεσματικότητας»</w:t>
      </w:r>
      <w:r w:rsidR="0036129E" w:rsidRPr="0036129E">
        <w:rPr>
          <w:sz w:val="24"/>
          <w:szCs w:val="24"/>
        </w:rPr>
        <w:t xml:space="preserve">, </w:t>
      </w:r>
      <w:r w:rsidR="0036129E">
        <w:rPr>
          <w:sz w:val="24"/>
          <w:szCs w:val="24"/>
        </w:rPr>
        <w:t xml:space="preserve">εκείνου που </w:t>
      </w:r>
      <w:r w:rsidR="00BB710C">
        <w:rPr>
          <w:sz w:val="24"/>
          <w:szCs w:val="24"/>
        </w:rPr>
        <w:t>γεννι</w:t>
      </w:r>
      <w:r w:rsidR="009918ED">
        <w:rPr>
          <w:sz w:val="24"/>
          <w:szCs w:val="24"/>
        </w:rPr>
        <w:t>έται με το ζευγάρωμα νομικής και οικονομικής θεωρίας</w:t>
      </w:r>
      <w:r w:rsidR="0036129E">
        <w:rPr>
          <w:sz w:val="24"/>
          <w:szCs w:val="24"/>
        </w:rPr>
        <w:t>,</w:t>
      </w:r>
      <w:r w:rsidR="009918ED">
        <w:rPr>
          <w:sz w:val="24"/>
          <w:szCs w:val="24"/>
        </w:rPr>
        <w:t xml:space="preserve"> είναι η κατανόηση και αντιμετώπιση του συγκεκριμένου προβλήματος</w:t>
      </w:r>
      <w:r w:rsidR="004F2151">
        <w:rPr>
          <w:rStyle w:val="a5"/>
          <w:sz w:val="24"/>
          <w:szCs w:val="24"/>
        </w:rPr>
        <w:footnoteReference w:id="61"/>
      </w:r>
      <w:r w:rsidR="009918ED">
        <w:rPr>
          <w:sz w:val="24"/>
          <w:szCs w:val="24"/>
        </w:rPr>
        <w:t>.</w:t>
      </w:r>
      <w:r w:rsidR="00BB710C">
        <w:rPr>
          <w:sz w:val="24"/>
          <w:szCs w:val="24"/>
        </w:rPr>
        <w:t xml:space="preserve">   </w:t>
      </w:r>
    </w:p>
    <w:p w14:paraId="40ADBD60" w14:textId="77777777" w:rsidR="008B7291" w:rsidRDefault="008B7291" w:rsidP="0077040F">
      <w:pPr>
        <w:rPr>
          <w:sz w:val="24"/>
          <w:szCs w:val="24"/>
        </w:rPr>
      </w:pPr>
    </w:p>
    <w:p w14:paraId="2E2D1805" w14:textId="6446D89A" w:rsidR="009918ED" w:rsidRDefault="00C67F6A" w:rsidP="008B7291">
      <w:pPr>
        <w:pStyle w:val="4"/>
        <w:numPr>
          <w:ilvl w:val="1"/>
          <w:numId w:val="42"/>
        </w:numPr>
        <w:rPr>
          <w:rFonts w:ascii="Cambria" w:hAnsi="Cambria"/>
          <w:color w:val="auto"/>
          <w:sz w:val="24"/>
          <w:szCs w:val="24"/>
        </w:rPr>
      </w:pPr>
      <w:bookmarkStart w:id="25" w:name="_Toc504140969"/>
      <w:r w:rsidRPr="008B7291">
        <w:rPr>
          <w:rFonts w:ascii="Cambria" w:hAnsi="Cambria"/>
          <w:color w:val="auto"/>
          <w:sz w:val="24"/>
          <w:szCs w:val="24"/>
        </w:rPr>
        <w:t>Ένα</w:t>
      </w:r>
      <w:r w:rsidR="00AC3A62" w:rsidRPr="008B7291">
        <w:rPr>
          <w:rFonts w:ascii="Cambria" w:hAnsi="Cambria"/>
          <w:color w:val="auto"/>
          <w:sz w:val="24"/>
          <w:szCs w:val="24"/>
        </w:rPr>
        <w:t xml:space="preserve"> πολυδιάστατο</w:t>
      </w:r>
      <w:r w:rsidR="009918ED" w:rsidRPr="008B7291">
        <w:rPr>
          <w:rFonts w:ascii="Cambria" w:hAnsi="Cambria"/>
          <w:color w:val="auto"/>
          <w:sz w:val="24"/>
          <w:szCs w:val="24"/>
        </w:rPr>
        <w:t xml:space="preserve"> </w:t>
      </w:r>
      <w:r w:rsidRPr="008B7291">
        <w:rPr>
          <w:rFonts w:ascii="Cambria" w:hAnsi="Cambria"/>
          <w:color w:val="auto"/>
          <w:sz w:val="24"/>
          <w:szCs w:val="24"/>
        </w:rPr>
        <w:t xml:space="preserve">και σοβαρό </w:t>
      </w:r>
      <w:r w:rsidR="009918ED" w:rsidRPr="008B7291">
        <w:rPr>
          <w:rFonts w:ascii="Cambria" w:hAnsi="Cambria"/>
          <w:color w:val="auto"/>
          <w:sz w:val="24"/>
          <w:szCs w:val="24"/>
        </w:rPr>
        <w:t>πρόβλημα</w:t>
      </w:r>
      <w:bookmarkEnd w:id="25"/>
      <w:r w:rsidR="009918ED" w:rsidRPr="008B7291">
        <w:rPr>
          <w:rFonts w:ascii="Cambria" w:hAnsi="Cambria"/>
          <w:color w:val="auto"/>
          <w:sz w:val="24"/>
          <w:szCs w:val="24"/>
        </w:rPr>
        <w:t xml:space="preserve"> </w:t>
      </w:r>
    </w:p>
    <w:p w14:paraId="0CF065CA" w14:textId="77777777" w:rsidR="008B7291" w:rsidRPr="008B7291" w:rsidRDefault="008B7291" w:rsidP="008B7291"/>
    <w:p w14:paraId="1C580D62" w14:textId="242C5CEE" w:rsidR="00371DE1" w:rsidRDefault="005460CC" w:rsidP="005460CC">
      <w:pPr>
        <w:rPr>
          <w:sz w:val="24"/>
          <w:szCs w:val="24"/>
        </w:rPr>
      </w:pPr>
      <w:r>
        <w:rPr>
          <w:sz w:val="24"/>
          <w:szCs w:val="24"/>
        </w:rPr>
        <w:t xml:space="preserve">Η </w:t>
      </w:r>
      <w:r w:rsidR="008025A1">
        <w:rPr>
          <w:sz w:val="24"/>
          <w:szCs w:val="24"/>
        </w:rPr>
        <w:t xml:space="preserve">σύνθετη </w:t>
      </w:r>
      <w:r>
        <w:rPr>
          <w:sz w:val="24"/>
          <w:szCs w:val="24"/>
        </w:rPr>
        <w:t xml:space="preserve">δομή </w:t>
      </w:r>
      <w:r w:rsidR="008025A1">
        <w:rPr>
          <w:sz w:val="24"/>
          <w:szCs w:val="24"/>
        </w:rPr>
        <w:t xml:space="preserve">των δημόσιων θεσμών σε ένα σύγχρονο </w:t>
      </w:r>
      <w:r w:rsidR="004F2151">
        <w:rPr>
          <w:sz w:val="24"/>
          <w:szCs w:val="24"/>
        </w:rPr>
        <w:t>Κ</w:t>
      </w:r>
      <w:r w:rsidR="008025A1">
        <w:rPr>
          <w:sz w:val="24"/>
          <w:szCs w:val="24"/>
        </w:rPr>
        <w:t>ράτος</w:t>
      </w:r>
      <w:r w:rsidR="004F2151">
        <w:rPr>
          <w:sz w:val="24"/>
          <w:szCs w:val="24"/>
        </w:rPr>
        <w:t xml:space="preserve"> αντιστοιχεί σε περισσότερα επίπεδα</w:t>
      </w:r>
      <w:r w:rsidR="00AC3A62">
        <w:rPr>
          <w:sz w:val="24"/>
          <w:szCs w:val="24"/>
        </w:rPr>
        <w:t xml:space="preserve"> σχέσεων εντολής</w:t>
      </w:r>
      <w:r w:rsidR="008025A1">
        <w:rPr>
          <w:sz w:val="24"/>
          <w:szCs w:val="24"/>
        </w:rPr>
        <w:t xml:space="preserve">. </w:t>
      </w:r>
      <w:r w:rsidR="006A5916">
        <w:rPr>
          <w:sz w:val="24"/>
          <w:szCs w:val="24"/>
        </w:rPr>
        <w:t>Στη συνέχεια</w:t>
      </w:r>
      <w:r w:rsidR="004F2151">
        <w:rPr>
          <w:sz w:val="24"/>
          <w:szCs w:val="24"/>
        </w:rPr>
        <w:t>,</w:t>
      </w:r>
      <w:r w:rsidR="006A5916">
        <w:rPr>
          <w:sz w:val="24"/>
          <w:szCs w:val="24"/>
        </w:rPr>
        <w:t xml:space="preserve"> </w:t>
      </w:r>
      <w:r w:rsidR="00D46770">
        <w:rPr>
          <w:sz w:val="24"/>
          <w:szCs w:val="24"/>
        </w:rPr>
        <w:t>καταγράφονται πέντε κρίσιμες</w:t>
      </w:r>
      <w:r w:rsidR="00AC3A62">
        <w:rPr>
          <w:sz w:val="24"/>
          <w:szCs w:val="24"/>
        </w:rPr>
        <w:t xml:space="preserve"> μορφές αντιπροσώπευσης</w:t>
      </w:r>
      <w:r w:rsidR="006A5916">
        <w:rPr>
          <w:sz w:val="24"/>
          <w:szCs w:val="24"/>
        </w:rPr>
        <w:t xml:space="preserve"> οι οποίες ενδιαφέρουν το δημόσιο δίκαιο</w:t>
      </w:r>
      <w:r>
        <w:rPr>
          <w:sz w:val="24"/>
          <w:szCs w:val="24"/>
        </w:rPr>
        <w:t xml:space="preserve">: </w:t>
      </w:r>
    </w:p>
    <w:p w14:paraId="13A65C91" w14:textId="717D14A9" w:rsidR="00652340" w:rsidRDefault="005460CC" w:rsidP="005460CC">
      <w:pPr>
        <w:rPr>
          <w:sz w:val="24"/>
          <w:szCs w:val="24"/>
        </w:rPr>
      </w:pPr>
      <w:r>
        <w:rPr>
          <w:i/>
          <w:sz w:val="24"/>
          <w:szCs w:val="24"/>
        </w:rPr>
        <w:t xml:space="preserve">Πρώτον, </w:t>
      </w:r>
      <w:r>
        <w:rPr>
          <w:sz w:val="24"/>
          <w:szCs w:val="24"/>
        </w:rPr>
        <w:t>μεταξύ του</w:t>
      </w:r>
      <w:r w:rsidR="00371DE1">
        <w:rPr>
          <w:sz w:val="24"/>
          <w:szCs w:val="24"/>
        </w:rPr>
        <w:t xml:space="preserve"> πολίτη και των δημόσιων θεσμών</w:t>
      </w:r>
      <w:r w:rsidR="001A4A3F">
        <w:rPr>
          <w:sz w:val="24"/>
          <w:szCs w:val="24"/>
        </w:rPr>
        <w:t xml:space="preserve"> εν γένει. Πρόκειται για την πλέον «καθετοποιημένη»</w:t>
      </w:r>
      <w:r w:rsidR="00371DE1">
        <w:rPr>
          <w:sz w:val="24"/>
          <w:szCs w:val="24"/>
        </w:rPr>
        <w:t xml:space="preserve"> αλλ</w:t>
      </w:r>
      <w:r w:rsidR="007260FF">
        <w:rPr>
          <w:sz w:val="24"/>
          <w:szCs w:val="24"/>
        </w:rPr>
        <w:t xml:space="preserve">ά και </w:t>
      </w:r>
      <w:r w:rsidR="00912E1C">
        <w:rPr>
          <w:sz w:val="24"/>
          <w:szCs w:val="24"/>
        </w:rPr>
        <w:t xml:space="preserve">την </w:t>
      </w:r>
      <w:r w:rsidR="007260FF">
        <w:rPr>
          <w:sz w:val="24"/>
          <w:szCs w:val="24"/>
        </w:rPr>
        <w:t>πιο προβληματική</w:t>
      </w:r>
      <w:r w:rsidR="00371DE1">
        <w:rPr>
          <w:sz w:val="24"/>
          <w:szCs w:val="24"/>
        </w:rPr>
        <w:t xml:space="preserve"> σχέση. </w:t>
      </w:r>
      <w:r w:rsidR="00BD535F">
        <w:rPr>
          <w:sz w:val="24"/>
          <w:szCs w:val="24"/>
        </w:rPr>
        <w:t>Α</w:t>
      </w:r>
      <w:r w:rsidR="00371DE1">
        <w:rPr>
          <w:sz w:val="24"/>
          <w:szCs w:val="24"/>
        </w:rPr>
        <w:t>ντιπαραθέτει</w:t>
      </w:r>
      <w:r w:rsidR="006C0D7A">
        <w:rPr>
          <w:sz w:val="24"/>
          <w:szCs w:val="24"/>
        </w:rPr>
        <w:t>,</w:t>
      </w:r>
      <w:r w:rsidR="00371DE1">
        <w:rPr>
          <w:sz w:val="24"/>
          <w:szCs w:val="24"/>
        </w:rPr>
        <w:t xml:space="preserve"> </w:t>
      </w:r>
      <w:r w:rsidR="00BD535F">
        <w:rPr>
          <w:sz w:val="24"/>
          <w:szCs w:val="24"/>
        </w:rPr>
        <w:t>καταρχάς</w:t>
      </w:r>
      <w:r w:rsidR="006C0D7A">
        <w:rPr>
          <w:sz w:val="24"/>
          <w:szCs w:val="24"/>
        </w:rPr>
        <w:t>,</w:t>
      </w:r>
      <w:r w:rsidR="00BD535F">
        <w:rPr>
          <w:sz w:val="24"/>
          <w:szCs w:val="24"/>
        </w:rPr>
        <w:t xml:space="preserve"> </w:t>
      </w:r>
      <w:r w:rsidR="00371DE1">
        <w:rPr>
          <w:sz w:val="24"/>
          <w:szCs w:val="24"/>
        </w:rPr>
        <w:t xml:space="preserve">το </w:t>
      </w:r>
      <w:r w:rsidR="005208E9">
        <w:rPr>
          <w:sz w:val="24"/>
          <w:szCs w:val="24"/>
        </w:rPr>
        <w:t>«Λαό»</w:t>
      </w:r>
      <w:r w:rsidR="006C0D7A">
        <w:rPr>
          <w:sz w:val="24"/>
          <w:szCs w:val="24"/>
        </w:rPr>
        <w:t>,</w:t>
      </w:r>
      <w:r w:rsidR="005208E9">
        <w:rPr>
          <w:sz w:val="24"/>
          <w:szCs w:val="24"/>
        </w:rPr>
        <w:t xml:space="preserve"> ως </w:t>
      </w:r>
      <w:r w:rsidR="00371DE1">
        <w:rPr>
          <w:sz w:val="24"/>
          <w:szCs w:val="24"/>
        </w:rPr>
        <w:t xml:space="preserve">εκλογικό </w:t>
      </w:r>
      <w:r w:rsidR="00371DE1">
        <w:rPr>
          <w:sz w:val="24"/>
          <w:szCs w:val="24"/>
        </w:rPr>
        <w:lastRenderedPageBreak/>
        <w:t>σώμα</w:t>
      </w:r>
      <w:r w:rsidR="005208E9">
        <w:rPr>
          <w:sz w:val="24"/>
          <w:szCs w:val="24"/>
        </w:rPr>
        <w:t>,</w:t>
      </w:r>
      <w:r w:rsidR="00371DE1">
        <w:rPr>
          <w:sz w:val="24"/>
          <w:szCs w:val="24"/>
        </w:rPr>
        <w:t xml:space="preserve"> στους αιρετούς άρχοντες οι οποίοι </w:t>
      </w:r>
      <w:r>
        <w:rPr>
          <w:sz w:val="24"/>
          <w:szCs w:val="24"/>
        </w:rPr>
        <w:t>επιλέγονται με άμεση εκλογή, ανεξάρτητα από το αν πρόκειται για Βουλευτές, μ</w:t>
      </w:r>
      <w:r w:rsidR="005208E9">
        <w:rPr>
          <w:sz w:val="24"/>
          <w:szCs w:val="24"/>
        </w:rPr>
        <w:t xml:space="preserve">έλη του Ευρωπαϊκού Κοινοβουλίου, </w:t>
      </w:r>
      <w:r>
        <w:rPr>
          <w:sz w:val="24"/>
          <w:szCs w:val="24"/>
        </w:rPr>
        <w:t>εκπροσώπους στην τοπική αυτοδιοίκηση</w:t>
      </w:r>
      <w:r w:rsidR="00912E1C">
        <w:rPr>
          <w:sz w:val="24"/>
          <w:szCs w:val="24"/>
        </w:rPr>
        <w:t xml:space="preserve"> ή φορείς της εκτελεστικής εξουσίας (</w:t>
      </w:r>
      <w:r w:rsidR="00AD52E4">
        <w:rPr>
          <w:sz w:val="24"/>
          <w:szCs w:val="24"/>
        </w:rPr>
        <w:t xml:space="preserve">ο </w:t>
      </w:r>
      <w:r w:rsidR="00912E1C">
        <w:rPr>
          <w:sz w:val="24"/>
          <w:szCs w:val="24"/>
        </w:rPr>
        <w:t>Πρόεδρος</w:t>
      </w:r>
      <w:r w:rsidR="006C0D7A">
        <w:rPr>
          <w:sz w:val="24"/>
          <w:szCs w:val="24"/>
        </w:rPr>
        <w:t>,</w:t>
      </w:r>
      <w:r w:rsidR="00912E1C">
        <w:rPr>
          <w:sz w:val="24"/>
          <w:szCs w:val="24"/>
        </w:rPr>
        <w:t xml:space="preserve"> στα προεδρικά συστήματα)</w:t>
      </w:r>
      <w:r w:rsidR="00B02D22">
        <w:rPr>
          <w:sz w:val="24"/>
          <w:szCs w:val="24"/>
        </w:rPr>
        <w:t>. Αυτή η</w:t>
      </w:r>
      <w:r w:rsidR="006C0D7A">
        <w:rPr>
          <w:sz w:val="24"/>
          <w:szCs w:val="24"/>
        </w:rPr>
        <w:t>,</w:t>
      </w:r>
      <w:r>
        <w:rPr>
          <w:sz w:val="24"/>
          <w:szCs w:val="24"/>
        </w:rPr>
        <w:t xml:space="preserve"> αμιγώς αντιπροσωπευτική</w:t>
      </w:r>
      <w:r w:rsidR="006C0D7A">
        <w:rPr>
          <w:sz w:val="24"/>
          <w:szCs w:val="24"/>
        </w:rPr>
        <w:t>,</w:t>
      </w:r>
      <w:r>
        <w:rPr>
          <w:sz w:val="24"/>
          <w:szCs w:val="24"/>
        </w:rPr>
        <w:t xml:space="preserve"> </w:t>
      </w:r>
      <w:r w:rsidR="006C0D7A">
        <w:rPr>
          <w:sz w:val="24"/>
          <w:szCs w:val="24"/>
        </w:rPr>
        <w:t>σχέση,</w:t>
      </w:r>
      <w:r w:rsidR="002E7486">
        <w:rPr>
          <w:sz w:val="24"/>
          <w:szCs w:val="24"/>
        </w:rPr>
        <w:t xml:space="preserve"> η οποία επικυρώνεται περιοδικά μέσω της εκλογικής διαδικασίας</w:t>
      </w:r>
      <w:r w:rsidR="00691373">
        <w:rPr>
          <w:sz w:val="24"/>
          <w:szCs w:val="24"/>
        </w:rPr>
        <w:t xml:space="preserve"> </w:t>
      </w:r>
      <w:r w:rsidR="00A14FE4">
        <w:rPr>
          <w:sz w:val="24"/>
          <w:szCs w:val="24"/>
        </w:rPr>
        <w:t>εξετάσθη</w:t>
      </w:r>
      <w:r w:rsidR="005F77E2">
        <w:rPr>
          <w:sz w:val="24"/>
          <w:szCs w:val="24"/>
        </w:rPr>
        <w:t>κε ήδη στην προηγούμενη ενότητα</w:t>
      </w:r>
      <w:r w:rsidR="002E7486">
        <w:rPr>
          <w:sz w:val="24"/>
          <w:szCs w:val="24"/>
        </w:rPr>
        <w:t xml:space="preserve"> και αποτυπώνεται στο ίδι</w:t>
      </w:r>
      <w:r w:rsidR="00E2715C">
        <w:rPr>
          <w:sz w:val="24"/>
          <w:szCs w:val="24"/>
        </w:rPr>
        <w:t xml:space="preserve">ο το Σύνταγμα: </w:t>
      </w:r>
      <w:r w:rsidR="00E2715C" w:rsidRPr="00E2715C">
        <w:rPr>
          <w:i/>
          <w:sz w:val="24"/>
          <w:szCs w:val="24"/>
        </w:rPr>
        <w:t xml:space="preserve">το συνταγματικό κείμενο αποτελεί το «συμφωνητικό ανάθεσης εντολής» </w:t>
      </w:r>
      <w:r w:rsidR="002E7486" w:rsidRPr="00E2715C">
        <w:rPr>
          <w:i/>
          <w:sz w:val="24"/>
          <w:szCs w:val="24"/>
        </w:rPr>
        <w:t>προς τους φορείς δημόσιας εξουσίας</w:t>
      </w:r>
      <w:r w:rsidR="002E7486">
        <w:rPr>
          <w:sz w:val="24"/>
          <w:szCs w:val="24"/>
        </w:rPr>
        <w:t xml:space="preserve">. </w:t>
      </w:r>
      <w:r w:rsidR="00371DE1">
        <w:rPr>
          <w:sz w:val="24"/>
          <w:szCs w:val="24"/>
        </w:rPr>
        <w:t xml:space="preserve">Ο πολίτης είναι όμως εντολέας </w:t>
      </w:r>
      <w:r w:rsidR="00691373">
        <w:rPr>
          <w:sz w:val="24"/>
          <w:szCs w:val="24"/>
        </w:rPr>
        <w:t>-</w:t>
      </w:r>
      <w:r w:rsidR="00371DE1">
        <w:rPr>
          <w:sz w:val="24"/>
          <w:szCs w:val="24"/>
        </w:rPr>
        <w:t>έστω έμμεσος</w:t>
      </w:r>
      <w:r w:rsidR="00691373">
        <w:rPr>
          <w:sz w:val="24"/>
          <w:szCs w:val="24"/>
        </w:rPr>
        <w:t>-</w:t>
      </w:r>
      <w:r w:rsidR="00371DE1">
        <w:rPr>
          <w:sz w:val="24"/>
          <w:szCs w:val="24"/>
        </w:rPr>
        <w:t xml:space="preserve"> </w:t>
      </w:r>
      <w:r w:rsidR="002E7486">
        <w:rPr>
          <w:sz w:val="24"/>
          <w:szCs w:val="24"/>
        </w:rPr>
        <w:t xml:space="preserve">και </w:t>
      </w:r>
      <w:r w:rsidR="00912E1C">
        <w:rPr>
          <w:sz w:val="24"/>
          <w:szCs w:val="24"/>
        </w:rPr>
        <w:t>των φορέων που ασκούν τη διοικητική λειτουργία</w:t>
      </w:r>
      <w:r w:rsidR="002E7486">
        <w:rPr>
          <w:sz w:val="24"/>
          <w:szCs w:val="24"/>
        </w:rPr>
        <w:t xml:space="preserve"> χωρίς άμεση νομιμοποίηση</w:t>
      </w:r>
      <w:r w:rsidR="00912E1C">
        <w:rPr>
          <w:sz w:val="24"/>
          <w:szCs w:val="24"/>
        </w:rPr>
        <w:t xml:space="preserve">. </w:t>
      </w:r>
      <w:r w:rsidR="005145D0">
        <w:rPr>
          <w:sz w:val="24"/>
          <w:szCs w:val="24"/>
        </w:rPr>
        <w:t xml:space="preserve">Κάθε δημόσια υπηρεσία οφείλει </w:t>
      </w:r>
      <w:r w:rsidR="00691373">
        <w:rPr>
          <w:sz w:val="24"/>
          <w:szCs w:val="24"/>
        </w:rPr>
        <w:t xml:space="preserve">να </w:t>
      </w:r>
      <w:r w:rsidR="005145D0">
        <w:rPr>
          <w:sz w:val="24"/>
          <w:szCs w:val="24"/>
        </w:rPr>
        <w:t>εφαρμόζει</w:t>
      </w:r>
      <w:r w:rsidR="00371DE1">
        <w:rPr>
          <w:sz w:val="24"/>
          <w:szCs w:val="24"/>
        </w:rPr>
        <w:t xml:space="preserve"> τους κανόνες δικαίου και τις πολιτικές που έχουν ληφθεί </w:t>
      </w:r>
      <w:r w:rsidR="004119B1">
        <w:rPr>
          <w:sz w:val="24"/>
          <w:szCs w:val="24"/>
        </w:rPr>
        <w:t>για λο</w:t>
      </w:r>
      <w:r w:rsidR="00912E1C">
        <w:rPr>
          <w:sz w:val="24"/>
          <w:szCs w:val="24"/>
        </w:rPr>
        <w:t xml:space="preserve">γαριασμό </w:t>
      </w:r>
      <w:r w:rsidR="00BD535F">
        <w:rPr>
          <w:sz w:val="24"/>
          <w:szCs w:val="24"/>
        </w:rPr>
        <w:t xml:space="preserve">και ύστερα από τη ψήφο </w:t>
      </w:r>
      <w:r w:rsidR="00912E1C">
        <w:rPr>
          <w:sz w:val="24"/>
          <w:szCs w:val="24"/>
        </w:rPr>
        <w:t>των εκλογέων</w:t>
      </w:r>
      <w:r w:rsidR="00691373">
        <w:rPr>
          <w:sz w:val="24"/>
          <w:szCs w:val="24"/>
        </w:rPr>
        <w:t>.</w:t>
      </w:r>
      <w:r w:rsidR="00912E1C">
        <w:rPr>
          <w:sz w:val="24"/>
          <w:szCs w:val="24"/>
        </w:rPr>
        <w:t xml:space="preserve"> Υπό το συγκεκριμένο πρίσμα, ο </w:t>
      </w:r>
      <w:r w:rsidR="005208E9">
        <w:rPr>
          <w:sz w:val="24"/>
          <w:szCs w:val="24"/>
        </w:rPr>
        <w:t>εκλογέας</w:t>
      </w:r>
      <w:r w:rsidR="00665A10">
        <w:rPr>
          <w:sz w:val="24"/>
          <w:szCs w:val="24"/>
        </w:rPr>
        <w:t>, με την ιδιότητα του</w:t>
      </w:r>
      <w:r w:rsidR="00B02D22">
        <w:rPr>
          <w:sz w:val="24"/>
          <w:szCs w:val="24"/>
        </w:rPr>
        <w:t xml:space="preserve"> </w:t>
      </w:r>
      <w:r w:rsidR="00665A10">
        <w:rPr>
          <w:sz w:val="24"/>
          <w:szCs w:val="24"/>
        </w:rPr>
        <w:t>διοικούμενου,</w:t>
      </w:r>
      <w:r w:rsidR="00912E1C">
        <w:rPr>
          <w:sz w:val="24"/>
          <w:szCs w:val="24"/>
        </w:rPr>
        <w:t xml:space="preserve"> είναι την ίδια στιγμή εντολέας και αποδέκτης του διοικητικού έργου</w:t>
      </w:r>
      <w:r w:rsidR="00676FC5">
        <w:rPr>
          <w:rStyle w:val="a5"/>
          <w:sz w:val="24"/>
          <w:szCs w:val="24"/>
        </w:rPr>
        <w:footnoteReference w:id="62"/>
      </w:r>
      <w:r w:rsidR="00912E1C">
        <w:rPr>
          <w:sz w:val="24"/>
          <w:szCs w:val="24"/>
        </w:rPr>
        <w:t>.</w:t>
      </w:r>
      <w:r w:rsidR="007260FF">
        <w:rPr>
          <w:sz w:val="24"/>
          <w:szCs w:val="24"/>
        </w:rPr>
        <w:t xml:space="preserve"> </w:t>
      </w:r>
    </w:p>
    <w:p w14:paraId="02F083D5" w14:textId="6B4951EC" w:rsidR="00371DE1" w:rsidRDefault="00A14FE4" w:rsidP="005460CC">
      <w:pPr>
        <w:rPr>
          <w:sz w:val="24"/>
          <w:szCs w:val="24"/>
        </w:rPr>
      </w:pPr>
      <w:r w:rsidRPr="00650D9E">
        <w:rPr>
          <w:i/>
          <w:sz w:val="24"/>
          <w:szCs w:val="24"/>
        </w:rPr>
        <w:t>Δεύτερον</w:t>
      </w:r>
      <w:r w:rsidRPr="003462F3">
        <w:rPr>
          <w:sz w:val="24"/>
          <w:szCs w:val="24"/>
        </w:rPr>
        <w:t xml:space="preserve">, </w:t>
      </w:r>
      <w:r w:rsidR="004C0F02">
        <w:rPr>
          <w:sz w:val="24"/>
          <w:szCs w:val="24"/>
        </w:rPr>
        <w:t xml:space="preserve">σαφής σχέση </w:t>
      </w:r>
      <w:r w:rsidR="009B2AB1">
        <w:rPr>
          <w:sz w:val="24"/>
          <w:szCs w:val="24"/>
        </w:rPr>
        <w:t xml:space="preserve">αντιπροσώπευσης </w:t>
      </w:r>
      <w:r w:rsidR="004C0F02">
        <w:rPr>
          <w:sz w:val="24"/>
          <w:szCs w:val="24"/>
        </w:rPr>
        <w:t>υφίσταται στα κοινοβουλευτικά συστήματα</w:t>
      </w:r>
      <w:r w:rsidR="002E7486">
        <w:rPr>
          <w:sz w:val="24"/>
          <w:szCs w:val="24"/>
        </w:rPr>
        <w:t xml:space="preserve"> όπως στη Γερμανία, τις Κάτω Χώρες ή την Ελλάδα</w:t>
      </w:r>
      <w:r w:rsidR="00665A10">
        <w:rPr>
          <w:sz w:val="24"/>
          <w:szCs w:val="24"/>
        </w:rPr>
        <w:t>,</w:t>
      </w:r>
      <w:r w:rsidR="004C0F02">
        <w:rPr>
          <w:sz w:val="24"/>
          <w:szCs w:val="24"/>
        </w:rPr>
        <w:t xml:space="preserve"> </w:t>
      </w:r>
      <w:r w:rsidRPr="003462F3">
        <w:rPr>
          <w:sz w:val="24"/>
          <w:szCs w:val="24"/>
        </w:rPr>
        <w:t xml:space="preserve">μεταξύ </w:t>
      </w:r>
      <w:r w:rsidR="004C0F02">
        <w:rPr>
          <w:sz w:val="24"/>
          <w:szCs w:val="24"/>
        </w:rPr>
        <w:t xml:space="preserve">της </w:t>
      </w:r>
      <w:r w:rsidRPr="003462F3">
        <w:rPr>
          <w:sz w:val="24"/>
          <w:szCs w:val="24"/>
        </w:rPr>
        <w:t xml:space="preserve">νομοθετικής και </w:t>
      </w:r>
      <w:r w:rsidR="004C0F02">
        <w:rPr>
          <w:sz w:val="24"/>
          <w:szCs w:val="24"/>
        </w:rPr>
        <w:t xml:space="preserve">της </w:t>
      </w:r>
      <w:r w:rsidRPr="003462F3">
        <w:rPr>
          <w:sz w:val="24"/>
          <w:szCs w:val="24"/>
        </w:rPr>
        <w:t>εκτελεστικής εξουσίας, ή ορθότερα</w:t>
      </w:r>
      <w:r w:rsidR="00B02D22">
        <w:rPr>
          <w:sz w:val="24"/>
          <w:szCs w:val="24"/>
        </w:rPr>
        <w:t>,</w:t>
      </w:r>
      <w:r w:rsidRPr="003462F3">
        <w:rPr>
          <w:sz w:val="24"/>
          <w:szCs w:val="24"/>
        </w:rPr>
        <w:t xml:space="preserve"> ανάμεσα στους θεσμούς της Βουλής και της Κυβέρνησης.</w:t>
      </w:r>
      <w:r>
        <w:rPr>
          <w:sz w:val="24"/>
          <w:szCs w:val="24"/>
        </w:rPr>
        <w:t xml:space="preserve"> Η δεύτερη εξουσιοδοτείται να εφαρμόσει την πολιτική που καθορίζει </w:t>
      </w:r>
      <w:r>
        <w:rPr>
          <w:sz w:val="24"/>
          <w:szCs w:val="24"/>
        </w:rPr>
        <w:lastRenderedPageBreak/>
        <w:t>μέσω των νόμων η πρώτη. Σε όρους οικονομικής ανάλυσης, η ψήφος εμπιστοσύνης, η πρόταση δυσπιστίας (άρθρο 84 Σ) και ο κοινοβο</w:t>
      </w:r>
      <w:r w:rsidR="00CA64B6">
        <w:rPr>
          <w:sz w:val="24"/>
          <w:szCs w:val="24"/>
        </w:rPr>
        <w:t>υλευτικός έλεγχος εν γένει</w:t>
      </w:r>
      <w:r>
        <w:rPr>
          <w:sz w:val="24"/>
          <w:szCs w:val="24"/>
        </w:rPr>
        <w:t xml:space="preserve"> αποτελούν τα </w:t>
      </w:r>
      <w:proofErr w:type="spellStart"/>
      <w:r>
        <w:rPr>
          <w:sz w:val="24"/>
          <w:szCs w:val="24"/>
        </w:rPr>
        <w:t>νομικοπολιτικά</w:t>
      </w:r>
      <w:proofErr w:type="spellEnd"/>
      <w:r>
        <w:rPr>
          <w:sz w:val="24"/>
          <w:szCs w:val="24"/>
        </w:rPr>
        <w:t xml:space="preserve"> εργαλεία για την αντιμετώπιση των προβλημάτων</w:t>
      </w:r>
      <w:r w:rsidR="00CA64B6">
        <w:rPr>
          <w:sz w:val="24"/>
          <w:szCs w:val="24"/>
        </w:rPr>
        <w:t xml:space="preserve"> αντιπροσώπευσης</w:t>
      </w:r>
      <w:r>
        <w:rPr>
          <w:sz w:val="24"/>
          <w:szCs w:val="24"/>
        </w:rPr>
        <w:t xml:space="preserve"> στο συγκεκριμένο επίπεδο. </w:t>
      </w:r>
      <w:r w:rsidR="004C0F02">
        <w:rPr>
          <w:sz w:val="24"/>
          <w:szCs w:val="24"/>
        </w:rPr>
        <w:t>Η κατάσταση περιπλέκεται σ</w:t>
      </w:r>
      <w:r w:rsidR="00FE7E29">
        <w:rPr>
          <w:sz w:val="24"/>
          <w:szCs w:val="24"/>
        </w:rPr>
        <w:t>ε π</w:t>
      </w:r>
      <w:r>
        <w:rPr>
          <w:sz w:val="24"/>
          <w:szCs w:val="24"/>
        </w:rPr>
        <w:t>ροεδρικά συστήματα</w:t>
      </w:r>
      <w:r w:rsidR="00665A10">
        <w:rPr>
          <w:sz w:val="24"/>
          <w:szCs w:val="24"/>
        </w:rPr>
        <w:t>,</w:t>
      </w:r>
      <w:r>
        <w:rPr>
          <w:sz w:val="24"/>
          <w:szCs w:val="24"/>
        </w:rPr>
        <w:t xml:space="preserve"> όπως στις ΗΠΑ, </w:t>
      </w:r>
      <w:r w:rsidR="00FE7E29">
        <w:rPr>
          <w:sz w:val="24"/>
          <w:szCs w:val="24"/>
        </w:rPr>
        <w:t xml:space="preserve">όπου ο </w:t>
      </w:r>
      <w:r w:rsidR="00573C2A">
        <w:rPr>
          <w:sz w:val="24"/>
          <w:szCs w:val="24"/>
        </w:rPr>
        <w:t xml:space="preserve">Πρόεδρος, ως </w:t>
      </w:r>
      <w:r w:rsidR="00FE7E29">
        <w:rPr>
          <w:sz w:val="24"/>
          <w:szCs w:val="24"/>
        </w:rPr>
        <w:t>φορέας της</w:t>
      </w:r>
      <w:r>
        <w:rPr>
          <w:sz w:val="24"/>
          <w:szCs w:val="24"/>
        </w:rPr>
        <w:t xml:space="preserve"> εκτελεστική</w:t>
      </w:r>
      <w:r w:rsidR="00FE7E29">
        <w:rPr>
          <w:sz w:val="24"/>
          <w:szCs w:val="24"/>
        </w:rPr>
        <w:t>ς</w:t>
      </w:r>
      <w:r>
        <w:rPr>
          <w:sz w:val="24"/>
          <w:szCs w:val="24"/>
        </w:rPr>
        <w:t xml:space="preserve"> εξουσία</w:t>
      </w:r>
      <w:r w:rsidR="00573C2A">
        <w:rPr>
          <w:sz w:val="24"/>
          <w:szCs w:val="24"/>
        </w:rPr>
        <w:t>ς</w:t>
      </w:r>
      <w:r w:rsidR="00CA64B6">
        <w:rPr>
          <w:sz w:val="24"/>
          <w:szCs w:val="24"/>
        </w:rPr>
        <w:t>,</w:t>
      </w:r>
      <w:r>
        <w:rPr>
          <w:sz w:val="24"/>
          <w:szCs w:val="24"/>
        </w:rPr>
        <w:t xml:space="preserve"> είναι </w:t>
      </w:r>
      <w:r w:rsidR="00FE7E29">
        <w:rPr>
          <w:sz w:val="24"/>
          <w:szCs w:val="24"/>
        </w:rPr>
        <w:t xml:space="preserve">πρωτίστως </w:t>
      </w:r>
      <w:r>
        <w:rPr>
          <w:sz w:val="24"/>
          <w:szCs w:val="24"/>
        </w:rPr>
        <w:t>εντολοδόχος του Λαού</w:t>
      </w:r>
      <w:r w:rsidR="00665A10">
        <w:rPr>
          <w:sz w:val="24"/>
          <w:szCs w:val="24"/>
        </w:rPr>
        <w:t>.</w:t>
      </w:r>
    </w:p>
    <w:p w14:paraId="22B91EF3" w14:textId="6A41E5A5" w:rsidR="00573C2A" w:rsidRDefault="003462F3" w:rsidP="005460CC">
      <w:pPr>
        <w:rPr>
          <w:sz w:val="24"/>
          <w:szCs w:val="24"/>
        </w:rPr>
      </w:pPr>
      <w:r>
        <w:rPr>
          <w:i/>
          <w:sz w:val="24"/>
          <w:szCs w:val="24"/>
        </w:rPr>
        <w:t xml:space="preserve">Τρίτον, </w:t>
      </w:r>
      <w:r w:rsidR="004C0F02">
        <w:rPr>
          <w:sz w:val="24"/>
          <w:szCs w:val="24"/>
        </w:rPr>
        <w:t xml:space="preserve">το επόμενο επίπεδο αντιπροσώπευσης συνδέει </w:t>
      </w:r>
      <w:r>
        <w:rPr>
          <w:sz w:val="24"/>
          <w:szCs w:val="24"/>
        </w:rPr>
        <w:t xml:space="preserve">τη Βουλή και την Κυβέρνηση από τη μία, </w:t>
      </w:r>
      <w:r w:rsidR="004C1A86">
        <w:rPr>
          <w:sz w:val="24"/>
          <w:szCs w:val="24"/>
        </w:rPr>
        <w:t xml:space="preserve">με </w:t>
      </w:r>
      <w:r>
        <w:rPr>
          <w:sz w:val="24"/>
          <w:szCs w:val="24"/>
        </w:rPr>
        <w:t xml:space="preserve">τη Διοίκηση από την </w:t>
      </w:r>
      <w:r w:rsidR="00980F59">
        <w:rPr>
          <w:sz w:val="24"/>
          <w:szCs w:val="24"/>
        </w:rPr>
        <w:t xml:space="preserve">άλλη. </w:t>
      </w:r>
      <w:r w:rsidR="004C1A86">
        <w:rPr>
          <w:sz w:val="24"/>
          <w:szCs w:val="24"/>
        </w:rPr>
        <w:t>Β</w:t>
      </w:r>
      <w:r w:rsidR="00980F59">
        <w:rPr>
          <w:sz w:val="24"/>
          <w:szCs w:val="24"/>
        </w:rPr>
        <w:t xml:space="preserve">ουλευτές και </w:t>
      </w:r>
      <w:r w:rsidR="00AD52E4">
        <w:rPr>
          <w:sz w:val="24"/>
          <w:szCs w:val="24"/>
        </w:rPr>
        <w:t>Υ</w:t>
      </w:r>
      <w:r w:rsidR="00980F59">
        <w:rPr>
          <w:sz w:val="24"/>
          <w:szCs w:val="24"/>
        </w:rPr>
        <w:t>πουργοί συναλλάσσονται</w:t>
      </w:r>
      <w:r w:rsidR="004C0F02">
        <w:rPr>
          <w:sz w:val="24"/>
          <w:szCs w:val="24"/>
        </w:rPr>
        <w:t xml:space="preserve"> μεταξύ τους</w:t>
      </w:r>
      <w:r w:rsidR="00980F59">
        <w:rPr>
          <w:sz w:val="24"/>
          <w:szCs w:val="24"/>
        </w:rPr>
        <w:t xml:space="preserve"> για την παραγωγή </w:t>
      </w:r>
      <w:r w:rsidR="004C1A86">
        <w:rPr>
          <w:sz w:val="24"/>
          <w:szCs w:val="24"/>
        </w:rPr>
        <w:t xml:space="preserve">δημόσιων </w:t>
      </w:r>
      <w:r w:rsidR="00980F59">
        <w:rPr>
          <w:sz w:val="24"/>
          <w:szCs w:val="24"/>
        </w:rPr>
        <w:t>αποφάσεων</w:t>
      </w:r>
      <w:r w:rsidR="00573C2A">
        <w:rPr>
          <w:sz w:val="24"/>
          <w:szCs w:val="24"/>
        </w:rPr>
        <w:t xml:space="preserve">, </w:t>
      </w:r>
      <w:r w:rsidR="004C0F02">
        <w:rPr>
          <w:sz w:val="24"/>
          <w:szCs w:val="24"/>
        </w:rPr>
        <w:t xml:space="preserve">εξουσιοδοτώντας τα διοικητικά όργανα </w:t>
      </w:r>
      <w:r w:rsidR="004C1A86">
        <w:rPr>
          <w:sz w:val="24"/>
          <w:szCs w:val="24"/>
        </w:rPr>
        <w:t xml:space="preserve">για </w:t>
      </w:r>
      <w:r w:rsidR="00573C2A">
        <w:rPr>
          <w:sz w:val="24"/>
          <w:szCs w:val="24"/>
        </w:rPr>
        <w:t>την</w:t>
      </w:r>
      <w:r w:rsidR="00980F59">
        <w:rPr>
          <w:sz w:val="24"/>
          <w:szCs w:val="24"/>
        </w:rPr>
        <w:t xml:space="preserve"> εφαρμογή </w:t>
      </w:r>
      <w:r w:rsidR="004C0F02">
        <w:rPr>
          <w:sz w:val="24"/>
          <w:szCs w:val="24"/>
        </w:rPr>
        <w:t>τους</w:t>
      </w:r>
      <w:r w:rsidR="004C1A86">
        <w:rPr>
          <w:sz w:val="24"/>
          <w:szCs w:val="24"/>
        </w:rPr>
        <w:t>.</w:t>
      </w:r>
      <w:r w:rsidR="00573C2A">
        <w:rPr>
          <w:sz w:val="24"/>
          <w:szCs w:val="24"/>
        </w:rPr>
        <w:t xml:space="preserve"> </w:t>
      </w:r>
      <w:r w:rsidR="004C1A86">
        <w:rPr>
          <w:sz w:val="24"/>
          <w:szCs w:val="24"/>
        </w:rPr>
        <w:t>Α</w:t>
      </w:r>
      <w:r w:rsidR="00573C2A">
        <w:rPr>
          <w:sz w:val="24"/>
          <w:szCs w:val="24"/>
        </w:rPr>
        <w:t xml:space="preserve">πό την επιτυχή δράση των </w:t>
      </w:r>
      <w:r w:rsidR="004C0F02">
        <w:rPr>
          <w:sz w:val="24"/>
          <w:szCs w:val="24"/>
        </w:rPr>
        <w:t xml:space="preserve">«διοικητικών </w:t>
      </w:r>
      <w:r w:rsidR="00573C2A">
        <w:rPr>
          <w:sz w:val="24"/>
          <w:szCs w:val="24"/>
        </w:rPr>
        <w:t>εντολοδόχων</w:t>
      </w:r>
      <w:r w:rsidR="004C0F02">
        <w:rPr>
          <w:sz w:val="24"/>
          <w:szCs w:val="24"/>
        </w:rPr>
        <w:t>»</w:t>
      </w:r>
      <w:r w:rsidR="00573C2A">
        <w:rPr>
          <w:sz w:val="24"/>
          <w:szCs w:val="24"/>
        </w:rPr>
        <w:t xml:space="preserve"> εξαρτάται</w:t>
      </w:r>
      <w:r w:rsidR="004C1A86">
        <w:rPr>
          <w:sz w:val="24"/>
          <w:szCs w:val="24"/>
        </w:rPr>
        <w:t>,</w:t>
      </w:r>
      <w:r w:rsidR="00573C2A">
        <w:rPr>
          <w:sz w:val="24"/>
          <w:szCs w:val="24"/>
        </w:rPr>
        <w:t xml:space="preserve"> </w:t>
      </w:r>
      <w:r w:rsidR="004C0F02">
        <w:rPr>
          <w:sz w:val="24"/>
          <w:szCs w:val="24"/>
        </w:rPr>
        <w:t>εν πολλοίς</w:t>
      </w:r>
      <w:r w:rsidR="004C1A86">
        <w:rPr>
          <w:sz w:val="24"/>
          <w:szCs w:val="24"/>
        </w:rPr>
        <w:t>,</w:t>
      </w:r>
      <w:r w:rsidR="004C0F02">
        <w:rPr>
          <w:sz w:val="24"/>
          <w:szCs w:val="24"/>
        </w:rPr>
        <w:t xml:space="preserve"> η επανεκλογή των «πολιτικών εντολέων»</w:t>
      </w:r>
      <w:r w:rsidR="00573C2A">
        <w:rPr>
          <w:sz w:val="24"/>
          <w:szCs w:val="24"/>
        </w:rPr>
        <w:t xml:space="preserve">. </w:t>
      </w:r>
      <w:r w:rsidR="00CA64B6">
        <w:rPr>
          <w:sz w:val="24"/>
          <w:szCs w:val="24"/>
        </w:rPr>
        <w:t>Ε</w:t>
      </w:r>
      <w:r w:rsidR="004C0F02">
        <w:rPr>
          <w:sz w:val="24"/>
          <w:szCs w:val="24"/>
        </w:rPr>
        <w:t>άν οι διοικητικές υπηρεσίες αποδειχθούν αναποτελεσματικές ή προωθήσουν τις δικές τους προτιμήσεις, οι πολιτικοί θεσμοί βρίσκονται εκτεθειμένοι</w:t>
      </w:r>
      <w:r w:rsidR="004C1A86">
        <w:rPr>
          <w:sz w:val="24"/>
          <w:szCs w:val="24"/>
        </w:rPr>
        <w:t>,</w:t>
      </w:r>
      <w:r w:rsidR="004C0F02">
        <w:rPr>
          <w:sz w:val="24"/>
          <w:szCs w:val="24"/>
        </w:rPr>
        <w:t xml:space="preserve"> τόσο ως άμεσοι εντολείς, όσο και ως </w:t>
      </w:r>
      <w:proofErr w:type="spellStart"/>
      <w:r w:rsidR="004C0F02">
        <w:rPr>
          <w:sz w:val="24"/>
          <w:szCs w:val="24"/>
        </w:rPr>
        <w:t>ενεργούντες</w:t>
      </w:r>
      <w:proofErr w:type="spellEnd"/>
      <w:r w:rsidR="004C0F02">
        <w:rPr>
          <w:sz w:val="24"/>
          <w:szCs w:val="24"/>
        </w:rPr>
        <w:t xml:space="preserve"> για λογαριασμό των ψηφοφόρων τους. </w:t>
      </w:r>
      <w:r w:rsidR="00BD535F">
        <w:rPr>
          <w:sz w:val="24"/>
          <w:szCs w:val="24"/>
        </w:rPr>
        <w:t>Εξ ου και είναι σημαντικές</w:t>
      </w:r>
      <w:r w:rsidR="007113BA">
        <w:rPr>
          <w:sz w:val="24"/>
          <w:szCs w:val="24"/>
        </w:rPr>
        <w:t xml:space="preserve"> </w:t>
      </w:r>
      <w:r w:rsidR="004C0F02">
        <w:rPr>
          <w:sz w:val="24"/>
          <w:szCs w:val="24"/>
        </w:rPr>
        <w:t xml:space="preserve">δύο </w:t>
      </w:r>
      <w:r w:rsidR="007113BA">
        <w:rPr>
          <w:sz w:val="24"/>
          <w:szCs w:val="24"/>
        </w:rPr>
        <w:t xml:space="preserve">διαχρονικές </w:t>
      </w:r>
      <w:r w:rsidR="004C0F02">
        <w:rPr>
          <w:sz w:val="24"/>
          <w:szCs w:val="24"/>
        </w:rPr>
        <w:t>επιλογ</w:t>
      </w:r>
      <w:r w:rsidR="007113BA">
        <w:rPr>
          <w:sz w:val="24"/>
          <w:szCs w:val="24"/>
        </w:rPr>
        <w:t>ές</w:t>
      </w:r>
      <w:r w:rsidR="005145D0">
        <w:rPr>
          <w:sz w:val="24"/>
          <w:szCs w:val="24"/>
        </w:rPr>
        <w:t xml:space="preserve"> του δημοσίου δικαίου στα</w:t>
      </w:r>
      <w:r w:rsidR="00573C2A">
        <w:rPr>
          <w:sz w:val="24"/>
          <w:szCs w:val="24"/>
        </w:rPr>
        <w:t xml:space="preserve"> </w:t>
      </w:r>
      <w:r w:rsidR="004C0F02">
        <w:rPr>
          <w:sz w:val="24"/>
          <w:szCs w:val="24"/>
        </w:rPr>
        <w:t>κοινοβουλευτικά</w:t>
      </w:r>
      <w:r w:rsidR="00573C2A">
        <w:rPr>
          <w:sz w:val="24"/>
          <w:szCs w:val="24"/>
        </w:rPr>
        <w:t xml:space="preserve"> </w:t>
      </w:r>
      <w:r w:rsidR="004C0F02">
        <w:rPr>
          <w:sz w:val="24"/>
          <w:szCs w:val="24"/>
        </w:rPr>
        <w:t>συστήματα</w:t>
      </w:r>
      <w:r w:rsidR="00CA64B6">
        <w:rPr>
          <w:sz w:val="24"/>
          <w:szCs w:val="24"/>
        </w:rPr>
        <w:t>:</w:t>
      </w:r>
      <w:r w:rsidR="007113BA">
        <w:rPr>
          <w:sz w:val="24"/>
          <w:szCs w:val="24"/>
        </w:rPr>
        <w:t xml:space="preserve"> αφενός</w:t>
      </w:r>
      <w:r w:rsidR="004C1A86">
        <w:rPr>
          <w:sz w:val="24"/>
          <w:szCs w:val="24"/>
        </w:rPr>
        <w:t>,</w:t>
      </w:r>
      <w:r w:rsidR="007113BA">
        <w:rPr>
          <w:sz w:val="24"/>
          <w:szCs w:val="24"/>
        </w:rPr>
        <w:t xml:space="preserve"> η </w:t>
      </w:r>
      <w:r w:rsidR="00573C2A">
        <w:rPr>
          <w:sz w:val="24"/>
          <w:szCs w:val="24"/>
        </w:rPr>
        <w:t>ευθεία ιεραρχ</w:t>
      </w:r>
      <w:r w:rsidR="005145D0">
        <w:rPr>
          <w:sz w:val="24"/>
          <w:szCs w:val="24"/>
        </w:rPr>
        <w:t>ική σχέση</w:t>
      </w:r>
      <w:r w:rsidR="004C1A86">
        <w:rPr>
          <w:sz w:val="24"/>
          <w:szCs w:val="24"/>
        </w:rPr>
        <w:t xml:space="preserve"> της Διοίκησης</w:t>
      </w:r>
      <w:r w:rsidR="005145D0">
        <w:rPr>
          <w:sz w:val="24"/>
          <w:szCs w:val="24"/>
        </w:rPr>
        <w:t xml:space="preserve"> με την Κυβέρνηση</w:t>
      </w:r>
      <w:r w:rsidR="004C1A86">
        <w:rPr>
          <w:sz w:val="24"/>
          <w:szCs w:val="24"/>
        </w:rPr>
        <w:t>,</w:t>
      </w:r>
      <w:r w:rsidR="005145D0">
        <w:rPr>
          <w:sz w:val="24"/>
          <w:szCs w:val="24"/>
        </w:rPr>
        <w:t xml:space="preserve"> </w:t>
      </w:r>
      <w:r w:rsidR="00573C2A">
        <w:rPr>
          <w:sz w:val="24"/>
          <w:szCs w:val="24"/>
        </w:rPr>
        <w:t>αφετέρου</w:t>
      </w:r>
      <w:r w:rsidR="004C1A86">
        <w:rPr>
          <w:sz w:val="24"/>
          <w:szCs w:val="24"/>
        </w:rPr>
        <w:t>,</w:t>
      </w:r>
      <w:r w:rsidR="00573C2A">
        <w:rPr>
          <w:sz w:val="24"/>
          <w:szCs w:val="24"/>
        </w:rPr>
        <w:t xml:space="preserve"> </w:t>
      </w:r>
      <w:r w:rsidR="007113BA">
        <w:rPr>
          <w:sz w:val="24"/>
          <w:szCs w:val="24"/>
        </w:rPr>
        <w:t xml:space="preserve">η </w:t>
      </w:r>
      <w:r w:rsidR="00573C2A">
        <w:rPr>
          <w:sz w:val="24"/>
          <w:szCs w:val="24"/>
        </w:rPr>
        <w:t>πολιτική ευθύνη του Υπουργού ενώπιον της Βουλής για τα πεπραγμένα των διοικητικών υπηρεσιών στις οποίες προΐσταται</w:t>
      </w:r>
      <w:r w:rsidR="004C0F02">
        <w:rPr>
          <w:sz w:val="24"/>
          <w:szCs w:val="24"/>
        </w:rPr>
        <w:t xml:space="preserve">. Στα προεδρικά συστήματα, </w:t>
      </w:r>
      <w:r w:rsidR="007113BA">
        <w:rPr>
          <w:sz w:val="24"/>
          <w:szCs w:val="24"/>
        </w:rPr>
        <w:t xml:space="preserve">η κατάσταση είναι </w:t>
      </w:r>
      <w:r w:rsidR="00573C2A">
        <w:rPr>
          <w:sz w:val="24"/>
          <w:szCs w:val="24"/>
        </w:rPr>
        <w:t xml:space="preserve">πιο σύνθετη </w:t>
      </w:r>
      <w:r w:rsidR="00116A70">
        <w:rPr>
          <w:sz w:val="24"/>
          <w:szCs w:val="24"/>
        </w:rPr>
        <w:t xml:space="preserve">-και το κόστος αντιπροσώπευσης μεγαλύτερο- </w:t>
      </w:r>
      <w:r w:rsidR="007113BA">
        <w:rPr>
          <w:sz w:val="24"/>
          <w:szCs w:val="24"/>
        </w:rPr>
        <w:t xml:space="preserve">καθώς </w:t>
      </w:r>
      <w:r w:rsidR="00CA64B6">
        <w:rPr>
          <w:sz w:val="24"/>
          <w:szCs w:val="24"/>
        </w:rPr>
        <w:t xml:space="preserve">η </w:t>
      </w:r>
      <w:r w:rsidR="005145D0">
        <w:rPr>
          <w:sz w:val="24"/>
          <w:szCs w:val="24"/>
        </w:rPr>
        <w:t>Δ</w:t>
      </w:r>
      <w:r w:rsidR="00116A70">
        <w:rPr>
          <w:sz w:val="24"/>
          <w:szCs w:val="24"/>
        </w:rPr>
        <w:t xml:space="preserve">ιοίκηση </w:t>
      </w:r>
      <w:r w:rsidR="00CA64B6">
        <w:rPr>
          <w:sz w:val="24"/>
          <w:szCs w:val="24"/>
        </w:rPr>
        <w:t xml:space="preserve">βρίσκεται </w:t>
      </w:r>
      <w:r w:rsidR="00116A70">
        <w:rPr>
          <w:sz w:val="24"/>
          <w:szCs w:val="24"/>
        </w:rPr>
        <w:t>ανάμεσα σε δύο διακριτούς</w:t>
      </w:r>
      <w:r w:rsidR="00C07774">
        <w:rPr>
          <w:sz w:val="24"/>
          <w:szCs w:val="24"/>
        </w:rPr>
        <w:t xml:space="preserve"> </w:t>
      </w:r>
      <w:r w:rsidR="00116A70">
        <w:rPr>
          <w:sz w:val="24"/>
          <w:szCs w:val="24"/>
        </w:rPr>
        <w:t>πολιτικούς εντολείς</w:t>
      </w:r>
      <w:r w:rsidR="007113BA">
        <w:rPr>
          <w:sz w:val="24"/>
          <w:szCs w:val="24"/>
        </w:rPr>
        <w:t>, τον Πρόεδρο και το Κοινοβούλιο: και οι δύο εκπροσωπούν αυτοτελώς το Λαό και τάσσουν, ο καθένας ξεχωριστά, καθήκοντα στις διοικητικές αρχές</w:t>
      </w:r>
      <w:r w:rsidR="00CA64B6">
        <w:rPr>
          <w:sz w:val="24"/>
          <w:szCs w:val="24"/>
        </w:rPr>
        <w:t>. Υφίσταται</w:t>
      </w:r>
      <w:r w:rsidR="00C07774">
        <w:rPr>
          <w:sz w:val="24"/>
          <w:szCs w:val="24"/>
        </w:rPr>
        <w:t>,</w:t>
      </w:r>
      <w:r w:rsidR="00CA64B6">
        <w:rPr>
          <w:sz w:val="24"/>
          <w:szCs w:val="24"/>
        </w:rPr>
        <w:t xml:space="preserve"> επομένως</w:t>
      </w:r>
      <w:r w:rsidR="00C07774">
        <w:rPr>
          <w:sz w:val="24"/>
          <w:szCs w:val="24"/>
        </w:rPr>
        <w:t>,</w:t>
      </w:r>
      <w:r w:rsidR="00CA64B6">
        <w:rPr>
          <w:sz w:val="24"/>
          <w:szCs w:val="24"/>
        </w:rPr>
        <w:t xml:space="preserve"> ανταγωνισμός μεταξύ </w:t>
      </w:r>
      <w:r w:rsidR="00B7738A">
        <w:rPr>
          <w:sz w:val="24"/>
          <w:szCs w:val="24"/>
        </w:rPr>
        <w:t xml:space="preserve">πολιτικών </w:t>
      </w:r>
      <w:r w:rsidR="00CA64B6">
        <w:rPr>
          <w:sz w:val="24"/>
          <w:szCs w:val="24"/>
        </w:rPr>
        <w:t>εντολέων</w:t>
      </w:r>
      <w:r w:rsidR="00AA6877">
        <w:rPr>
          <w:sz w:val="24"/>
          <w:szCs w:val="24"/>
        </w:rPr>
        <w:t xml:space="preserve">, κάτι που </w:t>
      </w:r>
      <w:r w:rsidR="00116A70">
        <w:rPr>
          <w:sz w:val="24"/>
          <w:szCs w:val="24"/>
        </w:rPr>
        <w:t xml:space="preserve">εξηγεί την σημασία </w:t>
      </w:r>
      <w:r w:rsidR="00C07774">
        <w:rPr>
          <w:sz w:val="24"/>
          <w:szCs w:val="24"/>
        </w:rPr>
        <w:t xml:space="preserve">η </w:t>
      </w:r>
      <w:r w:rsidR="007113BA">
        <w:rPr>
          <w:sz w:val="24"/>
          <w:szCs w:val="24"/>
        </w:rPr>
        <w:t xml:space="preserve">οποία </w:t>
      </w:r>
      <w:r w:rsidR="00C07774">
        <w:rPr>
          <w:sz w:val="24"/>
          <w:szCs w:val="24"/>
        </w:rPr>
        <w:t>δίνεται</w:t>
      </w:r>
      <w:r w:rsidR="00116A70">
        <w:rPr>
          <w:sz w:val="24"/>
          <w:szCs w:val="24"/>
        </w:rPr>
        <w:t xml:space="preserve"> </w:t>
      </w:r>
      <w:r w:rsidR="005145D0">
        <w:rPr>
          <w:sz w:val="24"/>
          <w:szCs w:val="24"/>
        </w:rPr>
        <w:t>στις ΗΠΑ</w:t>
      </w:r>
      <w:r w:rsidR="00C07774">
        <w:rPr>
          <w:sz w:val="24"/>
          <w:szCs w:val="24"/>
        </w:rPr>
        <w:t>,</w:t>
      </w:r>
      <w:r w:rsidR="005145D0">
        <w:rPr>
          <w:sz w:val="24"/>
          <w:szCs w:val="24"/>
        </w:rPr>
        <w:t xml:space="preserve"> </w:t>
      </w:r>
      <w:r w:rsidR="00116A70">
        <w:rPr>
          <w:sz w:val="24"/>
          <w:szCs w:val="24"/>
        </w:rPr>
        <w:t>στην εξέταση του συγκεκριμένου φαινομένου</w:t>
      </w:r>
      <w:r w:rsidR="00AA6877">
        <w:rPr>
          <w:sz w:val="24"/>
          <w:szCs w:val="24"/>
        </w:rPr>
        <w:t xml:space="preserve">. Αντιθέτως, στα κοινοβουλευτικά συστήματα, </w:t>
      </w:r>
      <w:r w:rsidR="007113BA">
        <w:rPr>
          <w:sz w:val="24"/>
          <w:szCs w:val="24"/>
        </w:rPr>
        <w:t>η αρχή της δεδηλωμένης</w:t>
      </w:r>
      <w:r w:rsidR="00AA6877">
        <w:rPr>
          <w:sz w:val="24"/>
          <w:szCs w:val="24"/>
        </w:rPr>
        <w:t>, εκτός του ότι δημιουργεί μία σαφή σχέση εντολής μεταξύ Κοινοβουλίου και Κυβέρνησης, λειτουργεί και</w:t>
      </w:r>
      <w:r w:rsidR="007113BA">
        <w:rPr>
          <w:sz w:val="24"/>
          <w:szCs w:val="24"/>
        </w:rPr>
        <w:t xml:space="preserve"> ως μέσο για να μειωθεί το κόστος </w:t>
      </w:r>
      <w:r w:rsidR="007113BA">
        <w:rPr>
          <w:sz w:val="24"/>
          <w:szCs w:val="24"/>
        </w:rPr>
        <w:lastRenderedPageBreak/>
        <w:t>αντιπροσώπευσης</w:t>
      </w:r>
      <w:r w:rsidR="00AA6877">
        <w:rPr>
          <w:sz w:val="24"/>
          <w:szCs w:val="24"/>
        </w:rPr>
        <w:t xml:space="preserve"> στο αμέσως επόμενο επίπεδο</w:t>
      </w:r>
      <w:r w:rsidR="00C07774">
        <w:rPr>
          <w:sz w:val="24"/>
          <w:szCs w:val="24"/>
        </w:rPr>
        <w:t>.</w:t>
      </w:r>
      <w:r w:rsidR="00AA6877">
        <w:rPr>
          <w:sz w:val="24"/>
          <w:szCs w:val="24"/>
        </w:rPr>
        <w:t xml:space="preserve"> </w:t>
      </w:r>
      <w:r w:rsidR="00C07774">
        <w:rPr>
          <w:sz w:val="24"/>
          <w:szCs w:val="24"/>
        </w:rPr>
        <w:t>Ο</w:t>
      </w:r>
      <w:r w:rsidR="00AA6877">
        <w:rPr>
          <w:sz w:val="24"/>
          <w:szCs w:val="24"/>
        </w:rPr>
        <w:t xml:space="preserve"> πολιτικός εντολέας της Διοίκησης είναι</w:t>
      </w:r>
      <w:r w:rsidR="00C07774">
        <w:rPr>
          <w:sz w:val="24"/>
          <w:szCs w:val="24"/>
        </w:rPr>
        <w:t>,</w:t>
      </w:r>
      <w:r w:rsidR="00AA6877">
        <w:rPr>
          <w:sz w:val="24"/>
          <w:szCs w:val="24"/>
        </w:rPr>
        <w:t xml:space="preserve"> ουσιαστικά</w:t>
      </w:r>
      <w:r w:rsidR="00C07774">
        <w:rPr>
          <w:sz w:val="24"/>
          <w:szCs w:val="24"/>
        </w:rPr>
        <w:t>,</w:t>
      </w:r>
      <w:r w:rsidR="00AA6877">
        <w:rPr>
          <w:sz w:val="24"/>
          <w:szCs w:val="24"/>
        </w:rPr>
        <w:t xml:space="preserve"> ένας</w:t>
      </w:r>
      <w:r w:rsidR="00C07774">
        <w:rPr>
          <w:sz w:val="24"/>
          <w:szCs w:val="24"/>
        </w:rPr>
        <w:t>:</w:t>
      </w:r>
      <w:r w:rsidR="00AA6877">
        <w:rPr>
          <w:sz w:val="24"/>
          <w:szCs w:val="24"/>
        </w:rPr>
        <w:t xml:space="preserve"> η κυβερνητική πλειοψηφία.</w:t>
      </w:r>
      <w:r w:rsidR="00116A70">
        <w:rPr>
          <w:sz w:val="24"/>
          <w:szCs w:val="24"/>
        </w:rPr>
        <w:t xml:space="preserve"> </w:t>
      </w:r>
    </w:p>
    <w:p w14:paraId="771D630B" w14:textId="371B1BAC" w:rsidR="00A32B32" w:rsidRDefault="00D37780" w:rsidP="005460CC">
      <w:pPr>
        <w:rPr>
          <w:sz w:val="24"/>
          <w:szCs w:val="24"/>
        </w:rPr>
      </w:pPr>
      <w:r>
        <w:rPr>
          <w:i/>
          <w:sz w:val="24"/>
          <w:szCs w:val="24"/>
        </w:rPr>
        <w:t>Τ</w:t>
      </w:r>
      <w:r w:rsidR="0034235B">
        <w:rPr>
          <w:i/>
          <w:sz w:val="24"/>
          <w:szCs w:val="24"/>
        </w:rPr>
        <w:t>έταρτον,</w:t>
      </w:r>
      <w:r w:rsidR="00B3128F">
        <w:rPr>
          <w:i/>
          <w:sz w:val="24"/>
          <w:szCs w:val="24"/>
        </w:rPr>
        <w:t xml:space="preserve"> </w:t>
      </w:r>
      <w:r w:rsidR="00B3128F">
        <w:rPr>
          <w:sz w:val="24"/>
          <w:szCs w:val="24"/>
        </w:rPr>
        <w:t>το πρόβλημα αντιπροσώπευσης λαμβάνει και μία επιπλέον διάσταση</w:t>
      </w:r>
      <w:r w:rsidR="000C6623">
        <w:rPr>
          <w:sz w:val="24"/>
          <w:szCs w:val="24"/>
        </w:rPr>
        <w:t>,</w:t>
      </w:r>
      <w:r w:rsidR="009164FF">
        <w:rPr>
          <w:sz w:val="24"/>
          <w:szCs w:val="24"/>
        </w:rPr>
        <w:t xml:space="preserve"> όταν η εθνική συνυπάρχει με την ευρωπαϊκή έννομη τάξη</w:t>
      </w:r>
      <w:r w:rsidR="00B3128F">
        <w:rPr>
          <w:sz w:val="24"/>
          <w:szCs w:val="24"/>
        </w:rPr>
        <w:t>.</w:t>
      </w:r>
      <w:r w:rsidR="00CD3162">
        <w:rPr>
          <w:sz w:val="24"/>
          <w:szCs w:val="24"/>
        </w:rPr>
        <w:t xml:space="preserve"> Στη θέση του εντολέα τίθεται η </w:t>
      </w:r>
      <w:r w:rsidR="000C6623">
        <w:rPr>
          <w:sz w:val="24"/>
          <w:szCs w:val="24"/>
        </w:rPr>
        <w:t>ΕΕ</w:t>
      </w:r>
      <w:r w:rsidR="00B05DBA">
        <w:rPr>
          <w:sz w:val="24"/>
          <w:szCs w:val="24"/>
        </w:rPr>
        <w:t>,</w:t>
      </w:r>
      <w:r w:rsidR="000C6623">
        <w:rPr>
          <w:sz w:val="24"/>
          <w:szCs w:val="24"/>
        </w:rPr>
        <w:t xml:space="preserve"> </w:t>
      </w:r>
      <w:r w:rsidR="00CD3162">
        <w:rPr>
          <w:sz w:val="24"/>
          <w:szCs w:val="24"/>
        </w:rPr>
        <w:t>μέσω της Επιτροπής</w:t>
      </w:r>
      <w:r w:rsidR="00FD2D07">
        <w:rPr>
          <w:sz w:val="24"/>
          <w:szCs w:val="24"/>
        </w:rPr>
        <w:t>,</w:t>
      </w:r>
      <w:r w:rsidR="00CD3162">
        <w:rPr>
          <w:sz w:val="24"/>
          <w:szCs w:val="24"/>
        </w:rPr>
        <w:t xml:space="preserve"> ως εγγυήτριας των Συνθηκών (</w:t>
      </w:r>
      <w:r w:rsidR="00FD2D07">
        <w:rPr>
          <w:sz w:val="24"/>
          <w:szCs w:val="24"/>
        </w:rPr>
        <w:t>17 ΣΕΕ</w:t>
      </w:r>
      <w:r w:rsidR="00CD3162">
        <w:rPr>
          <w:sz w:val="24"/>
          <w:szCs w:val="24"/>
        </w:rPr>
        <w:t>) και του Δικαστηρίου</w:t>
      </w:r>
      <w:r w:rsidR="00FD2D07">
        <w:rPr>
          <w:sz w:val="24"/>
          <w:szCs w:val="24"/>
        </w:rPr>
        <w:t>,</w:t>
      </w:r>
      <w:r w:rsidR="00CD3162">
        <w:rPr>
          <w:sz w:val="24"/>
          <w:szCs w:val="24"/>
        </w:rPr>
        <w:t xml:space="preserve"> ως αυθεντικού ερμηνευτή τους (</w:t>
      </w:r>
      <w:r w:rsidR="00FD2D07">
        <w:rPr>
          <w:sz w:val="24"/>
          <w:szCs w:val="24"/>
        </w:rPr>
        <w:t>19 ΣΕΕ</w:t>
      </w:r>
      <w:r w:rsidR="00CD3162">
        <w:rPr>
          <w:sz w:val="24"/>
          <w:szCs w:val="24"/>
        </w:rPr>
        <w:t>)</w:t>
      </w:r>
      <w:r w:rsidR="00FD2D07">
        <w:rPr>
          <w:sz w:val="24"/>
          <w:szCs w:val="24"/>
        </w:rPr>
        <w:t>.</w:t>
      </w:r>
      <w:r w:rsidR="00CD3162">
        <w:rPr>
          <w:sz w:val="24"/>
          <w:szCs w:val="24"/>
        </w:rPr>
        <w:t xml:space="preserve"> </w:t>
      </w:r>
      <w:r w:rsidR="00FD2D07">
        <w:rPr>
          <w:sz w:val="24"/>
          <w:szCs w:val="24"/>
        </w:rPr>
        <w:t>Τα</w:t>
      </w:r>
      <w:r w:rsidR="00CD3162">
        <w:rPr>
          <w:sz w:val="24"/>
          <w:szCs w:val="24"/>
        </w:rPr>
        <w:t xml:space="preserve"> κράτη</w:t>
      </w:r>
      <w:r w:rsidR="00055B9B">
        <w:rPr>
          <w:sz w:val="24"/>
          <w:szCs w:val="24"/>
        </w:rPr>
        <w:t>-</w:t>
      </w:r>
      <w:r w:rsidR="00CD3162">
        <w:rPr>
          <w:sz w:val="24"/>
          <w:szCs w:val="24"/>
        </w:rPr>
        <w:t>μέλη αποτελούν τους εντολοδόχους</w:t>
      </w:r>
      <w:r w:rsidR="00FD2D07">
        <w:rPr>
          <w:sz w:val="24"/>
          <w:szCs w:val="24"/>
        </w:rPr>
        <w:t>,</w:t>
      </w:r>
      <w:r w:rsidR="00CD3162">
        <w:rPr>
          <w:sz w:val="24"/>
          <w:szCs w:val="24"/>
        </w:rPr>
        <w:t xml:space="preserve"> με αποστολή την ορθή ενσωμάτωση και εφαρμογή των </w:t>
      </w:r>
      <w:r w:rsidR="009164FF">
        <w:rPr>
          <w:sz w:val="24"/>
          <w:szCs w:val="24"/>
        </w:rPr>
        <w:t xml:space="preserve">αποφάσεων </w:t>
      </w:r>
      <w:r w:rsidR="00CD3162">
        <w:rPr>
          <w:sz w:val="24"/>
          <w:szCs w:val="24"/>
        </w:rPr>
        <w:t>της Ένωσης</w:t>
      </w:r>
      <w:r w:rsidR="001C3734">
        <w:rPr>
          <w:sz w:val="24"/>
          <w:szCs w:val="24"/>
        </w:rPr>
        <w:t xml:space="preserve"> στο εσωτερικό τους</w:t>
      </w:r>
      <w:r w:rsidR="00CD3162">
        <w:rPr>
          <w:sz w:val="24"/>
          <w:szCs w:val="24"/>
        </w:rPr>
        <w:t>.</w:t>
      </w:r>
      <w:r w:rsidR="002417DC">
        <w:rPr>
          <w:sz w:val="24"/>
          <w:szCs w:val="24"/>
        </w:rPr>
        <w:t xml:space="preserve"> Αρκετές από τις ρυθμίσεις </w:t>
      </w:r>
      <w:r w:rsidR="00FD2D07">
        <w:rPr>
          <w:sz w:val="24"/>
          <w:szCs w:val="24"/>
        </w:rPr>
        <w:t xml:space="preserve">ή </w:t>
      </w:r>
      <w:r w:rsidR="002417DC">
        <w:rPr>
          <w:sz w:val="24"/>
          <w:szCs w:val="24"/>
        </w:rPr>
        <w:t xml:space="preserve">τις </w:t>
      </w:r>
      <w:proofErr w:type="spellStart"/>
      <w:r w:rsidR="002417DC">
        <w:rPr>
          <w:sz w:val="24"/>
          <w:szCs w:val="24"/>
        </w:rPr>
        <w:t>νομολογιακές</w:t>
      </w:r>
      <w:proofErr w:type="spellEnd"/>
      <w:r w:rsidR="002417DC">
        <w:rPr>
          <w:sz w:val="24"/>
          <w:szCs w:val="24"/>
        </w:rPr>
        <w:t xml:space="preserve"> λύσεις στο δίκαιο της </w:t>
      </w:r>
      <w:r w:rsidR="00FD2D07">
        <w:rPr>
          <w:sz w:val="24"/>
          <w:szCs w:val="24"/>
        </w:rPr>
        <w:t xml:space="preserve">ΕΕ </w:t>
      </w:r>
      <w:r w:rsidR="002417DC">
        <w:rPr>
          <w:sz w:val="24"/>
          <w:szCs w:val="24"/>
        </w:rPr>
        <w:t>αποτελούν</w:t>
      </w:r>
      <w:r w:rsidR="00D078A1">
        <w:rPr>
          <w:sz w:val="24"/>
          <w:szCs w:val="24"/>
        </w:rPr>
        <w:t>,</w:t>
      </w:r>
      <w:r w:rsidR="002417DC">
        <w:rPr>
          <w:sz w:val="24"/>
          <w:szCs w:val="24"/>
        </w:rPr>
        <w:t xml:space="preserve"> στην πραγματικότητα</w:t>
      </w:r>
      <w:r w:rsidR="000C7AC2">
        <w:rPr>
          <w:sz w:val="24"/>
          <w:szCs w:val="24"/>
        </w:rPr>
        <w:t>,</w:t>
      </w:r>
      <w:r w:rsidR="002417DC">
        <w:rPr>
          <w:sz w:val="24"/>
          <w:szCs w:val="24"/>
        </w:rPr>
        <w:t xml:space="preserve"> μέσα για την αντιμετώπιση του κόστους</w:t>
      </w:r>
      <w:r w:rsidR="001C3734">
        <w:rPr>
          <w:sz w:val="24"/>
          <w:szCs w:val="24"/>
        </w:rPr>
        <w:t xml:space="preserve"> αντιπροσώπευσης</w:t>
      </w:r>
      <w:r w:rsidR="00FD2D07">
        <w:rPr>
          <w:sz w:val="24"/>
          <w:szCs w:val="24"/>
        </w:rPr>
        <w:t xml:space="preserve"> μεταξύ της ίδιας και των μελών της</w:t>
      </w:r>
      <w:r w:rsidR="002417DC">
        <w:rPr>
          <w:sz w:val="24"/>
          <w:szCs w:val="24"/>
        </w:rPr>
        <w:t xml:space="preserve">. </w:t>
      </w:r>
      <w:r w:rsidR="001C3734">
        <w:rPr>
          <w:sz w:val="24"/>
          <w:szCs w:val="24"/>
        </w:rPr>
        <w:t>Όπως, ε</w:t>
      </w:r>
      <w:r w:rsidR="002417DC">
        <w:rPr>
          <w:sz w:val="24"/>
          <w:szCs w:val="24"/>
        </w:rPr>
        <w:t xml:space="preserve">νδεικτικά, η πάγια νομολογία </w:t>
      </w:r>
      <w:r w:rsidR="00165206">
        <w:rPr>
          <w:sz w:val="24"/>
          <w:szCs w:val="24"/>
        </w:rPr>
        <w:t xml:space="preserve">του Δικαστηρίου </w:t>
      </w:r>
      <w:r w:rsidR="001C3734">
        <w:rPr>
          <w:sz w:val="24"/>
          <w:szCs w:val="24"/>
        </w:rPr>
        <w:t xml:space="preserve">της </w:t>
      </w:r>
      <w:r w:rsidR="00B6139D">
        <w:rPr>
          <w:sz w:val="24"/>
          <w:szCs w:val="24"/>
        </w:rPr>
        <w:t>ΕΕ</w:t>
      </w:r>
      <w:r w:rsidR="00055B9B">
        <w:rPr>
          <w:sz w:val="24"/>
          <w:szCs w:val="24"/>
        </w:rPr>
        <w:t>,</w:t>
      </w:r>
      <w:r w:rsidR="001C3734">
        <w:rPr>
          <w:sz w:val="24"/>
          <w:szCs w:val="24"/>
        </w:rPr>
        <w:t xml:space="preserve"> </w:t>
      </w:r>
      <w:r w:rsidR="002417DC">
        <w:rPr>
          <w:sz w:val="24"/>
          <w:szCs w:val="24"/>
        </w:rPr>
        <w:t xml:space="preserve">ότι </w:t>
      </w:r>
      <w:r w:rsidR="00165206">
        <w:rPr>
          <w:sz w:val="24"/>
          <w:szCs w:val="24"/>
        </w:rPr>
        <w:t xml:space="preserve">η ευθύνη για την προσήκουσα εφαρμογή των ευρωπαϊκών κανόνων βαραίνει το </w:t>
      </w:r>
      <w:r w:rsidR="00FD4F40">
        <w:rPr>
          <w:sz w:val="24"/>
          <w:szCs w:val="24"/>
        </w:rPr>
        <w:t>Κ</w:t>
      </w:r>
      <w:r w:rsidR="00165206">
        <w:rPr>
          <w:sz w:val="24"/>
          <w:szCs w:val="24"/>
        </w:rPr>
        <w:t>ράτος</w:t>
      </w:r>
      <w:r w:rsidR="009D1163">
        <w:rPr>
          <w:sz w:val="24"/>
          <w:szCs w:val="24"/>
        </w:rPr>
        <w:t>,</w:t>
      </w:r>
      <w:r w:rsidR="00165206">
        <w:rPr>
          <w:sz w:val="24"/>
          <w:szCs w:val="24"/>
        </w:rPr>
        <w:t xml:space="preserve"> ανεξάρτητα </w:t>
      </w:r>
      <w:r w:rsidR="000C7AC2">
        <w:rPr>
          <w:sz w:val="24"/>
          <w:szCs w:val="24"/>
        </w:rPr>
        <w:t xml:space="preserve">από </w:t>
      </w:r>
      <w:r w:rsidR="00165206">
        <w:rPr>
          <w:sz w:val="24"/>
          <w:szCs w:val="24"/>
        </w:rPr>
        <w:t>την περαιτέρω</w:t>
      </w:r>
      <w:r w:rsidR="001123D3">
        <w:rPr>
          <w:sz w:val="24"/>
          <w:szCs w:val="24"/>
        </w:rPr>
        <w:t xml:space="preserve"> επίρριψή της </w:t>
      </w:r>
      <w:r w:rsidR="007479E5">
        <w:rPr>
          <w:sz w:val="24"/>
          <w:szCs w:val="24"/>
        </w:rPr>
        <w:t>στα όργανά του</w:t>
      </w:r>
      <w:r w:rsidR="00BD535F">
        <w:rPr>
          <w:rStyle w:val="a5"/>
          <w:sz w:val="24"/>
          <w:szCs w:val="24"/>
        </w:rPr>
        <w:footnoteReference w:id="63"/>
      </w:r>
      <w:r w:rsidR="001C3734">
        <w:rPr>
          <w:sz w:val="24"/>
          <w:szCs w:val="24"/>
        </w:rPr>
        <w:t xml:space="preserve">: καθιστώντας </w:t>
      </w:r>
      <w:r w:rsidR="007479E5">
        <w:rPr>
          <w:sz w:val="24"/>
          <w:szCs w:val="24"/>
        </w:rPr>
        <w:t xml:space="preserve">αδιάφορο το πού ανατίθεται η αρμοδιότητα </w:t>
      </w:r>
      <w:r w:rsidR="002A7705">
        <w:rPr>
          <w:sz w:val="24"/>
          <w:szCs w:val="24"/>
        </w:rPr>
        <w:t xml:space="preserve">στο εσωτερικό </w:t>
      </w:r>
      <w:r w:rsidR="001C3734">
        <w:rPr>
          <w:sz w:val="24"/>
          <w:szCs w:val="24"/>
        </w:rPr>
        <w:t xml:space="preserve">του </w:t>
      </w:r>
      <w:r w:rsidR="00181CAC">
        <w:rPr>
          <w:sz w:val="24"/>
          <w:szCs w:val="24"/>
        </w:rPr>
        <w:t>Κ</w:t>
      </w:r>
      <w:r w:rsidR="001C3734">
        <w:rPr>
          <w:sz w:val="24"/>
          <w:szCs w:val="24"/>
        </w:rPr>
        <w:t xml:space="preserve">ράτους για τη συμμόρφωση στις </w:t>
      </w:r>
      <w:proofErr w:type="spellStart"/>
      <w:r w:rsidR="001C3734">
        <w:rPr>
          <w:sz w:val="24"/>
          <w:szCs w:val="24"/>
        </w:rPr>
        <w:t>ενωσιακές</w:t>
      </w:r>
      <w:proofErr w:type="spellEnd"/>
      <w:r w:rsidR="001C3734">
        <w:rPr>
          <w:sz w:val="24"/>
          <w:szCs w:val="24"/>
        </w:rPr>
        <w:t xml:space="preserve"> επιταγές, ο δικαστής </w:t>
      </w:r>
      <w:r w:rsidR="00181CAC">
        <w:rPr>
          <w:sz w:val="24"/>
          <w:szCs w:val="24"/>
        </w:rPr>
        <w:t xml:space="preserve">της ΕΕ </w:t>
      </w:r>
      <w:r w:rsidR="00555D07">
        <w:rPr>
          <w:sz w:val="24"/>
          <w:szCs w:val="24"/>
        </w:rPr>
        <w:t xml:space="preserve">μειώνει </w:t>
      </w:r>
      <w:r w:rsidR="000C7AC2">
        <w:rPr>
          <w:sz w:val="24"/>
          <w:szCs w:val="24"/>
        </w:rPr>
        <w:t xml:space="preserve">το κόστος εποπτείας </w:t>
      </w:r>
      <w:r w:rsidR="00555D07">
        <w:rPr>
          <w:sz w:val="24"/>
          <w:szCs w:val="24"/>
        </w:rPr>
        <w:t xml:space="preserve">που </w:t>
      </w:r>
      <w:r w:rsidR="000C7AC2">
        <w:rPr>
          <w:sz w:val="24"/>
          <w:szCs w:val="24"/>
        </w:rPr>
        <w:t xml:space="preserve">θα  </w:t>
      </w:r>
      <w:proofErr w:type="spellStart"/>
      <w:r w:rsidR="000C7AC2">
        <w:rPr>
          <w:sz w:val="24"/>
          <w:szCs w:val="24"/>
        </w:rPr>
        <w:t>προέκυπτε</w:t>
      </w:r>
      <w:proofErr w:type="spellEnd"/>
      <w:r w:rsidR="000C7AC2">
        <w:rPr>
          <w:sz w:val="24"/>
          <w:szCs w:val="24"/>
        </w:rPr>
        <w:t xml:space="preserve"> εάν είχε επικρατήσει η αντίθετη ερμηνεία. </w:t>
      </w:r>
      <w:r w:rsidR="000C7AC2" w:rsidRPr="001A4A3F">
        <w:rPr>
          <w:sz w:val="24"/>
          <w:szCs w:val="24"/>
        </w:rPr>
        <w:t xml:space="preserve">Ακόμη, </w:t>
      </w:r>
      <w:r w:rsidR="001A4A3F">
        <w:rPr>
          <w:sz w:val="24"/>
          <w:szCs w:val="24"/>
        </w:rPr>
        <w:t xml:space="preserve">η προτίμηση </w:t>
      </w:r>
      <w:r w:rsidR="00D078A1" w:rsidRPr="001A4A3F">
        <w:rPr>
          <w:sz w:val="24"/>
          <w:szCs w:val="24"/>
        </w:rPr>
        <w:t xml:space="preserve">του </w:t>
      </w:r>
      <w:proofErr w:type="spellStart"/>
      <w:r w:rsidR="00D078A1" w:rsidRPr="001A4A3F">
        <w:rPr>
          <w:sz w:val="24"/>
          <w:szCs w:val="24"/>
        </w:rPr>
        <w:t>ενωσιακού</w:t>
      </w:r>
      <w:proofErr w:type="spellEnd"/>
      <w:r w:rsidR="00D078A1" w:rsidRPr="001A4A3F">
        <w:rPr>
          <w:sz w:val="24"/>
          <w:szCs w:val="24"/>
        </w:rPr>
        <w:t xml:space="preserve"> νομοθέτη </w:t>
      </w:r>
      <w:r w:rsidR="001A4A3F">
        <w:rPr>
          <w:sz w:val="24"/>
          <w:szCs w:val="24"/>
        </w:rPr>
        <w:t xml:space="preserve">για τις ανεξάρτητες </w:t>
      </w:r>
      <w:r w:rsidR="00A32B32" w:rsidRPr="001A4A3F">
        <w:rPr>
          <w:sz w:val="24"/>
          <w:szCs w:val="24"/>
        </w:rPr>
        <w:t>ρυθμιστικ</w:t>
      </w:r>
      <w:r w:rsidR="001A4A3F">
        <w:rPr>
          <w:sz w:val="24"/>
          <w:szCs w:val="24"/>
        </w:rPr>
        <w:t>ές</w:t>
      </w:r>
      <w:r w:rsidR="00A32B32" w:rsidRPr="001A4A3F">
        <w:rPr>
          <w:sz w:val="24"/>
          <w:szCs w:val="24"/>
        </w:rPr>
        <w:t xml:space="preserve"> </w:t>
      </w:r>
      <w:r w:rsidR="00D078A1" w:rsidRPr="001A4A3F">
        <w:rPr>
          <w:sz w:val="24"/>
          <w:szCs w:val="24"/>
        </w:rPr>
        <w:t>αρχ</w:t>
      </w:r>
      <w:r w:rsidR="001A4A3F">
        <w:rPr>
          <w:sz w:val="24"/>
          <w:szCs w:val="24"/>
        </w:rPr>
        <w:t>ές</w:t>
      </w:r>
      <w:r w:rsidR="00A32B32" w:rsidRPr="001A4A3F">
        <w:rPr>
          <w:sz w:val="24"/>
          <w:szCs w:val="24"/>
        </w:rPr>
        <w:t xml:space="preserve"> </w:t>
      </w:r>
      <w:r w:rsidR="001A4A3F">
        <w:rPr>
          <w:sz w:val="24"/>
          <w:szCs w:val="24"/>
        </w:rPr>
        <w:t>-η σύσταση των οποίων προβλέπεται όλο και συχνότερα στο παράγωγο ευρωπαϊκό δίκαιο</w:t>
      </w:r>
      <w:r w:rsidR="001A4A3F">
        <w:rPr>
          <w:rStyle w:val="a5"/>
          <w:sz w:val="24"/>
          <w:szCs w:val="24"/>
        </w:rPr>
        <w:footnoteReference w:id="64"/>
      </w:r>
      <w:r w:rsidR="001A4A3F">
        <w:rPr>
          <w:sz w:val="24"/>
          <w:szCs w:val="24"/>
        </w:rPr>
        <w:t xml:space="preserve">- </w:t>
      </w:r>
      <w:r w:rsidR="00A32B32" w:rsidRPr="001A4A3F">
        <w:rPr>
          <w:sz w:val="24"/>
          <w:szCs w:val="24"/>
        </w:rPr>
        <w:t>κάθε άλλο παρά τυχαία ε</w:t>
      </w:r>
      <w:r w:rsidR="001A4A3F">
        <w:rPr>
          <w:sz w:val="24"/>
          <w:szCs w:val="24"/>
        </w:rPr>
        <w:t>ίναι.</w:t>
      </w:r>
      <w:r w:rsidR="00A32B32" w:rsidRPr="001A4A3F">
        <w:rPr>
          <w:sz w:val="24"/>
          <w:szCs w:val="24"/>
        </w:rPr>
        <w:t xml:space="preserve"> </w:t>
      </w:r>
      <w:r w:rsidR="001A4A3F">
        <w:rPr>
          <w:sz w:val="24"/>
          <w:szCs w:val="24"/>
        </w:rPr>
        <w:t xml:space="preserve">Έχει ως σκοπό </w:t>
      </w:r>
      <w:r w:rsidR="00181CAC">
        <w:rPr>
          <w:sz w:val="24"/>
          <w:szCs w:val="24"/>
        </w:rPr>
        <w:t xml:space="preserve">να δημιουργήσει </w:t>
      </w:r>
      <w:r w:rsidR="0087200D">
        <w:rPr>
          <w:sz w:val="24"/>
          <w:szCs w:val="24"/>
        </w:rPr>
        <w:t xml:space="preserve">φορείς λιγότερο εξαρτημένους </w:t>
      </w:r>
      <w:r w:rsidR="00A32B32" w:rsidRPr="001A4A3F">
        <w:rPr>
          <w:sz w:val="24"/>
          <w:szCs w:val="24"/>
        </w:rPr>
        <w:t>από το εσωτερικό</w:t>
      </w:r>
      <w:r w:rsidR="00DE3A34">
        <w:rPr>
          <w:sz w:val="24"/>
          <w:szCs w:val="24"/>
        </w:rPr>
        <w:t>,</w:t>
      </w:r>
      <w:r w:rsidR="00A32B32" w:rsidRPr="001A4A3F">
        <w:rPr>
          <w:sz w:val="24"/>
          <w:szCs w:val="24"/>
        </w:rPr>
        <w:t xml:space="preserve"> πολιτικό και διοικητικό</w:t>
      </w:r>
      <w:r w:rsidR="00DE3A34">
        <w:rPr>
          <w:sz w:val="24"/>
          <w:szCs w:val="24"/>
        </w:rPr>
        <w:t>,</w:t>
      </w:r>
      <w:r w:rsidR="00A32B32" w:rsidRPr="001A4A3F">
        <w:rPr>
          <w:sz w:val="24"/>
          <w:szCs w:val="24"/>
        </w:rPr>
        <w:t xml:space="preserve"> σύστημα, ώστε να ενεργούν </w:t>
      </w:r>
      <w:r w:rsidR="001A4A3F">
        <w:rPr>
          <w:sz w:val="24"/>
          <w:szCs w:val="24"/>
        </w:rPr>
        <w:t xml:space="preserve">περισσότερο </w:t>
      </w:r>
      <w:r w:rsidR="00A32B32" w:rsidRPr="001A4A3F">
        <w:rPr>
          <w:sz w:val="24"/>
          <w:szCs w:val="24"/>
        </w:rPr>
        <w:t xml:space="preserve">ως εντολοδόχοι της ευρωπαϊκής νομιμότητας, </w:t>
      </w:r>
      <w:r w:rsidR="00BD535F">
        <w:rPr>
          <w:sz w:val="24"/>
          <w:szCs w:val="24"/>
        </w:rPr>
        <w:t xml:space="preserve">ίσως και </w:t>
      </w:r>
      <w:r w:rsidR="00A32B32" w:rsidRPr="001A4A3F">
        <w:rPr>
          <w:sz w:val="24"/>
          <w:szCs w:val="24"/>
        </w:rPr>
        <w:t>ως «πέμπτη φάλαγγα» των εθνικών κέντρων εξουσ</w:t>
      </w:r>
      <w:r w:rsidR="001A4A3F">
        <w:rPr>
          <w:sz w:val="24"/>
          <w:szCs w:val="24"/>
        </w:rPr>
        <w:t>ίας. Ε</w:t>
      </w:r>
      <w:r w:rsidR="00A32B32" w:rsidRPr="001A4A3F">
        <w:rPr>
          <w:sz w:val="24"/>
          <w:szCs w:val="24"/>
        </w:rPr>
        <w:t xml:space="preserve">νισχύοντας τις αρμοδιότητες και τη </w:t>
      </w:r>
      <w:r w:rsidR="00A32B32" w:rsidRPr="001A4A3F">
        <w:rPr>
          <w:sz w:val="24"/>
          <w:szCs w:val="24"/>
        </w:rPr>
        <w:lastRenderedPageBreak/>
        <w:t>δικτυακή συνεργασία των ανεξάρτητων ρυθμιστών</w:t>
      </w:r>
      <w:r w:rsidR="001A4A3F">
        <w:rPr>
          <w:rStyle w:val="a5"/>
          <w:sz w:val="24"/>
          <w:szCs w:val="24"/>
        </w:rPr>
        <w:footnoteReference w:id="65"/>
      </w:r>
      <w:r w:rsidR="00A32B32" w:rsidRPr="001A4A3F">
        <w:rPr>
          <w:sz w:val="24"/>
          <w:szCs w:val="24"/>
        </w:rPr>
        <w:t xml:space="preserve">, η </w:t>
      </w:r>
      <w:r w:rsidR="00A923A4">
        <w:rPr>
          <w:sz w:val="24"/>
          <w:szCs w:val="24"/>
        </w:rPr>
        <w:t>ΕΕ</w:t>
      </w:r>
      <w:r w:rsidR="00A32B32" w:rsidRPr="001A4A3F">
        <w:rPr>
          <w:sz w:val="24"/>
          <w:szCs w:val="24"/>
        </w:rPr>
        <w:t xml:space="preserve"> μετατρέπει </w:t>
      </w:r>
      <w:r w:rsidR="00DE3A34">
        <w:rPr>
          <w:sz w:val="24"/>
          <w:szCs w:val="24"/>
        </w:rPr>
        <w:t>τις συγκεκριμένες</w:t>
      </w:r>
      <w:r w:rsidR="009D1163">
        <w:rPr>
          <w:sz w:val="24"/>
          <w:szCs w:val="24"/>
        </w:rPr>
        <w:t xml:space="preserve"> </w:t>
      </w:r>
      <w:r w:rsidR="009164FF">
        <w:rPr>
          <w:sz w:val="24"/>
          <w:szCs w:val="24"/>
        </w:rPr>
        <w:t xml:space="preserve">διοικητικές δομές, από </w:t>
      </w:r>
      <w:r w:rsidR="00A32B32" w:rsidRPr="001A4A3F">
        <w:rPr>
          <w:sz w:val="24"/>
          <w:szCs w:val="24"/>
        </w:rPr>
        <w:t>εν δυνάμει πηγές κόστους</w:t>
      </w:r>
      <w:r w:rsidR="00DE3A34">
        <w:rPr>
          <w:sz w:val="24"/>
          <w:szCs w:val="24"/>
        </w:rPr>
        <w:t>,</w:t>
      </w:r>
      <w:r w:rsidR="00A32B32" w:rsidRPr="001A4A3F">
        <w:rPr>
          <w:sz w:val="24"/>
          <w:szCs w:val="24"/>
        </w:rPr>
        <w:t xml:space="preserve"> σε εργαλεία για την μείωσή του.</w:t>
      </w:r>
      <w:r w:rsidR="00A32B32">
        <w:rPr>
          <w:sz w:val="24"/>
          <w:szCs w:val="24"/>
        </w:rPr>
        <w:t xml:space="preserve"> </w:t>
      </w:r>
    </w:p>
    <w:p w14:paraId="1A87A631" w14:textId="16A957C4" w:rsidR="006A5916" w:rsidRDefault="009164FF" w:rsidP="005460CC">
      <w:pPr>
        <w:rPr>
          <w:sz w:val="24"/>
          <w:szCs w:val="24"/>
        </w:rPr>
      </w:pPr>
      <w:proofErr w:type="spellStart"/>
      <w:r>
        <w:rPr>
          <w:i/>
          <w:sz w:val="24"/>
          <w:szCs w:val="24"/>
        </w:rPr>
        <w:t>Πέμπτον</w:t>
      </w:r>
      <w:proofErr w:type="spellEnd"/>
      <w:r>
        <w:rPr>
          <w:i/>
          <w:sz w:val="24"/>
          <w:szCs w:val="24"/>
        </w:rPr>
        <w:t xml:space="preserve">, </w:t>
      </w:r>
      <w:r>
        <w:rPr>
          <w:sz w:val="24"/>
          <w:szCs w:val="24"/>
        </w:rPr>
        <w:t>κόστος αντιπροσώπευσης καταγράφεται και στο πεδίο της δικαστικής εφαρμογής του δημοσίου δικαίου. Η διοικητική δίκη συντίθεται από τρεις παράγοντες, τα δύο μέρη που αντιπαρατίθενται (διοικο</w:t>
      </w:r>
      <w:r w:rsidR="007538D0">
        <w:rPr>
          <w:sz w:val="24"/>
          <w:szCs w:val="24"/>
        </w:rPr>
        <w:t xml:space="preserve">ύμενος και </w:t>
      </w:r>
      <w:r>
        <w:rPr>
          <w:sz w:val="24"/>
          <w:szCs w:val="24"/>
        </w:rPr>
        <w:t xml:space="preserve">δημόσιος φορέας) και το δικαστήριο το οποίο θα </w:t>
      </w:r>
      <w:proofErr w:type="spellStart"/>
      <w:r>
        <w:rPr>
          <w:sz w:val="24"/>
          <w:szCs w:val="24"/>
        </w:rPr>
        <w:t>τάμει</w:t>
      </w:r>
      <w:proofErr w:type="spellEnd"/>
      <w:r>
        <w:rPr>
          <w:sz w:val="24"/>
          <w:szCs w:val="24"/>
        </w:rPr>
        <w:t xml:space="preserve"> τη διαφορά.</w:t>
      </w:r>
      <w:r w:rsidR="00D369A7">
        <w:rPr>
          <w:sz w:val="24"/>
          <w:szCs w:val="24"/>
        </w:rPr>
        <w:t xml:space="preserve"> Και οι τρεις αυτοί παράγοντες, όμως, </w:t>
      </w:r>
      <w:r w:rsidR="007538D0">
        <w:rPr>
          <w:sz w:val="24"/>
          <w:szCs w:val="24"/>
        </w:rPr>
        <w:t>δρουν με εντολοδόχους.</w:t>
      </w:r>
      <w:r w:rsidR="00D369A7">
        <w:rPr>
          <w:sz w:val="24"/>
          <w:szCs w:val="24"/>
        </w:rPr>
        <w:t xml:space="preserve"> </w:t>
      </w:r>
      <w:r w:rsidR="007538D0">
        <w:rPr>
          <w:sz w:val="24"/>
          <w:szCs w:val="24"/>
        </w:rPr>
        <w:t>Ο</w:t>
      </w:r>
      <w:r w:rsidR="00D369A7">
        <w:rPr>
          <w:sz w:val="24"/>
          <w:szCs w:val="24"/>
        </w:rPr>
        <w:t xml:space="preserve"> ιδιώτης διάδικος</w:t>
      </w:r>
      <w:r w:rsidR="007538D0">
        <w:rPr>
          <w:sz w:val="24"/>
          <w:szCs w:val="24"/>
        </w:rPr>
        <w:t xml:space="preserve"> εκπροσωπείται υποχρεωτικά (εκτός από αμελητέες εξαιρέσεις) από τον πληρεξούσιο δικηγόρο του. Η διοικητική αρχή ενεργεί μέσω μίας διπλής σχέσης αντιπροσώπευσης: αφενός, εκείνου που την εκπροσωπεί ως νομικό πρόσωπο (Υπουργός, Δήμαρχος, προϊστάμενος), αφετέρου, του νομικού της παραστάτη (συχνά, μέλος του Νομικού Συμβουλίου του Κράτους). Τέλος, η διαφορά δεν επιλύεται αόριστα από ένα δικαστήριο αλλά από συγκεκριμένα φυσικά πρόσωπα, τους δικαστές, οι οποίοι αποφαίνονται «στο όνομα», άρα ως αντιπρόσωποι του Λαού. Κάθε ένα από τα παραπάνω πρόσωπα έχει τη δυνατότητα να συμπεριφερθεί στη δίκη κατά τρόπο που </w:t>
      </w:r>
      <w:r w:rsidR="00AC3A62">
        <w:rPr>
          <w:sz w:val="24"/>
          <w:szCs w:val="24"/>
        </w:rPr>
        <w:t xml:space="preserve">δεν ταυτίζεται αναγκαστικά με τα συμφέροντα </w:t>
      </w:r>
      <w:r w:rsidR="00112C2B">
        <w:rPr>
          <w:sz w:val="24"/>
          <w:szCs w:val="24"/>
        </w:rPr>
        <w:t>εκείνου</w:t>
      </w:r>
      <w:r w:rsidR="00AC3A62">
        <w:rPr>
          <w:sz w:val="24"/>
          <w:szCs w:val="24"/>
        </w:rPr>
        <w:t xml:space="preserve"> τον οποίο εκπροσωπεί: ο δικηγόρος του ιδιώτη και οι παραστάτες της </w:t>
      </w:r>
      <w:r w:rsidR="00112C2B">
        <w:rPr>
          <w:sz w:val="24"/>
          <w:szCs w:val="24"/>
        </w:rPr>
        <w:t>Δ</w:t>
      </w:r>
      <w:r w:rsidR="00AC3A62">
        <w:rPr>
          <w:sz w:val="24"/>
          <w:szCs w:val="24"/>
        </w:rPr>
        <w:t>ιοίκησης να ξεκινήσουν ή να συνεχίσουν μία χαμένη υπόθεση ή ένας οκνηρός δικαστής</w:t>
      </w:r>
      <w:r w:rsidR="00112C2B">
        <w:rPr>
          <w:sz w:val="24"/>
          <w:szCs w:val="24"/>
        </w:rPr>
        <w:t>,</w:t>
      </w:r>
      <w:r w:rsidR="00AC3A62">
        <w:rPr>
          <w:sz w:val="24"/>
          <w:szCs w:val="24"/>
        </w:rPr>
        <w:t xml:space="preserve"> να καθυστερήσει την επίλυση </w:t>
      </w:r>
      <w:r w:rsidR="009D1163">
        <w:rPr>
          <w:sz w:val="24"/>
          <w:szCs w:val="24"/>
        </w:rPr>
        <w:t>μίας,</w:t>
      </w:r>
      <w:r w:rsidR="00AC3A62">
        <w:rPr>
          <w:sz w:val="24"/>
          <w:szCs w:val="24"/>
        </w:rPr>
        <w:t xml:space="preserve"> κρίσιμης για το γενικό συμφέρον</w:t>
      </w:r>
      <w:r w:rsidR="009D1163">
        <w:rPr>
          <w:sz w:val="24"/>
          <w:szCs w:val="24"/>
        </w:rPr>
        <w:t>,</w:t>
      </w:r>
      <w:r w:rsidR="00AC3A62">
        <w:rPr>
          <w:sz w:val="24"/>
          <w:szCs w:val="24"/>
        </w:rPr>
        <w:t xml:space="preserve"> διαφοράς. </w:t>
      </w:r>
      <w:r w:rsidR="00112C2B">
        <w:rPr>
          <w:sz w:val="24"/>
          <w:szCs w:val="24"/>
        </w:rPr>
        <w:t>Θα τα λάβουμε υπόψη εξετάζοντας το θεσμό της Διοικητικής Δικαιοσύνης στο τελευταίο κεφάλαιο</w:t>
      </w:r>
      <w:r w:rsidR="00112C2B">
        <w:rPr>
          <w:rStyle w:val="a5"/>
          <w:sz w:val="24"/>
          <w:szCs w:val="24"/>
        </w:rPr>
        <w:footnoteReference w:id="66"/>
      </w:r>
      <w:r w:rsidR="00AC3A62">
        <w:rPr>
          <w:sz w:val="24"/>
          <w:szCs w:val="24"/>
        </w:rPr>
        <w:t>.</w:t>
      </w:r>
    </w:p>
    <w:p w14:paraId="3137562E" w14:textId="77777777" w:rsidR="001A78CC" w:rsidRDefault="001A78CC" w:rsidP="005460CC">
      <w:pPr>
        <w:rPr>
          <w:sz w:val="24"/>
          <w:szCs w:val="24"/>
        </w:rPr>
      </w:pPr>
    </w:p>
    <w:p w14:paraId="6EEDD532" w14:textId="77777777" w:rsidR="008B7291" w:rsidRDefault="00433BA4" w:rsidP="008B7291">
      <w:pPr>
        <w:pStyle w:val="4"/>
        <w:numPr>
          <w:ilvl w:val="1"/>
          <w:numId w:val="42"/>
        </w:numPr>
        <w:rPr>
          <w:rFonts w:ascii="Cambria" w:hAnsi="Cambria"/>
          <w:color w:val="auto"/>
          <w:sz w:val="24"/>
          <w:szCs w:val="24"/>
        </w:rPr>
      </w:pPr>
      <w:bookmarkStart w:id="26" w:name="_Toc504140970"/>
      <w:r w:rsidRPr="008B7291">
        <w:rPr>
          <w:rFonts w:ascii="Cambria" w:hAnsi="Cambria"/>
          <w:color w:val="auto"/>
          <w:sz w:val="24"/>
          <w:szCs w:val="24"/>
        </w:rPr>
        <w:lastRenderedPageBreak/>
        <w:t xml:space="preserve">Οι απώλειες λόγω </w:t>
      </w:r>
      <w:r w:rsidR="00AB56B7" w:rsidRPr="008B7291">
        <w:rPr>
          <w:rFonts w:ascii="Cambria" w:hAnsi="Cambria"/>
          <w:color w:val="auto"/>
          <w:sz w:val="24"/>
          <w:szCs w:val="24"/>
        </w:rPr>
        <w:t>κόστο</w:t>
      </w:r>
      <w:r w:rsidRPr="008B7291">
        <w:rPr>
          <w:rFonts w:ascii="Cambria" w:hAnsi="Cambria"/>
          <w:color w:val="auto"/>
          <w:sz w:val="24"/>
          <w:szCs w:val="24"/>
        </w:rPr>
        <w:t>υ</w:t>
      </w:r>
      <w:r w:rsidR="00AB56B7" w:rsidRPr="008B7291">
        <w:rPr>
          <w:rFonts w:ascii="Cambria" w:hAnsi="Cambria"/>
          <w:color w:val="auto"/>
          <w:sz w:val="24"/>
          <w:szCs w:val="24"/>
        </w:rPr>
        <w:t xml:space="preserve">ς αντιπροσώπευσης από τη δράση των πολιτικών και </w:t>
      </w:r>
      <w:r w:rsidRPr="008B7291">
        <w:rPr>
          <w:rFonts w:ascii="Cambria" w:hAnsi="Cambria"/>
          <w:color w:val="auto"/>
          <w:sz w:val="24"/>
          <w:szCs w:val="24"/>
        </w:rPr>
        <w:t xml:space="preserve">(ιδίως) </w:t>
      </w:r>
      <w:r w:rsidR="00AB56B7" w:rsidRPr="008B7291">
        <w:rPr>
          <w:rFonts w:ascii="Cambria" w:hAnsi="Cambria"/>
          <w:color w:val="auto"/>
          <w:sz w:val="24"/>
          <w:szCs w:val="24"/>
        </w:rPr>
        <w:t>των διοικητικών θεσμών</w:t>
      </w:r>
      <w:bookmarkEnd w:id="26"/>
    </w:p>
    <w:p w14:paraId="5C9A35B1" w14:textId="1904F9BF" w:rsidR="00AB56B7" w:rsidRPr="008B7291" w:rsidRDefault="00AB56B7" w:rsidP="001A78CC">
      <w:pPr>
        <w:pStyle w:val="4"/>
        <w:rPr>
          <w:rFonts w:ascii="Cambria" w:hAnsi="Cambria"/>
          <w:color w:val="auto"/>
          <w:sz w:val="24"/>
          <w:szCs w:val="24"/>
        </w:rPr>
      </w:pPr>
      <w:r w:rsidRPr="008B7291">
        <w:rPr>
          <w:rFonts w:ascii="Cambria" w:hAnsi="Cambria"/>
          <w:color w:val="auto"/>
          <w:sz w:val="24"/>
          <w:szCs w:val="24"/>
        </w:rPr>
        <w:t xml:space="preserve"> </w:t>
      </w:r>
    </w:p>
    <w:p w14:paraId="23A974AE" w14:textId="76B8168B" w:rsidR="00AB1DA7" w:rsidRDefault="006A5916" w:rsidP="005460CC">
      <w:pPr>
        <w:rPr>
          <w:sz w:val="24"/>
          <w:szCs w:val="24"/>
        </w:rPr>
      </w:pPr>
      <w:r>
        <w:rPr>
          <w:sz w:val="24"/>
          <w:szCs w:val="24"/>
        </w:rPr>
        <w:t xml:space="preserve">Οι παραπάνω μορφές αντιπροσώπευσης </w:t>
      </w:r>
      <w:r w:rsidR="000C78BE">
        <w:rPr>
          <w:sz w:val="24"/>
          <w:szCs w:val="24"/>
        </w:rPr>
        <w:t xml:space="preserve">μπορούν να ομαδοποιηθούν </w:t>
      </w:r>
      <w:r>
        <w:rPr>
          <w:sz w:val="24"/>
          <w:szCs w:val="24"/>
        </w:rPr>
        <w:t>σε δύο κατηγορίες,</w:t>
      </w:r>
      <w:r w:rsidR="000C78BE">
        <w:rPr>
          <w:sz w:val="24"/>
          <w:szCs w:val="24"/>
        </w:rPr>
        <w:t xml:space="preserve"> ανάλογα με το αν οι απώλειες που προκαλούν</w:t>
      </w:r>
      <w:r>
        <w:rPr>
          <w:sz w:val="24"/>
          <w:szCs w:val="24"/>
        </w:rPr>
        <w:t xml:space="preserve"> </w:t>
      </w:r>
      <w:r w:rsidR="00D407D1">
        <w:rPr>
          <w:sz w:val="24"/>
          <w:szCs w:val="24"/>
        </w:rPr>
        <w:t>προέρχον</w:t>
      </w:r>
      <w:r w:rsidR="00167E6D">
        <w:rPr>
          <w:sz w:val="24"/>
          <w:szCs w:val="24"/>
        </w:rPr>
        <w:t>ται από τη δράση</w:t>
      </w:r>
      <w:r w:rsidR="005145D0">
        <w:rPr>
          <w:sz w:val="24"/>
          <w:szCs w:val="24"/>
        </w:rPr>
        <w:t xml:space="preserve"> των πολιτικών θεσμών ή </w:t>
      </w:r>
      <w:r w:rsidR="00167E6D">
        <w:rPr>
          <w:sz w:val="24"/>
          <w:szCs w:val="24"/>
        </w:rPr>
        <w:t>των διοικητικών δομών.</w:t>
      </w:r>
      <w:r w:rsidR="000C78BE">
        <w:rPr>
          <w:sz w:val="24"/>
          <w:szCs w:val="24"/>
        </w:rPr>
        <w:t xml:space="preserve"> Η πρώτη</w:t>
      </w:r>
      <w:r w:rsidR="00167E6D">
        <w:rPr>
          <w:sz w:val="24"/>
          <w:szCs w:val="24"/>
        </w:rPr>
        <w:t xml:space="preserve"> αποτελεί</w:t>
      </w:r>
      <w:r w:rsidR="00112C2B">
        <w:rPr>
          <w:sz w:val="24"/>
          <w:szCs w:val="24"/>
        </w:rPr>
        <w:t>,</w:t>
      </w:r>
      <w:r w:rsidR="00167E6D">
        <w:rPr>
          <w:sz w:val="24"/>
          <w:szCs w:val="24"/>
        </w:rPr>
        <w:t xml:space="preserve"> ιδίως</w:t>
      </w:r>
      <w:r w:rsidR="00112C2B">
        <w:rPr>
          <w:sz w:val="24"/>
          <w:szCs w:val="24"/>
        </w:rPr>
        <w:t>,</w:t>
      </w:r>
      <w:r w:rsidR="00167E6D">
        <w:rPr>
          <w:sz w:val="24"/>
          <w:szCs w:val="24"/>
        </w:rPr>
        <w:t xml:space="preserve"> αντικείμενο του συνταγματικού δικαίου ενώ </w:t>
      </w:r>
      <w:r w:rsidR="000C78BE">
        <w:rPr>
          <w:sz w:val="24"/>
          <w:szCs w:val="24"/>
        </w:rPr>
        <w:t xml:space="preserve">η δεύτερη </w:t>
      </w:r>
      <w:r w:rsidR="00167E6D">
        <w:rPr>
          <w:sz w:val="24"/>
          <w:szCs w:val="24"/>
        </w:rPr>
        <w:t xml:space="preserve">απασχολεί το διοικητικό δίκαιο. </w:t>
      </w:r>
    </w:p>
    <w:p w14:paraId="03F64E9C" w14:textId="77777777" w:rsidR="001A78CC" w:rsidRDefault="001A78CC" w:rsidP="005460CC">
      <w:pPr>
        <w:rPr>
          <w:sz w:val="24"/>
          <w:szCs w:val="24"/>
        </w:rPr>
      </w:pPr>
    </w:p>
    <w:p w14:paraId="589AD68C" w14:textId="055119F5" w:rsidR="00AE7245" w:rsidRDefault="00AE7245" w:rsidP="001A78CC">
      <w:pPr>
        <w:pStyle w:val="5"/>
        <w:numPr>
          <w:ilvl w:val="2"/>
          <w:numId w:val="42"/>
        </w:numPr>
        <w:rPr>
          <w:rFonts w:ascii="Cambria" w:hAnsi="Cambria"/>
          <w:i/>
          <w:color w:val="auto"/>
          <w:sz w:val="24"/>
          <w:szCs w:val="24"/>
        </w:rPr>
      </w:pPr>
      <w:bookmarkStart w:id="27" w:name="_Toc504140971"/>
      <w:r w:rsidRPr="001A78CC">
        <w:rPr>
          <w:rFonts w:ascii="Cambria" w:hAnsi="Cambria"/>
          <w:i/>
          <w:color w:val="auto"/>
          <w:sz w:val="24"/>
          <w:szCs w:val="24"/>
        </w:rPr>
        <w:t>Κόστος αντιπροσώπευσης και πολιτικοί θεσμοί</w:t>
      </w:r>
      <w:bookmarkEnd w:id="27"/>
    </w:p>
    <w:p w14:paraId="4E634E0E" w14:textId="77777777" w:rsidR="001A78CC" w:rsidRPr="001A78CC" w:rsidRDefault="001A78CC" w:rsidP="001A78CC"/>
    <w:p w14:paraId="422D6FF4" w14:textId="38ADC1E4" w:rsidR="00E25965" w:rsidRDefault="00FC6FAE" w:rsidP="005460CC">
      <w:pPr>
        <w:rPr>
          <w:sz w:val="24"/>
          <w:szCs w:val="24"/>
        </w:rPr>
      </w:pPr>
      <w:r>
        <w:rPr>
          <w:sz w:val="24"/>
          <w:szCs w:val="24"/>
        </w:rPr>
        <w:t>Τ</w:t>
      </w:r>
      <w:r w:rsidR="00DF5195">
        <w:rPr>
          <w:sz w:val="24"/>
          <w:szCs w:val="24"/>
        </w:rPr>
        <w:t>ο</w:t>
      </w:r>
      <w:r w:rsidR="00AB1DA7">
        <w:rPr>
          <w:sz w:val="24"/>
          <w:szCs w:val="24"/>
        </w:rPr>
        <w:t xml:space="preserve"> κόστος</w:t>
      </w:r>
      <w:r w:rsidR="00153466">
        <w:rPr>
          <w:sz w:val="24"/>
          <w:szCs w:val="24"/>
        </w:rPr>
        <w:t xml:space="preserve"> </w:t>
      </w:r>
      <w:r>
        <w:rPr>
          <w:sz w:val="24"/>
          <w:szCs w:val="24"/>
        </w:rPr>
        <w:t xml:space="preserve">αντιπροσώπευσης </w:t>
      </w:r>
      <w:r w:rsidR="00153466">
        <w:rPr>
          <w:sz w:val="24"/>
          <w:szCs w:val="24"/>
        </w:rPr>
        <w:t>από τη δράση</w:t>
      </w:r>
      <w:r w:rsidR="00AB1DA7">
        <w:rPr>
          <w:sz w:val="24"/>
          <w:szCs w:val="24"/>
        </w:rPr>
        <w:t xml:space="preserve"> των πολιτικών θεσμών</w:t>
      </w:r>
      <w:r>
        <w:rPr>
          <w:sz w:val="24"/>
          <w:szCs w:val="24"/>
        </w:rPr>
        <w:t>,</w:t>
      </w:r>
      <w:r w:rsidR="00DF5195">
        <w:rPr>
          <w:sz w:val="24"/>
          <w:szCs w:val="24"/>
        </w:rPr>
        <w:t xml:space="preserve"> </w:t>
      </w:r>
      <w:r>
        <w:rPr>
          <w:sz w:val="24"/>
          <w:szCs w:val="24"/>
        </w:rPr>
        <w:t>διακρίνεται</w:t>
      </w:r>
      <w:r w:rsidR="00DC7193">
        <w:rPr>
          <w:sz w:val="24"/>
          <w:szCs w:val="24"/>
        </w:rPr>
        <w:t xml:space="preserve"> σε τρεις </w:t>
      </w:r>
      <w:proofErr w:type="spellStart"/>
      <w:r w:rsidR="00DC7193">
        <w:rPr>
          <w:sz w:val="24"/>
          <w:szCs w:val="24"/>
        </w:rPr>
        <w:t>υπο</w:t>
      </w:r>
      <w:proofErr w:type="spellEnd"/>
      <w:r w:rsidR="00DC7193">
        <w:rPr>
          <w:sz w:val="24"/>
          <w:szCs w:val="24"/>
        </w:rPr>
        <w:t>-κατηγορίες,</w:t>
      </w:r>
      <w:r>
        <w:rPr>
          <w:sz w:val="24"/>
          <w:szCs w:val="24"/>
        </w:rPr>
        <w:t xml:space="preserve"> ανάλογα με το αν αφορά στη σχέση τους με τον ψηφοφόρο/εντολέα</w:t>
      </w:r>
      <w:r w:rsidR="00215EBA">
        <w:rPr>
          <w:rStyle w:val="a5"/>
          <w:sz w:val="24"/>
          <w:szCs w:val="24"/>
        </w:rPr>
        <w:footnoteReference w:id="67"/>
      </w:r>
      <w:r w:rsidR="00215EBA" w:rsidRPr="00215EBA">
        <w:rPr>
          <w:sz w:val="24"/>
          <w:szCs w:val="24"/>
        </w:rPr>
        <w:t>,</w:t>
      </w:r>
      <w:r w:rsidR="00740794">
        <w:rPr>
          <w:sz w:val="24"/>
          <w:szCs w:val="24"/>
        </w:rPr>
        <w:t xml:space="preserve"> </w:t>
      </w:r>
      <w:r w:rsidR="001228E9">
        <w:rPr>
          <w:sz w:val="24"/>
          <w:szCs w:val="24"/>
        </w:rPr>
        <w:t xml:space="preserve">στις </w:t>
      </w:r>
      <w:r>
        <w:rPr>
          <w:sz w:val="24"/>
          <w:szCs w:val="24"/>
        </w:rPr>
        <w:t xml:space="preserve">μεταξύ τους </w:t>
      </w:r>
      <w:r w:rsidR="001228E9">
        <w:rPr>
          <w:sz w:val="24"/>
          <w:szCs w:val="24"/>
        </w:rPr>
        <w:t xml:space="preserve">«συναλλαγές» </w:t>
      </w:r>
      <w:r>
        <w:rPr>
          <w:sz w:val="24"/>
          <w:szCs w:val="24"/>
        </w:rPr>
        <w:t>(</w:t>
      </w:r>
      <w:r w:rsidR="00740794">
        <w:rPr>
          <w:sz w:val="24"/>
          <w:szCs w:val="24"/>
        </w:rPr>
        <w:t xml:space="preserve">Κοινοβούλιο </w:t>
      </w:r>
      <w:r>
        <w:rPr>
          <w:sz w:val="24"/>
          <w:szCs w:val="24"/>
        </w:rPr>
        <w:t>με Κυβέρνηση</w:t>
      </w:r>
      <w:r w:rsidR="001228E9">
        <w:rPr>
          <w:sz w:val="24"/>
          <w:szCs w:val="24"/>
        </w:rPr>
        <w:t xml:space="preserve"> ή με Πρόεδρο) ή στις επαφές τους τη Δ</w:t>
      </w:r>
      <w:r w:rsidR="00740794">
        <w:rPr>
          <w:sz w:val="24"/>
          <w:szCs w:val="24"/>
        </w:rPr>
        <w:t>ιοίκηση. Η</w:t>
      </w:r>
      <w:r w:rsidR="00DF5195">
        <w:rPr>
          <w:sz w:val="24"/>
          <w:szCs w:val="24"/>
        </w:rPr>
        <w:t xml:space="preserve"> ανάλυση που προηγήθηκε ανέδειξε μεγάλες διαφορές αν</w:t>
      </w:r>
      <w:r>
        <w:rPr>
          <w:sz w:val="24"/>
          <w:szCs w:val="24"/>
        </w:rPr>
        <w:t>άμεσα στις έννομες τ</w:t>
      </w:r>
      <w:r w:rsidR="00740794">
        <w:rPr>
          <w:sz w:val="24"/>
          <w:szCs w:val="24"/>
        </w:rPr>
        <w:t>άξει</w:t>
      </w:r>
      <w:r>
        <w:rPr>
          <w:sz w:val="24"/>
          <w:szCs w:val="24"/>
        </w:rPr>
        <w:t>ς</w:t>
      </w:r>
      <w:r w:rsidR="00215EBA">
        <w:rPr>
          <w:rStyle w:val="a5"/>
          <w:sz w:val="24"/>
          <w:szCs w:val="24"/>
        </w:rPr>
        <w:footnoteReference w:id="68"/>
      </w:r>
      <w:r>
        <w:rPr>
          <w:sz w:val="24"/>
          <w:szCs w:val="24"/>
        </w:rPr>
        <w:t>.</w:t>
      </w:r>
      <w:r w:rsidR="00740794">
        <w:rPr>
          <w:sz w:val="24"/>
          <w:szCs w:val="24"/>
        </w:rPr>
        <w:t xml:space="preserve"> Συστήματα στα οποία υπάρχουν περισσότερα όργανα με άμεση νομι</w:t>
      </w:r>
      <w:r w:rsidR="00DC7193">
        <w:rPr>
          <w:sz w:val="24"/>
          <w:szCs w:val="24"/>
        </w:rPr>
        <w:t>μοποίηση (δύο Βουλές, Πρόεδρος)</w:t>
      </w:r>
      <w:r w:rsidR="00770BCE">
        <w:rPr>
          <w:sz w:val="24"/>
          <w:szCs w:val="24"/>
        </w:rPr>
        <w:t>,</w:t>
      </w:r>
      <w:r w:rsidR="00DC7193">
        <w:rPr>
          <w:sz w:val="24"/>
          <w:szCs w:val="24"/>
        </w:rPr>
        <w:t xml:space="preserve"> </w:t>
      </w:r>
      <w:r w:rsidR="00740794">
        <w:rPr>
          <w:sz w:val="24"/>
          <w:szCs w:val="24"/>
        </w:rPr>
        <w:t>επιβαρύνονται</w:t>
      </w:r>
      <w:r w:rsidR="00DC7193">
        <w:rPr>
          <w:sz w:val="24"/>
          <w:szCs w:val="24"/>
        </w:rPr>
        <w:t xml:space="preserve"> με μεγαλύτερο κόστος συναλλαγής στις σχέσεις των οργάνων μεταξύ τους</w:t>
      </w:r>
      <w:r w:rsidR="00DE7623">
        <w:rPr>
          <w:sz w:val="24"/>
          <w:szCs w:val="24"/>
        </w:rPr>
        <w:t>·</w:t>
      </w:r>
      <w:r w:rsidR="00740794">
        <w:rPr>
          <w:sz w:val="24"/>
          <w:szCs w:val="24"/>
        </w:rPr>
        <w:t xml:space="preserve"> </w:t>
      </w:r>
      <w:r w:rsidR="00DC7193">
        <w:rPr>
          <w:sz w:val="24"/>
          <w:szCs w:val="24"/>
        </w:rPr>
        <w:t xml:space="preserve">επιπρόσθετα, η σχέση </w:t>
      </w:r>
      <w:r w:rsidR="00740794">
        <w:rPr>
          <w:sz w:val="24"/>
          <w:szCs w:val="24"/>
        </w:rPr>
        <w:t xml:space="preserve">αντιπροσώπευσης </w:t>
      </w:r>
      <w:r w:rsidR="001228E9">
        <w:rPr>
          <w:sz w:val="24"/>
          <w:szCs w:val="24"/>
        </w:rPr>
        <w:t>των πολιτικών θεσμών με τη Δ</w:t>
      </w:r>
      <w:r w:rsidR="00DC7193">
        <w:rPr>
          <w:sz w:val="24"/>
          <w:szCs w:val="24"/>
        </w:rPr>
        <w:t>ιοίκηση είναι και αυτή γενεσιουργός υψηλότερου κόστους</w:t>
      </w:r>
      <w:r w:rsidR="00770BCE">
        <w:rPr>
          <w:sz w:val="24"/>
          <w:szCs w:val="24"/>
        </w:rPr>
        <w:t>,</w:t>
      </w:r>
      <w:r w:rsidR="00DC7193">
        <w:rPr>
          <w:sz w:val="24"/>
          <w:szCs w:val="24"/>
        </w:rPr>
        <w:t xml:space="preserve"> μιας και οι διοικητικές αρχές καθίστανται «υπηρέτες περισσότερων </w:t>
      </w:r>
      <w:proofErr w:type="spellStart"/>
      <w:r w:rsidR="00DC7193">
        <w:rPr>
          <w:sz w:val="24"/>
          <w:szCs w:val="24"/>
        </w:rPr>
        <w:t>αφεντάδων</w:t>
      </w:r>
      <w:proofErr w:type="spellEnd"/>
      <w:r w:rsidR="00DC7193">
        <w:rPr>
          <w:sz w:val="24"/>
          <w:szCs w:val="24"/>
        </w:rPr>
        <w:t>»</w:t>
      </w:r>
      <w:r w:rsidR="000C78BE">
        <w:rPr>
          <w:sz w:val="24"/>
          <w:szCs w:val="24"/>
        </w:rPr>
        <w:t xml:space="preserve"> με άμεση νομιμοποίηση</w:t>
      </w:r>
      <w:r w:rsidR="00DC7193">
        <w:rPr>
          <w:sz w:val="24"/>
          <w:szCs w:val="24"/>
        </w:rPr>
        <w:t>.</w:t>
      </w:r>
      <w:r w:rsidR="00740794">
        <w:rPr>
          <w:sz w:val="24"/>
          <w:szCs w:val="24"/>
        </w:rPr>
        <w:t xml:space="preserve"> </w:t>
      </w:r>
      <w:r w:rsidR="00DC7193">
        <w:rPr>
          <w:sz w:val="24"/>
          <w:szCs w:val="24"/>
        </w:rPr>
        <w:t>Ε</w:t>
      </w:r>
      <w:r w:rsidR="00740794">
        <w:rPr>
          <w:sz w:val="24"/>
          <w:szCs w:val="24"/>
        </w:rPr>
        <w:t>μφανίζουν</w:t>
      </w:r>
      <w:r w:rsidR="00770BCE">
        <w:rPr>
          <w:sz w:val="24"/>
          <w:szCs w:val="24"/>
        </w:rPr>
        <w:t>,</w:t>
      </w:r>
      <w:r w:rsidR="00740794">
        <w:rPr>
          <w:sz w:val="24"/>
          <w:szCs w:val="24"/>
        </w:rPr>
        <w:t xml:space="preserve"> </w:t>
      </w:r>
      <w:r w:rsidR="00DC7193">
        <w:rPr>
          <w:sz w:val="24"/>
          <w:szCs w:val="24"/>
        </w:rPr>
        <w:t>όμως</w:t>
      </w:r>
      <w:r w:rsidR="00770BCE">
        <w:rPr>
          <w:sz w:val="24"/>
          <w:szCs w:val="24"/>
        </w:rPr>
        <w:t>,</w:t>
      </w:r>
      <w:r w:rsidR="00DC7193">
        <w:rPr>
          <w:sz w:val="24"/>
          <w:szCs w:val="24"/>
        </w:rPr>
        <w:t xml:space="preserve"> </w:t>
      </w:r>
      <w:r w:rsidR="00740794">
        <w:rPr>
          <w:sz w:val="24"/>
          <w:szCs w:val="24"/>
        </w:rPr>
        <w:t>το πλεον</w:t>
      </w:r>
      <w:r w:rsidR="00E20FE7">
        <w:rPr>
          <w:sz w:val="24"/>
          <w:szCs w:val="24"/>
        </w:rPr>
        <w:t xml:space="preserve">έκτημα πως παρέχουν στους ψηφοφόρους μεγαλύτερα περιθώρια να αξιώσουν την τήρηση των υπεσχημένων από </w:t>
      </w:r>
      <w:r w:rsidR="00DC7193">
        <w:rPr>
          <w:sz w:val="24"/>
          <w:szCs w:val="24"/>
        </w:rPr>
        <w:t>τους αιρετούς άρχοντες</w:t>
      </w:r>
      <w:r w:rsidR="002C2AD2">
        <w:rPr>
          <w:sz w:val="24"/>
          <w:szCs w:val="24"/>
        </w:rPr>
        <w:t>: αν οι πολίτες των ΗΠΑ θεωρήσουν πως ο Πρόεδρος πρόδωσε την εντολή τους, έχουν τη δυνατότητα να εκλέξουν εχθρικό προς αυτόν Κοινοβούλιο κατά τις ενδιάμεσες (</w:t>
      </w:r>
      <w:r w:rsidR="002C2AD2" w:rsidRPr="002C2AD2">
        <w:rPr>
          <w:i/>
          <w:sz w:val="24"/>
          <w:szCs w:val="24"/>
          <w:lang w:val="en-US"/>
        </w:rPr>
        <w:t>mid</w:t>
      </w:r>
      <w:r w:rsidR="002C2AD2" w:rsidRPr="002C2AD2">
        <w:rPr>
          <w:i/>
          <w:sz w:val="24"/>
          <w:szCs w:val="24"/>
        </w:rPr>
        <w:t xml:space="preserve"> </w:t>
      </w:r>
      <w:r w:rsidR="002C2AD2" w:rsidRPr="002C2AD2">
        <w:rPr>
          <w:i/>
          <w:sz w:val="24"/>
          <w:szCs w:val="24"/>
          <w:lang w:val="en-US"/>
        </w:rPr>
        <w:t>term</w:t>
      </w:r>
      <w:r w:rsidR="002C2AD2" w:rsidRPr="002C2AD2">
        <w:rPr>
          <w:sz w:val="24"/>
          <w:szCs w:val="24"/>
        </w:rPr>
        <w:t xml:space="preserve">) </w:t>
      </w:r>
      <w:r w:rsidR="00DC7193">
        <w:rPr>
          <w:sz w:val="24"/>
          <w:szCs w:val="24"/>
        </w:rPr>
        <w:t xml:space="preserve">εκλογές, όταν </w:t>
      </w:r>
      <w:r w:rsidR="002C2AD2">
        <w:rPr>
          <w:sz w:val="24"/>
          <w:szCs w:val="24"/>
        </w:rPr>
        <w:t xml:space="preserve">ανανεώνεται μερικά η σύνθεση των </w:t>
      </w:r>
      <w:r w:rsidR="002C2AD2">
        <w:rPr>
          <w:sz w:val="24"/>
          <w:szCs w:val="24"/>
        </w:rPr>
        <w:lastRenderedPageBreak/>
        <w:t>νομοθετικών σωμάτων</w:t>
      </w:r>
      <w:r w:rsidR="00DC7193">
        <w:rPr>
          <w:sz w:val="24"/>
          <w:szCs w:val="24"/>
        </w:rPr>
        <w:t>, ώστε</w:t>
      </w:r>
      <w:r w:rsidR="00770BCE">
        <w:rPr>
          <w:sz w:val="24"/>
          <w:szCs w:val="24"/>
        </w:rPr>
        <w:t>,</w:t>
      </w:r>
      <w:r w:rsidR="00DC7193">
        <w:rPr>
          <w:sz w:val="24"/>
          <w:szCs w:val="24"/>
        </w:rPr>
        <w:t xml:space="preserve"> μέσω των σωμάτων αυτών</w:t>
      </w:r>
      <w:r w:rsidR="00770BCE">
        <w:rPr>
          <w:sz w:val="24"/>
          <w:szCs w:val="24"/>
        </w:rPr>
        <w:t>,</w:t>
      </w:r>
      <w:r w:rsidR="00DC7193">
        <w:rPr>
          <w:sz w:val="24"/>
          <w:szCs w:val="24"/>
        </w:rPr>
        <w:t xml:space="preserve"> να περιορισθεί ή και να εκδιωχθεί (</w:t>
      </w:r>
      <w:r w:rsidR="00DC7193" w:rsidRPr="00DC7193">
        <w:rPr>
          <w:i/>
          <w:sz w:val="24"/>
          <w:szCs w:val="24"/>
          <w:lang w:val="en-US"/>
        </w:rPr>
        <w:t>impeachment</w:t>
      </w:r>
      <w:r w:rsidR="00DC7193" w:rsidRPr="00DC7193">
        <w:rPr>
          <w:sz w:val="24"/>
          <w:szCs w:val="24"/>
        </w:rPr>
        <w:t>)</w:t>
      </w:r>
      <w:r w:rsidR="00DC7193">
        <w:rPr>
          <w:sz w:val="24"/>
          <w:szCs w:val="24"/>
        </w:rPr>
        <w:t xml:space="preserve"> ο Πρόεδρος</w:t>
      </w:r>
      <w:r w:rsidR="002C2AD2">
        <w:rPr>
          <w:sz w:val="24"/>
          <w:szCs w:val="24"/>
        </w:rPr>
        <w:t>.</w:t>
      </w:r>
      <w:r w:rsidR="001228E9">
        <w:rPr>
          <w:sz w:val="24"/>
          <w:szCs w:val="24"/>
        </w:rPr>
        <w:t xml:space="preserve"> </w:t>
      </w:r>
    </w:p>
    <w:p w14:paraId="3C6D4A3C" w14:textId="2CBC60A8" w:rsidR="00770BCE" w:rsidRDefault="002C2AD2" w:rsidP="005460CC">
      <w:pPr>
        <w:rPr>
          <w:sz w:val="24"/>
          <w:szCs w:val="24"/>
        </w:rPr>
      </w:pPr>
      <w:r>
        <w:rPr>
          <w:sz w:val="24"/>
          <w:szCs w:val="24"/>
        </w:rPr>
        <w:t xml:space="preserve">Στους αντίποδες, συνταγματικά οικοδομήματα με λιγότερους παίκτες -όπως </w:t>
      </w:r>
      <w:r w:rsidR="00DC7193">
        <w:rPr>
          <w:sz w:val="24"/>
          <w:szCs w:val="24"/>
        </w:rPr>
        <w:t xml:space="preserve">κατεξοχήν </w:t>
      </w:r>
      <w:r w:rsidR="00E20FE7">
        <w:rPr>
          <w:sz w:val="24"/>
          <w:szCs w:val="24"/>
        </w:rPr>
        <w:t xml:space="preserve">το ελληνικό κοινοβουλευτικό σύστημα - </w:t>
      </w:r>
      <w:r w:rsidR="00CD02FF">
        <w:rPr>
          <w:sz w:val="24"/>
          <w:szCs w:val="24"/>
        </w:rPr>
        <w:t>είναι</w:t>
      </w:r>
      <w:r w:rsidR="001228E9">
        <w:rPr>
          <w:sz w:val="24"/>
          <w:szCs w:val="24"/>
        </w:rPr>
        <w:t xml:space="preserve"> (θεωρητικά)</w:t>
      </w:r>
      <w:r w:rsidR="00CD02FF">
        <w:rPr>
          <w:sz w:val="24"/>
          <w:szCs w:val="24"/>
        </w:rPr>
        <w:t xml:space="preserve"> λιγότερο εκτεθειμένα σε κόστη από τη σχέση ανάμεσα στους φορείς της νομοθετικής, της κυβερνητικής και της διοικητικής λειτουργίας: η Κυβέρνηση εφαρμόζει τους νόμους που ψηφίζει η Βουλή</w:t>
      </w:r>
      <w:r w:rsidR="00DE7623">
        <w:rPr>
          <w:sz w:val="24"/>
          <w:szCs w:val="24"/>
        </w:rPr>
        <w:t>·</w:t>
      </w:r>
      <w:r w:rsidR="00C47C08">
        <w:rPr>
          <w:sz w:val="24"/>
          <w:szCs w:val="24"/>
        </w:rPr>
        <w:t xml:space="preserve"> α</w:t>
      </w:r>
      <w:r w:rsidR="00CD02FF">
        <w:rPr>
          <w:sz w:val="24"/>
          <w:szCs w:val="24"/>
        </w:rPr>
        <w:t>ντίστοιχα, η κυβερνητική πλειοψηφία παρ</w:t>
      </w:r>
      <w:r w:rsidR="001228E9">
        <w:rPr>
          <w:sz w:val="24"/>
          <w:szCs w:val="24"/>
        </w:rPr>
        <w:t>έχει σαφείς εντολές στη Δ</w:t>
      </w:r>
      <w:r w:rsidR="00CD02FF">
        <w:rPr>
          <w:sz w:val="24"/>
          <w:szCs w:val="24"/>
        </w:rPr>
        <w:t>ιοίκηση, την τήρηση των οποίων μπορεί να εποπτεύσει ευκολότερα ελλείψει ανταγωνιστή</w:t>
      </w:r>
      <w:r w:rsidR="00C47C08">
        <w:rPr>
          <w:sz w:val="24"/>
          <w:szCs w:val="24"/>
        </w:rPr>
        <w:t xml:space="preserve"> (όπως θα ήταν μία δεύτερη Βουλή ή ένας Πρόεδρος με άμεση εκλογή)</w:t>
      </w:r>
      <w:r w:rsidR="00CD02FF">
        <w:rPr>
          <w:sz w:val="24"/>
          <w:szCs w:val="24"/>
        </w:rPr>
        <w:t>.</w:t>
      </w:r>
      <w:r w:rsidR="00C47C08">
        <w:rPr>
          <w:sz w:val="24"/>
          <w:szCs w:val="24"/>
        </w:rPr>
        <w:t xml:space="preserve"> </w:t>
      </w:r>
      <w:r w:rsidR="00E25965">
        <w:rPr>
          <w:sz w:val="24"/>
          <w:szCs w:val="24"/>
        </w:rPr>
        <w:t xml:space="preserve">Στα συστήματα όμως αυτά, </w:t>
      </w:r>
      <w:r w:rsidR="00C47C08">
        <w:rPr>
          <w:sz w:val="24"/>
          <w:szCs w:val="24"/>
        </w:rPr>
        <w:t>ο ψηφοφόρος επωμίζεται μεγαλύτερο κόστος αντιπροσώπευσης</w:t>
      </w:r>
      <w:r w:rsidR="00E60C22">
        <w:rPr>
          <w:sz w:val="24"/>
          <w:szCs w:val="24"/>
        </w:rPr>
        <w:t>: έχει</w:t>
      </w:r>
      <w:r w:rsidR="00770BCE">
        <w:rPr>
          <w:sz w:val="24"/>
          <w:szCs w:val="24"/>
        </w:rPr>
        <w:t>,</w:t>
      </w:r>
      <w:r w:rsidR="00E60C22">
        <w:rPr>
          <w:sz w:val="24"/>
          <w:szCs w:val="24"/>
        </w:rPr>
        <w:t xml:space="preserve"> απέναντί του</w:t>
      </w:r>
      <w:r w:rsidR="00770BCE">
        <w:rPr>
          <w:sz w:val="24"/>
          <w:szCs w:val="24"/>
        </w:rPr>
        <w:t>,</w:t>
      </w:r>
      <w:r w:rsidR="00E60C22">
        <w:rPr>
          <w:sz w:val="24"/>
          <w:szCs w:val="24"/>
        </w:rPr>
        <w:t xml:space="preserve"> έναν συμπαγή και παντοδύναμο</w:t>
      </w:r>
      <w:r w:rsidR="00C47C08">
        <w:rPr>
          <w:sz w:val="24"/>
          <w:szCs w:val="24"/>
        </w:rPr>
        <w:t xml:space="preserve"> εντολοδόχο</w:t>
      </w:r>
      <w:r w:rsidR="00BE4E8C">
        <w:rPr>
          <w:sz w:val="24"/>
          <w:szCs w:val="24"/>
        </w:rPr>
        <w:t xml:space="preserve">, την κυβερνητική πλειοψηφία </w:t>
      </w:r>
      <w:r w:rsidR="00E60C22">
        <w:rPr>
          <w:sz w:val="24"/>
          <w:szCs w:val="24"/>
        </w:rPr>
        <w:t xml:space="preserve">-ιδίως εάν </w:t>
      </w:r>
      <w:r w:rsidR="00BE4E8C">
        <w:rPr>
          <w:sz w:val="24"/>
          <w:szCs w:val="24"/>
        </w:rPr>
        <w:t xml:space="preserve">αυτή </w:t>
      </w:r>
      <w:r w:rsidR="00E60C22">
        <w:rPr>
          <w:sz w:val="24"/>
          <w:szCs w:val="24"/>
        </w:rPr>
        <w:t>είναι μονοκομματική- ο οποίος είναι σε θέση να</w:t>
      </w:r>
      <w:r w:rsidR="00BE4E8C">
        <w:rPr>
          <w:sz w:val="24"/>
          <w:szCs w:val="24"/>
        </w:rPr>
        <w:t xml:space="preserve"> </w:t>
      </w:r>
      <w:proofErr w:type="spellStart"/>
      <w:r w:rsidR="00BE4E8C">
        <w:rPr>
          <w:sz w:val="24"/>
          <w:szCs w:val="24"/>
        </w:rPr>
        <w:t>αποστεί</w:t>
      </w:r>
      <w:proofErr w:type="spellEnd"/>
      <w:r w:rsidR="00BE4E8C">
        <w:rPr>
          <w:sz w:val="24"/>
          <w:szCs w:val="24"/>
        </w:rPr>
        <w:t xml:space="preserve"> από τις προεκλογικές του δεσμεύσεις μόλις εκμαιεύσει τη λαϊκή εντολή. </w:t>
      </w:r>
    </w:p>
    <w:p w14:paraId="53515902" w14:textId="6CD7E510" w:rsidR="00153466" w:rsidRDefault="00770BCE" w:rsidP="005460CC">
      <w:pPr>
        <w:rPr>
          <w:sz w:val="24"/>
          <w:szCs w:val="24"/>
        </w:rPr>
      </w:pPr>
      <w:r>
        <w:rPr>
          <w:sz w:val="24"/>
          <w:szCs w:val="24"/>
        </w:rPr>
        <w:t xml:space="preserve">Εξίσου προβληματική είναι η σχέση του πολίτη με </w:t>
      </w:r>
      <w:r w:rsidR="000C78BE">
        <w:rPr>
          <w:sz w:val="24"/>
          <w:szCs w:val="24"/>
        </w:rPr>
        <w:t xml:space="preserve">τους θεσμούς της </w:t>
      </w:r>
      <w:r w:rsidR="00A923A4">
        <w:rPr>
          <w:sz w:val="24"/>
          <w:szCs w:val="24"/>
        </w:rPr>
        <w:t>ΕΕ</w:t>
      </w:r>
      <w:r w:rsidR="000C78BE">
        <w:rPr>
          <w:sz w:val="24"/>
          <w:szCs w:val="24"/>
        </w:rPr>
        <w:t>. Το δημοκρατικό έλλειμμα της τελευταίας ως προς την ανάδειξη των οργάνων με τις ισχυρότερες αποφασιστικές αρμοδιότητ</w:t>
      </w:r>
      <w:r w:rsidR="00637F35">
        <w:rPr>
          <w:sz w:val="24"/>
          <w:szCs w:val="24"/>
        </w:rPr>
        <w:t>ες (Συμβούλιο, Επιτροπή)</w:t>
      </w:r>
      <w:r>
        <w:rPr>
          <w:sz w:val="24"/>
          <w:szCs w:val="24"/>
        </w:rPr>
        <w:t>,</w:t>
      </w:r>
      <w:r w:rsidR="00637F35">
        <w:rPr>
          <w:sz w:val="24"/>
          <w:szCs w:val="24"/>
        </w:rPr>
        <w:t xml:space="preserve"> εκμηδενίζει τα περιθώρια αντίδρασης σε επιλογές οι οποίες δεν εκφράζουν τη λαϊκή βούληση. Το χάσμα είναι ακόμη μεγαλύτερο όταν η απόφαση του </w:t>
      </w:r>
      <w:proofErr w:type="spellStart"/>
      <w:r w:rsidR="00637F35">
        <w:rPr>
          <w:sz w:val="24"/>
          <w:szCs w:val="24"/>
        </w:rPr>
        <w:t>ενωσιακού</w:t>
      </w:r>
      <w:proofErr w:type="spellEnd"/>
      <w:r w:rsidR="00637F35">
        <w:rPr>
          <w:sz w:val="24"/>
          <w:szCs w:val="24"/>
        </w:rPr>
        <w:t xml:space="preserve"> οργάνου δεν λα</w:t>
      </w:r>
      <w:r w:rsidR="00E25965">
        <w:rPr>
          <w:sz w:val="24"/>
          <w:szCs w:val="24"/>
        </w:rPr>
        <w:t>μβάνεται με ομοφωνία αλλά με πλειοψηφία</w:t>
      </w:r>
      <w:r w:rsidR="00E25965">
        <w:rPr>
          <w:rStyle w:val="a5"/>
          <w:sz w:val="24"/>
          <w:szCs w:val="24"/>
        </w:rPr>
        <w:footnoteReference w:id="69"/>
      </w:r>
      <w:r>
        <w:rPr>
          <w:sz w:val="24"/>
          <w:szCs w:val="24"/>
        </w:rPr>
        <w:t>, οπότε οι</w:t>
      </w:r>
      <w:r w:rsidR="00A15F36">
        <w:rPr>
          <w:sz w:val="24"/>
          <w:szCs w:val="24"/>
        </w:rPr>
        <w:t>,</w:t>
      </w:r>
      <w:r>
        <w:rPr>
          <w:sz w:val="24"/>
          <w:szCs w:val="24"/>
        </w:rPr>
        <w:t xml:space="preserve"> δημοκρατικά εκλεγμένοι, εθνικοί αντιπρόσωποι δεν διαθέτουν δικαίωμα</w:t>
      </w:r>
      <w:r w:rsidR="00637F35">
        <w:rPr>
          <w:sz w:val="24"/>
          <w:szCs w:val="24"/>
        </w:rPr>
        <w:t xml:space="preserve"> </w:t>
      </w:r>
      <w:r w:rsidR="00E25965">
        <w:rPr>
          <w:i/>
          <w:sz w:val="24"/>
          <w:szCs w:val="24"/>
          <w:lang w:val="en-US"/>
        </w:rPr>
        <w:t>veto</w:t>
      </w:r>
      <w:r w:rsidR="00637F35" w:rsidRPr="00637F35">
        <w:rPr>
          <w:sz w:val="24"/>
          <w:szCs w:val="24"/>
        </w:rPr>
        <w:t>.</w:t>
      </w:r>
      <w:r w:rsidR="00E60C22">
        <w:rPr>
          <w:sz w:val="24"/>
          <w:szCs w:val="24"/>
        </w:rPr>
        <w:t xml:space="preserve"> </w:t>
      </w:r>
    </w:p>
    <w:p w14:paraId="391EEA30" w14:textId="77777777" w:rsidR="001A78CC" w:rsidRDefault="001A78CC" w:rsidP="005460CC">
      <w:pPr>
        <w:rPr>
          <w:sz w:val="24"/>
          <w:szCs w:val="24"/>
        </w:rPr>
      </w:pPr>
    </w:p>
    <w:p w14:paraId="1B8982BC" w14:textId="2C06A0F4" w:rsidR="00AE7245" w:rsidRDefault="00AE7245" w:rsidP="001A78CC">
      <w:pPr>
        <w:pStyle w:val="5"/>
        <w:numPr>
          <w:ilvl w:val="2"/>
          <w:numId w:val="42"/>
        </w:numPr>
        <w:rPr>
          <w:rFonts w:ascii="Cambria" w:hAnsi="Cambria"/>
          <w:i/>
          <w:color w:val="auto"/>
          <w:sz w:val="24"/>
          <w:szCs w:val="24"/>
        </w:rPr>
      </w:pPr>
      <w:bookmarkStart w:id="28" w:name="_Toc504140972"/>
      <w:r w:rsidRPr="001A78CC">
        <w:rPr>
          <w:rFonts w:ascii="Cambria" w:hAnsi="Cambria"/>
          <w:i/>
          <w:color w:val="auto"/>
          <w:sz w:val="24"/>
          <w:szCs w:val="24"/>
        </w:rPr>
        <w:t>Κόστος αντιπροσώπευσης στη Διοίκηση: διαφθορά, ομηρία, παρεκκλίσεις και αδράνεια</w:t>
      </w:r>
      <w:bookmarkEnd w:id="28"/>
    </w:p>
    <w:p w14:paraId="3A629104" w14:textId="77777777" w:rsidR="001A78CC" w:rsidRPr="001A78CC" w:rsidRDefault="001A78CC" w:rsidP="001A78CC"/>
    <w:p w14:paraId="6AD29D9B" w14:textId="2355A305" w:rsidR="003B0FE7" w:rsidRDefault="00C47C08" w:rsidP="002F4128">
      <w:pPr>
        <w:rPr>
          <w:sz w:val="24"/>
          <w:szCs w:val="24"/>
        </w:rPr>
      </w:pPr>
      <w:r>
        <w:rPr>
          <w:sz w:val="24"/>
          <w:szCs w:val="24"/>
        </w:rPr>
        <w:lastRenderedPageBreak/>
        <w:t xml:space="preserve">Η αλλοίωση </w:t>
      </w:r>
      <w:r w:rsidR="00BE4E8C">
        <w:rPr>
          <w:sz w:val="24"/>
          <w:szCs w:val="24"/>
        </w:rPr>
        <w:t xml:space="preserve">της εντολής </w:t>
      </w:r>
      <w:r>
        <w:rPr>
          <w:sz w:val="24"/>
          <w:szCs w:val="24"/>
        </w:rPr>
        <w:t>που δίδεται σ</w:t>
      </w:r>
      <w:r w:rsidR="00BE4E8C">
        <w:rPr>
          <w:sz w:val="24"/>
          <w:szCs w:val="24"/>
        </w:rPr>
        <w:t>τους αιρετούς άρχοντες</w:t>
      </w:r>
      <w:r w:rsidR="00770BCE">
        <w:rPr>
          <w:sz w:val="24"/>
          <w:szCs w:val="24"/>
        </w:rPr>
        <w:t xml:space="preserve"> από το Λαό</w:t>
      </w:r>
      <w:r w:rsidR="00BE4E8C">
        <w:rPr>
          <w:sz w:val="24"/>
          <w:szCs w:val="24"/>
        </w:rPr>
        <w:t xml:space="preserve"> </w:t>
      </w:r>
      <w:r>
        <w:rPr>
          <w:sz w:val="24"/>
          <w:szCs w:val="24"/>
        </w:rPr>
        <w:t>είναι</w:t>
      </w:r>
      <w:r w:rsidR="00770BCE">
        <w:rPr>
          <w:sz w:val="24"/>
          <w:szCs w:val="24"/>
        </w:rPr>
        <w:t>,</w:t>
      </w:r>
      <w:r>
        <w:rPr>
          <w:sz w:val="24"/>
          <w:szCs w:val="24"/>
        </w:rPr>
        <w:t xml:space="preserve"> έως και εξοργ</w:t>
      </w:r>
      <w:r w:rsidR="00637F35">
        <w:rPr>
          <w:sz w:val="24"/>
          <w:szCs w:val="24"/>
        </w:rPr>
        <w:t xml:space="preserve">ιστική. Ωστόσο, η πλέον προβληματική </w:t>
      </w:r>
      <w:r w:rsidR="00B96684">
        <w:rPr>
          <w:sz w:val="24"/>
          <w:szCs w:val="24"/>
        </w:rPr>
        <w:t xml:space="preserve">μορφή </w:t>
      </w:r>
      <w:r>
        <w:rPr>
          <w:sz w:val="24"/>
          <w:szCs w:val="24"/>
        </w:rPr>
        <w:t>αντιπροσ</w:t>
      </w:r>
      <w:r w:rsidR="00B7738A">
        <w:rPr>
          <w:sz w:val="24"/>
          <w:szCs w:val="24"/>
        </w:rPr>
        <w:t>ώπευσ</w:t>
      </w:r>
      <w:r w:rsidR="00637F35">
        <w:rPr>
          <w:sz w:val="24"/>
          <w:szCs w:val="24"/>
        </w:rPr>
        <w:t xml:space="preserve">ης στο δημόσιο δίκαιο </w:t>
      </w:r>
      <w:r w:rsidR="001228E9">
        <w:rPr>
          <w:sz w:val="24"/>
          <w:szCs w:val="24"/>
        </w:rPr>
        <w:t xml:space="preserve">δεν </w:t>
      </w:r>
      <w:r w:rsidR="00637F35">
        <w:rPr>
          <w:sz w:val="24"/>
          <w:szCs w:val="24"/>
        </w:rPr>
        <w:t>εντοπίζεται</w:t>
      </w:r>
      <w:r w:rsidR="001228E9">
        <w:rPr>
          <w:sz w:val="24"/>
          <w:szCs w:val="24"/>
        </w:rPr>
        <w:t xml:space="preserve"> στο επίπεδο των πολιτικών θεσμών αλλά</w:t>
      </w:r>
      <w:r w:rsidR="00637F35">
        <w:rPr>
          <w:sz w:val="24"/>
          <w:szCs w:val="24"/>
        </w:rPr>
        <w:t xml:space="preserve"> στη δράση των διοικητικών οργάνων</w:t>
      </w:r>
      <w:r w:rsidR="00BE4E8C">
        <w:rPr>
          <w:sz w:val="24"/>
          <w:szCs w:val="24"/>
        </w:rPr>
        <w:t>.</w:t>
      </w:r>
      <w:r w:rsidR="001228E9">
        <w:rPr>
          <w:sz w:val="24"/>
          <w:szCs w:val="24"/>
        </w:rPr>
        <w:t xml:space="preserve"> </w:t>
      </w:r>
      <w:r w:rsidR="001228E9" w:rsidRPr="001228E9">
        <w:rPr>
          <w:i/>
          <w:sz w:val="24"/>
          <w:szCs w:val="24"/>
        </w:rPr>
        <w:t>Η</w:t>
      </w:r>
      <w:r w:rsidR="00B96684" w:rsidRPr="001228E9">
        <w:rPr>
          <w:i/>
          <w:sz w:val="24"/>
          <w:szCs w:val="24"/>
        </w:rPr>
        <w:t xml:space="preserve"> Διο</w:t>
      </w:r>
      <w:r w:rsidR="003B0FE7" w:rsidRPr="001228E9">
        <w:rPr>
          <w:i/>
          <w:sz w:val="24"/>
          <w:szCs w:val="24"/>
        </w:rPr>
        <w:t>ίκηση, τα επί μέρους όργανά της</w:t>
      </w:r>
      <w:r w:rsidR="00B96684" w:rsidRPr="001228E9">
        <w:rPr>
          <w:i/>
          <w:sz w:val="24"/>
          <w:szCs w:val="24"/>
        </w:rPr>
        <w:t xml:space="preserve"> </w:t>
      </w:r>
      <w:r w:rsidR="003B0FE7" w:rsidRPr="001228E9">
        <w:rPr>
          <w:i/>
          <w:sz w:val="24"/>
          <w:szCs w:val="24"/>
        </w:rPr>
        <w:t xml:space="preserve">και όσοι απασχολούνται σε αυτή </w:t>
      </w:r>
      <w:r w:rsidR="001228E9" w:rsidRPr="001228E9">
        <w:rPr>
          <w:i/>
          <w:sz w:val="24"/>
          <w:szCs w:val="24"/>
        </w:rPr>
        <w:t xml:space="preserve">δεν είναι παρά </w:t>
      </w:r>
      <w:r w:rsidR="00B96684" w:rsidRPr="001228E9">
        <w:rPr>
          <w:i/>
          <w:sz w:val="24"/>
          <w:szCs w:val="24"/>
        </w:rPr>
        <w:t>ένα γιγάντιο σύστημα εντολοδόχων</w:t>
      </w:r>
      <w:r w:rsidR="0005077F">
        <w:rPr>
          <w:rStyle w:val="a5"/>
          <w:i/>
          <w:sz w:val="24"/>
          <w:szCs w:val="24"/>
        </w:rPr>
        <w:footnoteReference w:id="70"/>
      </w:r>
      <w:r w:rsidR="00B96684">
        <w:rPr>
          <w:sz w:val="24"/>
          <w:szCs w:val="24"/>
        </w:rPr>
        <w:t xml:space="preserve">. </w:t>
      </w:r>
      <w:r w:rsidR="001228E9">
        <w:rPr>
          <w:sz w:val="24"/>
          <w:szCs w:val="24"/>
        </w:rPr>
        <w:t>Η</w:t>
      </w:r>
      <w:r w:rsidR="003B0FE7" w:rsidRPr="001228E9">
        <w:rPr>
          <w:sz w:val="24"/>
          <w:szCs w:val="24"/>
        </w:rPr>
        <w:t xml:space="preserve"> </w:t>
      </w:r>
      <w:r w:rsidR="00B96684" w:rsidRPr="001228E9">
        <w:rPr>
          <w:sz w:val="24"/>
          <w:szCs w:val="24"/>
        </w:rPr>
        <w:t>απονομή αρμοδιότητας σε κάποι</w:t>
      </w:r>
      <w:r w:rsidR="00E370CB">
        <w:rPr>
          <w:sz w:val="24"/>
          <w:szCs w:val="24"/>
        </w:rPr>
        <w:t>ο</w:t>
      </w:r>
      <w:r w:rsidR="00B96684" w:rsidRPr="001228E9">
        <w:rPr>
          <w:sz w:val="24"/>
          <w:szCs w:val="24"/>
        </w:rPr>
        <w:t xml:space="preserve"> διοικητικ</w:t>
      </w:r>
      <w:r w:rsidR="00E370CB">
        <w:rPr>
          <w:sz w:val="24"/>
          <w:szCs w:val="24"/>
        </w:rPr>
        <w:t>ό</w:t>
      </w:r>
      <w:r w:rsidR="00B96684" w:rsidRPr="001228E9">
        <w:rPr>
          <w:sz w:val="24"/>
          <w:szCs w:val="24"/>
        </w:rPr>
        <w:t xml:space="preserve"> </w:t>
      </w:r>
      <w:r w:rsidR="00E370CB">
        <w:rPr>
          <w:sz w:val="24"/>
          <w:szCs w:val="24"/>
        </w:rPr>
        <w:t>φορέα</w:t>
      </w:r>
      <w:r w:rsidR="00E370CB" w:rsidRPr="001228E9">
        <w:rPr>
          <w:sz w:val="24"/>
          <w:szCs w:val="24"/>
        </w:rPr>
        <w:t xml:space="preserve"> </w:t>
      </w:r>
      <w:r w:rsidR="00B96684" w:rsidRPr="001228E9">
        <w:rPr>
          <w:sz w:val="24"/>
          <w:szCs w:val="24"/>
        </w:rPr>
        <w:t>μέσω κανόνα δικαίου δεν είναι κάτι διαφορετικό από τη σύναψη μίας σχέσης εντολής,</w:t>
      </w:r>
      <w:r w:rsidR="00B96684">
        <w:rPr>
          <w:sz w:val="24"/>
          <w:szCs w:val="24"/>
        </w:rPr>
        <w:t xml:space="preserve"> ό</w:t>
      </w:r>
      <w:r w:rsidR="001228E9">
        <w:rPr>
          <w:sz w:val="24"/>
          <w:szCs w:val="24"/>
        </w:rPr>
        <w:t>χι συμβατικά</w:t>
      </w:r>
      <w:r w:rsidR="00E370CB">
        <w:rPr>
          <w:sz w:val="24"/>
          <w:szCs w:val="24"/>
        </w:rPr>
        <w:t>,</w:t>
      </w:r>
      <w:r w:rsidR="001228E9">
        <w:rPr>
          <w:sz w:val="24"/>
          <w:szCs w:val="24"/>
        </w:rPr>
        <w:t xml:space="preserve"> </w:t>
      </w:r>
      <w:r w:rsidR="00E25965">
        <w:rPr>
          <w:sz w:val="24"/>
          <w:szCs w:val="24"/>
        </w:rPr>
        <w:t xml:space="preserve">αλλά </w:t>
      </w:r>
      <w:r w:rsidR="001228E9">
        <w:rPr>
          <w:sz w:val="24"/>
          <w:szCs w:val="24"/>
        </w:rPr>
        <w:t>κυριαρχικά</w:t>
      </w:r>
      <w:r w:rsidR="00B96684">
        <w:rPr>
          <w:sz w:val="24"/>
          <w:szCs w:val="24"/>
        </w:rPr>
        <w:t xml:space="preserve">. </w:t>
      </w:r>
      <w:r w:rsidR="00E25965">
        <w:rPr>
          <w:sz w:val="24"/>
          <w:szCs w:val="24"/>
        </w:rPr>
        <w:t xml:space="preserve">Η </w:t>
      </w:r>
      <w:r w:rsidR="00B96684">
        <w:rPr>
          <w:sz w:val="24"/>
          <w:szCs w:val="24"/>
        </w:rPr>
        <w:t xml:space="preserve">σχέση </w:t>
      </w:r>
      <w:r w:rsidR="001228E9">
        <w:rPr>
          <w:sz w:val="24"/>
          <w:szCs w:val="24"/>
        </w:rPr>
        <w:t xml:space="preserve">αυτή </w:t>
      </w:r>
      <w:r w:rsidR="00B96684">
        <w:rPr>
          <w:sz w:val="24"/>
          <w:szCs w:val="24"/>
        </w:rPr>
        <w:t>ενέχει πολύ μεγαλύτερα προβλήματα και κόστη</w:t>
      </w:r>
      <w:r w:rsidR="009E0C45">
        <w:rPr>
          <w:sz w:val="24"/>
          <w:szCs w:val="24"/>
        </w:rPr>
        <w:t>,</w:t>
      </w:r>
      <w:r w:rsidR="005A021F">
        <w:rPr>
          <w:sz w:val="24"/>
          <w:szCs w:val="24"/>
        </w:rPr>
        <w:t xml:space="preserve"> αν συγκριθεί με την περίπτωση που εντολοδόχος είναι ένα πολιτικό πρόσωπο ή θεσμός</w:t>
      </w:r>
      <w:r w:rsidR="00DE7623" w:rsidRPr="00DE7623">
        <w:rPr>
          <w:sz w:val="24"/>
          <w:szCs w:val="24"/>
        </w:rPr>
        <w:t xml:space="preserve">· </w:t>
      </w:r>
      <w:r w:rsidR="00E25965">
        <w:rPr>
          <w:sz w:val="24"/>
          <w:szCs w:val="24"/>
        </w:rPr>
        <w:t>α</w:t>
      </w:r>
      <w:r w:rsidR="003B0FE7">
        <w:rPr>
          <w:sz w:val="24"/>
          <w:szCs w:val="24"/>
        </w:rPr>
        <w:t>ς δούμε γιατί.</w:t>
      </w:r>
      <w:r w:rsidR="005A021F">
        <w:rPr>
          <w:sz w:val="24"/>
          <w:szCs w:val="24"/>
        </w:rPr>
        <w:t xml:space="preserve"> </w:t>
      </w:r>
    </w:p>
    <w:p w14:paraId="1C58EA87" w14:textId="2A2A4044" w:rsidR="003B0FE7" w:rsidRDefault="005A021F" w:rsidP="002F4128">
      <w:pPr>
        <w:rPr>
          <w:sz w:val="24"/>
          <w:szCs w:val="24"/>
        </w:rPr>
      </w:pPr>
      <w:r>
        <w:rPr>
          <w:i/>
          <w:sz w:val="24"/>
          <w:szCs w:val="24"/>
        </w:rPr>
        <w:t>Πρώτον</w:t>
      </w:r>
      <w:r w:rsidR="00B96684">
        <w:rPr>
          <w:sz w:val="24"/>
          <w:szCs w:val="24"/>
        </w:rPr>
        <w:t xml:space="preserve">, </w:t>
      </w:r>
      <w:r>
        <w:rPr>
          <w:sz w:val="24"/>
          <w:szCs w:val="24"/>
        </w:rPr>
        <w:t xml:space="preserve">λόγω του </w:t>
      </w:r>
      <w:r w:rsidRPr="00E25965">
        <w:rPr>
          <w:i/>
          <w:sz w:val="24"/>
          <w:szCs w:val="24"/>
        </w:rPr>
        <w:t>πολυπρόσωπου και δαιδαλώδους χαρακτήρα των δι</w:t>
      </w:r>
      <w:r w:rsidR="00E25965" w:rsidRPr="00E25965">
        <w:rPr>
          <w:i/>
          <w:sz w:val="24"/>
          <w:szCs w:val="24"/>
        </w:rPr>
        <w:t>οικητικών δομών</w:t>
      </w:r>
      <w:r w:rsidR="00E25965">
        <w:rPr>
          <w:sz w:val="24"/>
          <w:szCs w:val="24"/>
        </w:rPr>
        <w:t>: αποδέκτες αρμοδιοτήτων/εντολών</w:t>
      </w:r>
      <w:r>
        <w:rPr>
          <w:sz w:val="24"/>
          <w:szCs w:val="24"/>
        </w:rPr>
        <w:t xml:space="preserve"> είναι</w:t>
      </w:r>
      <w:r w:rsidR="00A41ADC">
        <w:rPr>
          <w:sz w:val="24"/>
          <w:szCs w:val="24"/>
        </w:rPr>
        <w:t xml:space="preserve"> όλα τα διοικητικά όργανα και</w:t>
      </w:r>
      <w:r w:rsidR="00A41ADC" w:rsidRPr="00A41ADC">
        <w:rPr>
          <w:sz w:val="24"/>
          <w:szCs w:val="24"/>
        </w:rPr>
        <w:t xml:space="preserve">, </w:t>
      </w:r>
      <w:r w:rsidR="00A41ADC">
        <w:rPr>
          <w:sz w:val="24"/>
          <w:szCs w:val="24"/>
        </w:rPr>
        <w:t xml:space="preserve">προπαντός, </w:t>
      </w:r>
      <w:r w:rsidR="003B0FE7">
        <w:rPr>
          <w:sz w:val="24"/>
          <w:szCs w:val="24"/>
        </w:rPr>
        <w:t>το σύνολο των ατόμων</w:t>
      </w:r>
      <w:r>
        <w:rPr>
          <w:sz w:val="24"/>
          <w:szCs w:val="24"/>
        </w:rPr>
        <w:t xml:space="preserve"> που τα στελεχώνουν. Ο υψηλός αριθμός των αντιπροσώπων είναι ευθέως ανάλογος με το κόστος εποπτείας επ’</w:t>
      </w:r>
      <w:r w:rsidR="00E25965">
        <w:rPr>
          <w:sz w:val="24"/>
          <w:szCs w:val="24"/>
        </w:rPr>
        <w:t xml:space="preserve"> </w:t>
      </w:r>
      <w:r>
        <w:rPr>
          <w:sz w:val="24"/>
          <w:szCs w:val="24"/>
        </w:rPr>
        <w:t xml:space="preserve">αυτών: η πολεοδομική νομιμότητα και </w:t>
      </w:r>
      <w:r w:rsidR="00E25965">
        <w:rPr>
          <w:sz w:val="24"/>
          <w:szCs w:val="24"/>
        </w:rPr>
        <w:t xml:space="preserve">ο </w:t>
      </w:r>
      <w:r>
        <w:rPr>
          <w:sz w:val="24"/>
          <w:szCs w:val="24"/>
        </w:rPr>
        <w:t>ορθολογικό</w:t>
      </w:r>
      <w:r w:rsidR="00E25965">
        <w:rPr>
          <w:sz w:val="24"/>
          <w:szCs w:val="24"/>
        </w:rPr>
        <w:t>ς</w:t>
      </w:r>
      <w:r>
        <w:rPr>
          <w:sz w:val="24"/>
          <w:szCs w:val="24"/>
        </w:rPr>
        <w:t xml:space="preserve"> σχεδιασμό</w:t>
      </w:r>
      <w:r w:rsidR="00E25965">
        <w:rPr>
          <w:sz w:val="24"/>
          <w:szCs w:val="24"/>
        </w:rPr>
        <w:t>ς του χώρου δεν πλήττονται</w:t>
      </w:r>
      <w:r>
        <w:rPr>
          <w:sz w:val="24"/>
          <w:szCs w:val="24"/>
        </w:rPr>
        <w:t xml:space="preserve"> μόνο από τα «ρουσφέτια» του εκάστοτ</w:t>
      </w:r>
      <w:r w:rsidR="005C1B5B">
        <w:rPr>
          <w:sz w:val="24"/>
          <w:szCs w:val="24"/>
        </w:rPr>
        <w:t xml:space="preserve">ε Υπουργού αλλά και </w:t>
      </w:r>
      <w:r w:rsidR="00AF2364">
        <w:rPr>
          <w:sz w:val="24"/>
          <w:szCs w:val="24"/>
        </w:rPr>
        <w:t>πολύ περισσότερο</w:t>
      </w:r>
      <w:r w:rsidR="005C1B5B">
        <w:rPr>
          <w:sz w:val="24"/>
          <w:szCs w:val="24"/>
        </w:rPr>
        <w:t xml:space="preserve"> από </w:t>
      </w:r>
      <w:r w:rsidR="00AF2364">
        <w:rPr>
          <w:sz w:val="24"/>
          <w:szCs w:val="24"/>
        </w:rPr>
        <w:t xml:space="preserve">χιλιάδες παράνομες </w:t>
      </w:r>
      <w:r w:rsidR="005C1B5B">
        <w:rPr>
          <w:sz w:val="24"/>
          <w:szCs w:val="24"/>
        </w:rPr>
        <w:t>αποφάσεις</w:t>
      </w:r>
      <w:r>
        <w:rPr>
          <w:sz w:val="24"/>
          <w:szCs w:val="24"/>
        </w:rPr>
        <w:t xml:space="preserve"> χαμηλόβαθμων υπαλλήλων στην Επικράτεια</w:t>
      </w:r>
      <w:r w:rsidR="00DE7623">
        <w:rPr>
          <w:sz w:val="24"/>
          <w:szCs w:val="24"/>
        </w:rPr>
        <w:t>·</w:t>
      </w:r>
      <w:r>
        <w:rPr>
          <w:sz w:val="24"/>
          <w:szCs w:val="24"/>
        </w:rPr>
        <w:t xml:space="preserve"> ο έλεγχος των δεύτερων είναι πολύ πιο </w:t>
      </w:r>
      <w:proofErr w:type="spellStart"/>
      <w:r>
        <w:rPr>
          <w:sz w:val="24"/>
          <w:szCs w:val="24"/>
        </w:rPr>
        <w:t>κοστοβόρος</w:t>
      </w:r>
      <w:proofErr w:type="spellEnd"/>
      <w:r>
        <w:rPr>
          <w:sz w:val="24"/>
          <w:szCs w:val="24"/>
        </w:rPr>
        <w:t xml:space="preserve"> και δυσχερής συγκριτικά με τον πρώτο. Η κατάσταση περιπλέκεται όταν η αρμοδιότητα διαμοιράζεται, συχνά ασαφώς, σε περισσότερα επίπεδα</w:t>
      </w:r>
      <w:r w:rsidR="003B0FE7">
        <w:rPr>
          <w:sz w:val="24"/>
          <w:szCs w:val="24"/>
        </w:rPr>
        <w:t>, οπότε διαχέεται και η ευθύνη</w:t>
      </w:r>
      <w:r>
        <w:rPr>
          <w:sz w:val="24"/>
          <w:szCs w:val="24"/>
        </w:rPr>
        <w:t>: κεντρική διοίκηση, α</w:t>
      </w:r>
      <w:r w:rsidR="00E25965">
        <w:rPr>
          <w:sz w:val="24"/>
          <w:szCs w:val="24"/>
        </w:rPr>
        <w:t>ποκεντρωμένες αρχές, δύο βαθμοί</w:t>
      </w:r>
      <w:r>
        <w:rPr>
          <w:sz w:val="24"/>
          <w:szCs w:val="24"/>
        </w:rPr>
        <w:t xml:space="preserve"> τοπικής αυτοδιοίκησης, ανεξάρτητες αρχές. </w:t>
      </w:r>
    </w:p>
    <w:p w14:paraId="78364855" w14:textId="5C112425" w:rsidR="003B0FE7" w:rsidRDefault="005A021F" w:rsidP="002F4128">
      <w:pPr>
        <w:rPr>
          <w:sz w:val="24"/>
          <w:szCs w:val="24"/>
        </w:rPr>
      </w:pPr>
      <w:r>
        <w:rPr>
          <w:i/>
          <w:sz w:val="24"/>
          <w:szCs w:val="24"/>
        </w:rPr>
        <w:t xml:space="preserve">Δεύτερον, </w:t>
      </w:r>
      <w:r>
        <w:rPr>
          <w:sz w:val="24"/>
          <w:szCs w:val="24"/>
        </w:rPr>
        <w:t>η σύγχυση</w:t>
      </w:r>
      <w:r w:rsidR="005C1B5B">
        <w:rPr>
          <w:sz w:val="24"/>
          <w:szCs w:val="24"/>
        </w:rPr>
        <w:t xml:space="preserve"> επιτείνεται από τον </w:t>
      </w:r>
      <w:r w:rsidR="00E25965" w:rsidRPr="00E25965">
        <w:rPr>
          <w:i/>
          <w:sz w:val="24"/>
          <w:szCs w:val="24"/>
        </w:rPr>
        <w:t xml:space="preserve">μεγάλο </w:t>
      </w:r>
      <w:r w:rsidR="005C1B5B" w:rsidRPr="00E25965">
        <w:rPr>
          <w:i/>
          <w:sz w:val="24"/>
          <w:szCs w:val="24"/>
        </w:rPr>
        <w:t xml:space="preserve">αριθμό εκείνων οι οποίοι </w:t>
      </w:r>
      <w:r w:rsidR="00974721" w:rsidRPr="00E25965">
        <w:rPr>
          <w:i/>
          <w:sz w:val="24"/>
          <w:szCs w:val="24"/>
        </w:rPr>
        <w:t>επηρεάζουν τις επιλογές του διοικητικού οργάνου</w:t>
      </w:r>
      <w:r w:rsidR="00DE163F">
        <w:rPr>
          <w:sz w:val="24"/>
          <w:szCs w:val="24"/>
        </w:rPr>
        <w:t>.</w:t>
      </w:r>
      <w:r w:rsidR="00974721">
        <w:rPr>
          <w:sz w:val="24"/>
          <w:szCs w:val="24"/>
        </w:rPr>
        <w:t xml:space="preserve"> </w:t>
      </w:r>
      <w:r w:rsidR="00DE163F">
        <w:rPr>
          <w:sz w:val="24"/>
          <w:szCs w:val="24"/>
        </w:rPr>
        <w:t>Μ</w:t>
      </w:r>
      <w:r w:rsidR="00974721">
        <w:rPr>
          <w:sz w:val="24"/>
          <w:szCs w:val="24"/>
        </w:rPr>
        <w:t>πορεί</w:t>
      </w:r>
      <w:r w:rsidR="0019393E">
        <w:rPr>
          <w:sz w:val="24"/>
          <w:szCs w:val="24"/>
        </w:rPr>
        <w:t xml:space="preserve">, όπως αναφέρθηκε, ο άμεσος εντολέας </w:t>
      </w:r>
      <w:r w:rsidR="005C1B5B">
        <w:rPr>
          <w:sz w:val="24"/>
          <w:szCs w:val="24"/>
        </w:rPr>
        <w:t xml:space="preserve">της Διοίκησης </w:t>
      </w:r>
      <w:r w:rsidR="0019393E">
        <w:rPr>
          <w:sz w:val="24"/>
          <w:szCs w:val="24"/>
        </w:rPr>
        <w:t xml:space="preserve">να είναι </w:t>
      </w:r>
      <w:r w:rsidR="00CB6669">
        <w:rPr>
          <w:sz w:val="24"/>
          <w:szCs w:val="24"/>
        </w:rPr>
        <w:t>-</w:t>
      </w:r>
      <w:proofErr w:type="spellStart"/>
      <w:r w:rsidR="0019393E">
        <w:rPr>
          <w:sz w:val="24"/>
          <w:szCs w:val="24"/>
        </w:rPr>
        <w:t>τύποις</w:t>
      </w:r>
      <w:proofErr w:type="spellEnd"/>
      <w:r w:rsidR="00CB6669">
        <w:rPr>
          <w:sz w:val="24"/>
          <w:szCs w:val="24"/>
        </w:rPr>
        <w:t>-</w:t>
      </w:r>
      <w:r w:rsidR="00E25965">
        <w:rPr>
          <w:sz w:val="24"/>
          <w:szCs w:val="24"/>
        </w:rPr>
        <w:t xml:space="preserve"> μόνον </w:t>
      </w:r>
      <w:r w:rsidR="0019393E">
        <w:rPr>
          <w:sz w:val="24"/>
          <w:szCs w:val="24"/>
        </w:rPr>
        <w:t>η κυβερνητική πλειοψηφία</w:t>
      </w:r>
      <w:r w:rsidR="00E25965">
        <w:rPr>
          <w:sz w:val="24"/>
          <w:szCs w:val="24"/>
        </w:rPr>
        <w:t xml:space="preserve"> στο κοινοβουλευτικό σύστημα</w:t>
      </w:r>
      <w:r w:rsidR="0019393E">
        <w:rPr>
          <w:sz w:val="24"/>
          <w:szCs w:val="24"/>
        </w:rPr>
        <w:t xml:space="preserve">, όσο όμως η διοικητική δράση </w:t>
      </w:r>
      <w:r w:rsidR="003B0FE7">
        <w:rPr>
          <w:sz w:val="24"/>
          <w:szCs w:val="24"/>
        </w:rPr>
        <w:t xml:space="preserve">μεταφέρεται </w:t>
      </w:r>
      <w:r w:rsidR="0019393E">
        <w:rPr>
          <w:sz w:val="24"/>
          <w:szCs w:val="24"/>
        </w:rPr>
        <w:t xml:space="preserve">στα κατώτερα επίπεδα της πυραμίδας, </w:t>
      </w:r>
      <w:r w:rsidR="005C1B5B">
        <w:rPr>
          <w:sz w:val="24"/>
          <w:szCs w:val="24"/>
        </w:rPr>
        <w:t xml:space="preserve">οι θεσμικές και </w:t>
      </w:r>
      <w:proofErr w:type="spellStart"/>
      <w:r w:rsidR="005C1B5B">
        <w:rPr>
          <w:sz w:val="24"/>
          <w:szCs w:val="24"/>
        </w:rPr>
        <w:t>εξωθεσμικές</w:t>
      </w:r>
      <w:proofErr w:type="spellEnd"/>
      <w:r w:rsidR="005C1B5B">
        <w:rPr>
          <w:sz w:val="24"/>
          <w:szCs w:val="24"/>
        </w:rPr>
        <w:t xml:space="preserve"> επιρροές είναι περισσότερες</w:t>
      </w:r>
      <w:r w:rsidR="0019393E">
        <w:rPr>
          <w:sz w:val="24"/>
          <w:szCs w:val="24"/>
        </w:rPr>
        <w:t xml:space="preserve">: </w:t>
      </w:r>
      <w:r w:rsidR="00FD28D2">
        <w:rPr>
          <w:sz w:val="24"/>
          <w:szCs w:val="24"/>
        </w:rPr>
        <w:t xml:space="preserve">ο υπάλληλος στο </w:t>
      </w:r>
      <w:r w:rsidR="00FD28D2">
        <w:rPr>
          <w:sz w:val="24"/>
          <w:szCs w:val="24"/>
        </w:rPr>
        <w:lastRenderedPageBreak/>
        <w:t xml:space="preserve">τέλος της αλυσίδας δεν θεωρεί εαυτόν </w:t>
      </w:r>
      <w:r w:rsidR="00FB2904">
        <w:rPr>
          <w:sz w:val="24"/>
          <w:szCs w:val="24"/>
        </w:rPr>
        <w:t xml:space="preserve">υπόλογο μόνο στο νόμο, τη Βουλή, </w:t>
      </w:r>
      <w:r w:rsidR="00FD28D2">
        <w:rPr>
          <w:sz w:val="24"/>
          <w:szCs w:val="24"/>
        </w:rPr>
        <w:t xml:space="preserve">τον Υπουργό </w:t>
      </w:r>
      <w:r w:rsidR="00FB2904">
        <w:rPr>
          <w:sz w:val="24"/>
          <w:szCs w:val="24"/>
        </w:rPr>
        <w:t xml:space="preserve">[ή, ακόμη πιο απομακρυσμένα, στο νομοθέτη της </w:t>
      </w:r>
      <w:r w:rsidR="001623B8">
        <w:rPr>
          <w:sz w:val="24"/>
          <w:szCs w:val="24"/>
        </w:rPr>
        <w:t xml:space="preserve">ΕΕ </w:t>
      </w:r>
      <w:r w:rsidR="00FB2904">
        <w:rPr>
          <w:sz w:val="24"/>
          <w:szCs w:val="24"/>
        </w:rPr>
        <w:t xml:space="preserve">και την Ευρωπαϊκή Επιτροπή] </w:t>
      </w:r>
      <w:r w:rsidR="00FD28D2">
        <w:rPr>
          <w:sz w:val="24"/>
          <w:szCs w:val="24"/>
        </w:rPr>
        <w:t xml:space="preserve">αλλά είναι ανοιχτός στα θέλω των ιεραρχικών του προϊσταμένων, άμεσων </w:t>
      </w:r>
      <w:r w:rsidR="005C1B5B">
        <w:rPr>
          <w:sz w:val="24"/>
          <w:szCs w:val="24"/>
        </w:rPr>
        <w:t>και απώτερων, στα όσα του ζητά -συχνά φορτικά-</w:t>
      </w:r>
      <w:r w:rsidR="00FD28D2">
        <w:rPr>
          <w:sz w:val="24"/>
          <w:szCs w:val="24"/>
        </w:rPr>
        <w:t xml:space="preserve"> ο διοικούμενος που έρχεται σε επαφή μαζί του</w:t>
      </w:r>
      <w:r w:rsidR="00677FF4">
        <w:rPr>
          <w:sz w:val="24"/>
          <w:szCs w:val="24"/>
        </w:rPr>
        <w:t>,</w:t>
      </w:r>
      <w:r w:rsidR="00FD28D2">
        <w:rPr>
          <w:sz w:val="24"/>
          <w:szCs w:val="24"/>
        </w:rPr>
        <w:t xml:space="preserve"> είτε για να χορηγηθεί</w:t>
      </w:r>
      <w:r w:rsidR="00677FF4">
        <w:rPr>
          <w:sz w:val="24"/>
          <w:szCs w:val="24"/>
        </w:rPr>
        <w:t>,</w:t>
      </w:r>
      <w:r w:rsidR="00FD28D2">
        <w:rPr>
          <w:sz w:val="24"/>
          <w:szCs w:val="24"/>
        </w:rPr>
        <w:t xml:space="preserve"> είτε για να ανακληθεί</w:t>
      </w:r>
      <w:r w:rsidR="005C1B5B">
        <w:rPr>
          <w:sz w:val="24"/>
          <w:szCs w:val="24"/>
        </w:rPr>
        <w:t xml:space="preserve"> μία</w:t>
      </w:r>
      <w:r w:rsidR="003B0FE7">
        <w:rPr>
          <w:sz w:val="24"/>
          <w:szCs w:val="24"/>
        </w:rPr>
        <w:t xml:space="preserve"> άδεια</w:t>
      </w:r>
      <w:r w:rsidR="00FD28D2">
        <w:rPr>
          <w:sz w:val="24"/>
          <w:szCs w:val="24"/>
        </w:rPr>
        <w:t>, ενδεχομένως στις πιέσεις της τοπικής κοινωνίας και των οργάνων τοπικής αυ</w:t>
      </w:r>
      <w:r w:rsidR="005C1B5B">
        <w:rPr>
          <w:sz w:val="24"/>
          <w:szCs w:val="24"/>
        </w:rPr>
        <w:t>τ</w:t>
      </w:r>
      <w:r w:rsidR="00FD28D2">
        <w:rPr>
          <w:sz w:val="24"/>
          <w:szCs w:val="24"/>
        </w:rPr>
        <w:t>οδιοίκησης</w:t>
      </w:r>
      <w:r w:rsidR="005C1B5B">
        <w:rPr>
          <w:sz w:val="24"/>
          <w:szCs w:val="24"/>
        </w:rPr>
        <w:t>, σε κέντρα εξουσίας κάθε είδους, στα συμφέροντα των συναδέλφων του και των συνδικαλιστικών τους οργανώσεων, αλλά και στις δικές του ανάγκες (λιγότερη δουλειά ή</w:t>
      </w:r>
      <w:r w:rsidR="00FB2904">
        <w:rPr>
          <w:sz w:val="24"/>
          <w:szCs w:val="24"/>
        </w:rPr>
        <w:t xml:space="preserve"> αντιστρόφως,</w:t>
      </w:r>
      <w:r w:rsidR="005C1B5B">
        <w:rPr>
          <w:sz w:val="24"/>
          <w:szCs w:val="24"/>
        </w:rPr>
        <w:t xml:space="preserve"> </w:t>
      </w:r>
      <w:r w:rsidR="00FB2904">
        <w:rPr>
          <w:sz w:val="24"/>
          <w:szCs w:val="24"/>
        </w:rPr>
        <w:t xml:space="preserve">υπερβολικός ζήλος για επαγγελματική ανέλιξη). Το αποτέλεσμα είναι πως </w:t>
      </w:r>
      <w:r w:rsidR="003B0FE7">
        <w:rPr>
          <w:sz w:val="24"/>
          <w:szCs w:val="24"/>
        </w:rPr>
        <w:t xml:space="preserve">οι αποφάσεις </w:t>
      </w:r>
      <w:r w:rsidR="00FB2904">
        <w:rPr>
          <w:sz w:val="24"/>
          <w:szCs w:val="24"/>
        </w:rPr>
        <w:t>τ</w:t>
      </w:r>
      <w:r w:rsidR="003B0FE7">
        <w:rPr>
          <w:sz w:val="24"/>
          <w:szCs w:val="24"/>
        </w:rPr>
        <w:t>ου</w:t>
      </w:r>
      <w:r w:rsidR="00A15F36">
        <w:rPr>
          <w:sz w:val="24"/>
          <w:szCs w:val="24"/>
        </w:rPr>
        <w:t>,</w:t>
      </w:r>
      <w:r w:rsidR="003B0FE7">
        <w:rPr>
          <w:sz w:val="24"/>
          <w:szCs w:val="24"/>
        </w:rPr>
        <w:t xml:space="preserve"> κάθε άλλο παρά συνιστούν</w:t>
      </w:r>
      <w:r w:rsidR="00FB2904">
        <w:rPr>
          <w:sz w:val="24"/>
          <w:szCs w:val="24"/>
        </w:rPr>
        <w:t xml:space="preserve"> μία</w:t>
      </w:r>
      <w:r w:rsidR="00677FF4">
        <w:rPr>
          <w:sz w:val="24"/>
          <w:szCs w:val="24"/>
        </w:rPr>
        <w:t>,</w:t>
      </w:r>
      <w:r w:rsidR="00FB2904">
        <w:rPr>
          <w:sz w:val="24"/>
          <w:szCs w:val="24"/>
        </w:rPr>
        <w:t xml:space="preserve"> αυτόματη και ουδέτερη </w:t>
      </w:r>
      <w:r w:rsidR="00677FF4">
        <w:rPr>
          <w:sz w:val="24"/>
          <w:szCs w:val="24"/>
        </w:rPr>
        <w:t>(</w:t>
      </w:r>
      <w:r w:rsidR="00FB2904">
        <w:rPr>
          <w:sz w:val="24"/>
          <w:szCs w:val="24"/>
        </w:rPr>
        <w:t>χωρίς κόστος</w:t>
      </w:r>
      <w:r w:rsidR="00677FF4">
        <w:rPr>
          <w:sz w:val="24"/>
          <w:szCs w:val="24"/>
        </w:rPr>
        <w:t>)</w:t>
      </w:r>
      <w:r w:rsidR="00A15F36">
        <w:rPr>
          <w:sz w:val="24"/>
          <w:szCs w:val="24"/>
        </w:rPr>
        <w:t>,</w:t>
      </w:r>
      <w:r w:rsidR="00FB2904">
        <w:rPr>
          <w:sz w:val="24"/>
          <w:szCs w:val="24"/>
        </w:rPr>
        <w:t xml:space="preserve">  εφαρμογή των γενικών κανόνων και του δημοσίου συμφέροντος. </w:t>
      </w:r>
      <w:r w:rsidR="003B0FE7">
        <w:rPr>
          <w:sz w:val="24"/>
          <w:szCs w:val="24"/>
        </w:rPr>
        <w:t xml:space="preserve">Τα ελαττώματά της </w:t>
      </w:r>
      <w:r w:rsidR="00FB2904">
        <w:rPr>
          <w:sz w:val="24"/>
          <w:szCs w:val="24"/>
        </w:rPr>
        <w:t>δύσκολα διορθώνονται μέσω της εποπτείας</w:t>
      </w:r>
      <w:r w:rsidR="009C471A">
        <w:rPr>
          <w:sz w:val="24"/>
          <w:szCs w:val="24"/>
        </w:rPr>
        <w:t>, η οποία κατακερματίζεται σε</w:t>
      </w:r>
      <w:r w:rsidR="00E25965">
        <w:rPr>
          <w:sz w:val="24"/>
          <w:szCs w:val="24"/>
        </w:rPr>
        <w:t xml:space="preserve"> περισσότερους: </w:t>
      </w:r>
      <w:r w:rsidR="009C471A">
        <w:rPr>
          <w:sz w:val="24"/>
          <w:szCs w:val="24"/>
        </w:rPr>
        <w:t>ιεραρχικοί προϊστάμενοι, αν</w:t>
      </w:r>
      <w:r w:rsidR="00E25965">
        <w:rPr>
          <w:sz w:val="24"/>
          <w:szCs w:val="24"/>
        </w:rPr>
        <w:t>εξάρτητοι επιθεωρητές, Υπουργός, δικαστήρια στα οποία προσφεύγει ο διοικούμενος</w:t>
      </w:r>
      <w:r w:rsidR="009C471A">
        <w:rPr>
          <w:sz w:val="24"/>
          <w:szCs w:val="24"/>
        </w:rPr>
        <w:t xml:space="preserve">. Οι </w:t>
      </w:r>
      <w:r w:rsidR="00E25965">
        <w:rPr>
          <w:sz w:val="24"/>
          <w:szCs w:val="24"/>
        </w:rPr>
        <w:t>επί μέρους «</w:t>
      </w:r>
      <w:r w:rsidR="009C471A">
        <w:rPr>
          <w:sz w:val="24"/>
          <w:szCs w:val="24"/>
        </w:rPr>
        <w:t>επόπτες</w:t>
      </w:r>
      <w:r w:rsidR="00E25965">
        <w:rPr>
          <w:sz w:val="24"/>
          <w:szCs w:val="24"/>
        </w:rPr>
        <w:t>»</w:t>
      </w:r>
      <w:r w:rsidR="009C471A">
        <w:rPr>
          <w:sz w:val="24"/>
          <w:szCs w:val="24"/>
        </w:rPr>
        <w:t xml:space="preserve"> αντιμετωπίζουν δυσκολίες συνεργασίας </w:t>
      </w:r>
      <w:r w:rsidR="00FB2904">
        <w:rPr>
          <w:sz w:val="24"/>
          <w:szCs w:val="24"/>
        </w:rPr>
        <w:t>(πρόβλημα συλλογικής δράσης)</w:t>
      </w:r>
      <w:r w:rsidR="00677FF4">
        <w:rPr>
          <w:sz w:val="24"/>
          <w:szCs w:val="24"/>
        </w:rPr>
        <w:t>,</w:t>
      </w:r>
      <w:r w:rsidR="00FB2904">
        <w:rPr>
          <w:sz w:val="24"/>
          <w:szCs w:val="24"/>
        </w:rPr>
        <w:t xml:space="preserve"> ενώ έχουν και τη δική τους α</w:t>
      </w:r>
      <w:r w:rsidR="009C471A">
        <w:rPr>
          <w:sz w:val="24"/>
          <w:szCs w:val="24"/>
        </w:rPr>
        <w:t>τζέντα: ο Υπουργός εποπτεύει για να επανεκλεγεί, οι ιεραρχικά προϊστάμενοι γιατί είναι μέρος της δουλειάς τους, ο διοικούμενος ζητά τη θεραπεία της παρανομίας μόνο αν θίγονται τα συμφέροντά του.</w:t>
      </w:r>
      <w:r w:rsidR="00B50630">
        <w:rPr>
          <w:sz w:val="24"/>
          <w:szCs w:val="24"/>
        </w:rPr>
        <w:t xml:space="preserve"> </w:t>
      </w:r>
    </w:p>
    <w:p w14:paraId="72ED1D75" w14:textId="60984874" w:rsidR="00025DAD" w:rsidRPr="002F4128" w:rsidRDefault="00B50630" w:rsidP="002F4128">
      <w:pPr>
        <w:rPr>
          <w:sz w:val="24"/>
          <w:szCs w:val="24"/>
        </w:rPr>
      </w:pPr>
      <w:r>
        <w:rPr>
          <w:i/>
          <w:sz w:val="24"/>
          <w:szCs w:val="24"/>
        </w:rPr>
        <w:t xml:space="preserve">Τρίτον, </w:t>
      </w:r>
      <w:r>
        <w:rPr>
          <w:sz w:val="24"/>
          <w:szCs w:val="24"/>
        </w:rPr>
        <w:t xml:space="preserve">το πρόβλημα αντιπροσώπευσης γιγαντώνεται από δύο άλλες αδυναμίες </w:t>
      </w:r>
      <w:r w:rsidR="00861550">
        <w:rPr>
          <w:sz w:val="24"/>
          <w:szCs w:val="24"/>
        </w:rPr>
        <w:t>της δημόσιας παρέμβασης</w:t>
      </w:r>
      <w:r w:rsidR="00EC5E72">
        <w:rPr>
          <w:sz w:val="24"/>
          <w:szCs w:val="24"/>
        </w:rPr>
        <w:t>,</w:t>
      </w:r>
      <w:r>
        <w:rPr>
          <w:sz w:val="24"/>
          <w:szCs w:val="24"/>
        </w:rPr>
        <w:t xml:space="preserve"> </w:t>
      </w:r>
      <w:r w:rsidR="00B7738A">
        <w:rPr>
          <w:sz w:val="24"/>
          <w:szCs w:val="24"/>
        </w:rPr>
        <w:t>οι οποίες αναλύθηκαν σε προηγούμενες ενότητες</w:t>
      </w:r>
      <w:r w:rsidR="00861550">
        <w:rPr>
          <w:sz w:val="24"/>
          <w:szCs w:val="24"/>
        </w:rPr>
        <w:t xml:space="preserve">. Αφενός, </w:t>
      </w:r>
      <w:r w:rsidR="00861550" w:rsidRPr="00E25965">
        <w:rPr>
          <w:i/>
          <w:sz w:val="24"/>
          <w:szCs w:val="24"/>
        </w:rPr>
        <w:t>από την αδιαφάνεια</w:t>
      </w:r>
      <w:r w:rsidR="00861550">
        <w:rPr>
          <w:sz w:val="24"/>
          <w:szCs w:val="24"/>
        </w:rPr>
        <w:t xml:space="preserve"> η οποία χαρακτηρίζει το έργο των διοικητικών αρχών. Σύμφωνα με την οικονομική θεωρία, προϋπόθεση για την ιδιοτελή συμπεριφορά του εντολοδόχου είναι η</w:t>
      </w:r>
      <w:r w:rsidR="00EC5E72">
        <w:rPr>
          <w:sz w:val="24"/>
          <w:szCs w:val="24"/>
        </w:rPr>
        <w:t>,</w:t>
      </w:r>
      <w:r w:rsidR="00861550">
        <w:rPr>
          <w:sz w:val="24"/>
          <w:szCs w:val="24"/>
        </w:rPr>
        <w:t xml:space="preserve"> υπέρ το</w:t>
      </w:r>
      <w:r w:rsidR="00B7738A">
        <w:rPr>
          <w:sz w:val="24"/>
          <w:szCs w:val="24"/>
        </w:rPr>
        <w:t>υ ιδίου</w:t>
      </w:r>
      <w:r w:rsidR="00EC5E72">
        <w:rPr>
          <w:sz w:val="24"/>
          <w:szCs w:val="24"/>
        </w:rPr>
        <w:t>,</w:t>
      </w:r>
      <w:r w:rsidR="00B7738A">
        <w:rPr>
          <w:sz w:val="24"/>
          <w:szCs w:val="24"/>
        </w:rPr>
        <w:t xml:space="preserve"> ασυμμετρία πληροφόρησης</w:t>
      </w:r>
      <w:r w:rsidR="00EC5E72">
        <w:rPr>
          <w:sz w:val="24"/>
          <w:szCs w:val="24"/>
        </w:rPr>
        <w:t>,</w:t>
      </w:r>
      <w:r w:rsidR="00861550">
        <w:rPr>
          <w:sz w:val="24"/>
          <w:szCs w:val="24"/>
        </w:rPr>
        <w:t xml:space="preserve"> η οποία καθιστά δυσχερή τον έλεγχό του</w:t>
      </w:r>
      <w:r w:rsidR="00C70280">
        <w:rPr>
          <w:sz w:val="24"/>
          <w:szCs w:val="24"/>
        </w:rPr>
        <w:t xml:space="preserve"> από τον εντολέα</w:t>
      </w:r>
      <w:r w:rsidR="00E25965">
        <w:rPr>
          <w:sz w:val="24"/>
          <w:szCs w:val="24"/>
        </w:rPr>
        <w:t xml:space="preserve"> του</w:t>
      </w:r>
      <w:r w:rsidR="00C70280">
        <w:rPr>
          <w:sz w:val="24"/>
          <w:szCs w:val="24"/>
        </w:rPr>
        <w:t>. Η</w:t>
      </w:r>
      <w:r w:rsidR="00861550">
        <w:rPr>
          <w:sz w:val="24"/>
          <w:szCs w:val="24"/>
        </w:rPr>
        <w:t xml:space="preserve"> συγκεκριμένη συνθήκη </w:t>
      </w:r>
      <w:proofErr w:type="spellStart"/>
      <w:r w:rsidR="00861550">
        <w:rPr>
          <w:sz w:val="24"/>
          <w:szCs w:val="24"/>
        </w:rPr>
        <w:t>πληρούται</w:t>
      </w:r>
      <w:proofErr w:type="spellEnd"/>
      <w:r w:rsidR="00861550">
        <w:rPr>
          <w:sz w:val="24"/>
          <w:szCs w:val="24"/>
        </w:rPr>
        <w:t xml:space="preserve"> με το παραπ</w:t>
      </w:r>
      <w:r w:rsidR="00861550" w:rsidRPr="00DE7623">
        <w:rPr>
          <w:sz w:val="24"/>
          <w:szCs w:val="24"/>
        </w:rPr>
        <w:t>άνω στην περίπτωση των διοικητικών οργάνων</w:t>
      </w:r>
      <w:r w:rsidR="00B7738A" w:rsidRPr="00DE7623">
        <w:rPr>
          <w:sz w:val="24"/>
          <w:szCs w:val="24"/>
        </w:rPr>
        <w:t xml:space="preserve"> και υπαλλήλων</w:t>
      </w:r>
      <w:r w:rsidR="00DE7623" w:rsidRPr="00DE7623">
        <w:rPr>
          <w:sz w:val="24"/>
          <w:szCs w:val="24"/>
        </w:rPr>
        <w:t>·</w:t>
      </w:r>
      <w:r w:rsidR="00280CC5" w:rsidRPr="00DE7623">
        <w:rPr>
          <w:sz w:val="24"/>
          <w:szCs w:val="24"/>
        </w:rPr>
        <w:t xml:space="preserve"> </w:t>
      </w:r>
      <w:r w:rsidR="003B0FE7" w:rsidRPr="00DE7623">
        <w:rPr>
          <w:sz w:val="24"/>
          <w:szCs w:val="24"/>
        </w:rPr>
        <w:t xml:space="preserve">ενεργούν ουσιαστικά εν </w:t>
      </w:r>
      <w:proofErr w:type="spellStart"/>
      <w:r w:rsidR="003B0FE7" w:rsidRPr="00DE7623">
        <w:rPr>
          <w:sz w:val="24"/>
          <w:szCs w:val="24"/>
        </w:rPr>
        <w:t>κρυπτώ</w:t>
      </w:r>
      <w:proofErr w:type="spellEnd"/>
      <w:r w:rsidR="00861550" w:rsidRPr="00DE7623">
        <w:rPr>
          <w:sz w:val="24"/>
          <w:szCs w:val="24"/>
        </w:rPr>
        <w:t xml:space="preserve">, αντίθετα προς </w:t>
      </w:r>
      <w:r w:rsidR="00B7738A" w:rsidRPr="00DE7623">
        <w:rPr>
          <w:sz w:val="24"/>
          <w:szCs w:val="24"/>
        </w:rPr>
        <w:t>τα πολιτικά πρόσωπα τ</w:t>
      </w:r>
      <w:r w:rsidR="00B7738A">
        <w:rPr>
          <w:sz w:val="24"/>
          <w:szCs w:val="24"/>
        </w:rPr>
        <w:t xml:space="preserve">α οποία </w:t>
      </w:r>
      <w:r w:rsidR="00861550">
        <w:rPr>
          <w:sz w:val="24"/>
          <w:szCs w:val="24"/>
        </w:rPr>
        <w:t>εί</w:t>
      </w:r>
      <w:r w:rsidR="00B7738A">
        <w:rPr>
          <w:sz w:val="24"/>
          <w:szCs w:val="24"/>
        </w:rPr>
        <w:t xml:space="preserve">ναι </w:t>
      </w:r>
      <w:r w:rsidR="00B7738A">
        <w:rPr>
          <w:sz w:val="24"/>
          <w:szCs w:val="24"/>
        </w:rPr>
        <w:lastRenderedPageBreak/>
        <w:t>εκτεθειμένα</w:t>
      </w:r>
      <w:r w:rsidR="00861550">
        <w:rPr>
          <w:sz w:val="24"/>
          <w:szCs w:val="24"/>
        </w:rPr>
        <w:t xml:space="preserve"> σε πολύ μεγαλύτερη δημοσιότητα. Αφετέρου, </w:t>
      </w:r>
      <w:r w:rsidR="00861550" w:rsidRPr="00280CC5">
        <w:rPr>
          <w:i/>
          <w:sz w:val="24"/>
          <w:szCs w:val="24"/>
        </w:rPr>
        <w:t>από τα μονοπωλιακά χαρακτηριστικά του διοικητικού οικοδομήματος και τη μεγάλη χρονική διάρκεια της σχέσης εντολής</w:t>
      </w:r>
      <w:r w:rsidR="00861550">
        <w:rPr>
          <w:sz w:val="24"/>
          <w:szCs w:val="24"/>
        </w:rPr>
        <w:t>. Η διοικητική υπηρεσία</w:t>
      </w:r>
      <w:r w:rsidR="00B7738A">
        <w:rPr>
          <w:sz w:val="24"/>
          <w:szCs w:val="24"/>
        </w:rPr>
        <w:t xml:space="preserve"> μαζί με τους υπαλλήλους που τη στελεχώνουν</w:t>
      </w:r>
      <w:r w:rsidR="00EC5E72">
        <w:rPr>
          <w:sz w:val="24"/>
          <w:szCs w:val="24"/>
        </w:rPr>
        <w:t>,</w:t>
      </w:r>
      <w:r w:rsidR="00861550">
        <w:rPr>
          <w:sz w:val="24"/>
          <w:szCs w:val="24"/>
        </w:rPr>
        <w:t xml:space="preserve"> </w:t>
      </w:r>
      <w:r w:rsidR="00280CC5">
        <w:rPr>
          <w:sz w:val="24"/>
          <w:szCs w:val="24"/>
        </w:rPr>
        <w:t>είναι επιφορτισμένοι με αποκλειστικές αρμοδιότητες</w:t>
      </w:r>
      <w:r w:rsidR="00B44EDB">
        <w:rPr>
          <w:sz w:val="24"/>
          <w:szCs w:val="24"/>
        </w:rPr>
        <w:t xml:space="preserve"> σε βάθος χρόνου, συνήθως </w:t>
      </w:r>
      <w:r w:rsidR="000254F8">
        <w:rPr>
          <w:sz w:val="24"/>
          <w:szCs w:val="24"/>
        </w:rPr>
        <w:t>σε καθεστώς υπηρεσιακής μονιμότητας. Συγκριτικά με τους πολιτικούς, η περιοδικότητα της σχέσης εντολής των οποίων είναι περιορισμένη (συνήθως 4 ή 5 χρόνια), οι</w:t>
      </w:r>
      <w:r w:rsidR="00280CC5">
        <w:rPr>
          <w:sz w:val="24"/>
          <w:szCs w:val="24"/>
        </w:rPr>
        <w:t xml:space="preserve"> </w:t>
      </w:r>
      <w:r w:rsidR="00714FAC">
        <w:rPr>
          <w:sz w:val="24"/>
          <w:szCs w:val="24"/>
        </w:rPr>
        <w:t>διοικητικοί αντιπ</w:t>
      </w:r>
      <w:r w:rsidR="00280CC5">
        <w:rPr>
          <w:sz w:val="24"/>
          <w:szCs w:val="24"/>
        </w:rPr>
        <w:t>ρόσωποι του γενικού συμφέροντος</w:t>
      </w:r>
      <w:r w:rsidR="00714FAC">
        <w:rPr>
          <w:sz w:val="24"/>
          <w:szCs w:val="24"/>
        </w:rPr>
        <w:t xml:space="preserve"> είναι </w:t>
      </w:r>
      <w:r w:rsidR="00280CC5">
        <w:rPr>
          <w:sz w:val="24"/>
          <w:szCs w:val="24"/>
        </w:rPr>
        <w:t xml:space="preserve">πολύ </w:t>
      </w:r>
      <w:r w:rsidR="00714FAC">
        <w:rPr>
          <w:sz w:val="24"/>
          <w:szCs w:val="24"/>
        </w:rPr>
        <w:t>πιο ανεξέλεγκτοι</w:t>
      </w:r>
      <w:r w:rsidR="00DE7623">
        <w:rPr>
          <w:sz w:val="24"/>
          <w:szCs w:val="24"/>
        </w:rPr>
        <w:t>·</w:t>
      </w:r>
      <w:r w:rsidR="00714FAC">
        <w:rPr>
          <w:sz w:val="24"/>
          <w:szCs w:val="24"/>
        </w:rPr>
        <w:t xml:space="preserve"> ακόμη και όταν κατέχουν μία θέση για περιορισμένη θητεία -όπως οι διευθυντές και οι γενικοί διευθυντές-</w:t>
      </w:r>
      <w:r w:rsidR="00EC5E72">
        <w:rPr>
          <w:sz w:val="24"/>
          <w:szCs w:val="24"/>
        </w:rPr>
        <w:t>,</w:t>
      </w:r>
      <w:r w:rsidR="00714FAC">
        <w:rPr>
          <w:sz w:val="24"/>
          <w:szCs w:val="24"/>
        </w:rPr>
        <w:t xml:space="preserve"> η μονιμότητα</w:t>
      </w:r>
      <w:r w:rsidR="002F4128">
        <w:rPr>
          <w:sz w:val="24"/>
          <w:szCs w:val="24"/>
        </w:rPr>
        <w:t xml:space="preserve"> </w:t>
      </w:r>
      <w:r w:rsidR="00280CC5">
        <w:rPr>
          <w:sz w:val="24"/>
          <w:szCs w:val="24"/>
        </w:rPr>
        <w:t xml:space="preserve">την οποία απολαμβάνουν </w:t>
      </w:r>
      <w:r w:rsidR="002F4128">
        <w:rPr>
          <w:sz w:val="24"/>
          <w:szCs w:val="24"/>
        </w:rPr>
        <w:t>αρκεί για να δημιουργήσει επαρκείς συνθήκες ηθικού κινδύνου</w:t>
      </w:r>
      <w:r w:rsidR="00EC5E72">
        <w:rPr>
          <w:sz w:val="24"/>
          <w:szCs w:val="24"/>
        </w:rPr>
        <w:t xml:space="preserve"> στο πρόσωπό τους</w:t>
      </w:r>
      <w:r w:rsidR="002F4128">
        <w:rPr>
          <w:sz w:val="24"/>
          <w:szCs w:val="24"/>
        </w:rPr>
        <w:t xml:space="preserve">. </w:t>
      </w:r>
      <w:r w:rsidR="00714FAC">
        <w:rPr>
          <w:sz w:val="24"/>
          <w:szCs w:val="24"/>
        </w:rPr>
        <w:t xml:space="preserve"> </w:t>
      </w:r>
    </w:p>
    <w:p w14:paraId="141D0414" w14:textId="7DC12504" w:rsidR="00AF2364" w:rsidRDefault="0064259F" w:rsidP="002F4128">
      <w:pPr>
        <w:rPr>
          <w:sz w:val="24"/>
          <w:szCs w:val="24"/>
        </w:rPr>
      </w:pPr>
      <w:r>
        <w:rPr>
          <w:sz w:val="24"/>
          <w:szCs w:val="24"/>
        </w:rPr>
        <w:t>Το πρ</w:t>
      </w:r>
      <w:r w:rsidR="003A0ADA">
        <w:rPr>
          <w:sz w:val="24"/>
          <w:szCs w:val="24"/>
        </w:rPr>
        <w:t xml:space="preserve">όβλημα αντιπροσώπευσης στη δράση των διοικητικών αρχών </w:t>
      </w:r>
      <w:r w:rsidR="00C70280">
        <w:rPr>
          <w:sz w:val="24"/>
          <w:szCs w:val="24"/>
        </w:rPr>
        <w:t xml:space="preserve">αποτελεί </w:t>
      </w:r>
      <w:r w:rsidR="003A0ADA">
        <w:rPr>
          <w:sz w:val="24"/>
          <w:szCs w:val="24"/>
        </w:rPr>
        <w:t>προνομιακό πεδίο έρευνας για την οικονομική ανάλυση.</w:t>
      </w:r>
      <w:r w:rsidR="00A41ADC">
        <w:rPr>
          <w:sz w:val="24"/>
          <w:szCs w:val="24"/>
        </w:rPr>
        <w:t xml:space="preserve"> Δίνοντας έμφαση στο φυσικό πρόσωπ</w:t>
      </w:r>
      <w:r w:rsidR="00C70280">
        <w:rPr>
          <w:sz w:val="24"/>
          <w:szCs w:val="24"/>
        </w:rPr>
        <w:t>ο και όχι στο θεσμό, αναδεικνύονται</w:t>
      </w:r>
      <w:r w:rsidR="00A41ADC">
        <w:rPr>
          <w:sz w:val="24"/>
          <w:szCs w:val="24"/>
        </w:rPr>
        <w:t xml:space="preserve"> τα ποικίλα</w:t>
      </w:r>
      <w:r>
        <w:rPr>
          <w:sz w:val="24"/>
          <w:szCs w:val="24"/>
        </w:rPr>
        <w:t xml:space="preserve">, ατομικιστικά </w:t>
      </w:r>
      <w:r w:rsidR="00A41ADC">
        <w:rPr>
          <w:sz w:val="24"/>
          <w:szCs w:val="24"/>
        </w:rPr>
        <w:t xml:space="preserve"> κίνητρα</w:t>
      </w:r>
      <w:r>
        <w:rPr>
          <w:sz w:val="24"/>
          <w:szCs w:val="24"/>
        </w:rPr>
        <w:t xml:space="preserve"> των υπαλλήλων ως κινητήριο</w:t>
      </w:r>
      <w:r w:rsidR="00280CC5">
        <w:rPr>
          <w:sz w:val="24"/>
          <w:szCs w:val="24"/>
        </w:rPr>
        <w:t>ς</w:t>
      </w:r>
      <w:r>
        <w:rPr>
          <w:sz w:val="24"/>
          <w:szCs w:val="24"/>
        </w:rPr>
        <w:t xml:space="preserve"> δύναμη για την άσκηση των καθηκόντων </w:t>
      </w:r>
      <w:r w:rsidR="00C70280">
        <w:rPr>
          <w:sz w:val="24"/>
          <w:szCs w:val="24"/>
        </w:rPr>
        <w:t>τους</w:t>
      </w:r>
      <w:r w:rsidR="00EC5E72">
        <w:rPr>
          <w:sz w:val="24"/>
          <w:szCs w:val="24"/>
        </w:rPr>
        <w:t>,</w:t>
      </w:r>
      <w:r w:rsidR="00C70280">
        <w:rPr>
          <w:sz w:val="24"/>
          <w:szCs w:val="24"/>
        </w:rPr>
        <w:t xml:space="preserve"> αντί για την τυφλή προάσπιση της νομιμότητας. Α</w:t>
      </w:r>
      <w:r>
        <w:rPr>
          <w:sz w:val="24"/>
          <w:szCs w:val="24"/>
        </w:rPr>
        <w:t>ς απαριθμήσουμε ορισμένα από αυτά, χωρίς</w:t>
      </w:r>
      <w:r w:rsidR="00C70280">
        <w:rPr>
          <w:sz w:val="24"/>
          <w:szCs w:val="24"/>
        </w:rPr>
        <w:t xml:space="preserve"> προσπάθεια ηθικής αξιολόγησης</w:t>
      </w:r>
      <w:r w:rsidR="00455312">
        <w:rPr>
          <w:rStyle w:val="a5"/>
          <w:sz w:val="24"/>
          <w:szCs w:val="24"/>
        </w:rPr>
        <w:footnoteReference w:id="71"/>
      </w:r>
      <w:r>
        <w:rPr>
          <w:sz w:val="24"/>
          <w:szCs w:val="24"/>
        </w:rPr>
        <w:t>: λιγότερος φόρτος, καλύτερες συνθήκες εργασίας, περισσότερες απολαβές, αποφυγή ευθυνών και κινδύνων καταλογισμού, μείωση του ενδεχομένου να γίνουν δυσάρεστοι, αύξηση προοπτικών ανέλιξης, ιδεολογικές και πολιτικές καταβολές (σχέση με πολιτικά κόμματα, οικολογική ή θρησκευτική συνείδηση)</w:t>
      </w:r>
      <w:r w:rsidR="00EC5E72">
        <w:rPr>
          <w:sz w:val="24"/>
          <w:szCs w:val="24"/>
        </w:rPr>
        <w:t>·</w:t>
      </w:r>
      <w:r w:rsidR="00665FA8">
        <w:rPr>
          <w:sz w:val="24"/>
          <w:szCs w:val="24"/>
        </w:rPr>
        <w:t xml:space="preserve"> αλλά και </w:t>
      </w:r>
      <w:r w:rsidR="00C70280">
        <w:rPr>
          <w:sz w:val="24"/>
          <w:szCs w:val="24"/>
        </w:rPr>
        <w:t xml:space="preserve">ανάγκη για </w:t>
      </w:r>
      <w:r w:rsidR="00665FA8">
        <w:rPr>
          <w:sz w:val="24"/>
          <w:szCs w:val="24"/>
        </w:rPr>
        <w:t>ανάδειξη του έργου τους, αναζήτηση κύρους ή ρόλου μέσα στην κοινωνία</w:t>
      </w:r>
      <w:r w:rsidR="00EC5E72">
        <w:rPr>
          <w:sz w:val="24"/>
          <w:szCs w:val="24"/>
        </w:rPr>
        <w:t>,</w:t>
      </w:r>
      <w:r w:rsidR="00665FA8">
        <w:rPr>
          <w:sz w:val="24"/>
          <w:szCs w:val="24"/>
        </w:rPr>
        <w:t xml:space="preserve"> καθώς και αλτρουιστικές τάσεις (χορήγηση επιδομάτων σε ευπαθείς ομάδες παρότι δεν το προβλέπει ο νόμος, πλη</w:t>
      </w:r>
      <w:r w:rsidR="00E42F99">
        <w:rPr>
          <w:sz w:val="24"/>
          <w:szCs w:val="24"/>
        </w:rPr>
        <w:t>μ</w:t>
      </w:r>
      <w:r w:rsidR="00665FA8">
        <w:rPr>
          <w:sz w:val="24"/>
          <w:szCs w:val="24"/>
        </w:rPr>
        <w:t>μελής φορολογικός έλεγχος σε κάποιον που βρίσκεται σε δύσκολη οικονομική ή προσωπική κατάσταση</w:t>
      </w:r>
      <w:r w:rsidR="00280CC5">
        <w:rPr>
          <w:sz w:val="24"/>
          <w:szCs w:val="24"/>
        </w:rPr>
        <w:t>, κλπ.</w:t>
      </w:r>
      <w:r w:rsidR="00665FA8">
        <w:rPr>
          <w:sz w:val="24"/>
          <w:szCs w:val="24"/>
        </w:rPr>
        <w:t>).</w:t>
      </w:r>
      <w:r>
        <w:rPr>
          <w:sz w:val="24"/>
          <w:szCs w:val="24"/>
        </w:rPr>
        <w:t xml:space="preserve"> </w:t>
      </w:r>
      <w:r w:rsidR="00665FA8">
        <w:rPr>
          <w:sz w:val="24"/>
          <w:szCs w:val="24"/>
        </w:rPr>
        <w:t xml:space="preserve">Πολλά από τα παραπάνω κίνητρα δεν είναι «έκνομα» με τη στενή έννοια του όρου, πλην όμως </w:t>
      </w:r>
      <w:r w:rsidR="00280CC5">
        <w:rPr>
          <w:sz w:val="24"/>
          <w:szCs w:val="24"/>
        </w:rPr>
        <w:t xml:space="preserve">κατευθύνουν </w:t>
      </w:r>
      <w:r w:rsidR="00665FA8">
        <w:rPr>
          <w:sz w:val="24"/>
          <w:szCs w:val="24"/>
        </w:rPr>
        <w:t xml:space="preserve">τη δράση του </w:t>
      </w:r>
      <w:r w:rsidR="00665FA8">
        <w:rPr>
          <w:sz w:val="24"/>
          <w:szCs w:val="24"/>
        </w:rPr>
        <w:lastRenderedPageBreak/>
        <w:t>οργάνου προς μία κατεύθυνση</w:t>
      </w:r>
      <w:r w:rsidR="00C70280">
        <w:rPr>
          <w:sz w:val="24"/>
          <w:szCs w:val="24"/>
        </w:rPr>
        <w:t>,</w:t>
      </w:r>
      <w:r w:rsidR="00665FA8">
        <w:rPr>
          <w:sz w:val="24"/>
          <w:szCs w:val="24"/>
        </w:rPr>
        <w:t xml:space="preserve"> άλλη από εκείνη </w:t>
      </w:r>
      <w:r w:rsidR="00EC5E72">
        <w:rPr>
          <w:sz w:val="24"/>
          <w:szCs w:val="24"/>
        </w:rPr>
        <w:t xml:space="preserve">την </w:t>
      </w:r>
      <w:r w:rsidR="00280CC5">
        <w:rPr>
          <w:sz w:val="24"/>
          <w:szCs w:val="24"/>
        </w:rPr>
        <w:t xml:space="preserve">οποία </w:t>
      </w:r>
      <w:r w:rsidR="001B44BC">
        <w:rPr>
          <w:sz w:val="24"/>
          <w:szCs w:val="24"/>
        </w:rPr>
        <w:t>χαράσσει ο κανόνας δικαίου</w:t>
      </w:r>
      <w:r w:rsidR="00665FA8">
        <w:rPr>
          <w:sz w:val="24"/>
          <w:szCs w:val="24"/>
        </w:rPr>
        <w:t>.</w:t>
      </w:r>
      <w:r w:rsidR="001A1232">
        <w:rPr>
          <w:sz w:val="24"/>
          <w:szCs w:val="24"/>
        </w:rPr>
        <w:t xml:space="preserve"> </w:t>
      </w:r>
    </w:p>
    <w:p w14:paraId="5D0DCA46" w14:textId="3B586FD4" w:rsidR="00C62BFF" w:rsidRDefault="00280CC5" w:rsidP="002F4128">
      <w:pPr>
        <w:rPr>
          <w:sz w:val="24"/>
          <w:szCs w:val="24"/>
        </w:rPr>
      </w:pPr>
      <w:r>
        <w:rPr>
          <w:sz w:val="24"/>
          <w:szCs w:val="24"/>
        </w:rPr>
        <w:t xml:space="preserve">Εκτός από το </w:t>
      </w:r>
      <w:r w:rsidR="00EC5E72">
        <w:rPr>
          <w:sz w:val="24"/>
          <w:szCs w:val="24"/>
        </w:rPr>
        <w:t>εξατομικευμένο</w:t>
      </w:r>
      <w:r w:rsidR="001A1232">
        <w:rPr>
          <w:sz w:val="24"/>
          <w:szCs w:val="24"/>
        </w:rPr>
        <w:t xml:space="preserve"> </w:t>
      </w:r>
      <w:r>
        <w:rPr>
          <w:sz w:val="24"/>
          <w:szCs w:val="24"/>
        </w:rPr>
        <w:t xml:space="preserve">πρόβλημα αντιπροσώπευσης </w:t>
      </w:r>
      <w:r w:rsidR="001A1232">
        <w:rPr>
          <w:sz w:val="24"/>
          <w:szCs w:val="24"/>
        </w:rPr>
        <w:t>-</w:t>
      </w:r>
      <w:r>
        <w:rPr>
          <w:sz w:val="24"/>
          <w:szCs w:val="24"/>
        </w:rPr>
        <w:t>το οποίο</w:t>
      </w:r>
      <w:r w:rsidR="001A1232">
        <w:rPr>
          <w:sz w:val="24"/>
          <w:szCs w:val="24"/>
        </w:rPr>
        <w:t xml:space="preserve"> </w:t>
      </w:r>
      <w:r>
        <w:rPr>
          <w:sz w:val="24"/>
          <w:szCs w:val="24"/>
        </w:rPr>
        <w:t xml:space="preserve">απορρέει </w:t>
      </w:r>
      <w:r w:rsidR="001A1232">
        <w:rPr>
          <w:sz w:val="24"/>
          <w:szCs w:val="24"/>
        </w:rPr>
        <w:t xml:space="preserve">στενά </w:t>
      </w:r>
      <w:r w:rsidR="00EC5E72">
        <w:rPr>
          <w:sz w:val="24"/>
          <w:szCs w:val="24"/>
        </w:rPr>
        <w:t xml:space="preserve">από </w:t>
      </w:r>
      <w:r w:rsidR="001A1232">
        <w:rPr>
          <w:sz w:val="24"/>
          <w:szCs w:val="24"/>
        </w:rPr>
        <w:t>τον υπάλληλο</w:t>
      </w:r>
      <w:r>
        <w:rPr>
          <w:sz w:val="24"/>
          <w:szCs w:val="24"/>
        </w:rPr>
        <w:t>/φυσικό πρόσωπο-</w:t>
      </w:r>
      <w:r w:rsidR="00EC5E72">
        <w:rPr>
          <w:sz w:val="24"/>
          <w:szCs w:val="24"/>
        </w:rPr>
        <w:t>,</w:t>
      </w:r>
      <w:r>
        <w:rPr>
          <w:sz w:val="24"/>
          <w:szCs w:val="24"/>
        </w:rPr>
        <w:t xml:space="preserve"> </w:t>
      </w:r>
      <w:r w:rsidR="001A1232">
        <w:rPr>
          <w:sz w:val="24"/>
          <w:szCs w:val="24"/>
        </w:rPr>
        <w:t xml:space="preserve">υπάρχει </w:t>
      </w:r>
      <w:r>
        <w:rPr>
          <w:sz w:val="24"/>
          <w:szCs w:val="24"/>
        </w:rPr>
        <w:t xml:space="preserve">και </w:t>
      </w:r>
      <w:r w:rsidR="001A1232">
        <w:rPr>
          <w:sz w:val="24"/>
          <w:szCs w:val="24"/>
        </w:rPr>
        <w:t xml:space="preserve">το </w:t>
      </w:r>
      <w:r>
        <w:rPr>
          <w:sz w:val="24"/>
          <w:szCs w:val="24"/>
        </w:rPr>
        <w:t xml:space="preserve">αντίστοιχο </w:t>
      </w:r>
      <w:r w:rsidR="001A1232">
        <w:rPr>
          <w:sz w:val="24"/>
          <w:szCs w:val="24"/>
        </w:rPr>
        <w:t>θεσμικό</w:t>
      </w:r>
      <w:r w:rsidR="00C70280">
        <w:rPr>
          <w:sz w:val="24"/>
          <w:szCs w:val="24"/>
        </w:rPr>
        <w:t>, εκείνο δηλαδή που ανακύπτει από τη συνολική «στάση» ενός διοικητικού θεσμού</w:t>
      </w:r>
      <w:r w:rsidR="00E42F99">
        <w:rPr>
          <w:sz w:val="24"/>
          <w:szCs w:val="24"/>
        </w:rPr>
        <w:t xml:space="preserve">. Σύμφωνα με τον </w:t>
      </w:r>
      <w:r>
        <w:rPr>
          <w:i/>
          <w:sz w:val="24"/>
          <w:szCs w:val="24"/>
          <w:lang w:val="en-US"/>
        </w:rPr>
        <w:t>William</w:t>
      </w:r>
      <w:r w:rsidRPr="00280CC5">
        <w:rPr>
          <w:i/>
          <w:sz w:val="24"/>
          <w:szCs w:val="24"/>
        </w:rPr>
        <w:t xml:space="preserve"> </w:t>
      </w:r>
      <w:proofErr w:type="spellStart"/>
      <w:r w:rsidR="001A1232" w:rsidRPr="001A1232">
        <w:rPr>
          <w:i/>
          <w:sz w:val="24"/>
          <w:szCs w:val="24"/>
          <w:lang w:val="en-US"/>
        </w:rPr>
        <w:t>Niskanen</w:t>
      </w:r>
      <w:proofErr w:type="spellEnd"/>
      <w:r>
        <w:rPr>
          <w:rStyle w:val="a5"/>
          <w:i/>
          <w:sz w:val="24"/>
          <w:szCs w:val="24"/>
          <w:lang w:val="en-US"/>
        </w:rPr>
        <w:footnoteReference w:id="72"/>
      </w:r>
      <w:r w:rsidR="001A1232" w:rsidRPr="001A1232">
        <w:rPr>
          <w:sz w:val="24"/>
          <w:szCs w:val="24"/>
        </w:rPr>
        <w:t xml:space="preserve">, </w:t>
      </w:r>
      <w:r w:rsidR="001A1232">
        <w:rPr>
          <w:sz w:val="24"/>
          <w:szCs w:val="24"/>
        </w:rPr>
        <w:t xml:space="preserve">οι διοικητικές αρχές </w:t>
      </w:r>
      <w:r w:rsidR="00EC5E72">
        <w:rPr>
          <w:sz w:val="24"/>
          <w:szCs w:val="24"/>
        </w:rPr>
        <w:t xml:space="preserve">δεν ασκούν τα καθήκοντά τους μόνο με γνώμονα τι προβλέπει ο νόμος: </w:t>
      </w:r>
      <w:r w:rsidR="001A1232">
        <w:rPr>
          <w:sz w:val="24"/>
          <w:szCs w:val="24"/>
        </w:rPr>
        <w:t xml:space="preserve">έχουν </w:t>
      </w:r>
      <w:r w:rsidR="00EC5E72">
        <w:rPr>
          <w:sz w:val="24"/>
          <w:szCs w:val="24"/>
        </w:rPr>
        <w:t xml:space="preserve">και ιδιοτελείς στόχους, όπως </w:t>
      </w:r>
      <w:r w:rsidR="001A1232">
        <w:rPr>
          <w:sz w:val="24"/>
          <w:szCs w:val="24"/>
        </w:rPr>
        <w:t xml:space="preserve"> να αυξήσουν τις εξουσίες, το κύρος και το προσωπικό τους, ούτως ώστε να διεκδικήσουν μεγαλύτερο προϋπολογισμό, άρα τη δυνατότητα να διαχειρίζονται περισσότερα κεφάλαια. Από τη σκοπιά αυτή, τελούν σε </w:t>
      </w:r>
      <w:r w:rsidR="001A1232" w:rsidRPr="001A1232">
        <w:rPr>
          <w:i/>
          <w:sz w:val="24"/>
          <w:szCs w:val="24"/>
        </w:rPr>
        <w:t>σχέση διμερούς μονοπωλίου</w:t>
      </w:r>
      <w:r w:rsidR="001A1232">
        <w:rPr>
          <w:sz w:val="24"/>
          <w:szCs w:val="24"/>
        </w:rPr>
        <w:t xml:space="preserve"> με τους φορείς της</w:t>
      </w:r>
      <w:r w:rsidR="001011E7">
        <w:rPr>
          <w:sz w:val="24"/>
          <w:szCs w:val="24"/>
        </w:rPr>
        <w:t xml:space="preserve"> κυβερνητικής λειτουργίας:</w:t>
      </w:r>
      <w:r w:rsidR="001A1232">
        <w:rPr>
          <w:sz w:val="24"/>
          <w:szCs w:val="24"/>
        </w:rPr>
        <w:t xml:space="preserve"> </w:t>
      </w:r>
      <w:r w:rsidR="001011E7">
        <w:rPr>
          <w:sz w:val="24"/>
          <w:szCs w:val="24"/>
        </w:rPr>
        <w:t xml:space="preserve">οι μεν «πωλούν» </w:t>
      </w:r>
      <w:r w:rsidR="00C70280">
        <w:rPr>
          <w:sz w:val="24"/>
          <w:szCs w:val="24"/>
        </w:rPr>
        <w:t xml:space="preserve">ενώ </w:t>
      </w:r>
      <w:r w:rsidR="001011E7">
        <w:rPr>
          <w:sz w:val="24"/>
          <w:szCs w:val="24"/>
        </w:rPr>
        <w:t>οι δε «αγοράζουν» υπηρεσίες</w:t>
      </w:r>
      <w:r w:rsidR="003701DA">
        <w:rPr>
          <w:sz w:val="24"/>
          <w:szCs w:val="24"/>
        </w:rPr>
        <w:t xml:space="preserve"> «διοίκησης»</w:t>
      </w:r>
      <w:r w:rsidR="001011E7">
        <w:rPr>
          <w:sz w:val="24"/>
          <w:szCs w:val="24"/>
        </w:rPr>
        <w:t xml:space="preserve"> σε συνθήκες αποκλειστικότητας</w:t>
      </w:r>
      <w:r w:rsidR="00C70280">
        <w:rPr>
          <w:sz w:val="24"/>
          <w:szCs w:val="24"/>
        </w:rPr>
        <w:t>,</w:t>
      </w:r>
      <w:r w:rsidR="001A1232">
        <w:rPr>
          <w:sz w:val="24"/>
          <w:szCs w:val="24"/>
        </w:rPr>
        <w:t xml:space="preserve"> </w:t>
      </w:r>
      <w:r w:rsidR="001011E7">
        <w:rPr>
          <w:sz w:val="24"/>
          <w:szCs w:val="24"/>
        </w:rPr>
        <w:t xml:space="preserve">με αντάλλαγμα πόρους και εξουσία. </w:t>
      </w:r>
      <w:r>
        <w:rPr>
          <w:sz w:val="24"/>
          <w:szCs w:val="24"/>
        </w:rPr>
        <w:t>Σ</w:t>
      </w:r>
      <w:r w:rsidR="001011E7">
        <w:rPr>
          <w:sz w:val="24"/>
          <w:szCs w:val="24"/>
        </w:rPr>
        <w:t>την οικονομική θεωρία, οι σχέσεις διμερούς μονοπωλίου είναι από τις πλέον άκαμπτες και αναποτελεσματικές ως προς την χρήση των πόρων. Μάλιστα, στο συγκεκριμένο «γάμο»</w:t>
      </w:r>
      <w:r w:rsidR="00C70280">
        <w:rPr>
          <w:sz w:val="24"/>
          <w:szCs w:val="24"/>
        </w:rPr>
        <w:t>,</w:t>
      </w:r>
      <w:r w:rsidR="001011E7">
        <w:rPr>
          <w:sz w:val="24"/>
          <w:szCs w:val="24"/>
        </w:rPr>
        <w:t xml:space="preserve"> σε ισχυρότερη θέση φαίνεται να βρίσκεται το διοικητικό όργανο και όχι ο πολιτικός εντολέας: ο δεύτερος είναι</w:t>
      </w:r>
      <w:r w:rsidR="003701DA">
        <w:rPr>
          <w:sz w:val="24"/>
          <w:szCs w:val="24"/>
        </w:rPr>
        <w:t>,</w:t>
      </w:r>
      <w:r w:rsidR="001011E7">
        <w:rPr>
          <w:sz w:val="24"/>
          <w:szCs w:val="24"/>
        </w:rPr>
        <w:t xml:space="preserve"> </w:t>
      </w:r>
      <w:r w:rsidR="005B237C">
        <w:rPr>
          <w:sz w:val="24"/>
          <w:szCs w:val="24"/>
        </w:rPr>
        <w:t>ως ένα βαθμό</w:t>
      </w:r>
      <w:r w:rsidR="003701DA">
        <w:rPr>
          <w:sz w:val="24"/>
          <w:szCs w:val="24"/>
        </w:rPr>
        <w:t>,</w:t>
      </w:r>
      <w:r w:rsidR="005B237C">
        <w:rPr>
          <w:sz w:val="24"/>
          <w:szCs w:val="24"/>
        </w:rPr>
        <w:t xml:space="preserve"> </w:t>
      </w:r>
      <w:r w:rsidR="001011E7">
        <w:rPr>
          <w:sz w:val="24"/>
          <w:szCs w:val="24"/>
        </w:rPr>
        <w:t xml:space="preserve">αναγκασμένος να εκτελεί τις δημόσιες πολιτικές μέσω των διοικητικών οργάνων, τα </w:t>
      </w:r>
      <w:r w:rsidR="0063578F">
        <w:rPr>
          <w:sz w:val="24"/>
          <w:szCs w:val="24"/>
        </w:rPr>
        <w:t xml:space="preserve">οποία </w:t>
      </w:r>
      <w:r w:rsidR="001011E7">
        <w:rPr>
          <w:sz w:val="24"/>
          <w:szCs w:val="24"/>
        </w:rPr>
        <w:t>ενδέχεται</w:t>
      </w:r>
      <w:r w:rsidR="0063578F">
        <w:rPr>
          <w:sz w:val="24"/>
          <w:szCs w:val="24"/>
        </w:rPr>
        <w:t xml:space="preserve"> είτε να αδιαφορήσουν, προφυλαγμένα από την εγγύηση της μονιμότητας, είτε</w:t>
      </w:r>
      <w:r w:rsidR="001011E7">
        <w:rPr>
          <w:sz w:val="24"/>
          <w:szCs w:val="24"/>
        </w:rPr>
        <w:t xml:space="preserve"> να προβούν σε «απιστίες», διαθέτοντας τις υπηρεσίες τους σε άλλους </w:t>
      </w:r>
      <w:r w:rsidR="00C70280">
        <w:rPr>
          <w:sz w:val="24"/>
          <w:szCs w:val="24"/>
        </w:rPr>
        <w:t>«</w:t>
      </w:r>
      <w:r w:rsidR="001011E7">
        <w:rPr>
          <w:sz w:val="24"/>
          <w:szCs w:val="24"/>
        </w:rPr>
        <w:t>αγοραστές</w:t>
      </w:r>
      <w:r w:rsidR="00C70280">
        <w:rPr>
          <w:sz w:val="24"/>
          <w:szCs w:val="24"/>
        </w:rPr>
        <w:t>»</w:t>
      </w:r>
      <w:r w:rsidR="001011E7">
        <w:rPr>
          <w:sz w:val="24"/>
          <w:szCs w:val="24"/>
        </w:rPr>
        <w:t>.</w:t>
      </w:r>
      <w:r w:rsidR="001A1232">
        <w:rPr>
          <w:sz w:val="24"/>
          <w:szCs w:val="24"/>
        </w:rPr>
        <w:t xml:space="preserve"> </w:t>
      </w:r>
      <w:r w:rsidR="00665FA8">
        <w:rPr>
          <w:sz w:val="24"/>
          <w:szCs w:val="24"/>
        </w:rPr>
        <w:t xml:space="preserve">  </w:t>
      </w:r>
    </w:p>
    <w:p w14:paraId="323183D1" w14:textId="76F546BA" w:rsidR="00B8379A" w:rsidRDefault="005B237C" w:rsidP="001011E7">
      <w:pPr>
        <w:rPr>
          <w:sz w:val="24"/>
          <w:szCs w:val="24"/>
        </w:rPr>
      </w:pPr>
      <w:r>
        <w:rPr>
          <w:sz w:val="24"/>
          <w:szCs w:val="24"/>
        </w:rPr>
        <w:t xml:space="preserve">Εν προκειμένω, το συνώνυμο της απιστίας είναι η </w:t>
      </w:r>
      <w:r w:rsidRPr="005B237C">
        <w:rPr>
          <w:i/>
          <w:sz w:val="24"/>
          <w:szCs w:val="24"/>
        </w:rPr>
        <w:t>διαφθορά</w:t>
      </w:r>
      <w:r w:rsidR="004D71B5">
        <w:rPr>
          <w:rStyle w:val="a5"/>
          <w:i/>
          <w:sz w:val="24"/>
          <w:szCs w:val="24"/>
        </w:rPr>
        <w:footnoteReference w:id="73"/>
      </w:r>
      <w:r>
        <w:rPr>
          <w:sz w:val="24"/>
          <w:szCs w:val="24"/>
        </w:rPr>
        <w:t xml:space="preserve">, η πλέον </w:t>
      </w:r>
      <w:proofErr w:type="spellStart"/>
      <w:r>
        <w:rPr>
          <w:sz w:val="24"/>
          <w:szCs w:val="24"/>
        </w:rPr>
        <w:t>παραβατική</w:t>
      </w:r>
      <w:proofErr w:type="spellEnd"/>
      <w:r>
        <w:rPr>
          <w:sz w:val="24"/>
          <w:szCs w:val="24"/>
        </w:rPr>
        <w:t xml:space="preserve"> μορφή από τις απώλειες αποτελεσματικότητας που προκαλεί το πρόβλημα αντιπροσώπευσης</w:t>
      </w:r>
      <w:r w:rsidR="00C70280">
        <w:rPr>
          <w:sz w:val="24"/>
          <w:szCs w:val="24"/>
        </w:rPr>
        <w:t xml:space="preserve"> στη διοικητική δράση</w:t>
      </w:r>
      <w:r>
        <w:rPr>
          <w:sz w:val="24"/>
          <w:szCs w:val="24"/>
        </w:rPr>
        <w:t>. Η</w:t>
      </w:r>
      <w:r w:rsidR="0063578F">
        <w:rPr>
          <w:sz w:val="24"/>
          <w:szCs w:val="24"/>
        </w:rPr>
        <w:t>,</w:t>
      </w:r>
      <w:r>
        <w:rPr>
          <w:sz w:val="24"/>
          <w:szCs w:val="24"/>
        </w:rPr>
        <w:t xml:space="preserve"> με αντάλλαγμα</w:t>
      </w:r>
      <w:r w:rsidR="0063578F">
        <w:rPr>
          <w:sz w:val="24"/>
          <w:szCs w:val="24"/>
        </w:rPr>
        <w:t>,</w:t>
      </w:r>
      <w:r>
        <w:rPr>
          <w:sz w:val="24"/>
          <w:szCs w:val="24"/>
        </w:rPr>
        <w:t xml:space="preserve"> προαγωγή ιδιωτικών συμφερόντων, συνήθως αντίθε</w:t>
      </w:r>
      <w:r w:rsidR="00311FC6">
        <w:rPr>
          <w:sz w:val="24"/>
          <w:szCs w:val="24"/>
        </w:rPr>
        <w:t>των με το</w:t>
      </w:r>
      <w:r>
        <w:rPr>
          <w:sz w:val="24"/>
          <w:szCs w:val="24"/>
        </w:rPr>
        <w:t xml:space="preserve"> γενικό συμφ</w:t>
      </w:r>
      <w:r w:rsidR="00311FC6">
        <w:rPr>
          <w:sz w:val="24"/>
          <w:szCs w:val="24"/>
        </w:rPr>
        <w:t xml:space="preserve">έρον </w:t>
      </w:r>
      <w:r w:rsidR="0063578F">
        <w:rPr>
          <w:sz w:val="24"/>
          <w:szCs w:val="24"/>
        </w:rPr>
        <w:t xml:space="preserve">που </w:t>
      </w:r>
      <w:r w:rsidR="00311FC6">
        <w:rPr>
          <w:sz w:val="24"/>
          <w:szCs w:val="24"/>
        </w:rPr>
        <w:t>περιγράφει ο νόμος,</w:t>
      </w:r>
      <w:r>
        <w:rPr>
          <w:sz w:val="24"/>
          <w:szCs w:val="24"/>
        </w:rPr>
        <w:t xml:space="preserve"> αποτελεί εγγενές κόστος σε ένα πολυπρόσωπο μηχανισμό με υψηλότατο </w:t>
      </w:r>
      <w:r w:rsidR="00311FC6">
        <w:rPr>
          <w:sz w:val="24"/>
          <w:szCs w:val="24"/>
        </w:rPr>
        <w:t xml:space="preserve">έλλειμμα </w:t>
      </w:r>
      <w:r>
        <w:rPr>
          <w:sz w:val="24"/>
          <w:szCs w:val="24"/>
        </w:rPr>
        <w:lastRenderedPageBreak/>
        <w:t>εποπτείας όπως είναι η Διοίκηση. Είναι</w:t>
      </w:r>
      <w:r w:rsidR="0063578F">
        <w:rPr>
          <w:sz w:val="24"/>
          <w:szCs w:val="24"/>
        </w:rPr>
        <w:t>,</w:t>
      </w:r>
      <w:r>
        <w:rPr>
          <w:sz w:val="24"/>
          <w:szCs w:val="24"/>
        </w:rPr>
        <w:t xml:space="preserve"> επίσης</w:t>
      </w:r>
      <w:r w:rsidR="0063578F">
        <w:rPr>
          <w:sz w:val="24"/>
          <w:szCs w:val="24"/>
        </w:rPr>
        <w:t>,</w:t>
      </w:r>
      <w:r>
        <w:rPr>
          <w:sz w:val="24"/>
          <w:szCs w:val="24"/>
        </w:rPr>
        <w:t xml:space="preserve"> εύλογο να </w:t>
      </w:r>
      <w:r w:rsidR="00B8379A">
        <w:rPr>
          <w:sz w:val="24"/>
          <w:szCs w:val="24"/>
        </w:rPr>
        <w:t xml:space="preserve">ενδημεί </w:t>
      </w:r>
      <w:r>
        <w:rPr>
          <w:sz w:val="24"/>
          <w:szCs w:val="24"/>
        </w:rPr>
        <w:t>σε πεδία της διοικητικής ύλης με υψηλό ο</w:t>
      </w:r>
      <w:r w:rsidR="00311FC6">
        <w:rPr>
          <w:sz w:val="24"/>
          <w:szCs w:val="24"/>
        </w:rPr>
        <w:t xml:space="preserve">ικονομικό </w:t>
      </w:r>
      <w:proofErr w:type="spellStart"/>
      <w:r w:rsidR="00311FC6">
        <w:rPr>
          <w:sz w:val="24"/>
          <w:szCs w:val="24"/>
        </w:rPr>
        <w:t>διακύβευμα</w:t>
      </w:r>
      <w:proofErr w:type="spellEnd"/>
      <w:r w:rsidR="00311FC6">
        <w:rPr>
          <w:sz w:val="24"/>
          <w:szCs w:val="24"/>
        </w:rPr>
        <w:t>, όπως</w:t>
      </w:r>
      <w:r>
        <w:rPr>
          <w:sz w:val="24"/>
          <w:szCs w:val="24"/>
        </w:rPr>
        <w:t xml:space="preserve"> η φορολογία, η χορήγηση επιδοτήσεων, η πολεοδομία, η σύναψη και η εκτέλεση δημοσίων συμβάσεων.</w:t>
      </w:r>
      <w:r w:rsidR="007C6BA1">
        <w:rPr>
          <w:sz w:val="24"/>
          <w:szCs w:val="24"/>
        </w:rPr>
        <w:t xml:space="preserve"> </w:t>
      </w:r>
    </w:p>
    <w:p w14:paraId="40F513F7" w14:textId="5C35FB46" w:rsidR="00433BA4" w:rsidRDefault="0063578F" w:rsidP="001011E7">
      <w:pPr>
        <w:rPr>
          <w:sz w:val="24"/>
          <w:szCs w:val="24"/>
        </w:rPr>
      </w:pPr>
      <w:r>
        <w:rPr>
          <w:sz w:val="24"/>
          <w:szCs w:val="24"/>
        </w:rPr>
        <w:t>Ωστόσο</w:t>
      </w:r>
      <w:r w:rsidR="007C6BA1">
        <w:rPr>
          <w:sz w:val="24"/>
          <w:szCs w:val="24"/>
        </w:rPr>
        <w:t xml:space="preserve">, η διαφθορά δεν είναι </w:t>
      </w:r>
      <w:r w:rsidR="00311FC6">
        <w:rPr>
          <w:sz w:val="24"/>
          <w:szCs w:val="24"/>
        </w:rPr>
        <w:t xml:space="preserve">η χειρότερη συνέπεια του προβλήματος </w:t>
      </w:r>
      <w:r w:rsidR="007C6BA1">
        <w:rPr>
          <w:sz w:val="24"/>
          <w:szCs w:val="24"/>
        </w:rPr>
        <w:t>αντιπροσώπευσης. Περισσότερο «ύπουλη» παρενέργεια</w:t>
      </w:r>
      <w:r w:rsidR="00785851">
        <w:rPr>
          <w:sz w:val="24"/>
          <w:szCs w:val="24"/>
        </w:rPr>
        <w:t xml:space="preserve"> συνιστά η «</w:t>
      </w:r>
      <w:r w:rsidR="0069017C">
        <w:rPr>
          <w:i/>
          <w:sz w:val="24"/>
          <w:szCs w:val="24"/>
        </w:rPr>
        <w:t xml:space="preserve">ομηρία του ρυθμιστή» </w:t>
      </w:r>
      <w:r w:rsidR="0069017C">
        <w:rPr>
          <w:sz w:val="24"/>
          <w:szCs w:val="24"/>
        </w:rPr>
        <w:t>(</w:t>
      </w:r>
      <w:r w:rsidR="0069017C">
        <w:rPr>
          <w:i/>
          <w:sz w:val="24"/>
          <w:szCs w:val="24"/>
          <w:lang w:val="en-US"/>
        </w:rPr>
        <w:t>regulatory</w:t>
      </w:r>
      <w:r w:rsidR="0069017C" w:rsidRPr="0069017C">
        <w:rPr>
          <w:i/>
          <w:sz w:val="24"/>
          <w:szCs w:val="24"/>
        </w:rPr>
        <w:t xml:space="preserve"> </w:t>
      </w:r>
      <w:r w:rsidR="0069017C">
        <w:rPr>
          <w:i/>
          <w:sz w:val="24"/>
          <w:szCs w:val="24"/>
          <w:lang w:val="en-US"/>
        </w:rPr>
        <w:t>capture</w:t>
      </w:r>
      <w:r w:rsidR="00B8379A">
        <w:rPr>
          <w:sz w:val="24"/>
          <w:szCs w:val="24"/>
        </w:rPr>
        <w:t xml:space="preserve">, στην οποία αναφερθήκαμε μιλώντας για τον </w:t>
      </w:r>
      <w:r w:rsidR="00B8379A">
        <w:rPr>
          <w:i/>
          <w:sz w:val="24"/>
          <w:szCs w:val="24"/>
          <w:lang w:val="en-US"/>
        </w:rPr>
        <w:t>George</w:t>
      </w:r>
      <w:r w:rsidR="00B8379A" w:rsidRPr="00B8379A">
        <w:rPr>
          <w:i/>
          <w:sz w:val="24"/>
          <w:szCs w:val="24"/>
        </w:rPr>
        <w:t xml:space="preserve"> </w:t>
      </w:r>
      <w:r w:rsidR="00B8379A">
        <w:rPr>
          <w:i/>
          <w:sz w:val="24"/>
          <w:szCs w:val="24"/>
          <w:lang w:val="en-US"/>
        </w:rPr>
        <w:t>Stigler</w:t>
      </w:r>
      <w:r w:rsidR="00B8379A" w:rsidRPr="004D71B5">
        <w:rPr>
          <w:rStyle w:val="a5"/>
          <w:sz w:val="24"/>
          <w:szCs w:val="24"/>
          <w:lang w:val="en-US"/>
        </w:rPr>
        <w:footnoteReference w:id="74"/>
      </w:r>
      <w:r w:rsidR="00B8379A" w:rsidRPr="00B8379A">
        <w:rPr>
          <w:sz w:val="24"/>
          <w:szCs w:val="24"/>
        </w:rPr>
        <w:t>),</w:t>
      </w:r>
      <w:r w:rsidR="00785851">
        <w:rPr>
          <w:sz w:val="24"/>
          <w:szCs w:val="24"/>
        </w:rPr>
        <w:t xml:space="preserve"> </w:t>
      </w:r>
      <w:r w:rsidR="0069017C">
        <w:rPr>
          <w:sz w:val="24"/>
          <w:szCs w:val="24"/>
        </w:rPr>
        <w:t xml:space="preserve">ο άδηλος </w:t>
      </w:r>
      <w:r w:rsidR="0053398C">
        <w:rPr>
          <w:sz w:val="24"/>
          <w:szCs w:val="24"/>
        </w:rPr>
        <w:t>επηρεασμός του</w:t>
      </w:r>
      <w:r>
        <w:rPr>
          <w:sz w:val="24"/>
          <w:szCs w:val="24"/>
        </w:rPr>
        <w:t>,</w:t>
      </w:r>
      <w:r w:rsidR="0053398C">
        <w:rPr>
          <w:sz w:val="24"/>
          <w:szCs w:val="24"/>
        </w:rPr>
        <w:t xml:space="preserve"> είτε από τα συμφέροντα εκείνων που καλείται να εποπτεύσει</w:t>
      </w:r>
      <w:r>
        <w:rPr>
          <w:sz w:val="24"/>
          <w:szCs w:val="24"/>
        </w:rPr>
        <w:t>,</w:t>
      </w:r>
      <w:r w:rsidR="0053398C">
        <w:rPr>
          <w:sz w:val="24"/>
          <w:szCs w:val="24"/>
        </w:rPr>
        <w:t xml:space="preserve"> είτε από πιέσεις τρίτων. Παρότι οδηγεί στο ίδιο αποτέλεσμα</w:t>
      </w:r>
      <w:r w:rsidR="00311FC6">
        <w:rPr>
          <w:sz w:val="24"/>
          <w:szCs w:val="24"/>
        </w:rPr>
        <w:t xml:space="preserve"> με τη διαφθορά,</w:t>
      </w:r>
      <w:r w:rsidR="0053398C">
        <w:rPr>
          <w:sz w:val="24"/>
          <w:szCs w:val="24"/>
        </w:rPr>
        <w:t xml:space="preserve"> δεν είναι εξόφθαλμα παράνομη</w:t>
      </w:r>
      <w:r>
        <w:rPr>
          <w:sz w:val="24"/>
          <w:szCs w:val="24"/>
        </w:rPr>
        <w:t>,</w:t>
      </w:r>
      <w:r w:rsidR="0053398C">
        <w:rPr>
          <w:sz w:val="24"/>
          <w:szCs w:val="24"/>
        </w:rPr>
        <w:t xml:space="preserve"> </w:t>
      </w:r>
      <w:r>
        <w:rPr>
          <w:sz w:val="24"/>
          <w:szCs w:val="24"/>
        </w:rPr>
        <w:t>όπως ο</w:t>
      </w:r>
      <w:r w:rsidR="0053398C">
        <w:rPr>
          <w:sz w:val="24"/>
          <w:szCs w:val="24"/>
        </w:rPr>
        <w:t xml:space="preserve"> χρηματισμό</w:t>
      </w:r>
      <w:r>
        <w:rPr>
          <w:sz w:val="24"/>
          <w:szCs w:val="24"/>
        </w:rPr>
        <w:t>ς</w:t>
      </w:r>
      <w:r w:rsidR="0053398C">
        <w:rPr>
          <w:sz w:val="24"/>
          <w:szCs w:val="24"/>
        </w:rPr>
        <w:t xml:space="preserve"> με τη στενή έννοια του όρου</w:t>
      </w:r>
      <w:r w:rsidR="009D5218">
        <w:rPr>
          <w:sz w:val="24"/>
          <w:szCs w:val="24"/>
        </w:rPr>
        <w:t>.</w:t>
      </w:r>
      <w:r w:rsidR="0053398C">
        <w:rPr>
          <w:sz w:val="24"/>
          <w:szCs w:val="24"/>
        </w:rPr>
        <w:t xml:space="preserve"> </w:t>
      </w:r>
      <w:r w:rsidR="009D5218">
        <w:rPr>
          <w:sz w:val="24"/>
          <w:szCs w:val="24"/>
        </w:rPr>
        <w:t>Σ</w:t>
      </w:r>
      <w:r w:rsidR="0053398C">
        <w:rPr>
          <w:sz w:val="24"/>
          <w:szCs w:val="24"/>
        </w:rPr>
        <w:t>την πλέον αθώα μορφή της</w:t>
      </w:r>
      <w:r>
        <w:rPr>
          <w:sz w:val="24"/>
          <w:szCs w:val="24"/>
        </w:rPr>
        <w:t>,</w:t>
      </w:r>
      <w:r w:rsidR="0053398C">
        <w:rPr>
          <w:sz w:val="24"/>
          <w:szCs w:val="24"/>
        </w:rPr>
        <w:t xml:space="preserve"> οφείλεται στην καθημερινή τριβή </w:t>
      </w:r>
      <w:r w:rsidR="00655C21">
        <w:rPr>
          <w:sz w:val="24"/>
          <w:szCs w:val="24"/>
        </w:rPr>
        <w:t>της διοικητικής</w:t>
      </w:r>
      <w:r w:rsidR="0053398C">
        <w:rPr>
          <w:sz w:val="24"/>
          <w:szCs w:val="24"/>
        </w:rPr>
        <w:t xml:space="preserve"> αρχής με το μονοπώλιο ή τα ολιγοπώλια </w:t>
      </w:r>
      <w:r w:rsidR="009D5218">
        <w:rPr>
          <w:sz w:val="24"/>
          <w:szCs w:val="24"/>
        </w:rPr>
        <w:t xml:space="preserve">που εμπίπτουν στο ελεγκτικό της πεδίο (ο πεπερασμένος αριθμός των </w:t>
      </w:r>
      <w:proofErr w:type="spellStart"/>
      <w:r w:rsidR="009D5218">
        <w:rPr>
          <w:sz w:val="24"/>
          <w:szCs w:val="24"/>
        </w:rPr>
        <w:t>παρόχων</w:t>
      </w:r>
      <w:proofErr w:type="spellEnd"/>
      <w:r w:rsidR="009D5218">
        <w:rPr>
          <w:sz w:val="24"/>
          <w:szCs w:val="24"/>
        </w:rPr>
        <w:t xml:space="preserve"> ενέργειας, ακτοπλοϊκών υπηρεσιών, εταιριών στοιχημάτων, μεγάλων βιομηχανιών, κλπ.): ο ελεγχόμενος μετατρέπεται σταδιακά σε καθημερινό πελάτη</w:t>
      </w:r>
      <w:r>
        <w:rPr>
          <w:sz w:val="24"/>
          <w:szCs w:val="24"/>
        </w:rPr>
        <w:t>,</w:t>
      </w:r>
      <w:r w:rsidR="009D5218">
        <w:rPr>
          <w:sz w:val="24"/>
          <w:szCs w:val="24"/>
        </w:rPr>
        <w:t xml:space="preserve"> με τον οποίο συνάπτονται διαπροσωπικές σχέσεις. Οι σχέσεις αυτές εντείνονται και από το φαινόμενο της «</w:t>
      </w:r>
      <w:r w:rsidR="000C03BE">
        <w:rPr>
          <w:i/>
          <w:sz w:val="24"/>
          <w:szCs w:val="24"/>
        </w:rPr>
        <w:t>περιστρεφόμενης θύρας</w:t>
      </w:r>
      <w:r w:rsidR="009D5218">
        <w:rPr>
          <w:i/>
          <w:sz w:val="24"/>
          <w:szCs w:val="24"/>
        </w:rPr>
        <w:t>»</w:t>
      </w:r>
      <w:r w:rsidR="009D5218">
        <w:rPr>
          <w:sz w:val="24"/>
          <w:szCs w:val="24"/>
        </w:rPr>
        <w:t xml:space="preserve"> (</w:t>
      </w:r>
      <w:r w:rsidR="009D5218">
        <w:rPr>
          <w:i/>
          <w:sz w:val="24"/>
          <w:szCs w:val="24"/>
          <w:lang w:val="en-US"/>
        </w:rPr>
        <w:t>revolving</w:t>
      </w:r>
      <w:r w:rsidR="009D5218" w:rsidRPr="009D5218">
        <w:rPr>
          <w:i/>
          <w:sz w:val="24"/>
          <w:szCs w:val="24"/>
        </w:rPr>
        <w:t xml:space="preserve"> </w:t>
      </w:r>
      <w:r w:rsidR="009D5218">
        <w:rPr>
          <w:i/>
          <w:sz w:val="24"/>
          <w:szCs w:val="24"/>
          <w:lang w:val="en-US"/>
        </w:rPr>
        <w:t>door</w:t>
      </w:r>
      <w:r w:rsidR="009D5218" w:rsidRPr="009D5218">
        <w:rPr>
          <w:sz w:val="24"/>
          <w:szCs w:val="24"/>
        </w:rPr>
        <w:t>)</w:t>
      </w:r>
      <w:r w:rsidR="00B9215E">
        <w:rPr>
          <w:rStyle w:val="a5"/>
          <w:sz w:val="24"/>
          <w:szCs w:val="24"/>
        </w:rPr>
        <w:footnoteReference w:id="75"/>
      </w:r>
      <w:r w:rsidR="009D5218">
        <w:rPr>
          <w:sz w:val="24"/>
          <w:szCs w:val="24"/>
        </w:rPr>
        <w:t xml:space="preserve">: τα ίδια πρόσωπα ανακυκλώνονται με διαφορετικές ιδιότητες, ως αντιπρόσωποι των υπό ρύθμιση επιχειρήσεων, ως κάτοχοι πολιτικών θέσεων, ως υπάλληλοι και ως μέλη </w:t>
      </w:r>
      <w:r>
        <w:rPr>
          <w:sz w:val="24"/>
          <w:szCs w:val="24"/>
        </w:rPr>
        <w:t>του ρυθμιστή</w:t>
      </w:r>
      <w:r w:rsidR="009D5218">
        <w:rPr>
          <w:sz w:val="24"/>
          <w:szCs w:val="24"/>
        </w:rPr>
        <w:t xml:space="preserve">. </w:t>
      </w:r>
      <w:r w:rsidR="000A49BA">
        <w:rPr>
          <w:sz w:val="24"/>
          <w:szCs w:val="24"/>
        </w:rPr>
        <w:t xml:space="preserve">Η ρυθμιστική ομηρία </w:t>
      </w:r>
      <w:r w:rsidR="00903A01">
        <w:rPr>
          <w:sz w:val="24"/>
          <w:szCs w:val="24"/>
        </w:rPr>
        <w:t xml:space="preserve">προκαλεί </w:t>
      </w:r>
      <w:r w:rsidR="00AE7245">
        <w:rPr>
          <w:sz w:val="24"/>
          <w:szCs w:val="24"/>
        </w:rPr>
        <w:t xml:space="preserve">ίσως </w:t>
      </w:r>
      <w:r w:rsidR="00903A01">
        <w:rPr>
          <w:sz w:val="24"/>
          <w:szCs w:val="24"/>
        </w:rPr>
        <w:t xml:space="preserve">και </w:t>
      </w:r>
      <w:r w:rsidR="000A49BA">
        <w:rPr>
          <w:sz w:val="24"/>
          <w:szCs w:val="24"/>
        </w:rPr>
        <w:t xml:space="preserve">μεγαλύτερες </w:t>
      </w:r>
      <w:r w:rsidR="00311FC6">
        <w:rPr>
          <w:sz w:val="24"/>
          <w:szCs w:val="24"/>
        </w:rPr>
        <w:t xml:space="preserve">απώλειες </w:t>
      </w:r>
      <w:r w:rsidR="000A49BA">
        <w:rPr>
          <w:sz w:val="24"/>
          <w:szCs w:val="24"/>
        </w:rPr>
        <w:t>από τη διαφθορά</w:t>
      </w:r>
      <w:r w:rsidR="00311FC6">
        <w:rPr>
          <w:sz w:val="24"/>
          <w:szCs w:val="24"/>
        </w:rPr>
        <w:t>:</w:t>
      </w:r>
      <w:r w:rsidR="000A49BA">
        <w:rPr>
          <w:sz w:val="24"/>
          <w:szCs w:val="24"/>
        </w:rPr>
        <w:t xml:space="preserve"> </w:t>
      </w:r>
      <w:r w:rsidR="00903A01">
        <w:rPr>
          <w:sz w:val="24"/>
          <w:szCs w:val="24"/>
        </w:rPr>
        <w:t xml:space="preserve">είναι δυσχερέστερα </w:t>
      </w:r>
      <w:proofErr w:type="spellStart"/>
      <w:r w:rsidR="00903A01">
        <w:rPr>
          <w:sz w:val="24"/>
          <w:szCs w:val="24"/>
        </w:rPr>
        <w:t>διαγνώσιμη</w:t>
      </w:r>
      <w:proofErr w:type="spellEnd"/>
      <w:r>
        <w:rPr>
          <w:sz w:val="24"/>
          <w:szCs w:val="24"/>
        </w:rPr>
        <w:t>,</w:t>
      </w:r>
      <w:r w:rsidR="00903A01">
        <w:rPr>
          <w:sz w:val="24"/>
          <w:szCs w:val="24"/>
        </w:rPr>
        <w:t xml:space="preserve"> </w:t>
      </w:r>
      <w:r w:rsidR="00311FC6">
        <w:rPr>
          <w:sz w:val="24"/>
          <w:szCs w:val="24"/>
        </w:rPr>
        <w:t xml:space="preserve">ενώ </w:t>
      </w:r>
      <w:r w:rsidR="00903A01">
        <w:rPr>
          <w:sz w:val="24"/>
          <w:szCs w:val="24"/>
        </w:rPr>
        <w:t xml:space="preserve">δεν </w:t>
      </w:r>
      <w:r w:rsidR="00311FC6">
        <w:rPr>
          <w:sz w:val="24"/>
          <w:szCs w:val="24"/>
        </w:rPr>
        <w:t xml:space="preserve">επιφέρει μόνο </w:t>
      </w:r>
      <w:r w:rsidR="00903A01">
        <w:rPr>
          <w:sz w:val="24"/>
          <w:szCs w:val="24"/>
        </w:rPr>
        <w:t>σημειακές</w:t>
      </w:r>
      <w:r>
        <w:rPr>
          <w:sz w:val="24"/>
          <w:szCs w:val="24"/>
        </w:rPr>
        <w:t>,</w:t>
      </w:r>
      <w:r w:rsidR="00903A01">
        <w:rPr>
          <w:sz w:val="24"/>
          <w:szCs w:val="24"/>
        </w:rPr>
        <w:t xml:space="preserve"> αλλά </w:t>
      </w:r>
      <w:r w:rsidR="00311FC6">
        <w:rPr>
          <w:sz w:val="24"/>
          <w:szCs w:val="24"/>
        </w:rPr>
        <w:t xml:space="preserve">και </w:t>
      </w:r>
      <w:r w:rsidR="00AB56B7">
        <w:rPr>
          <w:sz w:val="24"/>
          <w:szCs w:val="24"/>
        </w:rPr>
        <w:t xml:space="preserve">ευρύτερες </w:t>
      </w:r>
      <w:r w:rsidR="00311FC6">
        <w:rPr>
          <w:sz w:val="24"/>
          <w:szCs w:val="24"/>
        </w:rPr>
        <w:t>συνέπειες. Για παράδειγμα,</w:t>
      </w:r>
      <w:r w:rsidR="00903A01">
        <w:rPr>
          <w:sz w:val="24"/>
          <w:szCs w:val="24"/>
        </w:rPr>
        <w:t xml:space="preserve"> δεν εξαντλείται στην έκδοση μίας παράνομης οικοδομικής άδειας ή στη συγκάλυψη </w:t>
      </w:r>
      <w:r w:rsidR="00AF2364">
        <w:rPr>
          <w:sz w:val="24"/>
          <w:szCs w:val="24"/>
        </w:rPr>
        <w:t>μίας φορολογικής ατασθαλίας</w:t>
      </w:r>
      <w:r w:rsidR="00DE7623">
        <w:rPr>
          <w:sz w:val="24"/>
          <w:szCs w:val="24"/>
        </w:rPr>
        <w:t>·</w:t>
      </w:r>
      <w:r w:rsidR="00AF2364">
        <w:rPr>
          <w:sz w:val="24"/>
          <w:szCs w:val="24"/>
        </w:rPr>
        <w:t xml:space="preserve"> εκτείνεται και </w:t>
      </w:r>
      <w:r w:rsidR="00903A01">
        <w:rPr>
          <w:sz w:val="24"/>
          <w:szCs w:val="24"/>
        </w:rPr>
        <w:t>στην αλλοίωση</w:t>
      </w:r>
      <w:r w:rsidR="00AB56B7">
        <w:rPr>
          <w:sz w:val="24"/>
          <w:szCs w:val="24"/>
        </w:rPr>
        <w:t xml:space="preserve"> </w:t>
      </w:r>
      <w:r w:rsidR="00903A01">
        <w:rPr>
          <w:sz w:val="24"/>
          <w:szCs w:val="24"/>
        </w:rPr>
        <w:t xml:space="preserve">του ρυθμιστικού πλαισίου υπέρ συγκεκριμένων συμφερόντων, όπως στην αλλαγή των χρήσεων </w:t>
      </w:r>
      <w:r w:rsidR="00903A01">
        <w:rPr>
          <w:sz w:val="24"/>
          <w:szCs w:val="24"/>
        </w:rPr>
        <w:lastRenderedPageBreak/>
        <w:t xml:space="preserve">γης ή στην προώθηση μίας φορολογικής απαλλαγής υπέρ ενός </w:t>
      </w:r>
      <w:r w:rsidR="00311FC6">
        <w:rPr>
          <w:sz w:val="24"/>
          <w:szCs w:val="24"/>
        </w:rPr>
        <w:t xml:space="preserve">επιχειρηματικού </w:t>
      </w:r>
      <w:r w:rsidR="00903A01">
        <w:rPr>
          <w:sz w:val="24"/>
          <w:szCs w:val="24"/>
        </w:rPr>
        <w:t>κλάδου</w:t>
      </w:r>
      <w:r w:rsidR="00AB56B7">
        <w:rPr>
          <w:sz w:val="24"/>
          <w:szCs w:val="24"/>
        </w:rPr>
        <w:t>,</w:t>
      </w:r>
      <w:r w:rsidR="00903A01">
        <w:rPr>
          <w:sz w:val="24"/>
          <w:szCs w:val="24"/>
        </w:rPr>
        <w:t xml:space="preserve"> μέσω της αλλαγής των κανόνων που διέπουν τη δραστηριότητα.</w:t>
      </w:r>
      <w:r w:rsidR="00287343">
        <w:rPr>
          <w:sz w:val="24"/>
          <w:szCs w:val="24"/>
        </w:rPr>
        <w:t xml:space="preserve"> Η ομηρ</w:t>
      </w:r>
      <w:r w:rsidR="00311FC6">
        <w:rPr>
          <w:sz w:val="24"/>
          <w:szCs w:val="24"/>
        </w:rPr>
        <w:t>ία αποτελεί τον κατεξοχήν τρόπο επηρεασμού των διαφόρων ομάδων πίεσης πάνω στη Διοίκηση, ανεξάρτητα από τα επί μέρους χαρακτηριστικά των ομάδων αυτών (πολιτικά, συνδικα</w:t>
      </w:r>
      <w:r w:rsidR="00AE7245">
        <w:rPr>
          <w:sz w:val="24"/>
          <w:szCs w:val="24"/>
        </w:rPr>
        <w:t>λιστικά, συντεχνιακά ή θρησκευτικά</w:t>
      </w:r>
      <w:r w:rsidR="00311FC6">
        <w:rPr>
          <w:sz w:val="24"/>
          <w:szCs w:val="24"/>
        </w:rPr>
        <w:t>).</w:t>
      </w:r>
      <w:r w:rsidR="00903A01">
        <w:rPr>
          <w:sz w:val="24"/>
          <w:szCs w:val="24"/>
        </w:rPr>
        <w:t xml:space="preserve"> </w:t>
      </w:r>
      <w:r w:rsidR="00433BA4">
        <w:rPr>
          <w:sz w:val="24"/>
          <w:szCs w:val="24"/>
        </w:rPr>
        <w:t xml:space="preserve"> </w:t>
      </w:r>
    </w:p>
    <w:p w14:paraId="7C4D59B8" w14:textId="056C2480" w:rsidR="001A78CC" w:rsidRDefault="00311FC6" w:rsidP="001011E7">
      <w:pPr>
        <w:rPr>
          <w:sz w:val="24"/>
          <w:szCs w:val="24"/>
        </w:rPr>
      </w:pPr>
      <w:r>
        <w:rPr>
          <w:sz w:val="24"/>
          <w:szCs w:val="24"/>
        </w:rPr>
        <w:t>Τέλος, α</w:t>
      </w:r>
      <w:r w:rsidR="00433BA4">
        <w:rPr>
          <w:sz w:val="24"/>
          <w:szCs w:val="24"/>
        </w:rPr>
        <w:t xml:space="preserve">κόμη και όταν δεν υφίσταται διαφθορά ή ομηρία, </w:t>
      </w:r>
      <w:r>
        <w:rPr>
          <w:sz w:val="24"/>
          <w:szCs w:val="24"/>
        </w:rPr>
        <w:t xml:space="preserve">και πάλι </w:t>
      </w:r>
      <w:r w:rsidR="00433BA4">
        <w:rPr>
          <w:sz w:val="24"/>
          <w:szCs w:val="24"/>
        </w:rPr>
        <w:t xml:space="preserve">καταγράφονται </w:t>
      </w:r>
      <w:r w:rsidR="00D46EB7">
        <w:rPr>
          <w:sz w:val="24"/>
          <w:szCs w:val="24"/>
        </w:rPr>
        <w:t xml:space="preserve">ελαττώματα </w:t>
      </w:r>
      <w:r w:rsidR="00433BA4">
        <w:rPr>
          <w:sz w:val="24"/>
          <w:szCs w:val="24"/>
        </w:rPr>
        <w:t>αντιπροσώπευσης</w:t>
      </w:r>
      <w:r w:rsidR="00D46EB7" w:rsidRPr="00D46EB7">
        <w:rPr>
          <w:sz w:val="24"/>
          <w:szCs w:val="24"/>
        </w:rPr>
        <w:t xml:space="preserve"> </w:t>
      </w:r>
      <w:r w:rsidR="00D46EB7">
        <w:rPr>
          <w:sz w:val="24"/>
          <w:szCs w:val="24"/>
        </w:rPr>
        <w:t>κατά την άσκηση του διοικητικού έργου</w:t>
      </w:r>
      <w:r w:rsidR="00433BA4">
        <w:rPr>
          <w:sz w:val="24"/>
          <w:szCs w:val="24"/>
        </w:rPr>
        <w:t xml:space="preserve">. Πρόκειται για την τρίτη και την πλέον διάχυτη μορφή απωλειών, η οποία συνάγεται από τα όσα ήδη αναλύθηκαν: η προβληματική εποπτεία, το πλήθος του αριθμού και των βαθμίδων των «διοικητικών αντιπροσώπων», η αδιαφάνεια και τα ιδιοτελή κίνητρα δημιουργούν </w:t>
      </w:r>
      <w:r>
        <w:rPr>
          <w:i/>
          <w:sz w:val="24"/>
          <w:szCs w:val="24"/>
        </w:rPr>
        <w:t xml:space="preserve">παρεκκλίσεις </w:t>
      </w:r>
      <w:r w:rsidR="00433BA4">
        <w:rPr>
          <w:sz w:val="24"/>
          <w:szCs w:val="24"/>
        </w:rPr>
        <w:t>(</w:t>
      </w:r>
      <w:r w:rsidR="00433BA4" w:rsidRPr="00433BA4">
        <w:rPr>
          <w:i/>
          <w:sz w:val="24"/>
          <w:szCs w:val="24"/>
          <w:lang w:val="en-US"/>
        </w:rPr>
        <w:t>drift</w:t>
      </w:r>
      <w:r w:rsidR="00433BA4" w:rsidRPr="00433BA4">
        <w:rPr>
          <w:sz w:val="24"/>
          <w:szCs w:val="24"/>
        </w:rPr>
        <w:t>)</w:t>
      </w:r>
      <w:r w:rsidR="00433BA4">
        <w:rPr>
          <w:sz w:val="24"/>
          <w:szCs w:val="24"/>
        </w:rPr>
        <w:t>, άρα αναποτελεσματικότητες στην επιδίωξη του γενικού συμφέροντος</w:t>
      </w:r>
      <w:r>
        <w:rPr>
          <w:sz w:val="24"/>
          <w:szCs w:val="24"/>
        </w:rPr>
        <w:t xml:space="preserve">, είτε με την εξυπηρέτηση άλλων στόχων είτε με την </w:t>
      </w:r>
      <w:r>
        <w:rPr>
          <w:i/>
          <w:sz w:val="24"/>
          <w:szCs w:val="24"/>
        </w:rPr>
        <w:t xml:space="preserve">διοικητική </w:t>
      </w:r>
      <w:r w:rsidR="0063578F">
        <w:rPr>
          <w:i/>
          <w:sz w:val="24"/>
          <w:szCs w:val="24"/>
        </w:rPr>
        <w:t xml:space="preserve">χαλαρότητα </w:t>
      </w:r>
      <w:r w:rsidRPr="00311FC6">
        <w:rPr>
          <w:sz w:val="24"/>
          <w:szCs w:val="24"/>
        </w:rPr>
        <w:t>(</w:t>
      </w:r>
      <w:r>
        <w:rPr>
          <w:i/>
          <w:sz w:val="24"/>
          <w:szCs w:val="24"/>
          <w:lang w:val="en-US"/>
        </w:rPr>
        <w:t>slack</w:t>
      </w:r>
      <w:r w:rsidRPr="00311FC6">
        <w:rPr>
          <w:sz w:val="24"/>
          <w:szCs w:val="24"/>
        </w:rPr>
        <w:t>)</w:t>
      </w:r>
      <w:r w:rsidR="00F6360E">
        <w:rPr>
          <w:sz w:val="24"/>
          <w:szCs w:val="24"/>
        </w:rPr>
        <w:t xml:space="preserve"> κατά την άσκηση των καθηκόντων</w:t>
      </w:r>
      <w:r w:rsidR="00433BA4">
        <w:rPr>
          <w:sz w:val="24"/>
          <w:szCs w:val="24"/>
        </w:rPr>
        <w:t xml:space="preserve">. Επιστρέφοντας στο παράδειγμα που χρησιμοποιήσαμε </w:t>
      </w:r>
      <w:r w:rsidR="0063578F">
        <w:rPr>
          <w:sz w:val="24"/>
          <w:szCs w:val="24"/>
        </w:rPr>
        <w:t>στην αρχή</w:t>
      </w:r>
      <w:r w:rsidR="00433BA4">
        <w:rPr>
          <w:sz w:val="24"/>
          <w:szCs w:val="24"/>
        </w:rPr>
        <w:t>, εάν οι διοικητικοί θεσμοί</w:t>
      </w:r>
      <w:r w:rsidR="00AE7245">
        <w:rPr>
          <w:sz w:val="24"/>
          <w:szCs w:val="24"/>
        </w:rPr>
        <w:t xml:space="preserve"> ή</w:t>
      </w:r>
      <w:r w:rsidR="001B44BC">
        <w:rPr>
          <w:sz w:val="24"/>
          <w:szCs w:val="24"/>
        </w:rPr>
        <w:t>ταν ένα πλοίο με προορισμό το «Ν</w:t>
      </w:r>
      <w:r w:rsidR="00AE7245">
        <w:rPr>
          <w:sz w:val="24"/>
          <w:szCs w:val="24"/>
        </w:rPr>
        <w:t>ησί της</w:t>
      </w:r>
      <w:r w:rsidR="00433BA4">
        <w:rPr>
          <w:sz w:val="24"/>
          <w:szCs w:val="24"/>
        </w:rPr>
        <w:t xml:space="preserve"> Κοινωνική</w:t>
      </w:r>
      <w:r w:rsidR="00AE7245">
        <w:rPr>
          <w:sz w:val="24"/>
          <w:szCs w:val="24"/>
        </w:rPr>
        <w:t>ς</w:t>
      </w:r>
      <w:r w:rsidR="00433BA4">
        <w:rPr>
          <w:sz w:val="24"/>
          <w:szCs w:val="24"/>
        </w:rPr>
        <w:t xml:space="preserve"> Ευημερία</w:t>
      </w:r>
      <w:r w:rsidR="00AE7245">
        <w:rPr>
          <w:sz w:val="24"/>
          <w:szCs w:val="24"/>
        </w:rPr>
        <w:t>ς»</w:t>
      </w:r>
      <w:r w:rsidR="00433BA4">
        <w:rPr>
          <w:sz w:val="24"/>
          <w:szCs w:val="24"/>
        </w:rPr>
        <w:t xml:space="preserve">, </w:t>
      </w:r>
      <w:r w:rsidR="00AE7245">
        <w:rPr>
          <w:sz w:val="24"/>
          <w:szCs w:val="24"/>
        </w:rPr>
        <w:t xml:space="preserve">το πλοίο αυτό </w:t>
      </w:r>
      <w:r w:rsidR="00433BA4">
        <w:rPr>
          <w:sz w:val="24"/>
          <w:szCs w:val="24"/>
        </w:rPr>
        <w:t>έχει την τάση να ξεφεύγει από την πορεία του</w:t>
      </w:r>
      <w:r w:rsidR="00B503B1" w:rsidRPr="00B503B1">
        <w:rPr>
          <w:sz w:val="24"/>
          <w:szCs w:val="24"/>
        </w:rPr>
        <w:t xml:space="preserve"> </w:t>
      </w:r>
      <w:r w:rsidR="00B503B1">
        <w:rPr>
          <w:sz w:val="24"/>
          <w:szCs w:val="24"/>
        </w:rPr>
        <w:t>ή να καθυστερεί να φτάσει στο λιμάνι</w:t>
      </w:r>
      <w:r w:rsidR="00433BA4">
        <w:rPr>
          <w:sz w:val="24"/>
          <w:szCs w:val="24"/>
        </w:rPr>
        <w:t xml:space="preserve">, ακόμη και </w:t>
      </w:r>
      <w:r w:rsidR="00AE7245">
        <w:rPr>
          <w:sz w:val="24"/>
          <w:szCs w:val="24"/>
        </w:rPr>
        <w:t xml:space="preserve">όταν </w:t>
      </w:r>
      <w:r w:rsidR="00433BA4">
        <w:rPr>
          <w:sz w:val="24"/>
          <w:szCs w:val="24"/>
        </w:rPr>
        <w:t>ο καπετάνιος δεν είναι διεφθαρμένος ή «μιλημένος»</w:t>
      </w:r>
      <w:r w:rsidR="002B19C6">
        <w:rPr>
          <w:rStyle w:val="a5"/>
          <w:sz w:val="24"/>
          <w:szCs w:val="24"/>
        </w:rPr>
        <w:footnoteReference w:id="76"/>
      </w:r>
      <w:r w:rsidR="00433BA4">
        <w:rPr>
          <w:sz w:val="24"/>
          <w:szCs w:val="24"/>
        </w:rPr>
        <w:t>.</w:t>
      </w:r>
    </w:p>
    <w:p w14:paraId="198D08C5" w14:textId="00775039" w:rsidR="005B237C" w:rsidRDefault="00433BA4" w:rsidP="001011E7">
      <w:pPr>
        <w:rPr>
          <w:sz w:val="24"/>
          <w:szCs w:val="24"/>
        </w:rPr>
      </w:pPr>
      <w:r>
        <w:rPr>
          <w:sz w:val="24"/>
          <w:szCs w:val="24"/>
        </w:rPr>
        <w:t xml:space="preserve">    </w:t>
      </w:r>
      <w:r w:rsidR="00903A01">
        <w:rPr>
          <w:sz w:val="24"/>
          <w:szCs w:val="24"/>
        </w:rPr>
        <w:t xml:space="preserve">  </w:t>
      </w:r>
      <w:r w:rsidR="009D5218">
        <w:rPr>
          <w:sz w:val="24"/>
          <w:szCs w:val="24"/>
        </w:rPr>
        <w:t xml:space="preserve"> </w:t>
      </w:r>
      <w:r w:rsidR="0053398C">
        <w:rPr>
          <w:sz w:val="24"/>
          <w:szCs w:val="24"/>
        </w:rPr>
        <w:t xml:space="preserve"> </w:t>
      </w:r>
      <w:r w:rsidR="00785851">
        <w:rPr>
          <w:sz w:val="24"/>
          <w:szCs w:val="24"/>
        </w:rPr>
        <w:t xml:space="preserve"> </w:t>
      </w:r>
      <w:r w:rsidR="007C6BA1">
        <w:rPr>
          <w:sz w:val="24"/>
          <w:szCs w:val="24"/>
        </w:rPr>
        <w:t xml:space="preserve"> </w:t>
      </w:r>
      <w:r w:rsidR="005B237C">
        <w:rPr>
          <w:sz w:val="24"/>
          <w:szCs w:val="24"/>
        </w:rPr>
        <w:t xml:space="preserve"> </w:t>
      </w:r>
    </w:p>
    <w:p w14:paraId="67976A99" w14:textId="50883BD7" w:rsidR="00EC206E" w:rsidRDefault="00D917EB" w:rsidP="001A78CC">
      <w:pPr>
        <w:pStyle w:val="4"/>
        <w:numPr>
          <w:ilvl w:val="1"/>
          <w:numId w:val="42"/>
        </w:numPr>
        <w:rPr>
          <w:rFonts w:ascii="Cambria" w:hAnsi="Cambria"/>
          <w:color w:val="auto"/>
          <w:sz w:val="24"/>
          <w:szCs w:val="24"/>
        </w:rPr>
      </w:pPr>
      <w:bookmarkStart w:id="29" w:name="_Toc504140973"/>
      <w:r w:rsidRPr="001A78CC">
        <w:rPr>
          <w:rFonts w:ascii="Cambria" w:hAnsi="Cambria"/>
          <w:color w:val="auto"/>
          <w:sz w:val="24"/>
          <w:szCs w:val="24"/>
        </w:rPr>
        <w:t>Τ</w:t>
      </w:r>
      <w:r w:rsidR="009C626B" w:rsidRPr="001A78CC">
        <w:rPr>
          <w:rFonts w:ascii="Cambria" w:hAnsi="Cambria"/>
          <w:color w:val="auto"/>
          <w:sz w:val="24"/>
          <w:szCs w:val="24"/>
        </w:rPr>
        <w:t>ο</w:t>
      </w:r>
      <w:r w:rsidR="00EC206E" w:rsidRPr="001A78CC">
        <w:rPr>
          <w:rFonts w:ascii="Cambria" w:hAnsi="Cambria"/>
          <w:color w:val="auto"/>
          <w:sz w:val="24"/>
          <w:szCs w:val="24"/>
        </w:rPr>
        <w:t xml:space="preserve"> δημόσιο </w:t>
      </w:r>
      <w:r w:rsidR="003A2DEC" w:rsidRPr="001A78CC">
        <w:rPr>
          <w:rFonts w:ascii="Cambria" w:hAnsi="Cambria"/>
          <w:color w:val="auto"/>
          <w:sz w:val="24"/>
          <w:szCs w:val="24"/>
        </w:rPr>
        <w:t xml:space="preserve">(και ιδίως το διοικητικό) </w:t>
      </w:r>
      <w:r w:rsidR="00EC206E" w:rsidRPr="001A78CC">
        <w:rPr>
          <w:rFonts w:ascii="Cambria" w:hAnsi="Cambria"/>
          <w:color w:val="auto"/>
          <w:sz w:val="24"/>
          <w:szCs w:val="24"/>
        </w:rPr>
        <w:t xml:space="preserve">δίκαιο </w:t>
      </w:r>
      <w:r w:rsidR="00024B33" w:rsidRPr="001A78CC">
        <w:rPr>
          <w:rFonts w:ascii="Cambria" w:hAnsi="Cambria"/>
          <w:color w:val="auto"/>
          <w:sz w:val="24"/>
          <w:szCs w:val="24"/>
        </w:rPr>
        <w:t>ως μ</w:t>
      </w:r>
      <w:r w:rsidR="009C626B" w:rsidRPr="001A78CC">
        <w:rPr>
          <w:rFonts w:ascii="Cambria" w:hAnsi="Cambria"/>
          <w:color w:val="auto"/>
          <w:sz w:val="24"/>
          <w:szCs w:val="24"/>
        </w:rPr>
        <w:t>ηχανισμό</w:t>
      </w:r>
      <w:r w:rsidRPr="001A78CC">
        <w:rPr>
          <w:rFonts w:ascii="Cambria" w:hAnsi="Cambria"/>
          <w:color w:val="auto"/>
          <w:sz w:val="24"/>
          <w:szCs w:val="24"/>
        </w:rPr>
        <w:t>ς</w:t>
      </w:r>
      <w:r w:rsidR="009C626B" w:rsidRPr="001A78CC">
        <w:rPr>
          <w:rFonts w:ascii="Cambria" w:hAnsi="Cambria"/>
          <w:color w:val="auto"/>
          <w:sz w:val="24"/>
          <w:szCs w:val="24"/>
        </w:rPr>
        <w:t xml:space="preserve"> αντιμετώπισης</w:t>
      </w:r>
      <w:r w:rsidR="00024B33" w:rsidRPr="001A78CC">
        <w:rPr>
          <w:rFonts w:ascii="Cambria" w:hAnsi="Cambria"/>
          <w:color w:val="auto"/>
          <w:sz w:val="24"/>
          <w:szCs w:val="24"/>
        </w:rPr>
        <w:t xml:space="preserve"> του προβλήματος </w:t>
      </w:r>
      <w:r w:rsidR="00EC206E" w:rsidRPr="001A78CC">
        <w:rPr>
          <w:rFonts w:ascii="Cambria" w:hAnsi="Cambria"/>
          <w:color w:val="auto"/>
          <w:sz w:val="24"/>
          <w:szCs w:val="24"/>
        </w:rPr>
        <w:t>αντιπροσώπευσης</w:t>
      </w:r>
      <w:bookmarkEnd w:id="29"/>
      <w:r w:rsidR="00EC206E" w:rsidRPr="001A78CC">
        <w:rPr>
          <w:rFonts w:ascii="Cambria" w:hAnsi="Cambria"/>
          <w:color w:val="auto"/>
          <w:sz w:val="24"/>
          <w:szCs w:val="24"/>
        </w:rPr>
        <w:t xml:space="preserve"> </w:t>
      </w:r>
    </w:p>
    <w:p w14:paraId="156C8D59" w14:textId="77777777" w:rsidR="001A78CC" w:rsidRPr="001A78CC" w:rsidRDefault="001A78CC" w:rsidP="001A78CC"/>
    <w:p w14:paraId="6B47F448" w14:textId="5444B676" w:rsidR="00D46EB7" w:rsidRDefault="00D46EB7" w:rsidP="00D46EB7">
      <w:pPr>
        <w:rPr>
          <w:sz w:val="24"/>
          <w:szCs w:val="24"/>
        </w:rPr>
      </w:pPr>
      <w:r>
        <w:rPr>
          <w:sz w:val="24"/>
          <w:szCs w:val="24"/>
        </w:rPr>
        <w:t xml:space="preserve">Η οικονομική θεωρία έχει ασχοληθεί διεξοδικά με τη μείωση του </w:t>
      </w:r>
      <w:r w:rsidR="00AF2364">
        <w:rPr>
          <w:sz w:val="24"/>
          <w:szCs w:val="24"/>
        </w:rPr>
        <w:t>προβλήματος αντιπροσώπευσης</w:t>
      </w:r>
      <w:r w:rsidR="00DE7623">
        <w:rPr>
          <w:sz w:val="24"/>
          <w:szCs w:val="24"/>
        </w:rPr>
        <w:t>·</w:t>
      </w:r>
      <w:r w:rsidR="00730668">
        <w:rPr>
          <w:sz w:val="24"/>
          <w:szCs w:val="24"/>
        </w:rPr>
        <w:t xml:space="preserve"> </w:t>
      </w:r>
      <w:r>
        <w:rPr>
          <w:sz w:val="24"/>
          <w:szCs w:val="24"/>
        </w:rPr>
        <w:t xml:space="preserve">επιστήμονες που βραβεύθηκαν με το Νόμπελ οικονομίας έχουν εστιάσει το έργο τους σε αυτό το </w:t>
      </w:r>
      <w:r>
        <w:rPr>
          <w:sz w:val="24"/>
          <w:szCs w:val="24"/>
        </w:rPr>
        <w:lastRenderedPageBreak/>
        <w:t>αντικείμενο</w:t>
      </w:r>
      <w:r w:rsidR="00D917EB">
        <w:rPr>
          <w:rStyle w:val="a5"/>
          <w:sz w:val="24"/>
          <w:szCs w:val="24"/>
        </w:rPr>
        <w:footnoteReference w:id="77"/>
      </w:r>
      <w:r>
        <w:rPr>
          <w:sz w:val="24"/>
          <w:szCs w:val="24"/>
        </w:rPr>
        <w:t>. Η κεντρική ιδέα είναι απλή: όσο τα συμφέροντα του εντολοδόχου προσεγγίζουν εκείνα του εντολέα, τόσο περιορίζεται το συγκεκριμένο κόστος. Για να συμβεί κάτι τέτοιο, συνήθως χρειάζεται «καρότο και μαστίγιο</w:t>
      </w:r>
      <w:r w:rsidR="00B30872">
        <w:rPr>
          <w:sz w:val="24"/>
          <w:szCs w:val="24"/>
        </w:rPr>
        <w:t>». Από τη μία, τα κίνητρα -οικονομικά ή ηθικά- που στρέφουν τον αντιπρόσωπο προς τη σωστή κατεύθυνση: η αμοιβή με βάση την επιτυχία (</w:t>
      </w:r>
      <w:r w:rsidR="00B30872" w:rsidRPr="00B30872">
        <w:rPr>
          <w:i/>
          <w:sz w:val="24"/>
          <w:szCs w:val="24"/>
          <w:lang w:val="en-US"/>
        </w:rPr>
        <w:t>success</w:t>
      </w:r>
      <w:r w:rsidR="00B30872" w:rsidRPr="00B30872">
        <w:rPr>
          <w:i/>
          <w:sz w:val="24"/>
          <w:szCs w:val="24"/>
        </w:rPr>
        <w:t xml:space="preserve"> </w:t>
      </w:r>
      <w:r w:rsidR="00B30872" w:rsidRPr="00B30872">
        <w:rPr>
          <w:i/>
          <w:sz w:val="24"/>
          <w:szCs w:val="24"/>
          <w:lang w:val="en-US"/>
        </w:rPr>
        <w:t>fee</w:t>
      </w:r>
      <w:r w:rsidR="00B30872" w:rsidRPr="00B30872">
        <w:rPr>
          <w:sz w:val="24"/>
          <w:szCs w:val="24"/>
        </w:rPr>
        <w:t xml:space="preserve">) </w:t>
      </w:r>
      <w:r w:rsidR="00B30872">
        <w:rPr>
          <w:sz w:val="24"/>
          <w:szCs w:val="24"/>
        </w:rPr>
        <w:t>στο δικηγόρο</w:t>
      </w:r>
      <w:r w:rsidR="0063578F">
        <w:rPr>
          <w:sz w:val="24"/>
          <w:szCs w:val="24"/>
        </w:rPr>
        <w:t>,</w:t>
      </w:r>
      <w:r w:rsidR="00B30872">
        <w:rPr>
          <w:sz w:val="24"/>
          <w:szCs w:val="24"/>
        </w:rPr>
        <w:t xml:space="preserve"> εάν κερδίσει την υπόθεση, το </w:t>
      </w:r>
      <w:r w:rsidR="00B30872" w:rsidRPr="00B30872">
        <w:rPr>
          <w:i/>
          <w:sz w:val="24"/>
          <w:szCs w:val="24"/>
          <w:lang w:val="en-US"/>
        </w:rPr>
        <w:t>bonus</w:t>
      </w:r>
      <w:r w:rsidR="00B30872" w:rsidRPr="00B30872">
        <w:rPr>
          <w:sz w:val="24"/>
          <w:szCs w:val="24"/>
        </w:rPr>
        <w:t xml:space="preserve"> </w:t>
      </w:r>
      <w:r w:rsidR="00B30872">
        <w:rPr>
          <w:sz w:val="24"/>
          <w:szCs w:val="24"/>
        </w:rPr>
        <w:t>στα διευθυντικά στελέχη ανάλογα με τα αποτελέσματα της επιχείρησης</w:t>
      </w:r>
      <w:r w:rsidR="0063578F">
        <w:rPr>
          <w:sz w:val="24"/>
          <w:szCs w:val="24"/>
        </w:rPr>
        <w:t>,</w:t>
      </w:r>
      <w:r w:rsidR="00B30872">
        <w:rPr>
          <w:sz w:val="24"/>
          <w:szCs w:val="24"/>
        </w:rPr>
        <w:t xml:space="preserve"> ηθικές επιβραβεύσεις ή η ικανοποίηση της επιτυχίας. Από την άλλη, εποπτεία, κυρώσεις και επίρριψη ευθύνης στον εντολοδόχο ο οποίος εκμεταλλεύεται τη θέση του: αυξημένο καθήκον λογοδοσίας, </w:t>
      </w:r>
      <w:r w:rsidR="001D1307">
        <w:rPr>
          <w:sz w:val="24"/>
          <w:szCs w:val="24"/>
        </w:rPr>
        <w:t xml:space="preserve">«έξυπνοι έλεγχοι», </w:t>
      </w:r>
      <w:r w:rsidR="00B30872">
        <w:rPr>
          <w:sz w:val="24"/>
          <w:szCs w:val="24"/>
        </w:rPr>
        <w:t xml:space="preserve">κανόνες δεοντολογίας, πειθαρχικές ποινές, ειδικές μορφές αστικής και ποινικής ευθύνης για επαγγελματικές ομάδες που ενεργούν ως αντιπρόσωποι (στελέχη επιχειρήσεων, μεσίτες κλπ.). </w:t>
      </w:r>
      <w:r>
        <w:rPr>
          <w:sz w:val="24"/>
          <w:szCs w:val="24"/>
        </w:rPr>
        <w:t xml:space="preserve"> </w:t>
      </w:r>
    </w:p>
    <w:p w14:paraId="07320F8B" w14:textId="15616A43" w:rsidR="00B56A2D" w:rsidRDefault="00B30872" w:rsidP="00D46EB7">
      <w:pPr>
        <w:rPr>
          <w:sz w:val="24"/>
          <w:szCs w:val="24"/>
        </w:rPr>
      </w:pPr>
      <w:r>
        <w:rPr>
          <w:sz w:val="24"/>
          <w:szCs w:val="24"/>
        </w:rPr>
        <w:t xml:space="preserve">Δυστυχώς, </w:t>
      </w:r>
      <w:r w:rsidR="00AF2364">
        <w:rPr>
          <w:sz w:val="24"/>
          <w:szCs w:val="24"/>
        </w:rPr>
        <w:t xml:space="preserve">η ένταση, </w:t>
      </w:r>
      <w:r>
        <w:rPr>
          <w:sz w:val="24"/>
          <w:szCs w:val="24"/>
        </w:rPr>
        <w:t xml:space="preserve">η έκταση </w:t>
      </w:r>
      <w:r w:rsidR="00AF2364">
        <w:rPr>
          <w:sz w:val="24"/>
          <w:szCs w:val="24"/>
        </w:rPr>
        <w:t xml:space="preserve">και οι ιδιαιτερότητες </w:t>
      </w:r>
      <w:r>
        <w:rPr>
          <w:sz w:val="24"/>
          <w:szCs w:val="24"/>
        </w:rPr>
        <w:t>του προβλήματος αντιπροσώπευσης στους δημόσιους θεσμούς δεν επιτρέπουν την αυτόματη μεταφορά των</w:t>
      </w:r>
      <w:r w:rsidR="003C3227">
        <w:rPr>
          <w:sz w:val="24"/>
          <w:szCs w:val="24"/>
        </w:rPr>
        <w:t xml:space="preserve"> </w:t>
      </w:r>
      <w:r>
        <w:rPr>
          <w:sz w:val="24"/>
          <w:szCs w:val="24"/>
        </w:rPr>
        <w:t xml:space="preserve">λύσεων που η </w:t>
      </w:r>
      <w:r w:rsidR="008254BB">
        <w:rPr>
          <w:sz w:val="24"/>
          <w:szCs w:val="24"/>
        </w:rPr>
        <w:t>οικονομική ανάλυση σφυρηλάτησε για τον κόσμο</w:t>
      </w:r>
      <w:r w:rsidR="007A7807">
        <w:rPr>
          <w:sz w:val="24"/>
          <w:szCs w:val="24"/>
        </w:rPr>
        <w:t xml:space="preserve"> </w:t>
      </w:r>
      <w:r w:rsidR="008254BB">
        <w:rPr>
          <w:sz w:val="24"/>
          <w:szCs w:val="24"/>
        </w:rPr>
        <w:t xml:space="preserve">των επιχειρήσεων. Σε ό,τι αφορά </w:t>
      </w:r>
      <w:r w:rsidR="00FA4A5E">
        <w:rPr>
          <w:sz w:val="24"/>
          <w:szCs w:val="24"/>
        </w:rPr>
        <w:t xml:space="preserve">τα </w:t>
      </w:r>
      <w:r w:rsidR="008254BB">
        <w:rPr>
          <w:sz w:val="24"/>
          <w:szCs w:val="24"/>
        </w:rPr>
        <w:t>πολιτικ</w:t>
      </w:r>
      <w:r w:rsidR="00FA4A5E">
        <w:rPr>
          <w:sz w:val="24"/>
          <w:szCs w:val="24"/>
        </w:rPr>
        <w:t>ά όργανα</w:t>
      </w:r>
      <w:r w:rsidR="008254BB">
        <w:rPr>
          <w:sz w:val="24"/>
          <w:szCs w:val="24"/>
        </w:rPr>
        <w:t>, η αξιολόγηση των αιρετών αρχόντων είναι από τη φύση της δυσχερής</w:t>
      </w:r>
      <w:r w:rsidR="00EF04FD">
        <w:rPr>
          <w:sz w:val="24"/>
          <w:szCs w:val="24"/>
        </w:rPr>
        <w:t>, λόγω της ευρύτητας αλλά και της αντιφατικότητας της εντολής που τους ανατίθεται</w:t>
      </w:r>
      <w:r w:rsidR="0063578F">
        <w:rPr>
          <w:sz w:val="24"/>
          <w:szCs w:val="24"/>
        </w:rPr>
        <w:t>: ακόμη και το «ΝΑΙ» ή το «ΟΧΙ» σε ένα δημοψήφισμα μπορεί να ερμηνευτεί ποικιλοτρόπως</w:t>
      </w:r>
      <w:r w:rsidR="00C741D8">
        <w:rPr>
          <w:sz w:val="24"/>
          <w:szCs w:val="24"/>
        </w:rPr>
        <w:t>. Α</w:t>
      </w:r>
      <w:r w:rsidR="00EF04FD">
        <w:rPr>
          <w:sz w:val="24"/>
          <w:szCs w:val="24"/>
        </w:rPr>
        <w:t xml:space="preserve">πό τη στιγμή που δεν είναι </w:t>
      </w:r>
      <w:r w:rsidR="001D1307">
        <w:rPr>
          <w:sz w:val="24"/>
          <w:szCs w:val="24"/>
        </w:rPr>
        <w:t xml:space="preserve">εφικτό </w:t>
      </w:r>
      <w:r w:rsidR="00EF04FD">
        <w:rPr>
          <w:sz w:val="24"/>
          <w:szCs w:val="24"/>
        </w:rPr>
        <w:t xml:space="preserve">να εκτιμηθεί με </w:t>
      </w:r>
      <w:r w:rsidR="001D1307">
        <w:rPr>
          <w:sz w:val="24"/>
          <w:szCs w:val="24"/>
        </w:rPr>
        <w:t xml:space="preserve">συνέπεια </w:t>
      </w:r>
      <w:r w:rsidR="005C2D24">
        <w:rPr>
          <w:sz w:val="24"/>
          <w:szCs w:val="24"/>
        </w:rPr>
        <w:t xml:space="preserve">η «πίστη» του πολιτικού αντιπροσώπου προς την εντολή την οποία ανέλαβε, καθίσταται επισφαλής και η απόδοση </w:t>
      </w:r>
      <w:r w:rsidR="00C741D8">
        <w:rPr>
          <w:sz w:val="24"/>
          <w:szCs w:val="24"/>
        </w:rPr>
        <w:t xml:space="preserve">άλλων </w:t>
      </w:r>
      <w:r w:rsidR="005C2D24">
        <w:rPr>
          <w:sz w:val="24"/>
          <w:szCs w:val="24"/>
        </w:rPr>
        <w:t>ευθυνών</w:t>
      </w:r>
      <w:r w:rsidR="00AD07A0">
        <w:rPr>
          <w:sz w:val="24"/>
          <w:szCs w:val="24"/>
        </w:rPr>
        <w:t xml:space="preserve"> εκτός των αμιγώς πολιτικών</w:t>
      </w:r>
      <w:r w:rsidR="005C2D24">
        <w:rPr>
          <w:sz w:val="24"/>
          <w:szCs w:val="24"/>
        </w:rPr>
        <w:t>. Στην περίπτωση των διοικητικών θεσμών, η δυσκολία βρίσκεται στο πλήθος των εντολοδόχων και στα εμπόδια τα οποία συναντά η εξατομικευμένη τους μεταχείριση. Προϋπόθεση για να επιτύχουν</w:t>
      </w:r>
      <w:r w:rsidR="0030089F">
        <w:rPr>
          <w:sz w:val="24"/>
          <w:szCs w:val="24"/>
        </w:rPr>
        <w:t>,</w:t>
      </w:r>
      <w:r w:rsidR="005C2D24">
        <w:rPr>
          <w:sz w:val="24"/>
          <w:szCs w:val="24"/>
        </w:rPr>
        <w:t xml:space="preserve"> τόσο τα κίνητρα</w:t>
      </w:r>
      <w:r w:rsidR="0030089F">
        <w:rPr>
          <w:sz w:val="24"/>
          <w:szCs w:val="24"/>
        </w:rPr>
        <w:t>,</w:t>
      </w:r>
      <w:r w:rsidR="005C2D24">
        <w:rPr>
          <w:sz w:val="24"/>
          <w:szCs w:val="24"/>
        </w:rPr>
        <w:t xml:space="preserve"> όσο και τα αντικίνητρα</w:t>
      </w:r>
      <w:r w:rsidR="00AD07A0">
        <w:rPr>
          <w:sz w:val="24"/>
          <w:szCs w:val="24"/>
        </w:rPr>
        <w:t xml:space="preserve"> προς τον αντιπρόσωπο</w:t>
      </w:r>
      <w:r w:rsidR="0030089F">
        <w:rPr>
          <w:sz w:val="24"/>
          <w:szCs w:val="24"/>
        </w:rPr>
        <w:t>,</w:t>
      </w:r>
      <w:r w:rsidR="005C2D24">
        <w:rPr>
          <w:sz w:val="24"/>
          <w:szCs w:val="24"/>
        </w:rPr>
        <w:t xml:space="preserve"> είναι</w:t>
      </w:r>
      <w:r w:rsidR="00730668">
        <w:rPr>
          <w:sz w:val="24"/>
          <w:szCs w:val="24"/>
        </w:rPr>
        <w:t xml:space="preserve"> η δυνατότητα ατομικής αξιολόγησης κ</w:t>
      </w:r>
      <w:r w:rsidR="00AD07A0">
        <w:rPr>
          <w:sz w:val="24"/>
          <w:szCs w:val="24"/>
        </w:rPr>
        <w:t>αι μεταχείρισή</w:t>
      </w:r>
      <w:r w:rsidR="00730668">
        <w:rPr>
          <w:sz w:val="24"/>
          <w:szCs w:val="24"/>
        </w:rPr>
        <w:t>ς</w:t>
      </w:r>
      <w:r w:rsidR="00AD07A0">
        <w:rPr>
          <w:sz w:val="24"/>
          <w:szCs w:val="24"/>
        </w:rPr>
        <w:t xml:space="preserve"> του</w:t>
      </w:r>
      <w:r w:rsidR="00730668">
        <w:rPr>
          <w:sz w:val="24"/>
          <w:szCs w:val="24"/>
        </w:rPr>
        <w:t>, θετικής αλλά και αρνητικής,</w:t>
      </w:r>
      <w:r w:rsidR="00E90DB1">
        <w:rPr>
          <w:sz w:val="24"/>
          <w:szCs w:val="24"/>
        </w:rPr>
        <w:t xml:space="preserve"> όπως γίνεται</w:t>
      </w:r>
      <w:r w:rsidR="00730668">
        <w:rPr>
          <w:sz w:val="24"/>
          <w:szCs w:val="24"/>
        </w:rPr>
        <w:t xml:space="preserve"> σε μία επιχείρηση, σε μία σχολική τάξη, στην </w:t>
      </w:r>
      <w:r w:rsidR="00730668">
        <w:rPr>
          <w:sz w:val="24"/>
          <w:szCs w:val="24"/>
        </w:rPr>
        <w:lastRenderedPageBreak/>
        <w:t>ίδια την οικογένεια. Αντιθέτως, οι διοικητικές δομές προάγουν</w:t>
      </w:r>
      <w:r w:rsidR="00AD07A0">
        <w:rPr>
          <w:sz w:val="24"/>
          <w:szCs w:val="24"/>
        </w:rPr>
        <w:t>,</w:t>
      </w:r>
      <w:r w:rsidR="00730668">
        <w:rPr>
          <w:sz w:val="24"/>
          <w:szCs w:val="24"/>
        </w:rPr>
        <w:t xml:space="preserve"> ιστορικά</w:t>
      </w:r>
      <w:r w:rsidR="00AD07A0">
        <w:rPr>
          <w:sz w:val="24"/>
          <w:szCs w:val="24"/>
        </w:rPr>
        <w:t>,</w:t>
      </w:r>
      <w:r w:rsidR="00730668">
        <w:rPr>
          <w:sz w:val="24"/>
          <w:szCs w:val="24"/>
        </w:rPr>
        <w:t xml:space="preserve"> την εξισωτική και ιδιαίτερα προστατευτική αντιμετώπισ</w:t>
      </w:r>
      <w:r w:rsidR="00AF2364">
        <w:rPr>
          <w:sz w:val="24"/>
          <w:szCs w:val="24"/>
        </w:rPr>
        <w:t>η των ατόμων που τις απαρτίζουν</w:t>
      </w:r>
      <w:r w:rsidR="00DE7623">
        <w:rPr>
          <w:sz w:val="24"/>
          <w:szCs w:val="24"/>
        </w:rPr>
        <w:t>·</w:t>
      </w:r>
      <w:r w:rsidR="00730668">
        <w:rPr>
          <w:sz w:val="24"/>
          <w:szCs w:val="24"/>
        </w:rPr>
        <w:t xml:space="preserve"> μπορεί έτσι να θεραπεύθηκαν ασθένειες του παρελθόντος -ας μην ξεχνάμε από πού πήρε το όνομά της η Πλατεία Κλαυθμώνος- μεγιστοποιείται όμως παράλληλα το κόστος αντιπροσώπευσης</w:t>
      </w:r>
      <w:r w:rsidR="0030089F">
        <w:rPr>
          <w:rStyle w:val="a5"/>
          <w:sz w:val="24"/>
          <w:szCs w:val="24"/>
        </w:rPr>
        <w:footnoteReference w:id="78"/>
      </w:r>
      <w:r w:rsidR="00730668">
        <w:rPr>
          <w:sz w:val="24"/>
          <w:szCs w:val="24"/>
        </w:rPr>
        <w:t>.</w:t>
      </w:r>
      <w:r w:rsidR="00AD07A0">
        <w:rPr>
          <w:sz w:val="24"/>
          <w:szCs w:val="24"/>
        </w:rPr>
        <w:t xml:space="preserve"> Κόστος το οποίο είναι</w:t>
      </w:r>
      <w:r w:rsidR="0030089F">
        <w:rPr>
          <w:sz w:val="24"/>
          <w:szCs w:val="24"/>
        </w:rPr>
        <w:t>,</w:t>
      </w:r>
      <w:r w:rsidR="00AD07A0">
        <w:rPr>
          <w:sz w:val="24"/>
          <w:szCs w:val="24"/>
        </w:rPr>
        <w:t xml:space="preserve"> </w:t>
      </w:r>
      <w:r w:rsidR="00AF2364">
        <w:rPr>
          <w:sz w:val="24"/>
          <w:szCs w:val="24"/>
        </w:rPr>
        <w:t xml:space="preserve">ως προς αυτό ειδικά το σημείο, </w:t>
      </w:r>
      <w:r w:rsidR="00AD07A0">
        <w:rPr>
          <w:sz w:val="24"/>
          <w:szCs w:val="24"/>
        </w:rPr>
        <w:t xml:space="preserve">μικρότερο σε ανελεύθερα συστήματα -όπου τα στελέχη της </w:t>
      </w:r>
      <w:r w:rsidR="0030089F">
        <w:rPr>
          <w:sz w:val="24"/>
          <w:szCs w:val="24"/>
        </w:rPr>
        <w:t>Δ</w:t>
      </w:r>
      <w:r w:rsidR="00AD07A0">
        <w:rPr>
          <w:sz w:val="24"/>
          <w:szCs w:val="24"/>
        </w:rPr>
        <w:t>ιοίκησης είναι</w:t>
      </w:r>
      <w:r w:rsidR="0030089F">
        <w:rPr>
          <w:sz w:val="24"/>
          <w:szCs w:val="24"/>
        </w:rPr>
        <w:t>,</w:t>
      </w:r>
      <w:r w:rsidR="00AD07A0">
        <w:rPr>
          <w:sz w:val="24"/>
          <w:szCs w:val="24"/>
        </w:rPr>
        <w:t xml:space="preserve"> υποχρεωτικά</w:t>
      </w:r>
      <w:r w:rsidR="0030089F">
        <w:rPr>
          <w:sz w:val="24"/>
          <w:szCs w:val="24"/>
        </w:rPr>
        <w:t>,</w:t>
      </w:r>
      <w:r w:rsidR="00AD07A0">
        <w:rPr>
          <w:sz w:val="24"/>
          <w:szCs w:val="24"/>
        </w:rPr>
        <w:t xml:space="preserve"> μέλη του μοναδικού επιτρεπόμενου </w:t>
      </w:r>
      <w:r w:rsidR="001D1307">
        <w:rPr>
          <w:sz w:val="24"/>
          <w:szCs w:val="24"/>
        </w:rPr>
        <w:t xml:space="preserve">μηχανισμού εξουσίας ή </w:t>
      </w:r>
      <w:r w:rsidR="00AD07A0">
        <w:rPr>
          <w:sz w:val="24"/>
          <w:szCs w:val="24"/>
        </w:rPr>
        <w:t>κόμματος, οφείλουν πίστη σε αυτό και κινδυνεύουν να χάσουν</w:t>
      </w:r>
      <w:r w:rsidR="00F34A35">
        <w:rPr>
          <w:sz w:val="24"/>
          <w:szCs w:val="24"/>
        </w:rPr>
        <w:t xml:space="preserve"> την εργασία, </w:t>
      </w:r>
      <w:r w:rsidR="00AD07A0">
        <w:rPr>
          <w:sz w:val="24"/>
          <w:szCs w:val="24"/>
        </w:rPr>
        <w:t>την ελευθερία ή και τη ζωή τους αν δεν πειθαρχήσουν</w:t>
      </w:r>
      <w:r w:rsidR="009852B4">
        <w:rPr>
          <w:rStyle w:val="a5"/>
          <w:sz w:val="24"/>
          <w:szCs w:val="24"/>
        </w:rPr>
        <w:footnoteReference w:id="79"/>
      </w:r>
      <w:r w:rsidR="00AD07A0">
        <w:rPr>
          <w:sz w:val="24"/>
          <w:szCs w:val="24"/>
        </w:rPr>
        <w:t>- αλλά</w:t>
      </w:r>
      <w:r w:rsidR="0030089F">
        <w:rPr>
          <w:sz w:val="24"/>
          <w:szCs w:val="24"/>
        </w:rPr>
        <w:t>,</w:t>
      </w:r>
      <w:r w:rsidR="00AD07A0">
        <w:rPr>
          <w:sz w:val="24"/>
          <w:szCs w:val="24"/>
        </w:rPr>
        <w:t xml:space="preserve"> εκ των πραγμάτων</w:t>
      </w:r>
      <w:r w:rsidR="0030089F">
        <w:rPr>
          <w:sz w:val="24"/>
          <w:szCs w:val="24"/>
        </w:rPr>
        <w:t>,</w:t>
      </w:r>
      <w:r w:rsidR="00AD07A0">
        <w:rPr>
          <w:sz w:val="24"/>
          <w:szCs w:val="24"/>
        </w:rPr>
        <w:t xml:space="preserve"> πολύ </w:t>
      </w:r>
      <w:r w:rsidR="009852B4">
        <w:rPr>
          <w:sz w:val="24"/>
          <w:szCs w:val="24"/>
        </w:rPr>
        <w:t>υψηλό σε ένα κράτος δικαίου</w:t>
      </w:r>
      <w:r w:rsidR="009852B4" w:rsidRPr="009852B4">
        <w:rPr>
          <w:sz w:val="24"/>
          <w:szCs w:val="24"/>
        </w:rPr>
        <w:t xml:space="preserve"> </w:t>
      </w:r>
      <w:r w:rsidR="009852B4">
        <w:rPr>
          <w:sz w:val="24"/>
          <w:szCs w:val="24"/>
        </w:rPr>
        <w:t>όπως</w:t>
      </w:r>
      <w:r w:rsidR="00B56A2D">
        <w:rPr>
          <w:sz w:val="24"/>
          <w:szCs w:val="24"/>
        </w:rPr>
        <w:t xml:space="preserve"> το αντιλαμβανόμαστε σε μία ευρωπαϊκή δημοκρατία</w:t>
      </w:r>
      <w:r w:rsidR="009852B4">
        <w:rPr>
          <w:sz w:val="24"/>
          <w:szCs w:val="24"/>
        </w:rPr>
        <w:t>.</w:t>
      </w:r>
    </w:p>
    <w:p w14:paraId="08CC3FBD" w14:textId="3BCB58FD" w:rsidR="00BE0BDD" w:rsidRDefault="00C741D8" w:rsidP="008E14E6">
      <w:pPr>
        <w:rPr>
          <w:sz w:val="24"/>
          <w:szCs w:val="24"/>
        </w:rPr>
      </w:pPr>
      <w:r w:rsidRPr="00C741D8">
        <w:rPr>
          <w:sz w:val="24"/>
          <w:szCs w:val="24"/>
        </w:rPr>
        <w:t xml:space="preserve">Κατά συνέπεια, </w:t>
      </w:r>
      <w:r>
        <w:rPr>
          <w:i/>
          <w:sz w:val="24"/>
          <w:szCs w:val="24"/>
        </w:rPr>
        <w:t>τ</w:t>
      </w:r>
      <w:r w:rsidR="00B56A2D" w:rsidRPr="001A135D">
        <w:rPr>
          <w:i/>
          <w:sz w:val="24"/>
          <w:szCs w:val="24"/>
        </w:rPr>
        <w:t>ο πρόβλ</w:t>
      </w:r>
      <w:r>
        <w:rPr>
          <w:i/>
          <w:sz w:val="24"/>
          <w:szCs w:val="24"/>
        </w:rPr>
        <w:t>ημα αντιπροσώπευσης επιβάλλεται</w:t>
      </w:r>
      <w:r w:rsidR="00B56A2D" w:rsidRPr="001A135D">
        <w:rPr>
          <w:i/>
          <w:sz w:val="24"/>
          <w:szCs w:val="24"/>
        </w:rPr>
        <w:t xml:space="preserve"> να τεθεί στο επίκεντρο του δημοσίου </w:t>
      </w:r>
      <w:r w:rsidR="00E758DA">
        <w:rPr>
          <w:i/>
          <w:sz w:val="24"/>
          <w:szCs w:val="24"/>
        </w:rPr>
        <w:t xml:space="preserve">-και ιδίως του διοικητικού- </w:t>
      </w:r>
      <w:r w:rsidR="00B56A2D" w:rsidRPr="001A135D">
        <w:rPr>
          <w:i/>
          <w:sz w:val="24"/>
          <w:szCs w:val="24"/>
        </w:rPr>
        <w:t>δικαίου, καθώς η συγκεκριμένη διάσταση ήταν</w:t>
      </w:r>
      <w:r w:rsidR="006500B1" w:rsidRPr="006500B1">
        <w:t xml:space="preserve"> </w:t>
      </w:r>
      <w:r w:rsidR="006500B1" w:rsidRPr="006500B1">
        <w:rPr>
          <w:i/>
          <w:sz w:val="24"/>
          <w:szCs w:val="24"/>
        </w:rPr>
        <w:t>παραγνωρισμένη</w:t>
      </w:r>
      <w:r w:rsidR="00B56A2D" w:rsidRPr="001A135D">
        <w:rPr>
          <w:i/>
          <w:sz w:val="24"/>
          <w:szCs w:val="24"/>
        </w:rPr>
        <w:t xml:space="preserve"> μέχρι σήμερα</w:t>
      </w:r>
      <w:r w:rsidR="00B56A2D">
        <w:rPr>
          <w:sz w:val="24"/>
          <w:szCs w:val="24"/>
        </w:rPr>
        <w:t>.</w:t>
      </w:r>
      <w:r w:rsidR="001A135D">
        <w:rPr>
          <w:sz w:val="24"/>
          <w:szCs w:val="24"/>
        </w:rPr>
        <w:t xml:space="preserve"> </w:t>
      </w:r>
      <w:r>
        <w:rPr>
          <w:sz w:val="24"/>
          <w:szCs w:val="24"/>
        </w:rPr>
        <w:t xml:space="preserve">Προσήκει να επανεξετασθούν </w:t>
      </w:r>
      <w:r w:rsidR="001A135D">
        <w:rPr>
          <w:sz w:val="24"/>
          <w:szCs w:val="24"/>
        </w:rPr>
        <w:t xml:space="preserve">εκ βάθρων </w:t>
      </w:r>
      <w:r>
        <w:rPr>
          <w:sz w:val="24"/>
          <w:szCs w:val="24"/>
        </w:rPr>
        <w:t xml:space="preserve">τα </w:t>
      </w:r>
      <w:r w:rsidR="001A135D">
        <w:rPr>
          <w:sz w:val="24"/>
          <w:szCs w:val="24"/>
        </w:rPr>
        <w:t xml:space="preserve">θεμέλια και </w:t>
      </w:r>
      <w:r>
        <w:rPr>
          <w:sz w:val="24"/>
          <w:szCs w:val="24"/>
        </w:rPr>
        <w:t xml:space="preserve">οι </w:t>
      </w:r>
      <w:r w:rsidR="001A135D">
        <w:rPr>
          <w:sz w:val="24"/>
          <w:szCs w:val="24"/>
        </w:rPr>
        <w:t>κανόνες που μεταφέρονται αβα</w:t>
      </w:r>
      <w:r w:rsidR="00193C94">
        <w:rPr>
          <w:sz w:val="24"/>
          <w:szCs w:val="24"/>
        </w:rPr>
        <w:t>σάνιστα από γενιά σε γενιά. Στο εγχείρημα αυτό</w:t>
      </w:r>
      <w:r w:rsidR="00AF2364">
        <w:rPr>
          <w:sz w:val="24"/>
          <w:szCs w:val="24"/>
        </w:rPr>
        <w:t xml:space="preserve"> δεν υπάρχουν εύκολες λύσεις</w:t>
      </w:r>
      <w:r w:rsidR="00DE7623">
        <w:rPr>
          <w:sz w:val="24"/>
          <w:szCs w:val="24"/>
        </w:rPr>
        <w:t>·</w:t>
      </w:r>
      <w:r w:rsidR="001A135D" w:rsidRPr="001A135D">
        <w:rPr>
          <w:sz w:val="24"/>
          <w:szCs w:val="24"/>
        </w:rPr>
        <w:t xml:space="preserve"> </w:t>
      </w:r>
      <w:r w:rsidR="001A135D">
        <w:rPr>
          <w:sz w:val="24"/>
          <w:szCs w:val="24"/>
        </w:rPr>
        <w:t>κάθε προτεινόμενη αλλαγή, την ίδια στιγμή που μειώνει, ενδέχεται και να αυξάνει από μία άλλη σκοπιά</w:t>
      </w:r>
      <w:r w:rsidR="00187BC3">
        <w:rPr>
          <w:sz w:val="24"/>
          <w:szCs w:val="24"/>
        </w:rPr>
        <w:t>,</w:t>
      </w:r>
      <w:r w:rsidR="001A135D">
        <w:rPr>
          <w:sz w:val="24"/>
          <w:szCs w:val="24"/>
        </w:rPr>
        <w:t xml:space="preserve"> το πρόβλημα αντιπροσώπευσης ή άλλα κόστη της δημόσιας παρέμβασης</w:t>
      </w:r>
      <w:r w:rsidR="0005077F">
        <w:rPr>
          <w:rStyle w:val="a5"/>
          <w:sz w:val="24"/>
          <w:szCs w:val="24"/>
        </w:rPr>
        <w:footnoteReference w:id="80"/>
      </w:r>
      <w:r w:rsidR="001A135D">
        <w:rPr>
          <w:sz w:val="24"/>
          <w:szCs w:val="24"/>
        </w:rPr>
        <w:t>. Για παράδειγμα,</w:t>
      </w:r>
      <w:r w:rsidR="003D66C5">
        <w:rPr>
          <w:sz w:val="24"/>
          <w:szCs w:val="24"/>
        </w:rPr>
        <w:t xml:space="preserve"> ενώ το αίτημα στην Ελλάδα</w:t>
      </w:r>
      <w:r w:rsidR="00187BC3">
        <w:rPr>
          <w:sz w:val="24"/>
          <w:szCs w:val="24"/>
        </w:rPr>
        <w:t>,</w:t>
      </w:r>
      <w:r w:rsidR="003D66C5">
        <w:rPr>
          <w:sz w:val="24"/>
          <w:szCs w:val="24"/>
        </w:rPr>
        <w:t xml:space="preserve"> να τεθούν πιο αυστηροί κανόνες για την ευθύνη των </w:t>
      </w:r>
      <w:r w:rsidR="00187BC3">
        <w:rPr>
          <w:sz w:val="24"/>
          <w:szCs w:val="24"/>
        </w:rPr>
        <w:t>Υ</w:t>
      </w:r>
      <w:r w:rsidR="003D66C5">
        <w:rPr>
          <w:sz w:val="24"/>
          <w:szCs w:val="24"/>
        </w:rPr>
        <w:t>πουργών από εκείνους του άρθρου 86 Σ</w:t>
      </w:r>
      <w:r w:rsidR="003C3227" w:rsidRPr="00023F94">
        <w:rPr>
          <w:sz w:val="24"/>
          <w:szCs w:val="24"/>
        </w:rPr>
        <w:t>,</w:t>
      </w:r>
      <w:r w:rsidR="003D66C5">
        <w:rPr>
          <w:sz w:val="24"/>
          <w:szCs w:val="24"/>
        </w:rPr>
        <w:t xml:space="preserve"> </w:t>
      </w:r>
      <w:r w:rsidR="003D66C5">
        <w:rPr>
          <w:sz w:val="24"/>
          <w:szCs w:val="24"/>
        </w:rPr>
        <w:lastRenderedPageBreak/>
        <w:t>είναι καταρχήν σωστό -στο μέτρο που ο υφιστάμενος μηχανισμός δεν φαίνεται να λειτουργεί αποτελεσματικά- ενυπάρχει ο κίνδυνος</w:t>
      </w:r>
      <w:r w:rsidR="00193C94">
        <w:rPr>
          <w:sz w:val="24"/>
          <w:szCs w:val="24"/>
        </w:rPr>
        <w:t xml:space="preserve">,  ένα νέο καθεστώς </w:t>
      </w:r>
      <w:r w:rsidR="003D66C5">
        <w:rPr>
          <w:sz w:val="24"/>
          <w:szCs w:val="24"/>
        </w:rPr>
        <w:t xml:space="preserve">να καταστήσει τους </w:t>
      </w:r>
      <w:r w:rsidR="00187BC3">
        <w:rPr>
          <w:sz w:val="24"/>
          <w:szCs w:val="24"/>
        </w:rPr>
        <w:t>Υ</w:t>
      </w:r>
      <w:r w:rsidR="003D66C5">
        <w:rPr>
          <w:sz w:val="24"/>
          <w:szCs w:val="24"/>
        </w:rPr>
        <w:t>πουργούς ευθυνόφοβους, άρα λιγότερο αποτελεσματικούς στο έργο τους. Αντίστοιχα, η δημιουργία ανοιχτών διαδικασιών για την πλήρωση διευθυντικών θέσεων στο δημόσιο τομέα</w:t>
      </w:r>
      <w:r w:rsidR="00187BC3">
        <w:rPr>
          <w:sz w:val="24"/>
          <w:szCs w:val="24"/>
        </w:rPr>
        <w:t>,</w:t>
      </w:r>
      <w:r w:rsidR="003D66C5">
        <w:rPr>
          <w:sz w:val="24"/>
          <w:szCs w:val="24"/>
        </w:rPr>
        <w:t xml:space="preserve"> ώστε οι υποψήφιοι να μην προέρχονται μόνο από τη συγκεκριμένη υπηρεσία, </w:t>
      </w:r>
      <w:r w:rsidR="000C03BE">
        <w:rPr>
          <w:sz w:val="24"/>
          <w:szCs w:val="24"/>
        </w:rPr>
        <w:t>μειώνει αναμφίβολα τις απώλειες αντιπροσώπευσης μέσα απ</w:t>
      </w:r>
      <w:r w:rsidR="00193C94">
        <w:rPr>
          <w:sz w:val="24"/>
          <w:szCs w:val="24"/>
        </w:rPr>
        <w:t xml:space="preserve">ό την επιλογή καλύτερων </w:t>
      </w:r>
      <w:r w:rsidR="00187BC3">
        <w:rPr>
          <w:sz w:val="24"/>
          <w:szCs w:val="24"/>
        </w:rPr>
        <w:t>στελεχών</w:t>
      </w:r>
      <w:r w:rsidR="00DE7623">
        <w:rPr>
          <w:sz w:val="24"/>
          <w:szCs w:val="24"/>
        </w:rPr>
        <w:t>·</w:t>
      </w:r>
      <w:r w:rsidR="000C03BE">
        <w:rPr>
          <w:sz w:val="24"/>
          <w:szCs w:val="24"/>
        </w:rPr>
        <w:t xml:space="preserve"> την ίδια στιγμή, ωστόσο, η διαδικασία αυτή είναι περισσότερο εκτεθειμένη στο φαινόμενο της «περιστρεφόμενης θύρας»</w:t>
      </w:r>
      <w:r w:rsidR="00193C94">
        <w:rPr>
          <w:sz w:val="24"/>
          <w:szCs w:val="24"/>
        </w:rPr>
        <w:t>,</w:t>
      </w:r>
      <w:r w:rsidR="000C03BE">
        <w:rPr>
          <w:sz w:val="24"/>
          <w:szCs w:val="24"/>
        </w:rPr>
        <w:t xml:space="preserve"> καθώς</w:t>
      </w:r>
      <w:r w:rsidR="00193C94">
        <w:rPr>
          <w:sz w:val="24"/>
          <w:szCs w:val="24"/>
        </w:rPr>
        <w:t xml:space="preserve"> πρόσωπα που προέρχονται από τις</w:t>
      </w:r>
      <w:r w:rsidR="000C03BE">
        <w:rPr>
          <w:sz w:val="24"/>
          <w:szCs w:val="24"/>
        </w:rPr>
        <w:t xml:space="preserve"> υπό ρύθμιση επιχειρήσεις</w:t>
      </w:r>
      <w:r w:rsidR="00187BC3">
        <w:rPr>
          <w:sz w:val="24"/>
          <w:szCs w:val="24"/>
        </w:rPr>
        <w:t>,</w:t>
      </w:r>
      <w:r w:rsidR="000C03BE">
        <w:rPr>
          <w:sz w:val="24"/>
          <w:szCs w:val="24"/>
        </w:rPr>
        <w:t xml:space="preserve"> καθίστανται </w:t>
      </w:r>
      <w:r w:rsidR="00193C94">
        <w:rPr>
          <w:sz w:val="24"/>
          <w:szCs w:val="24"/>
        </w:rPr>
        <w:t xml:space="preserve">στελέχη </w:t>
      </w:r>
      <w:r w:rsidR="000C03BE">
        <w:rPr>
          <w:sz w:val="24"/>
          <w:szCs w:val="24"/>
        </w:rPr>
        <w:t>του δημόσιου ρυθμιστή</w:t>
      </w:r>
      <w:r w:rsidR="00187BC3">
        <w:rPr>
          <w:sz w:val="24"/>
          <w:szCs w:val="24"/>
        </w:rPr>
        <w:t>, χωρίς να αποκλείεται να</w:t>
      </w:r>
      <w:r w:rsidR="000C03BE">
        <w:rPr>
          <w:sz w:val="24"/>
          <w:szCs w:val="24"/>
        </w:rPr>
        <w:t xml:space="preserve"> επιστρέψουν </w:t>
      </w:r>
      <w:r w:rsidR="00187BC3">
        <w:rPr>
          <w:sz w:val="24"/>
          <w:szCs w:val="24"/>
        </w:rPr>
        <w:t xml:space="preserve">εκ νέου </w:t>
      </w:r>
      <w:r w:rsidR="000C03BE">
        <w:rPr>
          <w:sz w:val="24"/>
          <w:szCs w:val="24"/>
        </w:rPr>
        <w:t xml:space="preserve">στην αγορά. </w:t>
      </w:r>
      <w:r w:rsidR="006A60EE">
        <w:rPr>
          <w:sz w:val="24"/>
          <w:szCs w:val="24"/>
        </w:rPr>
        <w:t xml:space="preserve">Πολλά από τα </w:t>
      </w:r>
      <w:r w:rsidR="00E758DA">
        <w:rPr>
          <w:sz w:val="24"/>
          <w:szCs w:val="24"/>
        </w:rPr>
        <w:t xml:space="preserve">παραπάνω </w:t>
      </w:r>
      <w:r w:rsidR="006A60EE">
        <w:rPr>
          <w:sz w:val="24"/>
          <w:szCs w:val="24"/>
        </w:rPr>
        <w:t xml:space="preserve">ζητήματα θα </w:t>
      </w:r>
      <w:r>
        <w:rPr>
          <w:sz w:val="24"/>
          <w:szCs w:val="24"/>
        </w:rPr>
        <w:t xml:space="preserve">προσπαθήσουμε να </w:t>
      </w:r>
      <w:r w:rsidR="006A60EE">
        <w:rPr>
          <w:sz w:val="24"/>
          <w:szCs w:val="24"/>
        </w:rPr>
        <w:t xml:space="preserve">προσεγγίσουμε στο </w:t>
      </w:r>
      <w:r w:rsidR="00B9215E">
        <w:rPr>
          <w:sz w:val="24"/>
          <w:szCs w:val="24"/>
        </w:rPr>
        <w:t xml:space="preserve">Έβδομο Κεφάλαιο </w:t>
      </w:r>
      <w:r w:rsidR="00187BC3">
        <w:rPr>
          <w:sz w:val="24"/>
          <w:szCs w:val="24"/>
        </w:rPr>
        <w:t>του βιβλίου</w:t>
      </w:r>
      <w:r w:rsidR="006A60EE">
        <w:rPr>
          <w:sz w:val="24"/>
          <w:szCs w:val="24"/>
        </w:rPr>
        <w:t xml:space="preserve">. </w:t>
      </w:r>
    </w:p>
    <w:sectPr w:rsidR="00BE0BDD" w:rsidSect="006D7F79">
      <w:headerReference w:type="default" r:id="rId8"/>
      <w:footerReference w:type="default" r:id="rId9"/>
      <w:pgSz w:w="11906" w:h="16838" w:code="9"/>
      <w:pgMar w:top="3402" w:right="2268" w:bottom="3402"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A9E3" w14:textId="77777777" w:rsidR="0010731E" w:rsidRDefault="0010731E" w:rsidP="00A84B9C">
      <w:pPr>
        <w:spacing w:after="0" w:line="240" w:lineRule="auto"/>
      </w:pPr>
      <w:r>
        <w:separator/>
      </w:r>
    </w:p>
  </w:endnote>
  <w:endnote w:type="continuationSeparator" w:id="0">
    <w:p w14:paraId="67E61D67" w14:textId="77777777" w:rsidR="0010731E" w:rsidRDefault="0010731E" w:rsidP="00A8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ff6">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084A1" w14:textId="77777777" w:rsidR="00F6314D" w:rsidRDefault="00F6314D">
    <w:pPr>
      <w:pStyle w:val="a7"/>
      <w:jc w:val="right"/>
    </w:pPr>
  </w:p>
  <w:p w14:paraId="1BCCD527" w14:textId="77777777" w:rsidR="00F6314D" w:rsidRDefault="00F631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71EA2" w14:textId="77777777" w:rsidR="0010731E" w:rsidRDefault="0010731E" w:rsidP="00A84B9C">
      <w:pPr>
        <w:spacing w:after="0" w:line="240" w:lineRule="auto"/>
      </w:pPr>
      <w:r>
        <w:separator/>
      </w:r>
    </w:p>
  </w:footnote>
  <w:footnote w:type="continuationSeparator" w:id="0">
    <w:p w14:paraId="62EF574D" w14:textId="77777777" w:rsidR="0010731E" w:rsidRDefault="0010731E" w:rsidP="00A84B9C">
      <w:pPr>
        <w:spacing w:after="0" w:line="240" w:lineRule="auto"/>
      </w:pPr>
      <w:r>
        <w:continuationSeparator/>
      </w:r>
    </w:p>
  </w:footnote>
  <w:footnote w:id="1">
    <w:p w14:paraId="32C094B4" w14:textId="77777777" w:rsidR="00F6314D" w:rsidRPr="00EC2479" w:rsidRDefault="00F6314D" w:rsidP="00761E8B">
      <w:pPr>
        <w:pStyle w:val="a4"/>
      </w:pPr>
      <w:r>
        <w:rPr>
          <w:rStyle w:val="a5"/>
        </w:rPr>
        <w:footnoteRef/>
      </w:r>
      <w:r>
        <w:t xml:space="preserve"> </w:t>
      </w:r>
      <w:r>
        <w:rPr>
          <w:i/>
          <w:lang w:val="en-US"/>
        </w:rPr>
        <w:t>Den</w:t>
      </w:r>
      <w:r w:rsidRPr="00EC2479">
        <w:rPr>
          <w:i/>
        </w:rPr>
        <w:t xml:space="preserve"> </w:t>
      </w:r>
      <w:proofErr w:type="spellStart"/>
      <w:r>
        <w:rPr>
          <w:i/>
          <w:lang w:val="en-US"/>
        </w:rPr>
        <w:t>Hertog</w:t>
      </w:r>
      <w:proofErr w:type="spellEnd"/>
      <w:r w:rsidRPr="00EC2479">
        <w:rPr>
          <w:i/>
        </w:rPr>
        <w:t xml:space="preserve"> </w:t>
      </w:r>
      <w:r w:rsidRPr="00EC2479">
        <w:t xml:space="preserve">2010, 2012. </w:t>
      </w:r>
    </w:p>
  </w:footnote>
  <w:footnote w:id="2">
    <w:p w14:paraId="3868E586" w14:textId="5BC6AEC6" w:rsidR="00F6314D" w:rsidRPr="003F4C88" w:rsidRDefault="00F6314D" w:rsidP="00BD535F">
      <w:pPr>
        <w:pStyle w:val="a4"/>
      </w:pPr>
      <w:r w:rsidRPr="00EC7A13">
        <w:rPr>
          <w:rStyle w:val="a5"/>
        </w:rPr>
        <w:footnoteRef/>
      </w:r>
      <w:r w:rsidRPr="003F4C88">
        <w:t xml:space="preserve"> </w:t>
      </w:r>
      <w:proofErr w:type="spellStart"/>
      <w:r w:rsidRPr="00A07F56">
        <w:rPr>
          <w:i/>
          <w:lang w:val="en-US"/>
        </w:rPr>
        <w:t>Greewald</w:t>
      </w:r>
      <w:proofErr w:type="spellEnd"/>
      <w:r w:rsidRPr="00A07F56">
        <w:rPr>
          <w:i/>
        </w:rPr>
        <w:t>/</w:t>
      </w:r>
      <w:r w:rsidRPr="00A07F56">
        <w:rPr>
          <w:i/>
          <w:lang w:val="en-US"/>
        </w:rPr>
        <w:t>Stiglitz</w:t>
      </w:r>
      <w:r w:rsidRPr="003F4C88">
        <w:rPr>
          <w:i/>
        </w:rPr>
        <w:t xml:space="preserve">, </w:t>
      </w:r>
      <w:r w:rsidRPr="003F4C88">
        <w:t>1986</w:t>
      </w:r>
      <w:r>
        <w:t>.</w:t>
      </w:r>
    </w:p>
  </w:footnote>
  <w:footnote w:id="3">
    <w:p w14:paraId="406D3F38" w14:textId="277FFFF4" w:rsidR="00F6314D" w:rsidRDefault="00F6314D">
      <w:pPr>
        <w:pStyle w:val="a4"/>
      </w:pPr>
      <w:r>
        <w:rPr>
          <w:rStyle w:val="a5"/>
        </w:rPr>
        <w:footnoteRef/>
      </w:r>
      <w:r>
        <w:t xml:space="preserve"> </w:t>
      </w:r>
      <w:r w:rsidRPr="00434AD3">
        <w:t>Χαρακτηριστικό παράδειγμα, οι ρυθμίσεις του δικαίου της ενέργειας και των ηλεκτρονικών επικοινωνιών</w:t>
      </w:r>
      <w:r>
        <w:t>,</w:t>
      </w:r>
      <w:r w:rsidRPr="00434AD3">
        <w:t xml:space="preserve"> με τις οποίες επιβάλλεται η πρόσβαση εν δυνάμει ανταγωνιστών σε μονοπωλιακές υποδομές.</w:t>
      </w:r>
    </w:p>
  </w:footnote>
  <w:footnote w:id="4">
    <w:p w14:paraId="0CB2D6CD" w14:textId="38921A34" w:rsidR="00F6314D" w:rsidRPr="00C75E25" w:rsidRDefault="00F6314D" w:rsidP="00BD535F">
      <w:pPr>
        <w:pStyle w:val="a4"/>
        <w:rPr>
          <w:lang w:val="en-US"/>
        </w:rPr>
      </w:pPr>
      <w:r w:rsidRPr="00EC7A13">
        <w:rPr>
          <w:rStyle w:val="a5"/>
        </w:rPr>
        <w:footnoteRef/>
      </w:r>
      <w:r w:rsidRPr="00EC7A13">
        <w:rPr>
          <w:lang w:val="en-US"/>
        </w:rPr>
        <w:t xml:space="preserve"> </w:t>
      </w:r>
      <w:r w:rsidRPr="00C75E25">
        <w:rPr>
          <w:i/>
          <w:lang w:val="en-US"/>
        </w:rPr>
        <w:t>Altman D</w:t>
      </w:r>
      <w:r>
        <w:rPr>
          <w:lang w:val="en-US"/>
        </w:rPr>
        <w:t>.</w:t>
      </w:r>
      <w:r w:rsidRPr="00EC7A13">
        <w:rPr>
          <w:lang w:val="en-US"/>
        </w:rPr>
        <w:t>, "Q &amp; A with Joseph E. Stiglitz". Managing</w:t>
      </w:r>
      <w:r w:rsidRPr="00C75E25">
        <w:rPr>
          <w:lang w:val="en-US"/>
        </w:rPr>
        <w:t xml:space="preserve"> </w:t>
      </w:r>
      <w:r w:rsidRPr="00EC7A13">
        <w:rPr>
          <w:lang w:val="en-US"/>
        </w:rPr>
        <w:t>Globalization</w:t>
      </w:r>
      <w:r w:rsidRPr="00C75E25">
        <w:rPr>
          <w:lang w:val="en-US"/>
        </w:rPr>
        <w:t xml:space="preserve"> (</w:t>
      </w:r>
      <w:r w:rsidRPr="00EC7A13">
        <w:rPr>
          <w:lang w:val="en-US"/>
        </w:rPr>
        <w:t>blog</w:t>
      </w:r>
      <w:r w:rsidRPr="00C75E25">
        <w:rPr>
          <w:lang w:val="en-US"/>
        </w:rPr>
        <w:t xml:space="preserve">), </w:t>
      </w:r>
      <w:r w:rsidRPr="00C75E25">
        <w:rPr>
          <w:i/>
          <w:lang w:val="en-US"/>
        </w:rPr>
        <w:t>The International Herald Tribune</w:t>
      </w:r>
      <w:r>
        <w:rPr>
          <w:lang w:val="en-US"/>
        </w:rPr>
        <w:t>, 11.10.2006.</w:t>
      </w:r>
    </w:p>
  </w:footnote>
  <w:footnote w:id="5">
    <w:p w14:paraId="7878ACB8" w14:textId="6A18F48B" w:rsidR="00F6314D" w:rsidRDefault="00F6314D" w:rsidP="00B91C8F">
      <w:pPr>
        <w:pStyle w:val="a4"/>
      </w:pPr>
      <w:r>
        <w:rPr>
          <w:rStyle w:val="a5"/>
        </w:rPr>
        <w:footnoteRef/>
      </w:r>
      <w:r>
        <w:t xml:space="preserve"> Το ίδιο συμβαίνει και όπου το Κράτος στρέφεται στην αγορά για την παροχή κοινωφελών υπηρεσιών. Η οικονομική ρύθμισή τους δεν αρκεί. Χρειάζονται και παρεμβάσεις με αμιγώς κοινωνικούς σκοπούς, όπως </w:t>
      </w:r>
      <w:r w:rsidRPr="006428B0">
        <w:t xml:space="preserve">οι κανόνες για τη διαφύλαξη του απορρήτου των επικοινωνιών από τους </w:t>
      </w:r>
      <w:proofErr w:type="spellStart"/>
      <w:r w:rsidRPr="006428B0">
        <w:t>παρόχους</w:t>
      </w:r>
      <w:proofErr w:type="spellEnd"/>
      <w:r w:rsidRPr="006428B0">
        <w:t xml:space="preserve"> κινητής τηλεφωνίας ή εκείνοι για την ασφάλεια των πλοίων που εκτελούν ακτοπλοϊκές διαδρομές.  </w:t>
      </w:r>
      <w:r>
        <w:t xml:space="preserve">Για την κοινωνική ρύθμιση, βλ. </w:t>
      </w:r>
      <w:proofErr w:type="spellStart"/>
      <w:r>
        <w:rPr>
          <w:i/>
        </w:rPr>
        <w:t>Δελλής</w:t>
      </w:r>
      <w:proofErr w:type="spellEnd"/>
      <w:r>
        <w:rPr>
          <w:i/>
        </w:rPr>
        <w:t xml:space="preserve"> </w:t>
      </w:r>
      <w:r>
        <w:t>2008.Β. και τις βιβλιογραφικές παραπομπές στο τέλος του προηγούμενου κεφαλαίου.</w:t>
      </w:r>
      <w:r w:rsidRPr="006428B0">
        <w:t xml:space="preserve">  </w:t>
      </w:r>
    </w:p>
  </w:footnote>
  <w:footnote w:id="6">
    <w:p w14:paraId="0E073532" w14:textId="397E6E1F" w:rsidR="00F6314D" w:rsidRPr="00EC2479" w:rsidRDefault="00F6314D">
      <w:pPr>
        <w:pStyle w:val="a4"/>
      </w:pPr>
      <w:r>
        <w:rPr>
          <w:rStyle w:val="a5"/>
        </w:rPr>
        <w:footnoteRef/>
      </w:r>
      <w:r>
        <w:t xml:space="preserve"> Για το ζήτημα του πατερναλισμού στο δίκαιο, βλ. </w:t>
      </w:r>
      <w:proofErr w:type="spellStart"/>
      <w:r>
        <w:rPr>
          <w:i/>
        </w:rPr>
        <w:t>Τσακυράκης</w:t>
      </w:r>
      <w:proofErr w:type="spellEnd"/>
      <w:r>
        <w:rPr>
          <w:i/>
        </w:rPr>
        <w:t xml:space="preserve"> </w:t>
      </w:r>
      <w:r>
        <w:t xml:space="preserve">2004, </w:t>
      </w:r>
      <w:proofErr w:type="spellStart"/>
      <w:r>
        <w:rPr>
          <w:i/>
        </w:rPr>
        <w:t>Χατζηκώστας</w:t>
      </w:r>
      <w:proofErr w:type="spellEnd"/>
      <w:r>
        <w:rPr>
          <w:i/>
        </w:rPr>
        <w:t xml:space="preserve"> </w:t>
      </w:r>
      <w:r>
        <w:t xml:space="preserve">2010, </w:t>
      </w:r>
      <w:r>
        <w:rPr>
          <w:i/>
        </w:rPr>
        <w:t>Χατζής/Φωκά-</w:t>
      </w:r>
      <w:proofErr w:type="spellStart"/>
      <w:r>
        <w:rPr>
          <w:i/>
        </w:rPr>
        <w:t>Καβαλιεράκη</w:t>
      </w:r>
      <w:proofErr w:type="spellEnd"/>
      <w:r>
        <w:rPr>
          <w:i/>
        </w:rPr>
        <w:t xml:space="preserve"> </w:t>
      </w:r>
      <w:r>
        <w:t>2013</w:t>
      </w:r>
      <w:r w:rsidRPr="00EC2479">
        <w:t>.</w:t>
      </w:r>
      <w:r>
        <w:t xml:space="preserve"> </w:t>
      </w:r>
    </w:p>
  </w:footnote>
  <w:footnote w:id="7">
    <w:p w14:paraId="55E1B93A" w14:textId="66F00954" w:rsidR="003B109D" w:rsidRPr="003B109D" w:rsidRDefault="003B109D">
      <w:pPr>
        <w:pStyle w:val="a4"/>
        <w:rPr>
          <w:lang w:val="en-US"/>
        </w:rPr>
      </w:pPr>
      <w:r>
        <w:rPr>
          <w:rStyle w:val="a5"/>
        </w:rPr>
        <w:footnoteRef/>
      </w:r>
      <w:r w:rsidRPr="003B109D">
        <w:rPr>
          <w:lang w:val="en-US"/>
        </w:rPr>
        <w:t xml:space="preserve"> </w:t>
      </w:r>
      <w:r>
        <w:rPr>
          <w:i/>
          <w:lang w:val="en-US"/>
        </w:rPr>
        <w:t xml:space="preserve">Klick/Mitchell </w:t>
      </w:r>
      <w:r>
        <w:rPr>
          <w:lang w:val="en-US"/>
        </w:rPr>
        <w:t>2006.</w:t>
      </w:r>
    </w:p>
  </w:footnote>
  <w:footnote w:id="8">
    <w:p w14:paraId="03A79A78" w14:textId="3A818C4A" w:rsidR="00F6314D" w:rsidRPr="006037D0" w:rsidRDefault="00F6314D">
      <w:pPr>
        <w:pStyle w:val="a4"/>
        <w:rPr>
          <w:lang w:val="en-US"/>
        </w:rPr>
      </w:pPr>
      <w:r>
        <w:rPr>
          <w:rStyle w:val="a5"/>
        </w:rPr>
        <w:footnoteRef/>
      </w:r>
      <w:r w:rsidRPr="006037D0">
        <w:rPr>
          <w:lang w:val="en-US"/>
        </w:rPr>
        <w:t xml:space="preserve"> </w:t>
      </w:r>
      <w:r w:rsidRPr="006037D0">
        <w:rPr>
          <w:i/>
          <w:lang w:val="en-US"/>
        </w:rPr>
        <w:t>Richman/Boerner</w:t>
      </w:r>
      <w:r>
        <w:rPr>
          <w:lang w:val="en-US"/>
        </w:rPr>
        <w:t xml:space="preserve"> 2006.</w:t>
      </w:r>
    </w:p>
  </w:footnote>
  <w:footnote w:id="9">
    <w:p w14:paraId="51BB6BE7" w14:textId="4AFB8F5F" w:rsidR="00F6314D" w:rsidRPr="00EC2479" w:rsidRDefault="00F6314D">
      <w:pPr>
        <w:pStyle w:val="a4"/>
        <w:rPr>
          <w:lang w:val="en-US"/>
        </w:rPr>
      </w:pPr>
      <w:r>
        <w:rPr>
          <w:rStyle w:val="a5"/>
        </w:rPr>
        <w:footnoteRef/>
      </w:r>
      <w:r w:rsidRPr="00EC2479">
        <w:rPr>
          <w:lang w:val="en-US"/>
        </w:rPr>
        <w:t xml:space="preserve"> </w:t>
      </w:r>
      <w:r>
        <w:rPr>
          <w:i/>
          <w:lang w:val="en-US"/>
        </w:rPr>
        <w:t xml:space="preserve">Sunstein/Thaler </w:t>
      </w:r>
      <w:r>
        <w:rPr>
          <w:lang w:val="en-US"/>
        </w:rPr>
        <w:t xml:space="preserve">2002, </w:t>
      </w:r>
      <w:r>
        <w:rPr>
          <w:i/>
          <w:lang w:val="en-US"/>
        </w:rPr>
        <w:t xml:space="preserve">Sunstein </w:t>
      </w:r>
      <w:r>
        <w:rPr>
          <w:lang w:val="en-US"/>
        </w:rPr>
        <w:t>2013.</w:t>
      </w:r>
      <w:r w:rsidRPr="00EC2479">
        <w:rPr>
          <w:lang w:val="en-US"/>
        </w:rPr>
        <w:t xml:space="preserve"> </w:t>
      </w:r>
    </w:p>
  </w:footnote>
  <w:footnote w:id="10">
    <w:p w14:paraId="019AE645" w14:textId="67373B91" w:rsidR="00F6314D" w:rsidRPr="00EC2479" w:rsidRDefault="00F6314D" w:rsidP="00BD535F">
      <w:pPr>
        <w:pStyle w:val="a4"/>
        <w:rPr>
          <w:i/>
        </w:rPr>
      </w:pPr>
      <w:r w:rsidRPr="00EC7A13">
        <w:rPr>
          <w:rStyle w:val="a5"/>
        </w:rPr>
        <w:footnoteRef/>
      </w:r>
      <w:r w:rsidRPr="00EC2479">
        <w:t xml:space="preserve"> </w:t>
      </w:r>
      <w:r>
        <w:t>Βλ</w:t>
      </w:r>
      <w:r w:rsidRPr="00EC2479">
        <w:t xml:space="preserve">. </w:t>
      </w:r>
      <w:r>
        <w:t xml:space="preserve">παραπάνω, </w:t>
      </w:r>
      <w:r w:rsidRPr="00EC2479">
        <w:t xml:space="preserve">Δεύτερο Κεφάλαιο </w:t>
      </w:r>
      <w:r>
        <w:t>Ι.1.1</w:t>
      </w:r>
    </w:p>
  </w:footnote>
  <w:footnote w:id="11">
    <w:p w14:paraId="2E1B2A14" w14:textId="60511519" w:rsidR="00F6314D" w:rsidRPr="00887082" w:rsidRDefault="00F6314D">
      <w:pPr>
        <w:pStyle w:val="a4"/>
        <w:rPr>
          <w:lang w:val="en-US"/>
        </w:rPr>
      </w:pPr>
      <w:r>
        <w:rPr>
          <w:rStyle w:val="a5"/>
        </w:rPr>
        <w:footnoteRef/>
      </w:r>
      <w:r w:rsidRPr="00887082">
        <w:rPr>
          <w:lang w:val="en-US"/>
        </w:rPr>
        <w:t xml:space="preserve"> </w:t>
      </w:r>
      <w:proofErr w:type="spellStart"/>
      <w:r>
        <w:rPr>
          <w:i/>
          <w:lang w:val="en-US"/>
        </w:rPr>
        <w:t>Auby</w:t>
      </w:r>
      <w:proofErr w:type="spellEnd"/>
      <w:r>
        <w:rPr>
          <w:i/>
          <w:lang w:val="en-US"/>
        </w:rPr>
        <w:t xml:space="preserve"> </w:t>
      </w:r>
      <w:r>
        <w:rPr>
          <w:lang w:val="en-US"/>
        </w:rPr>
        <w:t xml:space="preserve">2011, </w:t>
      </w:r>
      <w:r>
        <w:rPr>
          <w:i/>
          <w:lang w:val="en-US"/>
        </w:rPr>
        <w:t xml:space="preserve">Olson </w:t>
      </w:r>
      <w:r>
        <w:rPr>
          <w:lang w:val="en-US"/>
        </w:rPr>
        <w:t xml:space="preserve">2002, </w:t>
      </w:r>
      <w:proofErr w:type="spellStart"/>
      <w:r>
        <w:rPr>
          <w:i/>
          <w:lang w:val="en-US"/>
        </w:rPr>
        <w:t>Cornes</w:t>
      </w:r>
      <w:proofErr w:type="spellEnd"/>
      <w:r>
        <w:rPr>
          <w:i/>
          <w:lang w:val="en-US"/>
        </w:rPr>
        <w:t xml:space="preserve">/Sandler </w:t>
      </w:r>
      <w:r>
        <w:rPr>
          <w:lang w:val="en-US"/>
        </w:rPr>
        <w:t xml:space="preserve">1996, </w:t>
      </w:r>
      <w:r w:rsidRPr="00D80172">
        <w:rPr>
          <w:i/>
          <w:lang w:val="en-US"/>
        </w:rPr>
        <w:t xml:space="preserve">Hardin </w:t>
      </w:r>
      <w:r w:rsidRPr="00D80172">
        <w:rPr>
          <w:lang w:val="en-US"/>
        </w:rPr>
        <w:t>1997,</w:t>
      </w:r>
      <w:r>
        <w:rPr>
          <w:lang w:val="en-US"/>
        </w:rPr>
        <w:t xml:space="preserve"> </w:t>
      </w:r>
      <w:proofErr w:type="spellStart"/>
      <w:r>
        <w:rPr>
          <w:i/>
          <w:lang w:val="en-US"/>
        </w:rPr>
        <w:t>Vanni</w:t>
      </w:r>
      <w:proofErr w:type="spellEnd"/>
      <w:r>
        <w:rPr>
          <w:i/>
          <w:lang w:val="en-US"/>
        </w:rPr>
        <w:t xml:space="preserve"> </w:t>
      </w:r>
      <w:r>
        <w:rPr>
          <w:lang w:val="en-US"/>
        </w:rPr>
        <w:t xml:space="preserve">2014, </w:t>
      </w:r>
      <w:r>
        <w:t>κριτικά</w:t>
      </w:r>
      <w:r w:rsidRPr="00887082">
        <w:rPr>
          <w:lang w:val="en-US"/>
        </w:rPr>
        <w:t xml:space="preserve"> </w:t>
      </w:r>
      <w:r>
        <w:t>οι</w:t>
      </w:r>
      <w:r w:rsidRPr="00887082">
        <w:rPr>
          <w:lang w:val="en-US"/>
        </w:rPr>
        <w:t xml:space="preserve"> </w:t>
      </w:r>
      <w:r>
        <w:rPr>
          <w:i/>
          <w:lang w:val="en-US"/>
        </w:rPr>
        <w:t xml:space="preserve">Friedman </w:t>
      </w:r>
      <w:r>
        <w:rPr>
          <w:lang w:val="en-US"/>
        </w:rPr>
        <w:t xml:space="preserve">1987, </w:t>
      </w:r>
      <w:proofErr w:type="spellStart"/>
      <w:r>
        <w:rPr>
          <w:i/>
          <w:lang w:val="en-US"/>
        </w:rPr>
        <w:t>Demsetz</w:t>
      </w:r>
      <w:proofErr w:type="spellEnd"/>
      <w:r>
        <w:rPr>
          <w:lang w:val="en-US"/>
        </w:rPr>
        <w:t xml:space="preserve"> 1970.</w:t>
      </w:r>
    </w:p>
  </w:footnote>
  <w:footnote w:id="12">
    <w:p w14:paraId="104484DF" w14:textId="6F980488" w:rsidR="00F6314D" w:rsidRPr="00887082" w:rsidRDefault="00F6314D" w:rsidP="00BD535F">
      <w:pPr>
        <w:pStyle w:val="a4"/>
      </w:pPr>
      <w:r w:rsidRPr="00EC7A13">
        <w:rPr>
          <w:rStyle w:val="a5"/>
        </w:rPr>
        <w:footnoteRef/>
      </w:r>
      <w:r w:rsidRPr="00887082">
        <w:t xml:space="preserve"> </w:t>
      </w:r>
      <w:proofErr w:type="spellStart"/>
      <w:r w:rsidRPr="00EC7A13">
        <w:t>ΣτΕ</w:t>
      </w:r>
      <w:proofErr w:type="spellEnd"/>
      <w:r w:rsidRPr="00887082">
        <w:t xml:space="preserve"> (</w:t>
      </w:r>
      <w:proofErr w:type="spellStart"/>
      <w:r>
        <w:t>Ολ</w:t>
      </w:r>
      <w:proofErr w:type="spellEnd"/>
      <w:r w:rsidRPr="00887082">
        <w:t>) 1934/1988.</w:t>
      </w:r>
    </w:p>
  </w:footnote>
  <w:footnote w:id="13">
    <w:p w14:paraId="0BB0BF1A" w14:textId="2F73D4D3" w:rsidR="00F6314D" w:rsidRPr="00EC7A13" w:rsidRDefault="00F6314D" w:rsidP="00BD535F">
      <w:pPr>
        <w:pStyle w:val="a4"/>
      </w:pPr>
      <w:r w:rsidRPr="00EC7A13">
        <w:rPr>
          <w:rStyle w:val="a5"/>
        </w:rPr>
        <w:footnoteRef/>
      </w:r>
      <w:r w:rsidRPr="00EC7A13">
        <w:t xml:space="preserve"> Στην αρχική</w:t>
      </w:r>
      <w:r>
        <w:t>,</w:t>
      </w:r>
      <w:r w:rsidRPr="00EC7A13">
        <w:t xml:space="preserve"> μάλιστα</w:t>
      </w:r>
      <w:r>
        <w:t>,</w:t>
      </w:r>
      <w:r w:rsidRPr="00EC7A13">
        <w:t xml:space="preserve"> μορφή της, η ύδρευση είχε τα χαρακτηριστικά γνησίου δημόσιου αγαθού. Μπορούσαν όλοι, χωρίς αντάλλαγμα και χωρίς όρια να  χρησιμοποιήσουν τη δημόσια κρήνη και τις υπηρεσίες του υδραγωγείου. Πλέον, οι τεχνικές εξελίξεις έχουν καταστήσει το νερό (όχι όμως και το δίκτυο), μη γνήσιο δημόσιο αγαθό ή και ιδιωτικό (κατά την οικονομική έννοια του όρου) αγαθό: μπορώ να αποκτήσω</w:t>
      </w:r>
      <w:r>
        <w:t>,</w:t>
      </w:r>
      <w:r w:rsidRPr="00EC7A13">
        <w:t xml:space="preserve"> πληρώνοντας αντάλλαγμα</w:t>
      </w:r>
      <w:r>
        <w:t>,</w:t>
      </w:r>
      <w:r w:rsidRPr="00EC7A13">
        <w:t xml:space="preserve"> μία συγκεκριμένη ποσότητα ύδατος, να έχω την αποκλειστική του χρήση (</w:t>
      </w:r>
      <w:r w:rsidRPr="00EC7A13">
        <w:rPr>
          <w:i/>
          <w:lang w:val="en-US"/>
        </w:rPr>
        <w:t>excludability</w:t>
      </w:r>
      <w:r w:rsidRPr="00EC7A13">
        <w:t>) και</w:t>
      </w:r>
      <w:r>
        <w:t>,</w:t>
      </w:r>
      <w:r w:rsidRPr="00EC7A13">
        <w:t xml:space="preserve"> καταναλώνοντάς το, να αποκλείσω αυτόματα τους τρίτους από την απόλαυσή του (</w:t>
      </w:r>
      <w:r w:rsidRPr="00EC7A13">
        <w:rPr>
          <w:i/>
          <w:lang w:val="en-US"/>
        </w:rPr>
        <w:t>rivalry</w:t>
      </w:r>
      <w:r w:rsidRPr="00EC7A13">
        <w:t xml:space="preserve">).  </w:t>
      </w:r>
    </w:p>
  </w:footnote>
  <w:footnote w:id="14">
    <w:p w14:paraId="7F50A3C5" w14:textId="77777777" w:rsidR="00F6314D" w:rsidRPr="00EC7A13" w:rsidRDefault="00F6314D" w:rsidP="00887082">
      <w:pPr>
        <w:pStyle w:val="a4"/>
      </w:pPr>
      <w:r w:rsidRPr="00EC7A13">
        <w:rPr>
          <w:rStyle w:val="a5"/>
        </w:rPr>
        <w:footnoteRef/>
      </w:r>
      <w:r w:rsidRPr="00EC7A13">
        <w:t>Δεν είναι τυχαίο ότι ο Κανονισμός της ΕΕ για τα προσωπικά δεδομένα ο οποίος μπαίνει σε εφαρμογή από το 2018</w:t>
      </w:r>
      <w:r>
        <w:t xml:space="preserve"> [</w:t>
      </w:r>
      <w:r w:rsidRPr="00887082">
        <w:t>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r>
        <w:t xml:space="preserve">], </w:t>
      </w:r>
      <w:r w:rsidRPr="00EC7A13">
        <w:t xml:space="preserve">συναρτά </w:t>
      </w:r>
      <w:r>
        <w:t xml:space="preserve">(προοίμιο, σκέψη 7) </w:t>
      </w:r>
      <w:r w:rsidRPr="00EC7A13">
        <w:t xml:space="preserve">την προστασία τους με την ανάγκη να μειωθεί η δυσπιστία των πολιτών/καταναλωτών απέναντι στα ηλεκτρονικά μέσα συναλλαγής ώστε να προωθηθεί το λεγόμενο </w:t>
      </w:r>
      <w:r w:rsidRPr="00887082">
        <w:rPr>
          <w:i/>
        </w:rPr>
        <w:t>e-</w:t>
      </w:r>
      <w:proofErr w:type="spellStart"/>
      <w:r w:rsidRPr="00887082">
        <w:rPr>
          <w:i/>
        </w:rPr>
        <w:t>market</w:t>
      </w:r>
      <w:proofErr w:type="spellEnd"/>
      <w:r>
        <w:t>.</w:t>
      </w:r>
      <w:r w:rsidRPr="00EC7A13">
        <w:t xml:space="preserve"> </w:t>
      </w:r>
      <w:r>
        <w:t xml:space="preserve">Η «εμπιστοσύνη στην ψηφιακή αγορά» συνιστά </w:t>
      </w:r>
      <w:proofErr w:type="spellStart"/>
      <w:r>
        <w:t>κατ’εξοχήν</w:t>
      </w:r>
      <w:proofErr w:type="spellEnd"/>
      <w:r>
        <w:t xml:space="preserve"> δημόσιο αγαθό. </w:t>
      </w:r>
      <w:proofErr w:type="spellStart"/>
      <w:r>
        <w:rPr>
          <w:i/>
        </w:rPr>
        <w:t>Δελλής</w:t>
      </w:r>
      <w:proofErr w:type="spellEnd"/>
      <w:r>
        <w:rPr>
          <w:i/>
        </w:rPr>
        <w:t xml:space="preserve"> </w:t>
      </w:r>
      <w:r>
        <w:t>2017.Α.</w:t>
      </w:r>
    </w:p>
  </w:footnote>
  <w:footnote w:id="15">
    <w:p w14:paraId="2B2D0F25" w14:textId="51B23B79" w:rsidR="00F6314D" w:rsidRDefault="00F6314D">
      <w:pPr>
        <w:pStyle w:val="a4"/>
      </w:pPr>
      <w:r>
        <w:rPr>
          <w:rStyle w:val="a5"/>
        </w:rPr>
        <w:footnoteRef/>
      </w:r>
      <w:r>
        <w:t xml:space="preserve"> Όγδοο Κεφάλαιο, Ι.2.</w:t>
      </w:r>
    </w:p>
  </w:footnote>
  <w:footnote w:id="16">
    <w:p w14:paraId="64EB28AC" w14:textId="60523142" w:rsidR="00F6314D" w:rsidRDefault="00F6314D">
      <w:pPr>
        <w:pStyle w:val="a4"/>
      </w:pPr>
      <w:r>
        <w:rPr>
          <w:rStyle w:val="a5"/>
        </w:rPr>
        <w:footnoteRef/>
      </w:r>
      <w:r>
        <w:t xml:space="preserve"> Δεύτερο Κεφάλαιο, ΙΙΙ.2.2.</w:t>
      </w:r>
    </w:p>
  </w:footnote>
  <w:footnote w:id="17">
    <w:p w14:paraId="503FB63D" w14:textId="7597149B" w:rsidR="00F6314D" w:rsidRPr="002D6415" w:rsidRDefault="00F6314D">
      <w:pPr>
        <w:pStyle w:val="a4"/>
      </w:pPr>
      <w:r>
        <w:rPr>
          <w:rStyle w:val="a5"/>
        </w:rPr>
        <w:footnoteRef/>
      </w:r>
      <w:r>
        <w:t xml:space="preserve"> </w:t>
      </w:r>
      <w:proofErr w:type="spellStart"/>
      <w:r>
        <w:rPr>
          <w:i/>
          <w:lang w:val="en-US"/>
        </w:rPr>
        <w:t>Calabresi</w:t>
      </w:r>
      <w:proofErr w:type="spellEnd"/>
      <w:r w:rsidRPr="002D6415">
        <w:rPr>
          <w:i/>
        </w:rPr>
        <w:t>/</w:t>
      </w:r>
      <w:r>
        <w:rPr>
          <w:i/>
          <w:lang w:val="en-US"/>
        </w:rPr>
        <w:t>Bobbitt</w:t>
      </w:r>
      <w:r w:rsidRPr="002D6415">
        <w:rPr>
          <w:i/>
        </w:rPr>
        <w:t xml:space="preserve"> </w:t>
      </w:r>
      <w:r w:rsidRPr="002D6415">
        <w:t>1978.</w:t>
      </w:r>
    </w:p>
  </w:footnote>
  <w:footnote w:id="18">
    <w:p w14:paraId="7F3285AE" w14:textId="38E29BB2" w:rsidR="00F6314D" w:rsidRPr="002D6415" w:rsidRDefault="00F6314D">
      <w:pPr>
        <w:pStyle w:val="a4"/>
      </w:pPr>
      <w:r>
        <w:rPr>
          <w:rStyle w:val="a5"/>
        </w:rPr>
        <w:footnoteRef/>
      </w:r>
      <w:r>
        <w:t xml:space="preserve"> Έκτο Κεφάλαιο, ΙΙ.2.2.3, </w:t>
      </w:r>
      <w:proofErr w:type="spellStart"/>
      <w:r>
        <w:rPr>
          <w:i/>
        </w:rPr>
        <w:t>Δελλής</w:t>
      </w:r>
      <w:proofErr w:type="spellEnd"/>
      <w:r>
        <w:rPr>
          <w:i/>
        </w:rPr>
        <w:t xml:space="preserve"> </w:t>
      </w:r>
      <w:r>
        <w:t>2008.Β,</w:t>
      </w:r>
      <w:r w:rsidRPr="002D6415">
        <w:t xml:space="preserve"> </w:t>
      </w:r>
      <w:proofErr w:type="spellStart"/>
      <w:r>
        <w:rPr>
          <w:i/>
          <w:lang w:val="en-US"/>
        </w:rPr>
        <w:t>Szyszczak</w:t>
      </w:r>
      <w:proofErr w:type="spellEnd"/>
      <w:r w:rsidRPr="002D6415">
        <w:rPr>
          <w:i/>
        </w:rPr>
        <w:t>/</w:t>
      </w:r>
      <w:r>
        <w:rPr>
          <w:i/>
          <w:lang w:val="en-US"/>
        </w:rPr>
        <w:t>Van</w:t>
      </w:r>
      <w:r w:rsidRPr="002D6415">
        <w:rPr>
          <w:i/>
        </w:rPr>
        <w:t xml:space="preserve"> </w:t>
      </w:r>
      <w:r>
        <w:rPr>
          <w:i/>
          <w:lang w:val="en-US"/>
        </w:rPr>
        <w:t>de</w:t>
      </w:r>
      <w:r w:rsidRPr="002D6415">
        <w:rPr>
          <w:i/>
        </w:rPr>
        <w:t xml:space="preserve"> </w:t>
      </w:r>
      <w:proofErr w:type="spellStart"/>
      <w:r>
        <w:rPr>
          <w:i/>
          <w:lang w:val="en-US"/>
        </w:rPr>
        <w:t>Gronden</w:t>
      </w:r>
      <w:proofErr w:type="spellEnd"/>
      <w:r w:rsidRPr="002D6415">
        <w:rPr>
          <w:i/>
        </w:rPr>
        <w:t xml:space="preserve"> </w:t>
      </w:r>
      <w:r w:rsidRPr="002D6415">
        <w:t>2013.</w:t>
      </w:r>
    </w:p>
  </w:footnote>
  <w:footnote w:id="19">
    <w:p w14:paraId="79C163B8" w14:textId="263ADD15" w:rsidR="00F6314D" w:rsidRPr="002D6415" w:rsidRDefault="00F6314D">
      <w:pPr>
        <w:pStyle w:val="a4"/>
      </w:pPr>
      <w:r>
        <w:rPr>
          <w:rStyle w:val="a5"/>
        </w:rPr>
        <w:footnoteRef/>
      </w:r>
      <w:r>
        <w:t xml:space="preserve"> </w:t>
      </w:r>
      <w:r>
        <w:rPr>
          <w:i/>
          <w:lang w:val="en-US"/>
        </w:rPr>
        <w:t>Napolitano</w:t>
      </w:r>
      <w:r w:rsidRPr="002D6415">
        <w:rPr>
          <w:i/>
        </w:rPr>
        <w:t xml:space="preserve"> </w:t>
      </w:r>
      <w:r w:rsidRPr="002D6415">
        <w:t>2007.</w:t>
      </w:r>
    </w:p>
  </w:footnote>
  <w:footnote w:id="20">
    <w:p w14:paraId="45CD6A48" w14:textId="294811E0" w:rsidR="00F6314D" w:rsidRPr="00B86A6C" w:rsidRDefault="00F6314D">
      <w:pPr>
        <w:pStyle w:val="a4"/>
      </w:pPr>
      <w:r>
        <w:rPr>
          <w:rStyle w:val="a5"/>
        </w:rPr>
        <w:footnoteRef/>
      </w:r>
      <w:r>
        <w:t xml:space="preserve"> Ενδεικτικά, βλ. το Γενικό Κανονισμό της ΕΕ για την ασφάλεια των τροφίμων ΕΚ/178/2002</w:t>
      </w:r>
      <w:r w:rsidRPr="00B86A6C">
        <w:t xml:space="preserve">, </w:t>
      </w:r>
      <w:proofErr w:type="spellStart"/>
      <w:r>
        <w:rPr>
          <w:i/>
          <w:lang w:val="en-US"/>
        </w:rPr>
        <w:t>Schild</w:t>
      </w:r>
      <w:proofErr w:type="spellEnd"/>
      <w:r w:rsidRPr="00B86A6C">
        <w:rPr>
          <w:i/>
        </w:rPr>
        <w:t xml:space="preserve"> </w:t>
      </w:r>
      <w:r w:rsidRPr="00B86A6C">
        <w:t>2013.</w:t>
      </w:r>
    </w:p>
  </w:footnote>
  <w:footnote w:id="21">
    <w:p w14:paraId="0232E95B" w14:textId="3082A58D" w:rsidR="00F6314D" w:rsidRPr="0038209C" w:rsidRDefault="00F6314D" w:rsidP="00BD535F">
      <w:pPr>
        <w:pStyle w:val="a4"/>
        <w:rPr>
          <w:lang w:val="en-US"/>
        </w:rPr>
      </w:pPr>
      <w:r w:rsidRPr="00EC7A13">
        <w:rPr>
          <w:rStyle w:val="a5"/>
        </w:rPr>
        <w:footnoteRef/>
      </w:r>
      <w:r w:rsidRPr="00872F7B">
        <w:rPr>
          <w:lang w:val="en-US"/>
        </w:rPr>
        <w:t xml:space="preserve"> </w:t>
      </w:r>
      <w:r>
        <w:rPr>
          <w:i/>
          <w:lang w:val="en-US"/>
        </w:rPr>
        <w:t xml:space="preserve">Hobbes </w:t>
      </w:r>
      <w:r>
        <w:rPr>
          <w:lang w:val="en-US"/>
        </w:rPr>
        <w:t xml:space="preserve">1651(1989). </w:t>
      </w:r>
    </w:p>
  </w:footnote>
  <w:footnote w:id="22">
    <w:p w14:paraId="1E0F6ABB" w14:textId="7A06F7A3" w:rsidR="00F6314D" w:rsidRPr="007258E7" w:rsidRDefault="00F6314D" w:rsidP="00BD535F">
      <w:pPr>
        <w:pStyle w:val="a4"/>
        <w:rPr>
          <w:lang w:val="en-US"/>
        </w:rPr>
      </w:pPr>
      <w:r w:rsidRPr="00EC7A13">
        <w:rPr>
          <w:rStyle w:val="a5"/>
        </w:rPr>
        <w:footnoteRef/>
      </w:r>
      <w:r w:rsidRPr="00EC7A13">
        <w:rPr>
          <w:lang w:val="en-US"/>
        </w:rPr>
        <w:t xml:space="preserve"> </w:t>
      </w:r>
      <w:proofErr w:type="spellStart"/>
      <w:r w:rsidRPr="00EC7A13">
        <w:t>ΣτΕ</w:t>
      </w:r>
      <w:proofErr w:type="spellEnd"/>
      <w:r w:rsidRPr="00EC7A13">
        <w:rPr>
          <w:lang w:val="en-US"/>
        </w:rPr>
        <w:t xml:space="preserve"> (</w:t>
      </w:r>
      <w:r w:rsidRPr="00EC7A13">
        <w:t>ΠΕ</w:t>
      </w:r>
      <w:r w:rsidRPr="00EC7A13">
        <w:rPr>
          <w:lang w:val="en-US"/>
        </w:rPr>
        <w:t>) 158/1992.</w:t>
      </w:r>
      <w:r w:rsidRPr="007258E7">
        <w:rPr>
          <w:lang w:val="en-US"/>
        </w:rPr>
        <w:t xml:space="preserve"> </w:t>
      </w:r>
    </w:p>
  </w:footnote>
  <w:footnote w:id="23">
    <w:p w14:paraId="4DBF7C59" w14:textId="3F229954" w:rsidR="00F6314D" w:rsidRPr="0038209C" w:rsidRDefault="00F6314D">
      <w:pPr>
        <w:pStyle w:val="a4"/>
        <w:rPr>
          <w:lang w:val="en-US"/>
        </w:rPr>
      </w:pPr>
      <w:r>
        <w:rPr>
          <w:rStyle w:val="a5"/>
        </w:rPr>
        <w:footnoteRef/>
      </w:r>
      <w:r w:rsidRPr="0038209C">
        <w:rPr>
          <w:lang w:val="en-US"/>
        </w:rPr>
        <w:t xml:space="preserve"> </w:t>
      </w:r>
      <w:r>
        <w:rPr>
          <w:i/>
          <w:lang w:val="en-US"/>
        </w:rPr>
        <w:t xml:space="preserve">Napolitano </w:t>
      </w:r>
      <w:r>
        <w:rPr>
          <w:lang w:val="en-US"/>
        </w:rPr>
        <w:t xml:space="preserve">2008. </w:t>
      </w:r>
    </w:p>
  </w:footnote>
  <w:footnote w:id="24">
    <w:p w14:paraId="5601CB35" w14:textId="5A85C183" w:rsidR="00F6314D" w:rsidRPr="00EC7A13" w:rsidRDefault="00F6314D" w:rsidP="00BD535F">
      <w:pPr>
        <w:pStyle w:val="a4"/>
        <w:rPr>
          <w:lang w:val="en-US"/>
        </w:rPr>
      </w:pPr>
      <w:r w:rsidRPr="00EC7A13">
        <w:rPr>
          <w:rStyle w:val="a5"/>
        </w:rPr>
        <w:footnoteRef/>
      </w:r>
      <w:r w:rsidRPr="00EC7A13">
        <w:rPr>
          <w:lang w:val="en-US"/>
        </w:rPr>
        <w:t xml:space="preserve"> </w:t>
      </w:r>
      <w:r w:rsidRPr="0038209C">
        <w:rPr>
          <w:i/>
          <w:lang w:val="en-US"/>
        </w:rPr>
        <w:t>Weber</w:t>
      </w:r>
      <w:r w:rsidRPr="0038209C">
        <w:rPr>
          <w:lang w:val="en-US"/>
        </w:rPr>
        <w:t xml:space="preserve"> 1919(1985)</w:t>
      </w:r>
    </w:p>
  </w:footnote>
  <w:footnote w:id="25">
    <w:p w14:paraId="62601CCC" w14:textId="4DF5C561" w:rsidR="00F6314D" w:rsidRPr="009F75BE" w:rsidRDefault="00F6314D" w:rsidP="00BD535F">
      <w:pPr>
        <w:pStyle w:val="a4"/>
      </w:pPr>
      <w:r>
        <w:rPr>
          <w:rStyle w:val="a5"/>
        </w:rPr>
        <w:footnoteRef/>
      </w:r>
      <w:r w:rsidRPr="009F75BE">
        <w:t xml:space="preserve"> </w:t>
      </w:r>
      <w:r>
        <w:t>Βλ. παραπάνω, στο Πρώτο Κεφάλαιο, ΙΙ.2.2</w:t>
      </w:r>
      <w:r w:rsidRPr="003847EF">
        <w:t xml:space="preserve">, </w:t>
      </w:r>
      <w:r>
        <w:rPr>
          <w:i/>
          <w:lang w:val="en-US"/>
        </w:rPr>
        <w:t>Acemoglu</w:t>
      </w:r>
      <w:r w:rsidRPr="003847EF">
        <w:rPr>
          <w:i/>
        </w:rPr>
        <w:t>/</w:t>
      </w:r>
      <w:r>
        <w:rPr>
          <w:i/>
          <w:lang w:val="en-US"/>
        </w:rPr>
        <w:t>Robinson</w:t>
      </w:r>
      <w:r w:rsidRPr="003847EF">
        <w:rPr>
          <w:i/>
        </w:rPr>
        <w:t xml:space="preserve"> </w:t>
      </w:r>
      <w:r w:rsidRPr="003847EF">
        <w:t xml:space="preserve">2012. </w:t>
      </w:r>
      <w:r>
        <w:t xml:space="preserve">  </w:t>
      </w:r>
    </w:p>
  </w:footnote>
  <w:footnote w:id="26">
    <w:p w14:paraId="12F31D0E" w14:textId="5B89E937" w:rsidR="00F6314D" w:rsidRPr="006D332C" w:rsidRDefault="00F6314D" w:rsidP="003847EF">
      <w:pPr>
        <w:pStyle w:val="a4"/>
      </w:pPr>
      <w:r>
        <w:rPr>
          <w:rStyle w:val="a5"/>
        </w:rPr>
        <w:footnoteRef/>
      </w:r>
      <w:r w:rsidRPr="006D332C">
        <w:t xml:space="preserve"> </w:t>
      </w:r>
      <w:proofErr w:type="spellStart"/>
      <w:r w:rsidRPr="00C15B0A">
        <w:rPr>
          <w:i/>
          <w:lang w:val="en-US"/>
        </w:rPr>
        <w:t>Mackaay</w:t>
      </w:r>
      <w:proofErr w:type="spellEnd"/>
      <w:r w:rsidRPr="006D332C">
        <w:rPr>
          <w:i/>
        </w:rPr>
        <w:t>/</w:t>
      </w:r>
      <w:r w:rsidRPr="00C15B0A">
        <w:rPr>
          <w:i/>
          <w:lang w:val="en-US"/>
        </w:rPr>
        <w:t>Rousseau</w:t>
      </w:r>
      <w:r w:rsidRPr="006D332C">
        <w:rPr>
          <w:i/>
        </w:rPr>
        <w:t xml:space="preserve"> </w:t>
      </w:r>
      <w:r w:rsidRPr="006D332C">
        <w:t xml:space="preserve">2008.139, </w:t>
      </w:r>
      <w:r w:rsidRPr="00C15B0A">
        <w:rPr>
          <w:i/>
          <w:lang w:val="en-US"/>
        </w:rPr>
        <w:t>De</w:t>
      </w:r>
      <w:r w:rsidRPr="006D332C">
        <w:rPr>
          <w:i/>
        </w:rPr>
        <w:t xml:space="preserve"> </w:t>
      </w:r>
      <w:proofErr w:type="spellStart"/>
      <w:r w:rsidRPr="00C15B0A">
        <w:rPr>
          <w:i/>
          <w:lang w:val="en-US"/>
        </w:rPr>
        <w:t>Jasay</w:t>
      </w:r>
      <w:proofErr w:type="spellEnd"/>
      <w:r w:rsidRPr="006D332C">
        <w:rPr>
          <w:i/>
        </w:rPr>
        <w:t xml:space="preserve"> </w:t>
      </w:r>
      <w:r w:rsidRPr="006D332C">
        <w:t xml:space="preserve">1998, </w:t>
      </w:r>
      <w:bookmarkStart w:id="13" w:name="_Hlk504670888"/>
      <w:r w:rsidRPr="00C15B0A">
        <w:rPr>
          <w:i/>
          <w:lang w:val="en-US"/>
        </w:rPr>
        <w:t>Hardin</w:t>
      </w:r>
      <w:r w:rsidRPr="006D332C">
        <w:rPr>
          <w:i/>
        </w:rPr>
        <w:t xml:space="preserve"> </w:t>
      </w:r>
      <w:r w:rsidRPr="006D332C">
        <w:t>1997</w:t>
      </w:r>
      <w:bookmarkEnd w:id="13"/>
      <w:r w:rsidRPr="006D332C">
        <w:t xml:space="preserve">, </w:t>
      </w:r>
      <w:r w:rsidRPr="00C15B0A">
        <w:rPr>
          <w:i/>
          <w:lang w:val="en-US"/>
        </w:rPr>
        <w:t>Van</w:t>
      </w:r>
      <w:r w:rsidRPr="006D332C">
        <w:rPr>
          <w:i/>
        </w:rPr>
        <w:t xml:space="preserve"> </w:t>
      </w:r>
      <w:proofErr w:type="spellStart"/>
      <w:r w:rsidRPr="00C15B0A">
        <w:rPr>
          <w:i/>
          <w:lang w:val="en-US"/>
        </w:rPr>
        <w:t>Creveld</w:t>
      </w:r>
      <w:proofErr w:type="spellEnd"/>
      <w:r w:rsidRPr="006D332C">
        <w:rPr>
          <w:i/>
        </w:rPr>
        <w:t xml:space="preserve"> </w:t>
      </w:r>
      <w:r w:rsidRPr="006D332C">
        <w:t xml:space="preserve">1999, </w:t>
      </w:r>
      <w:r w:rsidRPr="00C15B0A">
        <w:rPr>
          <w:i/>
          <w:lang w:val="en-US"/>
        </w:rPr>
        <w:t>Aguilera</w:t>
      </w:r>
      <w:r w:rsidRPr="006D332C">
        <w:rPr>
          <w:i/>
        </w:rPr>
        <w:t>-</w:t>
      </w:r>
      <w:proofErr w:type="spellStart"/>
      <w:r w:rsidRPr="00C15B0A">
        <w:rPr>
          <w:i/>
          <w:lang w:val="en-US"/>
        </w:rPr>
        <w:t>Barchet</w:t>
      </w:r>
      <w:proofErr w:type="spellEnd"/>
      <w:r w:rsidRPr="006D332C">
        <w:t xml:space="preserve"> 2015, </w:t>
      </w:r>
      <w:proofErr w:type="spellStart"/>
      <w:r w:rsidRPr="00C15B0A">
        <w:rPr>
          <w:i/>
          <w:lang w:val="en-US"/>
        </w:rPr>
        <w:t>Barzel</w:t>
      </w:r>
      <w:proofErr w:type="spellEnd"/>
      <w:r w:rsidRPr="006D332C">
        <w:rPr>
          <w:i/>
        </w:rPr>
        <w:t xml:space="preserve"> </w:t>
      </w:r>
      <w:r w:rsidRPr="006D332C">
        <w:t>2002.</w:t>
      </w:r>
    </w:p>
  </w:footnote>
  <w:footnote w:id="27">
    <w:p w14:paraId="511C39B3" w14:textId="3CD15538" w:rsidR="00F6314D" w:rsidRPr="006D332C" w:rsidRDefault="00F6314D">
      <w:pPr>
        <w:pStyle w:val="a4"/>
      </w:pPr>
      <w:r>
        <w:rPr>
          <w:rStyle w:val="a5"/>
        </w:rPr>
        <w:footnoteRef/>
      </w:r>
      <w:r w:rsidRPr="006D332C">
        <w:t xml:space="preserve"> </w:t>
      </w:r>
      <w:r w:rsidRPr="00C15B0A">
        <w:rPr>
          <w:i/>
          <w:lang w:val="en-US"/>
        </w:rPr>
        <w:t>Gordon</w:t>
      </w:r>
      <w:r w:rsidRPr="006D332C">
        <w:rPr>
          <w:i/>
        </w:rPr>
        <w:t xml:space="preserve"> </w:t>
      </w:r>
      <w:r w:rsidRPr="006D332C">
        <w:t xml:space="preserve">1999. </w:t>
      </w:r>
    </w:p>
  </w:footnote>
  <w:footnote w:id="28">
    <w:p w14:paraId="54CCA6B6" w14:textId="6EF77590" w:rsidR="00F6314D" w:rsidRPr="006D332C" w:rsidRDefault="00F6314D" w:rsidP="00BD535F">
      <w:pPr>
        <w:pStyle w:val="a4"/>
      </w:pPr>
      <w:r w:rsidRPr="00EC7A13">
        <w:rPr>
          <w:rStyle w:val="a5"/>
        </w:rPr>
        <w:footnoteRef/>
      </w:r>
      <w:r w:rsidRPr="006D332C">
        <w:t xml:space="preserve"> </w:t>
      </w:r>
      <w:bookmarkStart w:id="14" w:name="_Hlk504671219"/>
      <w:r w:rsidRPr="00C15B0A">
        <w:rPr>
          <w:i/>
          <w:lang w:val="en-US"/>
        </w:rPr>
        <w:t>Olson</w:t>
      </w:r>
      <w:r w:rsidRPr="006D332C">
        <w:t xml:space="preserve"> 1993</w:t>
      </w:r>
      <w:bookmarkEnd w:id="14"/>
      <w:r w:rsidRPr="006D332C">
        <w:t xml:space="preserve">. </w:t>
      </w:r>
    </w:p>
  </w:footnote>
  <w:footnote w:id="29">
    <w:p w14:paraId="1A649ED4" w14:textId="66BD0566" w:rsidR="00F6314D" w:rsidRPr="006037D0" w:rsidRDefault="00F6314D" w:rsidP="00BD535F">
      <w:pPr>
        <w:pStyle w:val="a4"/>
      </w:pPr>
      <w:r w:rsidRPr="00EC7A13">
        <w:rPr>
          <w:rStyle w:val="a5"/>
        </w:rPr>
        <w:footnoteRef/>
      </w:r>
      <w:r w:rsidRPr="006037D0">
        <w:t xml:space="preserve"> </w:t>
      </w:r>
      <w:r>
        <w:rPr>
          <w:i/>
          <w:lang w:val="en-US"/>
        </w:rPr>
        <w:t>North</w:t>
      </w:r>
      <w:r w:rsidRPr="006037D0">
        <w:rPr>
          <w:i/>
        </w:rPr>
        <w:t xml:space="preserve"> </w:t>
      </w:r>
      <w:r w:rsidRPr="006037D0">
        <w:t xml:space="preserve">2010.  </w:t>
      </w:r>
    </w:p>
  </w:footnote>
  <w:footnote w:id="30">
    <w:p w14:paraId="141D4E87" w14:textId="725B48B5" w:rsidR="00F6314D" w:rsidRPr="0005077F" w:rsidRDefault="00F6314D">
      <w:pPr>
        <w:pStyle w:val="a4"/>
        <w:rPr>
          <w:lang w:val="en-US"/>
        </w:rPr>
      </w:pPr>
      <w:r>
        <w:rPr>
          <w:rStyle w:val="a5"/>
        </w:rPr>
        <w:footnoteRef/>
      </w:r>
      <w:r>
        <w:t xml:space="preserve"> </w:t>
      </w:r>
      <w:r w:rsidRPr="005C4299">
        <w:t>Το οποίο ενδέχεται, πάντως, να είναι και αυτό ικανό προστασίας της δημόσιας τάξης ή άλλων αγαθών: ας θυμηθούμε την «επιτυχημένη» τυραννία του Πεισίστρατου στην αρχαία Αθήνα</w:t>
      </w:r>
      <w:r>
        <w:t>.</w:t>
      </w:r>
      <w:r w:rsidRPr="006037D0">
        <w:t xml:space="preserve"> </w:t>
      </w:r>
      <w:r>
        <w:t xml:space="preserve">Ωστόσο, παρά τα πλεονεκτήματά του σε ταχύτητα και μείωση κόστους συναλλαγής (μιας και αποφασίζει μόνο ο τύραννος), είναι λιγότερο αποτελεσματικό από τους δημοκρατικούς θεσμούς, διότι δεν ενσωματώνει, έστω ατελώς, τις ατομικές προτιμήσεις στις συλλογικές αποφάσεις. </w:t>
      </w:r>
      <w:proofErr w:type="spellStart"/>
      <w:r w:rsidR="00080279">
        <w:rPr>
          <w:i/>
          <w:lang w:val="en-US"/>
        </w:rPr>
        <w:t>Wintrobe</w:t>
      </w:r>
      <w:proofErr w:type="spellEnd"/>
      <w:r w:rsidR="00080279">
        <w:rPr>
          <w:i/>
          <w:lang w:val="en-US"/>
        </w:rPr>
        <w:t xml:space="preserve"> </w:t>
      </w:r>
      <w:r w:rsidR="00080279">
        <w:rPr>
          <w:lang w:val="en-US"/>
        </w:rPr>
        <w:t>2004</w:t>
      </w:r>
      <w:r w:rsidR="0005077F">
        <w:rPr>
          <w:lang w:val="en-US"/>
        </w:rPr>
        <w:t xml:space="preserve">, </w:t>
      </w:r>
      <w:r w:rsidR="0005077F">
        <w:rPr>
          <w:i/>
          <w:lang w:val="en-US"/>
        </w:rPr>
        <w:t xml:space="preserve">Olson </w:t>
      </w:r>
      <w:r w:rsidR="0005077F">
        <w:rPr>
          <w:lang w:val="en-US"/>
        </w:rPr>
        <w:t xml:space="preserve">1993. </w:t>
      </w:r>
    </w:p>
  </w:footnote>
  <w:footnote w:id="31">
    <w:p w14:paraId="37D8F246" w14:textId="6DC2AA99" w:rsidR="00F6314D" w:rsidRDefault="00F6314D">
      <w:pPr>
        <w:pStyle w:val="a4"/>
      </w:pPr>
      <w:r>
        <w:rPr>
          <w:rStyle w:val="a5"/>
        </w:rPr>
        <w:footnoteRef/>
      </w:r>
      <w:r>
        <w:t xml:space="preserve"> Βλ. παραπάνω, Πρώτο Κεφάλαιο, ΙΙ.1.2.2.</w:t>
      </w:r>
    </w:p>
  </w:footnote>
  <w:footnote w:id="32">
    <w:p w14:paraId="46ECB364" w14:textId="5A8C3A78" w:rsidR="00F6314D" w:rsidRPr="0005077F" w:rsidRDefault="00F6314D">
      <w:pPr>
        <w:pStyle w:val="a4"/>
        <w:rPr>
          <w:lang w:val="en-US"/>
        </w:rPr>
      </w:pPr>
      <w:r>
        <w:rPr>
          <w:rStyle w:val="a5"/>
        </w:rPr>
        <w:footnoteRef/>
      </w:r>
      <w:r w:rsidRPr="006037D0">
        <w:rPr>
          <w:lang w:val="en-US"/>
        </w:rPr>
        <w:t xml:space="preserve"> </w:t>
      </w:r>
      <w:r w:rsidRPr="00C15B0A">
        <w:rPr>
          <w:i/>
          <w:lang w:val="en-US"/>
        </w:rPr>
        <w:t>Olson</w:t>
      </w:r>
      <w:r>
        <w:rPr>
          <w:lang w:val="en-US"/>
        </w:rPr>
        <w:t xml:space="preserve"> 1993</w:t>
      </w:r>
      <w:r w:rsidRPr="006037D0">
        <w:rPr>
          <w:lang w:val="en-US"/>
        </w:rPr>
        <w:t>,</w:t>
      </w:r>
      <w:r>
        <w:rPr>
          <w:lang w:val="en-US"/>
        </w:rPr>
        <w:t xml:space="preserve"> </w:t>
      </w:r>
      <w:r w:rsidRPr="006037D0">
        <w:rPr>
          <w:i/>
          <w:lang w:val="en-US"/>
        </w:rPr>
        <w:t>Breton/</w:t>
      </w:r>
      <w:proofErr w:type="spellStart"/>
      <w:r w:rsidRPr="006037D0">
        <w:rPr>
          <w:i/>
          <w:lang w:val="en-US"/>
        </w:rPr>
        <w:t>Galeotti</w:t>
      </w:r>
      <w:proofErr w:type="spellEnd"/>
      <w:r w:rsidRPr="006037D0">
        <w:rPr>
          <w:i/>
          <w:lang w:val="en-US"/>
        </w:rPr>
        <w:t>/Salmon/</w:t>
      </w:r>
      <w:proofErr w:type="spellStart"/>
      <w:r w:rsidRPr="006037D0">
        <w:rPr>
          <w:i/>
          <w:lang w:val="en-US"/>
        </w:rPr>
        <w:t>Wintrobe</w:t>
      </w:r>
      <w:proofErr w:type="spellEnd"/>
      <w:r>
        <w:rPr>
          <w:i/>
          <w:lang w:val="en-US"/>
        </w:rPr>
        <w:t xml:space="preserve"> </w:t>
      </w:r>
      <w:proofErr w:type="gramStart"/>
      <w:r>
        <w:rPr>
          <w:lang w:val="en-US"/>
        </w:rPr>
        <w:t>2003</w:t>
      </w:r>
      <w:r w:rsidR="0005077F">
        <w:rPr>
          <w:lang w:val="en-US"/>
        </w:rPr>
        <w:t xml:space="preserve"> </w:t>
      </w:r>
      <w:r>
        <w:rPr>
          <w:lang w:val="en-US"/>
        </w:rPr>
        <w:t>,</w:t>
      </w:r>
      <w:proofErr w:type="gramEnd"/>
      <w:r>
        <w:rPr>
          <w:lang w:val="en-US"/>
        </w:rPr>
        <w:t xml:space="preserve"> </w:t>
      </w:r>
      <w:r w:rsidRPr="006037D0">
        <w:rPr>
          <w:i/>
          <w:lang w:val="en-US"/>
        </w:rPr>
        <w:t>Helliwell</w:t>
      </w:r>
      <w:r>
        <w:rPr>
          <w:lang w:val="en-US"/>
        </w:rPr>
        <w:t xml:space="preserve"> 1994</w:t>
      </w:r>
      <w:r w:rsidR="0005077F">
        <w:rPr>
          <w:lang w:val="en-US"/>
        </w:rPr>
        <w:t xml:space="preserve">, </w:t>
      </w:r>
      <w:r w:rsidR="0005077F">
        <w:rPr>
          <w:i/>
          <w:lang w:val="en-US"/>
        </w:rPr>
        <w:t xml:space="preserve">North/Thomas </w:t>
      </w:r>
      <w:r w:rsidR="0005077F">
        <w:rPr>
          <w:lang w:val="en-US"/>
        </w:rPr>
        <w:t>1973</w:t>
      </w:r>
    </w:p>
  </w:footnote>
  <w:footnote w:id="33">
    <w:p w14:paraId="28E2F827" w14:textId="0ED6114A" w:rsidR="00F6314D" w:rsidRDefault="00F6314D">
      <w:pPr>
        <w:pStyle w:val="a4"/>
      </w:pPr>
      <w:r>
        <w:rPr>
          <w:rStyle w:val="a5"/>
        </w:rPr>
        <w:footnoteRef/>
      </w:r>
      <w:r>
        <w:t xml:space="preserve"> Το είδαμε ήδη, όταν επισημάνθηκε η ιστορική συγγένεια του οικονομικού με τον πολιτικό φιλελευθερισμό. Βλ. παραπάνω, Πρώτο κεφάλαιο, Ι.1.2.</w:t>
      </w:r>
    </w:p>
  </w:footnote>
  <w:footnote w:id="34">
    <w:p w14:paraId="0E2FB419" w14:textId="07C29874" w:rsidR="00F6314D" w:rsidRDefault="00F6314D">
      <w:pPr>
        <w:pStyle w:val="a4"/>
      </w:pPr>
      <w:r>
        <w:rPr>
          <w:rStyle w:val="a5"/>
        </w:rPr>
        <w:footnoteRef/>
      </w:r>
      <w:r>
        <w:t xml:space="preserve"> Βλ. παρακάτω, Έκτο Κεφάλαιο, ΙΙΙ.2.</w:t>
      </w:r>
    </w:p>
  </w:footnote>
  <w:footnote w:id="35">
    <w:p w14:paraId="6F96EACE" w14:textId="245AAC92" w:rsidR="00F6314D" w:rsidRPr="0021517D" w:rsidRDefault="00F6314D">
      <w:pPr>
        <w:pStyle w:val="a4"/>
        <w:rPr>
          <w:lang w:val="en-US"/>
        </w:rPr>
      </w:pPr>
      <w:r>
        <w:rPr>
          <w:rStyle w:val="a5"/>
        </w:rPr>
        <w:footnoteRef/>
      </w:r>
      <w:r w:rsidRPr="002B5AE8">
        <w:rPr>
          <w:lang w:val="en-US"/>
        </w:rPr>
        <w:t xml:space="preserve"> </w:t>
      </w:r>
      <w:proofErr w:type="spellStart"/>
      <w:r>
        <w:rPr>
          <w:i/>
          <w:lang w:val="en-US"/>
        </w:rPr>
        <w:t>Mackaay</w:t>
      </w:r>
      <w:proofErr w:type="spellEnd"/>
      <w:r>
        <w:rPr>
          <w:i/>
          <w:lang w:val="en-US"/>
        </w:rPr>
        <w:t xml:space="preserve"> </w:t>
      </w:r>
      <w:r>
        <w:rPr>
          <w:lang w:val="en-US"/>
        </w:rPr>
        <w:t>1997.</w:t>
      </w:r>
    </w:p>
  </w:footnote>
  <w:footnote w:id="36">
    <w:p w14:paraId="2A312E28" w14:textId="0684ABB3" w:rsidR="00F6314D" w:rsidRPr="00945816" w:rsidRDefault="00F6314D">
      <w:pPr>
        <w:pStyle w:val="a4"/>
        <w:rPr>
          <w:lang w:val="en-US"/>
        </w:rPr>
      </w:pPr>
      <w:r>
        <w:rPr>
          <w:rStyle w:val="a5"/>
        </w:rPr>
        <w:footnoteRef/>
      </w:r>
      <w:r w:rsidRPr="002B5AE8">
        <w:rPr>
          <w:lang w:val="en-US"/>
        </w:rPr>
        <w:t xml:space="preserve"> </w:t>
      </w:r>
      <w:proofErr w:type="spellStart"/>
      <w:r>
        <w:rPr>
          <w:i/>
        </w:rPr>
        <w:t>Δελλής</w:t>
      </w:r>
      <w:proofErr w:type="spellEnd"/>
      <w:r w:rsidRPr="002B5AE8">
        <w:rPr>
          <w:i/>
          <w:lang w:val="en-US"/>
        </w:rPr>
        <w:t xml:space="preserve"> </w:t>
      </w:r>
      <w:r w:rsidRPr="002B5AE8">
        <w:rPr>
          <w:lang w:val="en-US"/>
        </w:rPr>
        <w:t>2008.</w:t>
      </w:r>
      <w:r>
        <w:t>Α</w:t>
      </w:r>
      <w:r w:rsidRPr="002B5AE8">
        <w:rPr>
          <w:lang w:val="en-US"/>
        </w:rPr>
        <w:t xml:space="preserve">, </w:t>
      </w:r>
      <w:r>
        <w:rPr>
          <w:i/>
          <w:lang w:val="en-US"/>
        </w:rPr>
        <w:t xml:space="preserve">Scalia </w:t>
      </w:r>
      <w:r>
        <w:rPr>
          <w:lang w:val="en-US"/>
        </w:rPr>
        <w:t xml:space="preserve">1986, </w:t>
      </w:r>
      <w:r>
        <w:rPr>
          <w:i/>
          <w:lang w:val="en-US"/>
        </w:rPr>
        <w:t xml:space="preserve">Posner </w:t>
      </w:r>
      <w:r>
        <w:rPr>
          <w:lang w:val="en-US"/>
        </w:rPr>
        <w:t xml:space="preserve">2000, </w:t>
      </w:r>
      <w:r>
        <w:rPr>
          <w:i/>
          <w:lang w:val="en-US"/>
        </w:rPr>
        <w:t xml:space="preserve">Davis </w:t>
      </w:r>
      <w:r>
        <w:rPr>
          <w:lang w:val="en-US"/>
        </w:rPr>
        <w:t xml:space="preserve">1988, </w:t>
      </w:r>
      <w:r>
        <w:rPr>
          <w:i/>
          <w:lang w:val="en-US"/>
        </w:rPr>
        <w:t xml:space="preserve">Kahn </w:t>
      </w:r>
      <w:r>
        <w:rPr>
          <w:lang w:val="en-US"/>
        </w:rPr>
        <w:t xml:space="preserve">1987, 1990. </w:t>
      </w:r>
    </w:p>
  </w:footnote>
  <w:footnote w:id="37">
    <w:p w14:paraId="55242AE5" w14:textId="5AF0E86A" w:rsidR="00F6314D" w:rsidRPr="00EC7A13" w:rsidRDefault="00F6314D" w:rsidP="00BD535F">
      <w:pPr>
        <w:pStyle w:val="a4"/>
        <w:rPr>
          <w:lang w:val="en-US"/>
        </w:rPr>
      </w:pPr>
      <w:r w:rsidRPr="00EC7A13">
        <w:rPr>
          <w:rStyle w:val="a5"/>
        </w:rPr>
        <w:footnoteRef/>
      </w:r>
      <w:r w:rsidRPr="00EC7A13">
        <w:rPr>
          <w:lang w:val="en-US"/>
        </w:rPr>
        <w:t xml:space="preserve">  </w:t>
      </w:r>
      <w:r w:rsidRPr="002B5AE8">
        <w:rPr>
          <w:i/>
          <w:lang w:val="en-US"/>
        </w:rPr>
        <w:t xml:space="preserve">Government in the Sunshine Act </w:t>
      </w:r>
      <w:r w:rsidRPr="00EC7A13">
        <w:rPr>
          <w:lang w:val="en-US"/>
        </w:rPr>
        <w:t>(</w:t>
      </w:r>
      <w:r>
        <w:rPr>
          <w:lang w:val="en-US"/>
        </w:rPr>
        <w:t>1976),</w:t>
      </w:r>
      <w:r w:rsidRPr="00EC7A13">
        <w:rPr>
          <w:lang w:val="en-US"/>
        </w:rPr>
        <w:t xml:space="preserve"> </w:t>
      </w:r>
      <w:r w:rsidRPr="002B5AE8">
        <w:rPr>
          <w:i/>
          <w:lang w:val="en-US"/>
        </w:rPr>
        <w:t>U.S.C.</w:t>
      </w:r>
      <w:r w:rsidRPr="00EC7A13">
        <w:rPr>
          <w:lang w:val="en-US"/>
        </w:rPr>
        <w:t xml:space="preserve"> § 552b</w:t>
      </w:r>
      <w:r>
        <w:rPr>
          <w:lang w:val="en-US"/>
        </w:rPr>
        <w:t>.</w:t>
      </w:r>
    </w:p>
  </w:footnote>
  <w:footnote w:id="38">
    <w:p w14:paraId="44746ECE" w14:textId="1E8DA505" w:rsidR="00F6314D" w:rsidRPr="006D332C" w:rsidRDefault="00F6314D" w:rsidP="00BD535F">
      <w:pPr>
        <w:pStyle w:val="a4"/>
        <w:rPr>
          <w:lang w:val="en-US"/>
        </w:rPr>
      </w:pPr>
      <w:r>
        <w:rPr>
          <w:rStyle w:val="a5"/>
        </w:rPr>
        <w:footnoteRef/>
      </w:r>
      <w:r w:rsidRPr="006D332C">
        <w:rPr>
          <w:lang w:val="en-US"/>
        </w:rPr>
        <w:t xml:space="preserve"> </w:t>
      </w:r>
      <w:r>
        <w:t>Έβδομο</w:t>
      </w:r>
      <w:r w:rsidRPr="006D332C">
        <w:rPr>
          <w:lang w:val="en-US"/>
        </w:rPr>
        <w:t xml:space="preserve"> </w:t>
      </w:r>
      <w:r>
        <w:t>Κεφάλαιο</w:t>
      </w:r>
      <w:r w:rsidRPr="006D332C">
        <w:rPr>
          <w:lang w:val="en-US"/>
        </w:rPr>
        <w:t xml:space="preserve">, </w:t>
      </w:r>
      <w:r>
        <w:t>ΙΙΙ</w:t>
      </w:r>
      <w:r w:rsidRPr="006D332C">
        <w:rPr>
          <w:lang w:val="en-US"/>
        </w:rPr>
        <w:t>.3.</w:t>
      </w:r>
    </w:p>
  </w:footnote>
  <w:footnote w:id="39">
    <w:p w14:paraId="1F0B1818" w14:textId="5DEA006B" w:rsidR="00F6314D" w:rsidRPr="00400F94" w:rsidRDefault="00F6314D" w:rsidP="002B5AE8">
      <w:pPr>
        <w:pStyle w:val="a4"/>
        <w:rPr>
          <w:lang w:val="en-US"/>
        </w:rPr>
      </w:pPr>
      <w:r>
        <w:rPr>
          <w:rStyle w:val="a5"/>
        </w:rPr>
        <w:footnoteRef/>
      </w:r>
      <w:r w:rsidRPr="002B5AE8">
        <w:rPr>
          <w:lang w:val="en-US"/>
        </w:rPr>
        <w:t xml:space="preserve"> </w:t>
      </w:r>
      <w:r>
        <w:rPr>
          <w:i/>
          <w:lang w:val="en-US"/>
        </w:rPr>
        <w:t>Albrecht/Schmidt/</w:t>
      </w:r>
      <w:proofErr w:type="spellStart"/>
      <w:r>
        <w:rPr>
          <w:i/>
          <w:lang w:val="en-US"/>
        </w:rPr>
        <w:t>Missler</w:t>
      </w:r>
      <w:proofErr w:type="spellEnd"/>
      <w:r>
        <w:rPr>
          <w:i/>
          <w:lang w:val="en-US"/>
        </w:rPr>
        <w:t>-Behr/</w:t>
      </w:r>
      <w:proofErr w:type="spellStart"/>
      <w:r>
        <w:rPr>
          <w:i/>
          <w:lang w:val="en-US"/>
        </w:rPr>
        <w:t>Spira</w:t>
      </w:r>
      <w:proofErr w:type="spellEnd"/>
      <w:r>
        <w:rPr>
          <w:i/>
          <w:lang w:val="en-US"/>
        </w:rPr>
        <w:t xml:space="preserve"> </w:t>
      </w:r>
      <w:r>
        <w:rPr>
          <w:lang w:val="en-US"/>
        </w:rPr>
        <w:t>2014</w:t>
      </w:r>
      <w:r w:rsidRPr="00400F94">
        <w:rPr>
          <w:lang w:val="en-US"/>
        </w:rPr>
        <w:t xml:space="preserve">, </w:t>
      </w:r>
      <w:proofErr w:type="spellStart"/>
      <w:r>
        <w:rPr>
          <w:i/>
          <w:lang w:val="en-US"/>
        </w:rPr>
        <w:t>Weishaar</w:t>
      </w:r>
      <w:proofErr w:type="spellEnd"/>
      <w:r>
        <w:rPr>
          <w:i/>
          <w:lang w:val="en-US"/>
        </w:rPr>
        <w:t xml:space="preserve"> </w:t>
      </w:r>
      <w:r>
        <w:rPr>
          <w:lang w:val="en-US"/>
        </w:rPr>
        <w:t>2014, 2016.</w:t>
      </w:r>
    </w:p>
  </w:footnote>
  <w:footnote w:id="40">
    <w:p w14:paraId="3CF096EF" w14:textId="5A16FA7A" w:rsidR="00F6314D" w:rsidRPr="001177C7" w:rsidRDefault="00F6314D" w:rsidP="00BD535F">
      <w:pPr>
        <w:pStyle w:val="a4"/>
      </w:pPr>
      <w:r w:rsidRPr="00EC7A13">
        <w:rPr>
          <w:rStyle w:val="a5"/>
        </w:rPr>
        <w:footnoteRef/>
      </w:r>
      <w:r w:rsidRPr="00EC7A13">
        <w:t xml:space="preserve"> Ας θυμηθούμε τον πάγιο ορισμό της δεσπόζουσας θέσης στο δίκαιο του ανταγωνισμού: χαρακτηρίζονται</w:t>
      </w:r>
      <w:r>
        <w:t xml:space="preserve">, </w:t>
      </w:r>
      <w:r w:rsidRPr="00EC7A13">
        <w:t>έτσι</w:t>
      </w:r>
      <w:r>
        <w:t>,</w:t>
      </w:r>
      <w:r w:rsidRPr="00EC7A13">
        <w:t xml:space="preserve"> όσες επιχειρήσεις έχουν αποκτήσει </w:t>
      </w:r>
      <w:r>
        <w:t xml:space="preserve">τόσο μεγάλη </w:t>
      </w:r>
      <w:r w:rsidRPr="00EC7A13">
        <w:t>ισχύ</w:t>
      </w:r>
      <w:r>
        <w:t>,</w:t>
      </w:r>
      <w:r w:rsidRPr="00EC7A13">
        <w:t xml:space="preserve"> ώστε να συμπεριφέρονται ανεξάρτητα από τους ανταγωνιστές, τους προμηθευτές και τους πελάτες τους</w:t>
      </w:r>
      <w:r>
        <w:t xml:space="preserve"> (</w:t>
      </w:r>
      <w:r w:rsidRPr="001177C7">
        <w:t>ΔΕΚ, C-85/76</w:t>
      </w:r>
      <w:r>
        <w:t xml:space="preserve">, </w:t>
      </w:r>
      <w:proofErr w:type="spellStart"/>
      <w:r w:rsidRPr="001177C7">
        <w:rPr>
          <w:i/>
        </w:rPr>
        <w:t>Hoffmann-La</w:t>
      </w:r>
      <w:proofErr w:type="spellEnd"/>
      <w:r w:rsidRPr="001177C7">
        <w:rPr>
          <w:i/>
        </w:rPr>
        <w:t xml:space="preserve"> </w:t>
      </w:r>
      <w:proofErr w:type="spellStart"/>
      <w:r w:rsidRPr="001177C7">
        <w:rPr>
          <w:i/>
        </w:rPr>
        <w:t>Roche</w:t>
      </w:r>
      <w:proofErr w:type="spellEnd"/>
      <w:r w:rsidRPr="001177C7">
        <w:t xml:space="preserve">/Επιτροπή, 1979, </w:t>
      </w:r>
      <w:proofErr w:type="spellStart"/>
      <w:r w:rsidRPr="001177C7">
        <w:t>σκ</w:t>
      </w:r>
      <w:proofErr w:type="spellEnd"/>
      <w:r w:rsidRPr="001177C7">
        <w:t>. 38).</w:t>
      </w:r>
      <w:r>
        <w:t xml:space="preserve"> </w:t>
      </w:r>
      <w:r>
        <w:rPr>
          <w:i/>
        </w:rPr>
        <w:t xml:space="preserve">Κομνηνός/Λιανός </w:t>
      </w:r>
      <w:r>
        <w:t xml:space="preserve">2013. </w:t>
      </w:r>
    </w:p>
  </w:footnote>
  <w:footnote w:id="41">
    <w:p w14:paraId="745403FD" w14:textId="15010ABC" w:rsidR="00F6314D" w:rsidRPr="00945816" w:rsidRDefault="00F6314D">
      <w:pPr>
        <w:pStyle w:val="a4"/>
      </w:pPr>
      <w:r>
        <w:rPr>
          <w:rStyle w:val="a5"/>
        </w:rPr>
        <w:footnoteRef/>
      </w:r>
      <w:r>
        <w:t xml:space="preserve"> </w:t>
      </w:r>
      <w:r>
        <w:rPr>
          <w:i/>
        </w:rPr>
        <w:t xml:space="preserve">Παυλόπουλος </w:t>
      </w:r>
      <w:r>
        <w:t xml:space="preserve">2017, </w:t>
      </w:r>
      <w:r>
        <w:rPr>
          <w:i/>
        </w:rPr>
        <w:t xml:space="preserve">Κονδύλης </w:t>
      </w:r>
      <w:r>
        <w:t xml:space="preserve">1994, </w:t>
      </w:r>
      <w:proofErr w:type="spellStart"/>
      <w:r>
        <w:rPr>
          <w:i/>
        </w:rPr>
        <w:t>Κτιστάκη</w:t>
      </w:r>
      <w:proofErr w:type="spellEnd"/>
      <w:r>
        <w:rPr>
          <w:i/>
        </w:rPr>
        <w:t xml:space="preserve"> </w:t>
      </w:r>
      <w:r>
        <w:t xml:space="preserve">1991. </w:t>
      </w:r>
    </w:p>
  </w:footnote>
  <w:footnote w:id="42">
    <w:p w14:paraId="54438F9C" w14:textId="4B7510DF" w:rsidR="00F6314D" w:rsidRPr="00CB242E" w:rsidRDefault="00F6314D">
      <w:pPr>
        <w:pStyle w:val="a4"/>
      </w:pPr>
      <w:r>
        <w:rPr>
          <w:rStyle w:val="a5"/>
        </w:rPr>
        <w:footnoteRef/>
      </w:r>
      <w:r>
        <w:t xml:space="preserve"> </w:t>
      </w:r>
      <w:proofErr w:type="spellStart"/>
      <w:r>
        <w:rPr>
          <w:i/>
        </w:rPr>
        <w:t>Δελλής</w:t>
      </w:r>
      <w:proofErr w:type="spellEnd"/>
      <w:r>
        <w:rPr>
          <w:i/>
        </w:rPr>
        <w:t xml:space="preserve"> </w:t>
      </w:r>
      <w:r>
        <w:t>2008.Α</w:t>
      </w:r>
      <w:r w:rsidRPr="00CB242E">
        <w:t xml:space="preserve">, </w:t>
      </w:r>
      <w:proofErr w:type="spellStart"/>
      <w:r>
        <w:rPr>
          <w:i/>
          <w:lang w:val="en-US"/>
        </w:rPr>
        <w:t>Geradin</w:t>
      </w:r>
      <w:proofErr w:type="spellEnd"/>
      <w:r w:rsidRPr="00CB242E">
        <w:rPr>
          <w:i/>
        </w:rPr>
        <w:t xml:space="preserve"> </w:t>
      </w:r>
      <w:r w:rsidRPr="00CB242E">
        <w:t>2000</w:t>
      </w:r>
      <w:r>
        <w:t xml:space="preserve">, </w:t>
      </w:r>
      <w:proofErr w:type="spellStart"/>
      <w:r>
        <w:rPr>
          <w:i/>
        </w:rPr>
        <w:t>Κτιστάκη</w:t>
      </w:r>
      <w:proofErr w:type="spellEnd"/>
      <w:r>
        <w:rPr>
          <w:i/>
        </w:rPr>
        <w:t xml:space="preserve"> </w:t>
      </w:r>
      <w:r>
        <w:t xml:space="preserve">2000, </w:t>
      </w:r>
      <w:r>
        <w:rPr>
          <w:i/>
        </w:rPr>
        <w:t xml:space="preserve">Μαρίνος </w:t>
      </w:r>
      <w:r>
        <w:t xml:space="preserve">2007, </w:t>
      </w:r>
      <w:proofErr w:type="spellStart"/>
      <w:r>
        <w:rPr>
          <w:i/>
          <w:lang w:val="en-US"/>
        </w:rPr>
        <w:t>Marcou</w:t>
      </w:r>
      <w:proofErr w:type="spellEnd"/>
      <w:r w:rsidRPr="00CB242E">
        <w:rPr>
          <w:i/>
        </w:rPr>
        <w:t>/</w:t>
      </w:r>
      <w:proofErr w:type="spellStart"/>
      <w:r>
        <w:rPr>
          <w:i/>
          <w:lang w:val="en-US"/>
        </w:rPr>
        <w:t>Moderne</w:t>
      </w:r>
      <w:proofErr w:type="spellEnd"/>
      <w:r w:rsidRPr="00CB242E">
        <w:rPr>
          <w:i/>
        </w:rPr>
        <w:t xml:space="preserve"> </w:t>
      </w:r>
      <w:r w:rsidRPr="00CB242E">
        <w:t xml:space="preserve">2005, </w:t>
      </w:r>
      <w:proofErr w:type="spellStart"/>
      <w:r>
        <w:rPr>
          <w:i/>
          <w:lang w:val="en-US"/>
        </w:rPr>
        <w:t>Laffont</w:t>
      </w:r>
      <w:proofErr w:type="spellEnd"/>
      <w:r w:rsidRPr="00CB242E">
        <w:rPr>
          <w:i/>
        </w:rPr>
        <w:t>/</w:t>
      </w:r>
      <w:proofErr w:type="spellStart"/>
      <w:r>
        <w:rPr>
          <w:i/>
          <w:lang w:val="en-US"/>
        </w:rPr>
        <w:t>Tirole</w:t>
      </w:r>
      <w:proofErr w:type="spellEnd"/>
      <w:r w:rsidRPr="00CB242E">
        <w:rPr>
          <w:i/>
        </w:rPr>
        <w:t xml:space="preserve"> </w:t>
      </w:r>
      <w:r w:rsidRPr="00CB242E">
        <w:t xml:space="preserve">2001, </w:t>
      </w:r>
      <w:proofErr w:type="spellStart"/>
      <w:r>
        <w:rPr>
          <w:i/>
          <w:lang w:val="en-US"/>
        </w:rPr>
        <w:t>Joskow</w:t>
      </w:r>
      <w:proofErr w:type="spellEnd"/>
      <w:r w:rsidRPr="00CB242E">
        <w:rPr>
          <w:i/>
        </w:rPr>
        <w:t xml:space="preserve"> </w:t>
      </w:r>
      <w:r w:rsidRPr="00CB242E">
        <w:t xml:space="preserve">1996, </w:t>
      </w:r>
      <w:r>
        <w:rPr>
          <w:i/>
          <w:lang w:val="en-US"/>
        </w:rPr>
        <w:t>Prosser</w:t>
      </w:r>
      <w:r w:rsidRPr="00CB242E">
        <w:rPr>
          <w:i/>
        </w:rPr>
        <w:t xml:space="preserve"> </w:t>
      </w:r>
      <w:r w:rsidRPr="00CB242E">
        <w:t>1997, 1999.</w:t>
      </w:r>
    </w:p>
  </w:footnote>
  <w:footnote w:id="43">
    <w:p w14:paraId="224171D7" w14:textId="1DDF0E97" w:rsidR="00F6314D" w:rsidRPr="006D332C" w:rsidRDefault="00F6314D">
      <w:pPr>
        <w:pStyle w:val="a4"/>
        <w:rPr>
          <w:i/>
          <w:lang w:val="en-US"/>
        </w:rPr>
      </w:pPr>
      <w:r>
        <w:rPr>
          <w:rStyle w:val="a5"/>
        </w:rPr>
        <w:footnoteRef/>
      </w:r>
      <w:r w:rsidRPr="006D332C">
        <w:rPr>
          <w:lang w:val="en-US"/>
        </w:rPr>
        <w:t xml:space="preserve"> </w:t>
      </w:r>
      <w:r w:rsidRPr="001177C7">
        <w:rPr>
          <w:i/>
        </w:rPr>
        <w:t>Βλαχόπουλος</w:t>
      </w:r>
      <w:r w:rsidRPr="006D332C">
        <w:rPr>
          <w:lang w:val="en-US"/>
        </w:rPr>
        <w:t xml:space="preserve"> 1999, 2004, </w:t>
      </w:r>
      <w:proofErr w:type="spellStart"/>
      <w:r>
        <w:rPr>
          <w:i/>
        </w:rPr>
        <w:t>Φορτσάκης</w:t>
      </w:r>
      <w:proofErr w:type="spellEnd"/>
      <w:r w:rsidRPr="006D332C">
        <w:rPr>
          <w:i/>
          <w:lang w:val="en-US"/>
        </w:rPr>
        <w:t xml:space="preserve"> </w:t>
      </w:r>
      <w:r w:rsidRPr="006D332C">
        <w:rPr>
          <w:lang w:val="en-US"/>
        </w:rPr>
        <w:t xml:space="preserve">2001, 2004, </w:t>
      </w:r>
      <w:r>
        <w:rPr>
          <w:i/>
          <w:lang w:val="en-US"/>
        </w:rPr>
        <w:t>Prosser</w:t>
      </w:r>
      <w:r w:rsidRPr="006D332C">
        <w:rPr>
          <w:i/>
          <w:lang w:val="en-US"/>
        </w:rPr>
        <w:t xml:space="preserve"> </w:t>
      </w:r>
      <w:r w:rsidRPr="006D332C">
        <w:rPr>
          <w:lang w:val="en-US"/>
        </w:rPr>
        <w:t>2000</w:t>
      </w:r>
      <w:r w:rsidR="0005077F">
        <w:rPr>
          <w:lang w:val="en-US"/>
        </w:rPr>
        <w:t xml:space="preserve">, </w:t>
      </w:r>
      <w:proofErr w:type="spellStart"/>
      <w:r w:rsidR="0005077F">
        <w:rPr>
          <w:i/>
          <w:lang w:val="en-US"/>
        </w:rPr>
        <w:t>Sagers</w:t>
      </w:r>
      <w:proofErr w:type="spellEnd"/>
      <w:r w:rsidR="0005077F">
        <w:rPr>
          <w:i/>
          <w:lang w:val="en-US"/>
        </w:rPr>
        <w:t xml:space="preserve"> </w:t>
      </w:r>
      <w:r w:rsidR="0005077F">
        <w:rPr>
          <w:lang w:val="en-US"/>
        </w:rPr>
        <w:t>2007</w:t>
      </w:r>
      <w:r w:rsidRPr="006D332C">
        <w:rPr>
          <w:lang w:val="en-US"/>
        </w:rPr>
        <w:t xml:space="preserve">.  </w:t>
      </w:r>
    </w:p>
  </w:footnote>
  <w:footnote w:id="44">
    <w:p w14:paraId="6DB7A45E" w14:textId="5ACE7EA6" w:rsidR="00F6314D" w:rsidRPr="006D332C" w:rsidRDefault="00F6314D">
      <w:pPr>
        <w:pStyle w:val="a4"/>
        <w:rPr>
          <w:lang w:val="en-US"/>
        </w:rPr>
      </w:pPr>
      <w:r>
        <w:rPr>
          <w:rStyle w:val="a5"/>
        </w:rPr>
        <w:footnoteRef/>
      </w:r>
      <w:r w:rsidRPr="006D332C">
        <w:rPr>
          <w:lang w:val="en-US"/>
        </w:rPr>
        <w:t xml:space="preserve"> </w:t>
      </w:r>
      <w:r>
        <w:rPr>
          <w:i/>
          <w:lang w:val="en-US"/>
        </w:rPr>
        <w:t>Williamson</w:t>
      </w:r>
      <w:r w:rsidRPr="006D332C">
        <w:rPr>
          <w:i/>
          <w:lang w:val="en-US"/>
        </w:rPr>
        <w:t xml:space="preserve"> </w:t>
      </w:r>
      <w:r w:rsidRPr="006D332C">
        <w:rPr>
          <w:lang w:val="en-US"/>
        </w:rPr>
        <w:t xml:space="preserve">1976.  </w:t>
      </w:r>
    </w:p>
  </w:footnote>
  <w:footnote w:id="45">
    <w:p w14:paraId="589E6A31" w14:textId="54D750CC" w:rsidR="00F6314D" w:rsidRPr="006D332C" w:rsidRDefault="00F6314D">
      <w:pPr>
        <w:pStyle w:val="a4"/>
      </w:pPr>
      <w:r>
        <w:rPr>
          <w:rStyle w:val="a5"/>
        </w:rPr>
        <w:footnoteRef/>
      </w:r>
      <w:r w:rsidRPr="00CB242E">
        <w:t xml:space="preserve"> </w:t>
      </w:r>
      <w:r>
        <w:t>Βλ</w:t>
      </w:r>
      <w:r w:rsidRPr="00CB242E">
        <w:t xml:space="preserve">. </w:t>
      </w:r>
      <w:r>
        <w:t>παρακάτω</w:t>
      </w:r>
      <w:r w:rsidRPr="00CB242E">
        <w:t>,</w:t>
      </w:r>
      <w:r>
        <w:t xml:space="preserve"> Έβδομο Κεφάλαιο, Ι.5.</w:t>
      </w:r>
      <w:r w:rsidR="00071E84" w:rsidRPr="00071E84">
        <w:t xml:space="preserve"> </w:t>
      </w:r>
      <w:r w:rsidR="00071E84">
        <w:rPr>
          <w:i/>
          <w:lang w:val="en-US"/>
        </w:rPr>
        <w:t>Guttman</w:t>
      </w:r>
      <w:r w:rsidR="00071E84" w:rsidRPr="006D332C">
        <w:rPr>
          <w:i/>
        </w:rPr>
        <w:t xml:space="preserve"> </w:t>
      </w:r>
      <w:r w:rsidR="00071E84" w:rsidRPr="006D332C">
        <w:t>2000.</w:t>
      </w:r>
    </w:p>
  </w:footnote>
  <w:footnote w:id="46">
    <w:p w14:paraId="05F500A7" w14:textId="69121E23" w:rsidR="00F6314D" w:rsidRDefault="00F6314D" w:rsidP="00B41147">
      <w:pPr>
        <w:pStyle w:val="a4"/>
      </w:pPr>
      <w:r>
        <w:rPr>
          <w:rStyle w:val="a5"/>
        </w:rPr>
        <w:footnoteRef/>
      </w:r>
      <w:r>
        <w:t xml:space="preserve"> </w:t>
      </w:r>
      <w:proofErr w:type="spellStart"/>
      <w:r w:rsidR="0071745D">
        <w:rPr>
          <w:i/>
          <w:lang w:val="en-US"/>
        </w:rPr>
        <w:t>Biber</w:t>
      </w:r>
      <w:proofErr w:type="spellEnd"/>
      <w:r w:rsidR="0071745D" w:rsidRPr="0071745D">
        <w:rPr>
          <w:i/>
        </w:rPr>
        <w:t xml:space="preserve"> </w:t>
      </w:r>
      <w:r w:rsidR="0071745D" w:rsidRPr="0071745D">
        <w:t xml:space="preserve">2008. </w:t>
      </w:r>
      <w:r>
        <w:t xml:space="preserve">Αντίστοιχες λύσεις δοκιμάζονται και στο πεδίο της Δικαιοσύνης. Στη Γαλλία, συνάφθηκαν </w:t>
      </w:r>
      <w:r w:rsidRPr="00B41147">
        <w:t xml:space="preserve">προγραμματικές συμβάσεις που εξάρτησαν τον προϋπολογισμό των </w:t>
      </w:r>
      <w:r>
        <w:t>δ</w:t>
      </w:r>
      <w:r w:rsidRPr="00B41147">
        <w:t>ικαστηρίων από τον αριθμό των εκδιδόμενων αποφάσεων και τη μέση διάρκεια της δίκης</w:t>
      </w:r>
      <w:r>
        <w:t>. Στην Ελλάδα</w:t>
      </w:r>
      <w:r w:rsidRPr="00B41147">
        <w:t>, προτείνεται η κατάργηση των λιγότερο παραγωγικών Πρωτοδικείων και Εφετείων, με την εφαρμογή ενός προγράμματος</w:t>
      </w:r>
      <w:r>
        <w:t>,</w:t>
      </w:r>
      <w:r w:rsidRPr="00B41147">
        <w:t xml:space="preserve"> αντίστοιχου προς εκείνου του «Καλλικράτη» για τους οργανισμούς τοπικής αυτοδιοίκησης.</w:t>
      </w:r>
      <w:r>
        <w:t xml:space="preserve"> </w:t>
      </w:r>
      <w:r w:rsidRPr="003B15BA">
        <w:rPr>
          <w:i/>
        </w:rPr>
        <w:t>Πικραμένο</w:t>
      </w:r>
      <w:r>
        <w:rPr>
          <w:i/>
        </w:rPr>
        <w:t>ς</w:t>
      </w:r>
      <w:r>
        <w:t xml:space="preserve"> 2017.288.</w:t>
      </w:r>
    </w:p>
  </w:footnote>
  <w:footnote w:id="47">
    <w:p w14:paraId="13502236" w14:textId="2C33C3EC" w:rsidR="00F6314D" w:rsidRDefault="00F6314D">
      <w:pPr>
        <w:pStyle w:val="a4"/>
      </w:pPr>
      <w:r>
        <w:rPr>
          <w:rStyle w:val="a5"/>
        </w:rPr>
        <w:footnoteRef/>
      </w:r>
      <w:r>
        <w:t xml:space="preserve"> Πρώτο Κεφάλαιο, ΙΙ.2.2 </w:t>
      </w:r>
    </w:p>
  </w:footnote>
  <w:footnote w:id="48">
    <w:p w14:paraId="5EE22EC9" w14:textId="643B147E" w:rsidR="00F6314D" w:rsidRDefault="00F6314D">
      <w:pPr>
        <w:pStyle w:val="a4"/>
      </w:pPr>
      <w:r>
        <w:rPr>
          <w:rStyle w:val="a5"/>
        </w:rPr>
        <w:footnoteRef/>
      </w:r>
      <w:r>
        <w:t xml:space="preserve"> Δεύτερο Κεφάλαιο, ΙΙΙ.4.1.</w:t>
      </w:r>
    </w:p>
  </w:footnote>
  <w:footnote w:id="49">
    <w:p w14:paraId="48AECF31" w14:textId="786BD090" w:rsidR="00F6314D" w:rsidRPr="006D332C" w:rsidRDefault="00F6314D">
      <w:pPr>
        <w:pStyle w:val="a4"/>
      </w:pPr>
      <w:r>
        <w:rPr>
          <w:rStyle w:val="a5"/>
        </w:rPr>
        <w:footnoteRef/>
      </w:r>
      <w:r w:rsidRPr="006D332C">
        <w:t xml:space="preserve"> </w:t>
      </w:r>
      <w:proofErr w:type="spellStart"/>
      <w:r>
        <w:rPr>
          <w:i/>
          <w:lang w:val="en-US"/>
        </w:rPr>
        <w:t>Mackaay</w:t>
      </w:r>
      <w:proofErr w:type="spellEnd"/>
      <w:r w:rsidRPr="006D332C">
        <w:rPr>
          <w:i/>
        </w:rPr>
        <w:t>/</w:t>
      </w:r>
      <w:r>
        <w:rPr>
          <w:i/>
          <w:lang w:val="en-US"/>
        </w:rPr>
        <w:t>Rousseau</w:t>
      </w:r>
      <w:r w:rsidRPr="006D332C">
        <w:rPr>
          <w:i/>
        </w:rPr>
        <w:t xml:space="preserve"> </w:t>
      </w:r>
      <w:r w:rsidRPr="006D332C">
        <w:t xml:space="preserve">2008.147. </w:t>
      </w:r>
    </w:p>
  </w:footnote>
  <w:footnote w:id="50">
    <w:p w14:paraId="48FFB4D0" w14:textId="0AFB644D" w:rsidR="00F6314D" w:rsidRPr="006D332C" w:rsidRDefault="00F6314D">
      <w:pPr>
        <w:pStyle w:val="a4"/>
      </w:pPr>
      <w:r>
        <w:rPr>
          <w:rStyle w:val="a5"/>
        </w:rPr>
        <w:footnoteRef/>
      </w:r>
      <w:r w:rsidRPr="006D332C">
        <w:t xml:space="preserve"> </w:t>
      </w:r>
      <w:r>
        <w:rPr>
          <w:i/>
          <w:lang w:val="en-US"/>
        </w:rPr>
        <w:t>Caplan</w:t>
      </w:r>
      <w:r w:rsidRPr="006D332C">
        <w:rPr>
          <w:i/>
        </w:rPr>
        <w:t xml:space="preserve"> </w:t>
      </w:r>
      <w:r w:rsidRPr="006D332C">
        <w:t xml:space="preserve">2007, </w:t>
      </w:r>
      <w:r>
        <w:rPr>
          <w:i/>
          <w:lang w:val="en-US"/>
        </w:rPr>
        <w:t>Downs</w:t>
      </w:r>
      <w:r w:rsidRPr="006D332C">
        <w:rPr>
          <w:i/>
        </w:rPr>
        <w:t xml:space="preserve"> </w:t>
      </w:r>
      <w:r w:rsidRPr="006D332C">
        <w:t xml:space="preserve">1957, </w:t>
      </w:r>
      <w:proofErr w:type="spellStart"/>
      <w:r>
        <w:rPr>
          <w:i/>
          <w:lang w:val="en-US"/>
        </w:rPr>
        <w:t>Ferejohn</w:t>
      </w:r>
      <w:proofErr w:type="spellEnd"/>
      <w:r w:rsidRPr="006D332C">
        <w:rPr>
          <w:i/>
        </w:rPr>
        <w:t>/</w:t>
      </w:r>
      <w:r>
        <w:rPr>
          <w:i/>
          <w:lang w:val="en-US"/>
        </w:rPr>
        <w:t>Fiorina</w:t>
      </w:r>
      <w:r w:rsidRPr="006D332C">
        <w:rPr>
          <w:i/>
        </w:rPr>
        <w:t xml:space="preserve"> </w:t>
      </w:r>
      <w:r w:rsidRPr="006D332C">
        <w:t>1974.</w:t>
      </w:r>
    </w:p>
  </w:footnote>
  <w:footnote w:id="51">
    <w:p w14:paraId="3E6D1F4C" w14:textId="26AF92AF" w:rsidR="00F6314D" w:rsidRPr="003B15BA" w:rsidRDefault="00F6314D">
      <w:pPr>
        <w:pStyle w:val="a4"/>
      </w:pPr>
      <w:r>
        <w:rPr>
          <w:rStyle w:val="a5"/>
        </w:rPr>
        <w:footnoteRef/>
      </w:r>
      <w:r>
        <w:t xml:space="preserve"> </w:t>
      </w:r>
      <w:proofErr w:type="spellStart"/>
      <w:r>
        <w:rPr>
          <w:i/>
          <w:lang w:val="en-US"/>
        </w:rPr>
        <w:t>Mackaay</w:t>
      </w:r>
      <w:proofErr w:type="spellEnd"/>
      <w:r w:rsidRPr="003B15BA">
        <w:rPr>
          <w:i/>
        </w:rPr>
        <w:t>/</w:t>
      </w:r>
      <w:r>
        <w:rPr>
          <w:i/>
          <w:lang w:val="en-US"/>
        </w:rPr>
        <w:t>Rousseau</w:t>
      </w:r>
      <w:r w:rsidRPr="003B15BA">
        <w:rPr>
          <w:i/>
        </w:rPr>
        <w:t xml:space="preserve"> </w:t>
      </w:r>
      <w:r w:rsidRPr="003B15BA">
        <w:t xml:space="preserve">2008.149, </w:t>
      </w:r>
      <w:r>
        <w:rPr>
          <w:i/>
          <w:lang w:val="en-US"/>
        </w:rPr>
        <w:t>Napolitano</w:t>
      </w:r>
      <w:r w:rsidRPr="003B15BA">
        <w:rPr>
          <w:i/>
        </w:rPr>
        <w:t>/</w:t>
      </w:r>
      <w:proofErr w:type="spellStart"/>
      <w:r>
        <w:rPr>
          <w:i/>
          <w:lang w:val="en-US"/>
        </w:rPr>
        <w:t>Abrescia</w:t>
      </w:r>
      <w:proofErr w:type="spellEnd"/>
      <w:r w:rsidRPr="003B15BA">
        <w:rPr>
          <w:i/>
        </w:rPr>
        <w:t xml:space="preserve"> </w:t>
      </w:r>
      <w:r w:rsidRPr="003B15BA">
        <w:t xml:space="preserve">2009.105,163. </w:t>
      </w:r>
    </w:p>
  </w:footnote>
  <w:footnote w:id="52">
    <w:p w14:paraId="35E83269" w14:textId="3BEC11BE" w:rsidR="00071E84" w:rsidRPr="006D332C" w:rsidRDefault="00071E84">
      <w:pPr>
        <w:pStyle w:val="a4"/>
      </w:pPr>
      <w:r>
        <w:rPr>
          <w:rStyle w:val="a5"/>
        </w:rPr>
        <w:footnoteRef/>
      </w:r>
      <w:r>
        <w:t xml:space="preserve"> </w:t>
      </w:r>
      <w:r>
        <w:rPr>
          <w:i/>
          <w:lang w:val="en-US"/>
        </w:rPr>
        <w:t>Garrett</w:t>
      </w:r>
      <w:r w:rsidRPr="006D332C">
        <w:t xml:space="preserve"> 1995.</w:t>
      </w:r>
    </w:p>
  </w:footnote>
  <w:footnote w:id="53">
    <w:p w14:paraId="5E8BB070" w14:textId="13C1376B" w:rsidR="00F6314D" w:rsidRPr="003B15BA" w:rsidRDefault="00F6314D" w:rsidP="00BD535F">
      <w:pPr>
        <w:pStyle w:val="a4"/>
        <w:rPr>
          <w:lang w:val="en-US"/>
        </w:rPr>
      </w:pPr>
      <w:r w:rsidRPr="00EC7A13">
        <w:rPr>
          <w:rStyle w:val="a5"/>
        </w:rPr>
        <w:footnoteRef/>
      </w:r>
      <w:r w:rsidRPr="00EC7A13">
        <w:t xml:space="preserve"> </w:t>
      </w:r>
      <w:r w:rsidRPr="00EC7A13">
        <w:t>Στο ίδιο πλαίσιο, προτιμάται η αύξηση των έμμεσων φόρων επί των προϊόντων αντί για την αύξηση των φορολογικών συντελεστών στο εισόδημα ή την κατάργηση φοροαπαλλαγών.</w:t>
      </w:r>
      <w:r w:rsidRPr="003B15BA">
        <w:t xml:space="preserve"> </w:t>
      </w:r>
      <w:r>
        <w:rPr>
          <w:i/>
          <w:lang w:val="en-US"/>
        </w:rPr>
        <w:t xml:space="preserve">Friedman/Friedman </w:t>
      </w:r>
      <w:r>
        <w:rPr>
          <w:lang w:val="en-US"/>
        </w:rPr>
        <w:t xml:space="preserve">1980, </w:t>
      </w:r>
      <w:r>
        <w:rPr>
          <w:i/>
          <w:lang w:val="en-US"/>
        </w:rPr>
        <w:t xml:space="preserve">Buchanan </w:t>
      </w:r>
      <w:r>
        <w:rPr>
          <w:lang w:val="en-US"/>
        </w:rPr>
        <w:t xml:space="preserve">1984.B. </w:t>
      </w:r>
    </w:p>
  </w:footnote>
  <w:footnote w:id="54">
    <w:p w14:paraId="49043BB4" w14:textId="5FDA9B59" w:rsidR="00F6314D" w:rsidRPr="00CC3426" w:rsidRDefault="00F6314D">
      <w:pPr>
        <w:pStyle w:val="a4"/>
        <w:rPr>
          <w:lang w:val="en-US"/>
        </w:rPr>
      </w:pPr>
      <w:r>
        <w:rPr>
          <w:rStyle w:val="a5"/>
        </w:rPr>
        <w:footnoteRef/>
      </w:r>
      <w:r w:rsidRPr="004D71B5">
        <w:rPr>
          <w:lang w:val="en-US"/>
        </w:rPr>
        <w:t xml:space="preserve"> </w:t>
      </w:r>
      <w:r w:rsidR="0071745D">
        <w:rPr>
          <w:i/>
          <w:lang w:val="en-US"/>
        </w:rPr>
        <w:t xml:space="preserve">Becker </w:t>
      </w:r>
      <w:r w:rsidR="0071745D">
        <w:rPr>
          <w:lang w:val="en-US"/>
        </w:rPr>
        <w:t xml:space="preserve">1983, 1985, </w:t>
      </w:r>
      <w:r>
        <w:rPr>
          <w:i/>
          <w:lang w:val="en-US"/>
        </w:rPr>
        <w:t>Olson</w:t>
      </w:r>
      <w:r w:rsidRPr="004D71B5">
        <w:rPr>
          <w:i/>
          <w:lang w:val="en-US"/>
        </w:rPr>
        <w:t xml:space="preserve"> </w:t>
      </w:r>
      <w:r w:rsidRPr="004D71B5">
        <w:rPr>
          <w:lang w:val="en-US"/>
        </w:rPr>
        <w:t xml:space="preserve">1965, </w:t>
      </w:r>
      <w:proofErr w:type="spellStart"/>
      <w:r>
        <w:rPr>
          <w:i/>
          <w:lang w:val="en-US"/>
        </w:rPr>
        <w:t>Niskanen</w:t>
      </w:r>
      <w:proofErr w:type="spellEnd"/>
      <w:r w:rsidRPr="004D71B5">
        <w:rPr>
          <w:i/>
          <w:lang w:val="en-US"/>
        </w:rPr>
        <w:t xml:space="preserve"> </w:t>
      </w:r>
      <w:r w:rsidRPr="004D71B5">
        <w:rPr>
          <w:lang w:val="en-US"/>
        </w:rPr>
        <w:t>1994</w:t>
      </w:r>
      <w:r>
        <w:rPr>
          <w:lang w:val="en-US"/>
        </w:rPr>
        <w:t xml:space="preserve">, </w:t>
      </w:r>
      <w:r>
        <w:rPr>
          <w:i/>
          <w:lang w:val="en-US"/>
        </w:rPr>
        <w:t xml:space="preserve">Van </w:t>
      </w:r>
      <w:proofErr w:type="spellStart"/>
      <w:r>
        <w:rPr>
          <w:i/>
          <w:lang w:val="en-US"/>
        </w:rPr>
        <w:t>Winden</w:t>
      </w:r>
      <w:proofErr w:type="spellEnd"/>
      <w:r>
        <w:rPr>
          <w:i/>
          <w:lang w:val="en-US"/>
        </w:rPr>
        <w:t xml:space="preserve"> </w:t>
      </w:r>
      <w:r>
        <w:rPr>
          <w:lang w:val="en-US"/>
        </w:rPr>
        <w:t>2004</w:t>
      </w:r>
      <w:r w:rsidRPr="00CC3426">
        <w:rPr>
          <w:lang w:val="en-US"/>
        </w:rPr>
        <w:t xml:space="preserve">, </w:t>
      </w:r>
      <w:proofErr w:type="spellStart"/>
      <w:r w:rsidR="0071745D">
        <w:rPr>
          <w:i/>
          <w:lang w:val="en-US"/>
        </w:rPr>
        <w:t>Crooley</w:t>
      </w:r>
      <w:proofErr w:type="spellEnd"/>
      <w:r w:rsidR="0071745D">
        <w:rPr>
          <w:i/>
          <w:lang w:val="en-US"/>
        </w:rPr>
        <w:t xml:space="preserve"> </w:t>
      </w:r>
      <w:r w:rsidR="00071E84">
        <w:rPr>
          <w:lang w:val="en-US"/>
        </w:rPr>
        <w:t xml:space="preserve">2010, </w:t>
      </w:r>
      <w:r>
        <w:rPr>
          <w:i/>
        </w:rPr>
        <w:t>Χατζής</w:t>
      </w:r>
      <w:r w:rsidRPr="00CC3426">
        <w:rPr>
          <w:i/>
          <w:lang w:val="en-US"/>
        </w:rPr>
        <w:t xml:space="preserve"> </w:t>
      </w:r>
      <w:r w:rsidRPr="00CC3426">
        <w:rPr>
          <w:lang w:val="en-US"/>
        </w:rPr>
        <w:t>2012.</w:t>
      </w:r>
      <w:r>
        <w:t>Β</w:t>
      </w:r>
      <w:r w:rsidRPr="00CC3426">
        <w:rPr>
          <w:lang w:val="en-US"/>
        </w:rPr>
        <w:t xml:space="preserve">. </w:t>
      </w:r>
    </w:p>
  </w:footnote>
  <w:footnote w:id="55">
    <w:p w14:paraId="2FFCB0CD" w14:textId="3E391737" w:rsidR="00F6314D" w:rsidRPr="004D71B5" w:rsidRDefault="00F6314D" w:rsidP="00BD535F">
      <w:pPr>
        <w:pStyle w:val="a4"/>
        <w:rPr>
          <w:lang w:val="en-US"/>
        </w:rPr>
      </w:pPr>
      <w:r w:rsidRPr="00EC7A13">
        <w:rPr>
          <w:rStyle w:val="a5"/>
        </w:rPr>
        <w:footnoteRef/>
      </w:r>
      <w:r w:rsidRPr="004D71B5">
        <w:rPr>
          <w:lang w:val="en-US"/>
        </w:rPr>
        <w:t xml:space="preserve"> </w:t>
      </w:r>
      <w:r w:rsidRPr="004D71B5">
        <w:rPr>
          <w:i/>
          <w:lang w:val="en-US"/>
        </w:rPr>
        <w:t xml:space="preserve"> </w:t>
      </w:r>
      <w:r w:rsidRPr="00EC7A13">
        <w:rPr>
          <w:i/>
          <w:lang w:val="en-US"/>
        </w:rPr>
        <w:t>Olson</w:t>
      </w:r>
      <w:r w:rsidRPr="004D71B5">
        <w:rPr>
          <w:i/>
          <w:lang w:val="en-US"/>
        </w:rPr>
        <w:t xml:space="preserve"> </w:t>
      </w:r>
      <w:r w:rsidRPr="004D71B5">
        <w:rPr>
          <w:lang w:val="en-US"/>
        </w:rPr>
        <w:t>1982.</w:t>
      </w:r>
    </w:p>
  </w:footnote>
  <w:footnote w:id="56">
    <w:p w14:paraId="522941FE" w14:textId="4C3F690F" w:rsidR="00F6314D" w:rsidRPr="007B2532" w:rsidRDefault="00F6314D">
      <w:pPr>
        <w:pStyle w:val="a4"/>
        <w:rPr>
          <w:lang w:val="en-US"/>
        </w:rPr>
      </w:pPr>
      <w:r>
        <w:rPr>
          <w:rStyle w:val="a5"/>
        </w:rPr>
        <w:footnoteRef/>
      </w:r>
      <w:r w:rsidRPr="004D71B5">
        <w:rPr>
          <w:lang w:val="en-US"/>
        </w:rPr>
        <w:t xml:space="preserve"> </w:t>
      </w:r>
      <w:proofErr w:type="spellStart"/>
      <w:r>
        <w:rPr>
          <w:i/>
          <w:lang w:val="en-US"/>
        </w:rPr>
        <w:t>Congleton</w:t>
      </w:r>
      <w:proofErr w:type="spellEnd"/>
      <w:r>
        <w:rPr>
          <w:i/>
          <w:lang w:val="en-US"/>
        </w:rPr>
        <w:t xml:space="preserve"> </w:t>
      </w:r>
      <w:r>
        <w:rPr>
          <w:lang w:val="en-US"/>
        </w:rPr>
        <w:t xml:space="preserve">2004, </w:t>
      </w:r>
      <w:r w:rsidRPr="007B2532">
        <w:rPr>
          <w:i/>
          <w:lang w:val="en-US"/>
        </w:rPr>
        <w:t xml:space="preserve">Romer/Rosenthal </w:t>
      </w:r>
      <w:r>
        <w:rPr>
          <w:lang w:val="en-US"/>
        </w:rPr>
        <w:t>1979.</w:t>
      </w:r>
    </w:p>
  </w:footnote>
  <w:footnote w:id="57">
    <w:p w14:paraId="4107C25C" w14:textId="0B9DDB53" w:rsidR="0071745D" w:rsidRPr="001C48FA" w:rsidRDefault="0071745D">
      <w:pPr>
        <w:pStyle w:val="a4"/>
        <w:rPr>
          <w:lang w:val="en-US"/>
        </w:rPr>
      </w:pPr>
      <w:r>
        <w:rPr>
          <w:rStyle w:val="a5"/>
        </w:rPr>
        <w:footnoteRef/>
      </w:r>
      <w:r w:rsidRPr="00455312">
        <w:rPr>
          <w:lang w:val="en-US"/>
        </w:rPr>
        <w:t xml:space="preserve"> </w:t>
      </w:r>
      <w:r w:rsidRPr="00455312">
        <w:rPr>
          <w:i/>
          <w:lang w:val="en-US"/>
        </w:rPr>
        <w:t>Napolitano/</w:t>
      </w:r>
      <w:proofErr w:type="spellStart"/>
      <w:r w:rsidRPr="00455312">
        <w:rPr>
          <w:i/>
          <w:lang w:val="en-US"/>
        </w:rPr>
        <w:t>Abrescia</w:t>
      </w:r>
      <w:proofErr w:type="spellEnd"/>
      <w:r w:rsidRPr="00455312">
        <w:rPr>
          <w:i/>
          <w:lang w:val="en-US"/>
        </w:rPr>
        <w:t xml:space="preserve"> </w:t>
      </w:r>
      <w:r w:rsidRPr="00455312">
        <w:rPr>
          <w:lang w:val="en-US"/>
        </w:rPr>
        <w:t xml:space="preserve">2009.173, </w:t>
      </w:r>
      <w:r w:rsidRPr="00455312">
        <w:rPr>
          <w:i/>
          <w:lang w:val="en-US"/>
        </w:rPr>
        <w:t xml:space="preserve">Breton </w:t>
      </w:r>
      <w:r w:rsidRPr="00455312">
        <w:rPr>
          <w:lang w:val="en-US"/>
        </w:rPr>
        <w:t xml:space="preserve">1974, </w:t>
      </w:r>
      <w:r w:rsidRPr="00455312">
        <w:rPr>
          <w:i/>
          <w:lang w:val="en-US"/>
        </w:rPr>
        <w:t>Cooter/Marks/Mnookin</w:t>
      </w:r>
      <w:r>
        <w:rPr>
          <w:lang w:val="en-US"/>
        </w:rPr>
        <w:t>1982</w:t>
      </w:r>
      <w:r w:rsidR="00455312" w:rsidRPr="00455312">
        <w:rPr>
          <w:lang w:val="en-US"/>
        </w:rPr>
        <w:t xml:space="preserve">, </w:t>
      </w:r>
      <w:r w:rsidR="00455312">
        <w:rPr>
          <w:i/>
          <w:lang w:val="en-US"/>
        </w:rPr>
        <w:t>Wagner</w:t>
      </w:r>
      <w:r w:rsidR="00455312">
        <w:rPr>
          <w:lang w:val="en-US"/>
        </w:rPr>
        <w:t xml:space="preserve"> 1990</w:t>
      </w:r>
      <w:r w:rsidR="001C48FA">
        <w:rPr>
          <w:lang w:val="en-US"/>
        </w:rPr>
        <w:t xml:space="preserve">, </w:t>
      </w:r>
      <w:r w:rsidR="001C48FA">
        <w:rPr>
          <w:i/>
          <w:lang w:val="en-US"/>
        </w:rPr>
        <w:t>Wood/</w:t>
      </w:r>
      <w:proofErr w:type="spellStart"/>
      <w:r w:rsidR="001C48FA">
        <w:rPr>
          <w:i/>
          <w:lang w:val="en-US"/>
        </w:rPr>
        <w:t>Bohte</w:t>
      </w:r>
      <w:proofErr w:type="spellEnd"/>
      <w:r w:rsidR="001C48FA">
        <w:rPr>
          <w:i/>
          <w:lang w:val="en-US"/>
        </w:rPr>
        <w:t xml:space="preserve"> </w:t>
      </w:r>
      <w:r w:rsidR="001C48FA">
        <w:rPr>
          <w:lang w:val="en-US"/>
        </w:rPr>
        <w:t>2004.</w:t>
      </w:r>
    </w:p>
  </w:footnote>
  <w:footnote w:id="58">
    <w:p w14:paraId="4304E918" w14:textId="149DE0A7" w:rsidR="00455312" w:rsidRPr="006D332C" w:rsidRDefault="00455312">
      <w:pPr>
        <w:pStyle w:val="a4"/>
      </w:pPr>
      <w:r>
        <w:rPr>
          <w:rStyle w:val="a5"/>
        </w:rPr>
        <w:footnoteRef/>
      </w:r>
      <w:r>
        <w:t xml:space="preserve"> </w:t>
      </w:r>
      <w:r>
        <w:rPr>
          <w:i/>
          <w:lang w:val="en-US"/>
        </w:rPr>
        <w:t>Wittman</w:t>
      </w:r>
      <w:r w:rsidRPr="006D332C">
        <w:rPr>
          <w:i/>
        </w:rPr>
        <w:t xml:space="preserve"> </w:t>
      </w:r>
      <w:r w:rsidRPr="006D332C">
        <w:t xml:space="preserve">1995, </w:t>
      </w:r>
      <w:proofErr w:type="spellStart"/>
      <w:r>
        <w:rPr>
          <w:i/>
          <w:lang w:val="en-US"/>
        </w:rPr>
        <w:t>Mashaw</w:t>
      </w:r>
      <w:proofErr w:type="spellEnd"/>
      <w:r w:rsidRPr="006D332C">
        <w:rPr>
          <w:i/>
        </w:rPr>
        <w:t xml:space="preserve"> </w:t>
      </w:r>
      <w:r w:rsidRPr="006D332C">
        <w:t>2010.</w:t>
      </w:r>
    </w:p>
  </w:footnote>
  <w:footnote w:id="59">
    <w:p w14:paraId="5BDF8128" w14:textId="6087F53A" w:rsidR="00F6314D" w:rsidRPr="003F78A6" w:rsidRDefault="00F6314D" w:rsidP="00EF2619">
      <w:pPr>
        <w:pStyle w:val="a4"/>
      </w:pPr>
      <w:r>
        <w:rPr>
          <w:rStyle w:val="a5"/>
        </w:rPr>
        <w:footnoteRef/>
      </w:r>
      <w:r>
        <w:t xml:space="preserve"> </w:t>
      </w:r>
      <w:r w:rsidRPr="00EF2619">
        <w:t xml:space="preserve">Συγκριτικά, οι δικτατορίες και τα απολυταρχικά καθεστώτα, παρότι υποδεέστερα γενικώς, τόσο </w:t>
      </w:r>
      <w:proofErr w:type="spellStart"/>
      <w:r w:rsidRPr="00EF2619">
        <w:t>αξιακά</w:t>
      </w:r>
      <w:proofErr w:type="spellEnd"/>
      <w:r w:rsidRPr="00EF2619">
        <w:t xml:space="preserve"> όσο και από τη σκοπιά της αποτελεσματικής επιδίωξης της ευημερίας, είναι</w:t>
      </w:r>
      <w:r>
        <w:t>,</w:t>
      </w:r>
      <w:r w:rsidRPr="00EF2619">
        <w:t xml:space="preserve"> διαδικαστικ</w:t>
      </w:r>
      <w:r>
        <w:t>ά απλούστερες:</w:t>
      </w:r>
      <w:r w:rsidRPr="00EF2619">
        <w:t xml:space="preserve"> επιβάλλοντας τη βούληση του «ενός»</w:t>
      </w:r>
      <w:r>
        <w:t>,</w:t>
      </w:r>
      <w:r w:rsidRPr="00EF2619">
        <w:t xml:space="preserve"> δεν εμφανίζουν αντίστοιχα υψηλά κόστη συναλλαγής στη λήψη των </w:t>
      </w:r>
      <w:r w:rsidRPr="005558D5">
        <w:t>συλλογικών</w:t>
      </w:r>
      <w:r w:rsidRPr="00EF2619">
        <w:t xml:space="preserve"> αποφάσεων (η συλλογική είναι</w:t>
      </w:r>
      <w:r>
        <w:t>,</w:t>
      </w:r>
      <w:r w:rsidRPr="00EF2619">
        <w:t xml:space="preserve"> συνάμα</w:t>
      </w:r>
      <w:r>
        <w:t>,</w:t>
      </w:r>
      <w:r w:rsidRPr="00EF2619">
        <w:t xml:space="preserve"> και η ατομική επιλογή του «τυράννου») ούτε τις α</w:t>
      </w:r>
      <w:r>
        <w:t>δυναμίες</w:t>
      </w:r>
      <w:r w:rsidRPr="00EF2619">
        <w:t xml:space="preserve"> του θεωρήματος του </w:t>
      </w:r>
      <w:proofErr w:type="spellStart"/>
      <w:r w:rsidRPr="002C4F6A">
        <w:rPr>
          <w:i/>
        </w:rPr>
        <w:t>Arrow</w:t>
      </w:r>
      <w:proofErr w:type="spellEnd"/>
      <w:r w:rsidRPr="00EF2619">
        <w:t>.</w:t>
      </w:r>
      <w:r w:rsidRPr="003F78A6">
        <w:t xml:space="preserve"> </w:t>
      </w:r>
      <w:r>
        <w:rPr>
          <w:i/>
          <w:lang w:val="en-US"/>
        </w:rPr>
        <w:t>Acemoglu</w:t>
      </w:r>
      <w:r w:rsidRPr="003F78A6">
        <w:rPr>
          <w:i/>
        </w:rPr>
        <w:t>/</w:t>
      </w:r>
      <w:r>
        <w:rPr>
          <w:i/>
          <w:lang w:val="en-US"/>
        </w:rPr>
        <w:t>Robinson</w:t>
      </w:r>
      <w:r w:rsidRPr="003F78A6">
        <w:rPr>
          <w:i/>
        </w:rPr>
        <w:t xml:space="preserve"> </w:t>
      </w:r>
      <w:r w:rsidRPr="003F78A6">
        <w:t>2005.</w:t>
      </w:r>
    </w:p>
  </w:footnote>
  <w:footnote w:id="60">
    <w:p w14:paraId="39643335" w14:textId="48C55177" w:rsidR="00F6314D" w:rsidRDefault="00F6314D">
      <w:pPr>
        <w:pStyle w:val="a4"/>
      </w:pPr>
      <w:r>
        <w:rPr>
          <w:rStyle w:val="a5"/>
        </w:rPr>
        <w:footnoteRef/>
      </w:r>
      <w:r>
        <w:t xml:space="preserve"> Δεύτερο Κεφάλαιο ΙΙΙ.3.3.</w:t>
      </w:r>
    </w:p>
  </w:footnote>
  <w:footnote w:id="61">
    <w:p w14:paraId="534D4B97" w14:textId="62190A9E" w:rsidR="00F6314D" w:rsidRPr="006D332C" w:rsidRDefault="00F6314D">
      <w:pPr>
        <w:pStyle w:val="a4"/>
      </w:pPr>
      <w:r>
        <w:rPr>
          <w:rStyle w:val="a5"/>
        </w:rPr>
        <w:footnoteRef/>
      </w:r>
      <w:r>
        <w:t xml:space="preserve"> Στο πρόβλημα αντιπροσώπευσης εστιάζουν και οι </w:t>
      </w:r>
      <w:r>
        <w:rPr>
          <w:i/>
          <w:lang w:val="en-US"/>
        </w:rPr>
        <w:t>Napolitano</w:t>
      </w:r>
      <w:r w:rsidRPr="007B2532">
        <w:rPr>
          <w:i/>
        </w:rPr>
        <w:t>/</w:t>
      </w:r>
      <w:proofErr w:type="spellStart"/>
      <w:r>
        <w:rPr>
          <w:i/>
          <w:lang w:val="en-US"/>
        </w:rPr>
        <w:t>Abrescia</w:t>
      </w:r>
      <w:proofErr w:type="spellEnd"/>
      <w:r w:rsidRPr="007B2532">
        <w:rPr>
          <w:i/>
        </w:rPr>
        <w:t xml:space="preserve"> </w:t>
      </w:r>
      <w:r w:rsidRPr="007B2532">
        <w:t>2008.203</w:t>
      </w:r>
      <w:r w:rsidR="00071E84" w:rsidRPr="00071E84">
        <w:t xml:space="preserve">. </w:t>
      </w:r>
      <w:r w:rsidR="00071E84">
        <w:rPr>
          <w:i/>
          <w:lang w:val="en-US"/>
        </w:rPr>
        <w:t>Dunleavy</w:t>
      </w:r>
      <w:r w:rsidR="00071E84" w:rsidRPr="00071E84">
        <w:rPr>
          <w:i/>
        </w:rPr>
        <w:t xml:space="preserve"> </w:t>
      </w:r>
      <w:r w:rsidR="00071E84" w:rsidRPr="00071E84">
        <w:t xml:space="preserve">1991, </w:t>
      </w:r>
      <w:proofErr w:type="spellStart"/>
      <w:r w:rsidR="00071E84">
        <w:rPr>
          <w:i/>
          <w:lang w:val="en-US"/>
        </w:rPr>
        <w:t>Gailmard</w:t>
      </w:r>
      <w:proofErr w:type="spellEnd"/>
      <w:r w:rsidR="00071E84" w:rsidRPr="00071E84">
        <w:rPr>
          <w:i/>
        </w:rPr>
        <w:t xml:space="preserve"> </w:t>
      </w:r>
      <w:r w:rsidR="00071E84" w:rsidRPr="00071E84">
        <w:t>2010</w:t>
      </w:r>
      <w:r w:rsidR="00215EBA" w:rsidRPr="00215EBA">
        <w:t xml:space="preserve">, </w:t>
      </w:r>
      <w:proofErr w:type="spellStart"/>
      <w:r w:rsidR="00215EBA">
        <w:rPr>
          <w:i/>
          <w:lang w:val="en-US"/>
        </w:rPr>
        <w:t>Leruth</w:t>
      </w:r>
      <w:proofErr w:type="spellEnd"/>
      <w:r w:rsidR="00215EBA" w:rsidRPr="00215EBA">
        <w:rPr>
          <w:i/>
        </w:rPr>
        <w:t>/</w:t>
      </w:r>
      <w:r w:rsidR="00215EBA">
        <w:rPr>
          <w:i/>
          <w:lang w:val="en-US"/>
        </w:rPr>
        <w:t>Paul</w:t>
      </w:r>
      <w:r w:rsidR="00215EBA" w:rsidRPr="00215EBA">
        <w:rPr>
          <w:i/>
        </w:rPr>
        <w:t xml:space="preserve"> </w:t>
      </w:r>
      <w:r w:rsidR="00215EBA" w:rsidRPr="00215EBA">
        <w:t xml:space="preserve">2008, </w:t>
      </w:r>
      <w:r w:rsidR="00215EBA">
        <w:rPr>
          <w:i/>
          <w:lang w:val="en-US"/>
        </w:rPr>
        <w:t>Moe</w:t>
      </w:r>
      <w:r w:rsidR="00215EBA" w:rsidRPr="00215EBA">
        <w:rPr>
          <w:i/>
        </w:rPr>
        <w:t xml:space="preserve"> </w:t>
      </w:r>
      <w:r w:rsidR="00215EBA" w:rsidRPr="00215EBA">
        <w:t>2006</w:t>
      </w:r>
      <w:r w:rsidR="00455312" w:rsidRPr="00455312">
        <w:t xml:space="preserve">, </w:t>
      </w:r>
      <w:r w:rsidR="00455312">
        <w:rPr>
          <w:i/>
          <w:lang w:val="en-US"/>
        </w:rPr>
        <w:t>Posner</w:t>
      </w:r>
      <w:r w:rsidR="00455312" w:rsidRPr="006D332C">
        <w:rPr>
          <w:i/>
        </w:rPr>
        <w:t xml:space="preserve"> </w:t>
      </w:r>
      <w:r w:rsidR="00455312" w:rsidRPr="006D332C">
        <w:t xml:space="preserve">1972, </w:t>
      </w:r>
      <w:r w:rsidR="00455312">
        <w:rPr>
          <w:i/>
          <w:lang w:val="en-US"/>
        </w:rPr>
        <w:t>Williamson</w:t>
      </w:r>
      <w:r w:rsidR="00455312" w:rsidRPr="006D332C">
        <w:rPr>
          <w:i/>
        </w:rPr>
        <w:t xml:space="preserve"> </w:t>
      </w:r>
      <w:r w:rsidR="00455312" w:rsidRPr="006D332C">
        <w:t xml:space="preserve">1996, 1999. </w:t>
      </w:r>
    </w:p>
  </w:footnote>
  <w:footnote w:id="62">
    <w:p w14:paraId="79B02D3E" w14:textId="06BEDBE4" w:rsidR="00F6314D" w:rsidRPr="00917EA9" w:rsidRDefault="00F6314D">
      <w:pPr>
        <w:pStyle w:val="a4"/>
      </w:pPr>
      <w:r>
        <w:rPr>
          <w:rStyle w:val="a5"/>
        </w:rPr>
        <w:footnoteRef/>
      </w:r>
      <w:r>
        <w:t xml:space="preserve"> </w:t>
      </w:r>
      <w:r>
        <w:t xml:space="preserve">Σε ορισμένες περιπτώσεις, το δίκαιο δεν ταυτίζει τους απώτατους εντολείς των δημόσιων θεσμών με συγκεκριμένο ή και υπαρκτό άθροισμα ατόμων, δηλαδή με τον πολίτη και το εκλογικό σώμα· καταφεύγει σε πιο απρόσωπες έννοιες όπως το «Έθνος» (βλ. άρθρο 1.3 Σ, άρθρο 51.2 Σ). </w:t>
      </w:r>
      <w:r>
        <w:rPr>
          <w:lang w:val="en-US"/>
        </w:rPr>
        <w:t>H</w:t>
      </w:r>
      <w:r>
        <w:t xml:space="preserve"> «αποπροσωποποίηση» της σχέσης εντολής ενέχει και κινδύνους: οδηγεί στην αναζήτηση ενός επιπλέον πληρεξουσίου, εκείνου που θα ενεργεί στο όνομα του Έθνους -ίσως του δικαστή ο οποίος έχει και τον τελευταίο λόγο- μετατρέποντας το πρόβλημα αντιπροσώπευσης σε φαύλο κύκλο. Στα ίδια αδιέξοδα καταλήγει και η ταύτιση του εντολέα των δημοσίων θεσμών με τα πρόσωπα που κάθε φορά επωφελούνται από την εξυπηρέτηση του «γενικού συμφέροντος», στα οποία περιλαμβάνονται και άτομα χωρίς εκλογικά δικαιώματα λόγω ηλικίας ή ιθαγένειας. Όσο πιο ευρύς και ασαφής όμως είναι, </w:t>
      </w:r>
      <w:proofErr w:type="spellStart"/>
      <w:r w:rsidRPr="005558D5">
        <w:rPr>
          <w:i/>
          <w:lang w:val="en-US"/>
        </w:rPr>
        <w:t>ratione</w:t>
      </w:r>
      <w:proofErr w:type="spellEnd"/>
      <w:r w:rsidRPr="005558D5">
        <w:rPr>
          <w:i/>
        </w:rPr>
        <w:t xml:space="preserve"> </w:t>
      </w:r>
      <w:r w:rsidRPr="005558D5">
        <w:rPr>
          <w:i/>
          <w:lang w:val="en-US"/>
        </w:rPr>
        <w:t>personae</w:t>
      </w:r>
      <w:r w:rsidRPr="005558D5">
        <w:t xml:space="preserve">, </w:t>
      </w:r>
      <w:r>
        <w:t xml:space="preserve">ο κύκλος των εντολέων, τόσο πιο ανέλεγκτος είναι ο αντιπρόσωπος· πόσο μάλλον όταν, </w:t>
      </w:r>
      <w:proofErr w:type="spellStart"/>
      <w:r w:rsidRPr="005558D5">
        <w:rPr>
          <w:i/>
          <w:lang w:val="en-US"/>
        </w:rPr>
        <w:t>ratione</w:t>
      </w:r>
      <w:proofErr w:type="spellEnd"/>
      <w:r w:rsidRPr="005558D5">
        <w:rPr>
          <w:i/>
        </w:rPr>
        <w:t xml:space="preserve"> </w:t>
      </w:r>
      <w:proofErr w:type="spellStart"/>
      <w:r w:rsidRPr="005558D5">
        <w:rPr>
          <w:i/>
          <w:lang w:val="en-US"/>
        </w:rPr>
        <w:t>materiae</w:t>
      </w:r>
      <w:proofErr w:type="spellEnd"/>
      <w:r w:rsidRPr="005558D5">
        <w:t xml:space="preserve">, </w:t>
      </w:r>
      <w:r>
        <w:t xml:space="preserve">το αντικείμενο της εντολής -εξυπηρέτηση του γενικού συμφέροντος- είναι εξίσου αόριστο στον ορισμό του. </w:t>
      </w:r>
    </w:p>
  </w:footnote>
  <w:footnote w:id="63">
    <w:p w14:paraId="09A78C92" w14:textId="7D6DB8A1" w:rsidR="00F6314D" w:rsidRDefault="00F6314D">
      <w:pPr>
        <w:pStyle w:val="a4"/>
      </w:pPr>
      <w:r>
        <w:rPr>
          <w:rStyle w:val="a5"/>
        </w:rPr>
        <w:footnoteRef/>
      </w:r>
      <w:r>
        <w:t xml:space="preserve"> Βλ. </w:t>
      </w:r>
      <w:r w:rsidR="0066311F">
        <w:t xml:space="preserve">αντί πολλών, </w:t>
      </w:r>
      <w:r w:rsidRPr="0066311F">
        <w:t>ΔΕΚ, C-217/88</w:t>
      </w:r>
      <w:r w:rsidR="0066311F" w:rsidRPr="0066311F">
        <w:t xml:space="preserve">, </w:t>
      </w:r>
      <w:r w:rsidRPr="0066311F">
        <w:rPr>
          <w:i/>
        </w:rPr>
        <w:t>Επιτροπή</w:t>
      </w:r>
      <w:r w:rsidR="0066311F" w:rsidRPr="0066311F">
        <w:rPr>
          <w:i/>
        </w:rPr>
        <w:t>/</w:t>
      </w:r>
      <w:r w:rsidRPr="0066311F">
        <w:rPr>
          <w:i/>
        </w:rPr>
        <w:t>Γερμανία</w:t>
      </w:r>
      <w:r w:rsidRPr="0066311F">
        <w:t>,</w:t>
      </w:r>
      <w:r w:rsidR="0066311F" w:rsidRPr="0066311F">
        <w:t xml:space="preserve"> 1990,</w:t>
      </w:r>
      <w:r w:rsidRPr="0066311F">
        <w:t xml:space="preserve"> </w:t>
      </w:r>
      <w:proofErr w:type="spellStart"/>
      <w:r w:rsidRPr="0066311F">
        <w:t>σκ</w:t>
      </w:r>
      <w:proofErr w:type="spellEnd"/>
      <w:r w:rsidRPr="0066311F">
        <w:t>. 26 και ΔΕΚ, C-248/08</w:t>
      </w:r>
      <w:r w:rsidR="0066311F" w:rsidRPr="0066311F">
        <w:t xml:space="preserve">, </w:t>
      </w:r>
      <w:r w:rsidRPr="0066311F">
        <w:rPr>
          <w:i/>
        </w:rPr>
        <w:t>Επιτροπή</w:t>
      </w:r>
      <w:r w:rsidR="0066311F" w:rsidRPr="0066311F">
        <w:rPr>
          <w:i/>
        </w:rPr>
        <w:t>/</w:t>
      </w:r>
      <w:r w:rsidRPr="0066311F">
        <w:rPr>
          <w:i/>
        </w:rPr>
        <w:t>Ελλάδα</w:t>
      </w:r>
      <w:r w:rsidRPr="0066311F">
        <w:t>,</w:t>
      </w:r>
      <w:r w:rsidR="0066311F" w:rsidRPr="0066311F">
        <w:t xml:space="preserve"> 2009,</w:t>
      </w:r>
      <w:r w:rsidRPr="0066311F">
        <w:t xml:space="preserve"> </w:t>
      </w:r>
      <w:proofErr w:type="spellStart"/>
      <w:r w:rsidRPr="0066311F">
        <w:t>σκ</w:t>
      </w:r>
      <w:proofErr w:type="spellEnd"/>
      <w:r w:rsidRPr="0066311F">
        <w:t>. 56.</w:t>
      </w:r>
    </w:p>
  </w:footnote>
  <w:footnote w:id="64">
    <w:p w14:paraId="7A15A78F" w14:textId="5C5B8B67" w:rsidR="00F6314D" w:rsidRPr="00035F2C" w:rsidRDefault="00F6314D" w:rsidP="00BD535F">
      <w:pPr>
        <w:pStyle w:val="a4"/>
      </w:pPr>
      <w:r w:rsidRPr="00EC7A13">
        <w:rPr>
          <w:rStyle w:val="a5"/>
        </w:rPr>
        <w:footnoteRef/>
      </w:r>
      <w:r w:rsidRPr="00EC7A13">
        <w:t xml:space="preserve"> </w:t>
      </w:r>
      <w:r w:rsidR="005210A7">
        <w:t>Σε πεδία όπως ο ελεύθερος ανταγωνισμός, η ε</w:t>
      </w:r>
      <w:r w:rsidRPr="00EC7A13">
        <w:t xml:space="preserve">νέργεια, </w:t>
      </w:r>
      <w:r w:rsidR="005210A7">
        <w:t xml:space="preserve">οι </w:t>
      </w:r>
      <w:r w:rsidRPr="00EC7A13">
        <w:t>σιδηρόδρομοι,</w:t>
      </w:r>
      <w:r w:rsidR="005210A7">
        <w:t xml:space="preserve"> ή η προστασία των προσωπικών δεδομένων</w:t>
      </w:r>
      <w:r>
        <w:t>.</w:t>
      </w:r>
      <w:r w:rsidR="00035F2C" w:rsidRPr="00035F2C">
        <w:t xml:space="preserve"> </w:t>
      </w:r>
      <w:proofErr w:type="spellStart"/>
      <w:r w:rsidR="00035F2C">
        <w:rPr>
          <w:i/>
        </w:rPr>
        <w:t>Δελλής</w:t>
      </w:r>
      <w:proofErr w:type="spellEnd"/>
      <w:r w:rsidR="00035F2C">
        <w:t xml:space="preserve"> 2008.Β.36, </w:t>
      </w:r>
      <w:proofErr w:type="spellStart"/>
      <w:r w:rsidR="00035F2C" w:rsidRPr="00035F2C">
        <w:rPr>
          <w:i/>
        </w:rPr>
        <w:t>Eichenberger</w:t>
      </w:r>
      <w:proofErr w:type="spellEnd"/>
      <w:r w:rsidR="00035F2C" w:rsidRPr="00035F2C">
        <w:rPr>
          <w:i/>
        </w:rPr>
        <w:t>/</w:t>
      </w:r>
      <w:proofErr w:type="spellStart"/>
      <w:r w:rsidR="00035F2C" w:rsidRPr="00035F2C">
        <w:rPr>
          <w:i/>
        </w:rPr>
        <w:t>Schelker</w:t>
      </w:r>
      <w:proofErr w:type="spellEnd"/>
      <w:r w:rsidR="00035F2C">
        <w:rPr>
          <w:i/>
        </w:rPr>
        <w:t xml:space="preserve"> </w:t>
      </w:r>
      <w:r w:rsidR="00035F2C">
        <w:t>2007.</w:t>
      </w:r>
    </w:p>
  </w:footnote>
  <w:footnote w:id="65">
    <w:p w14:paraId="69B7BB04" w14:textId="7BCBA050" w:rsidR="00F6314D" w:rsidRPr="0066311F" w:rsidRDefault="00F6314D" w:rsidP="0066311F">
      <w:pPr>
        <w:pStyle w:val="a4"/>
      </w:pPr>
      <w:r w:rsidRPr="00EC7A13">
        <w:rPr>
          <w:rStyle w:val="a5"/>
        </w:rPr>
        <w:footnoteRef/>
      </w:r>
      <w:r w:rsidRPr="00EC7A13">
        <w:t xml:space="preserve"> </w:t>
      </w:r>
      <w:r w:rsidRPr="00EC7A13">
        <w:t>Βλ.</w:t>
      </w:r>
      <w:r w:rsidR="005210A7" w:rsidRPr="005210A7">
        <w:t xml:space="preserve"> </w:t>
      </w:r>
      <w:r w:rsidR="0066311F">
        <w:t xml:space="preserve">την Πρόταση Οδηγίας της Επιτροπής </w:t>
      </w:r>
      <w:r w:rsidR="005210A7" w:rsidRPr="0066311F">
        <w:rPr>
          <w:i/>
        </w:rPr>
        <w:t>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w:t>
      </w:r>
      <w:r w:rsidR="0066311F" w:rsidRPr="0066311F">
        <w:rPr>
          <w:i/>
        </w:rPr>
        <w:t xml:space="preserve"> </w:t>
      </w:r>
      <w:r w:rsidR="005210A7" w:rsidRPr="0066311F">
        <w:rPr>
          <w:i/>
        </w:rPr>
        <w:t>λειτουργίας της εσωτερικής αγοράς</w:t>
      </w:r>
      <w:r w:rsidR="0066311F">
        <w:t xml:space="preserve"> (COM(2017) 142 </w:t>
      </w:r>
      <w:proofErr w:type="spellStart"/>
      <w:r w:rsidR="0066311F" w:rsidRPr="008E1CAE">
        <w:rPr>
          <w:i/>
        </w:rPr>
        <w:t>final</w:t>
      </w:r>
      <w:proofErr w:type="spellEnd"/>
      <w:r w:rsidR="0066311F">
        <w:t xml:space="preserve">). </w:t>
      </w:r>
    </w:p>
  </w:footnote>
  <w:footnote w:id="66">
    <w:p w14:paraId="3CD00D4E" w14:textId="7BAD5F1F" w:rsidR="00F6314D" w:rsidRPr="005210A7" w:rsidRDefault="00F6314D">
      <w:pPr>
        <w:pStyle w:val="a4"/>
      </w:pPr>
      <w:r>
        <w:rPr>
          <w:rStyle w:val="a5"/>
        </w:rPr>
        <w:footnoteRef/>
      </w:r>
      <w:r>
        <w:t xml:space="preserve"> </w:t>
      </w:r>
      <w:r w:rsidR="005210A7">
        <w:t xml:space="preserve">Όγδοο Κεφάλαιο, Ι.3 </w:t>
      </w:r>
    </w:p>
  </w:footnote>
  <w:footnote w:id="67">
    <w:p w14:paraId="5A038DCB" w14:textId="77777777" w:rsidR="00215EBA" w:rsidRPr="00215EBA" w:rsidRDefault="00215EBA" w:rsidP="00215EBA">
      <w:pPr>
        <w:pStyle w:val="a4"/>
      </w:pPr>
      <w:r>
        <w:rPr>
          <w:rStyle w:val="a5"/>
        </w:rPr>
        <w:footnoteRef/>
      </w:r>
      <w:r>
        <w:t xml:space="preserve"> </w:t>
      </w:r>
      <w:proofErr w:type="spellStart"/>
      <w:r>
        <w:rPr>
          <w:i/>
          <w:lang w:val="en-US"/>
        </w:rPr>
        <w:t>Kalt</w:t>
      </w:r>
      <w:proofErr w:type="spellEnd"/>
      <w:r w:rsidRPr="00071E84">
        <w:rPr>
          <w:i/>
        </w:rPr>
        <w:t>/</w:t>
      </w:r>
      <w:proofErr w:type="spellStart"/>
      <w:r>
        <w:rPr>
          <w:i/>
          <w:lang w:val="en-US"/>
        </w:rPr>
        <w:t>Zupan</w:t>
      </w:r>
      <w:proofErr w:type="spellEnd"/>
      <w:r w:rsidRPr="00071E84">
        <w:t xml:space="preserve"> 1</w:t>
      </w:r>
      <w:r w:rsidRPr="00215EBA">
        <w:t>990.</w:t>
      </w:r>
    </w:p>
  </w:footnote>
  <w:footnote w:id="68">
    <w:p w14:paraId="7CF4086A" w14:textId="58208617" w:rsidR="00215EBA" w:rsidRPr="006D332C" w:rsidRDefault="00215EBA">
      <w:pPr>
        <w:pStyle w:val="a4"/>
      </w:pPr>
      <w:r>
        <w:rPr>
          <w:rStyle w:val="a5"/>
        </w:rPr>
        <w:footnoteRef/>
      </w:r>
      <w:r>
        <w:t xml:space="preserve"> </w:t>
      </w:r>
      <w:r>
        <w:rPr>
          <w:i/>
          <w:lang w:val="en-US"/>
        </w:rPr>
        <w:t>Moe</w:t>
      </w:r>
      <w:r w:rsidRPr="006D332C">
        <w:rPr>
          <w:i/>
        </w:rPr>
        <w:t>/</w:t>
      </w:r>
      <w:proofErr w:type="spellStart"/>
      <w:r>
        <w:rPr>
          <w:i/>
          <w:lang w:val="en-US"/>
        </w:rPr>
        <w:t>Calwell</w:t>
      </w:r>
      <w:proofErr w:type="spellEnd"/>
      <w:r w:rsidRPr="006D332C">
        <w:rPr>
          <w:i/>
        </w:rPr>
        <w:t xml:space="preserve"> </w:t>
      </w:r>
      <w:r w:rsidRPr="006D332C">
        <w:t>1994.</w:t>
      </w:r>
    </w:p>
  </w:footnote>
  <w:footnote w:id="69">
    <w:p w14:paraId="58DBE0A3" w14:textId="7BE88892" w:rsidR="00F6314D" w:rsidRPr="00F025BD" w:rsidRDefault="00F6314D">
      <w:pPr>
        <w:pStyle w:val="a4"/>
      </w:pPr>
      <w:r>
        <w:rPr>
          <w:rStyle w:val="a5"/>
        </w:rPr>
        <w:footnoteRef/>
      </w:r>
      <w:r>
        <w:t xml:space="preserve"> </w:t>
      </w:r>
      <w:r>
        <w:t xml:space="preserve">Για τον κανόνα της ειδικής </w:t>
      </w:r>
      <w:r w:rsidRPr="005210A7">
        <w:t xml:space="preserve">πλειοψηφίας, βλ. </w:t>
      </w:r>
      <w:proofErr w:type="spellStart"/>
      <w:r w:rsidRPr="005210A7">
        <w:t>άρ</w:t>
      </w:r>
      <w:proofErr w:type="spellEnd"/>
      <w:r w:rsidRPr="005210A7">
        <w:t>. 31 παρ. 2 ΣΕΕ.</w:t>
      </w:r>
    </w:p>
  </w:footnote>
  <w:footnote w:id="70">
    <w:p w14:paraId="275BC7B4" w14:textId="428CFA85" w:rsidR="0005077F" w:rsidRPr="0005077F" w:rsidRDefault="0005077F">
      <w:pPr>
        <w:pStyle w:val="a4"/>
        <w:rPr>
          <w:lang w:val="en-US"/>
        </w:rPr>
      </w:pPr>
      <w:r>
        <w:rPr>
          <w:rStyle w:val="a5"/>
        </w:rPr>
        <w:footnoteRef/>
      </w:r>
      <w:r w:rsidRPr="0005077F">
        <w:rPr>
          <w:lang w:val="en-US"/>
        </w:rPr>
        <w:t xml:space="preserve"> </w:t>
      </w:r>
      <w:r w:rsidRPr="0005077F">
        <w:rPr>
          <w:i/>
          <w:lang w:val="en-US"/>
        </w:rPr>
        <w:t>Posner</w:t>
      </w:r>
      <w:r>
        <w:rPr>
          <w:lang w:val="en-US"/>
        </w:rPr>
        <w:t xml:space="preserve"> 1972. </w:t>
      </w:r>
    </w:p>
  </w:footnote>
  <w:footnote w:id="71">
    <w:p w14:paraId="75B60B54" w14:textId="310BE794" w:rsidR="00455312" w:rsidRPr="00455312" w:rsidRDefault="00455312">
      <w:pPr>
        <w:pStyle w:val="a4"/>
        <w:rPr>
          <w:lang w:val="en-US"/>
        </w:rPr>
      </w:pPr>
      <w:r>
        <w:rPr>
          <w:rStyle w:val="a5"/>
        </w:rPr>
        <w:footnoteRef/>
      </w:r>
      <w:r w:rsidRPr="00455312">
        <w:rPr>
          <w:lang w:val="en-US"/>
        </w:rPr>
        <w:t xml:space="preserve"> </w:t>
      </w:r>
      <w:r>
        <w:rPr>
          <w:i/>
          <w:lang w:val="en-US"/>
        </w:rPr>
        <w:t xml:space="preserve">Simon </w:t>
      </w:r>
      <w:r>
        <w:rPr>
          <w:lang w:val="en-US"/>
        </w:rPr>
        <w:t xml:space="preserve">1961, </w:t>
      </w:r>
      <w:r>
        <w:rPr>
          <w:i/>
          <w:lang w:val="en-US"/>
        </w:rPr>
        <w:t>Smith/Otto</w:t>
      </w:r>
      <w:r>
        <w:rPr>
          <w:lang w:val="en-US"/>
        </w:rPr>
        <w:t xml:space="preserve"> 2011.</w:t>
      </w:r>
    </w:p>
  </w:footnote>
  <w:footnote w:id="72">
    <w:p w14:paraId="3FE183E3" w14:textId="644FB44F" w:rsidR="00F6314D" w:rsidRPr="00280CC5" w:rsidRDefault="00F6314D" w:rsidP="00280CC5">
      <w:pPr>
        <w:pStyle w:val="a4"/>
        <w:rPr>
          <w:lang w:val="en-US"/>
        </w:rPr>
      </w:pPr>
      <w:r>
        <w:rPr>
          <w:rStyle w:val="a5"/>
        </w:rPr>
        <w:footnoteRef/>
      </w:r>
      <w:r w:rsidRPr="00280CC5">
        <w:rPr>
          <w:lang w:val="en-US"/>
        </w:rPr>
        <w:t xml:space="preserve"> </w:t>
      </w:r>
      <w:proofErr w:type="spellStart"/>
      <w:r w:rsidRPr="00B9215E">
        <w:rPr>
          <w:i/>
          <w:lang w:val="en-US"/>
        </w:rPr>
        <w:t>Niskanen</w:t>
      </w:r>
      <w:proofErr w:type="spellEnd"/>
      <w:r w:rsidR="00B9215E" w:rsidRPr="00B9215E">
        <w:rPr>
          <w:lang w:val="en-US"/>
        </w:rPr>
        <w:t xml:space="preserve"> 1971, 1975</w:t>
      </w:r>
      <w:r w:rsidR="00B9215E">
        <w:rPr>
          <w:lang w:val="en-US"/>
        </w:rPr>
        <w:t xml:space="preserve">, 1994. </w:t>
      </w:r>
    </w:p>
  </w:footnote>
  <w:footnote w:id="73">
    <w:p w14:paraId="3AA754F7" w14:textId="18950582" w:rsidR="00F6314D" w:rsidRPr="0071745D" w:rsidRDefault="00F6314D">
      <w:pPr>
        <w:pStyle w:val="a4"/>
        <w:rPr>
          <w:lang w:val="en-US"/>
        </w:rPr>
      </w:pPr>
      <w:r>
        <w:rPr>
          <w:rStyle w:val="a5"/>
        </w:rPr>
        <w:footnoteRef/>
      </w:r>
      <w:r w:rsidRPr="00CC3426">
        <w:rPr>
          <w:lang w:val="en-US"/>
        </w:rPr>
        <w:t xml:space="preserve"> </w:t>
      </w:r>
      <w:r>
        <w:rPr>
          <w:i/>
          <w:lang w:val="en-US"/>
        </w:rPr>
        <w:t xml:space="preserve">Rose-Ackerman </w:t>
      </w:r>
      <w:r>
        <w:rPr>
          <w:lang w:val="en-US"/>
        </w:rPr>
        <w:t>2004</w:t>
      </w:r>
      <w:r w:rsidR="0071745D" w:rsidRPr="0005077F">
        <w:rPr>
          <w:lang w:val="en-US"/>
        </w:rPr>
        <w:t xml:space="preserve">, </w:t>
      </w:r>
      <w:r w:rsidR="0071745D">
        <w:rPr>
          <w:i/>
          <w:lang w:val="en-US"/>
        </w:rPr>
        <w:t xml:space="preserve">Benson/Baden </w:t>
      </w:r>
      <w:r w:rsidR="0071745D">
        <w:rPr>
          <w:lang w:val="en-US"/>
        </w:rPr>
        <w:t>1985.</w:t>
      </w:r>
    </w:p>
  </w:footnote>
  <w:footnote w:id="74">
    <w:p w14:paraId="0B05D1A7" w14:textId="65338E50" w:rsidR="00F6314D" w:rsidRPr="00CC3426" w:rsidRDefault="00F6314D">
      <w:pPr>
        <w:pStyle w:val="a4"/>
        <w:rPr>
          <w:lang w:val="en-US"/>
        </w:rPr>
      </w:pPr>
      <w:r>
        <w:rPr>
          <w:rStyle w:val="a5"/>
        </w:rPr>
        <w:footnoteRef/>
      </w:r>
      <w:r w:rsidRPr="00CC3426">
        <w:rPr>
          <w:lang w:val="en-US"/>
        </w:rPr>
        <w:t xml:space="preserve"> </w:t>
      </w:r>
      <w:r>
        <w:t>Τρίτο</w:t>
      </w:r>
      <w:r w:rsidRPr="00CC3426">
        <w:rPr>
          <w:lang w:val="en-US"/>
        </w:rPr>
        <w:t xml:space="preserve"> </w:t>
      </w:r>
      <w:r>
        <w:t>Κεφάλαιο</w:t>
      </w:r>
      <w:r w:rsidRPr="00CC3426">
        <w:rPr>
          <w:lang w:val="en-US"/>
        </w:rPr>
        <w:t xml:space="preserve">, </w:t>
      </w:r>
      <w:r>
        <w:t>ΙΙ</w:t>
      </w:r>
      <w:r w:rsidRPr="00CC3426">
        <w:rPr>
          <w:lang w:val="en-US"/>
        </w:rPr>
        <w:t xml:space="preserve">.1.2, </w:t>
      </w:r>
      <w:r>
        <w:rPr>
          <w:i/>
          <w:lang w:val="en-US"/>
        </w:rPr>
        <w:t xml:space="preserve">Stigler </w:t>
      </w:r>
      <w:r>
        <w:rPr>
          <w:lang w:val="en-US"/>
        </w:rPr>
        <w:t xml:space="preserve">1971, 1975, </w:t>
      </w:r>
      <w:proofErr w:type="spellStart"/>
      <w:r w:rsidRPr="00CC3426">
        <w:rPr>
          <w:i/>
          <w:lang w:val="en-US"/>
        </w:rPr>
        <w:t>Laffont-Tirole</w:t>
      </w:r>
      <w:proofErr w:type="spellEnd"/>
      <w:r w:rsidRPr="00CC3426">
        <w:rPr>
          <w:i/>
          <w:lang w:val="en-US"/>
        </w:rPr>
        <w:t xml:space="preserve"> </w:t>
      </w:r>
      <w:r w:rsidRPr="00CC3426">
        <w:rPr>
          <w:lang w:val="en-US"/>
        </w:rPr>
        <w:t xml:space="preserve">1991, </w:t>
      </w:r>
      <w:r w:rsidRPr="00CC3426">
        <w:rPr>
          <w:i/>
          <w:lang w:val="en-US"/>
        </w:rPr>
        <w:t xml:space="preserve">Carpenter </w:t>
      </w:r>
      <w:r w:rsidRPr="00CC3426">
        <w:rPr>
          <w:lang w:val="en-US"/>
        </w:rPr>
        <w:t xml:space="preserve">2014, </w:t>
      </w:r>
      <w:r w:rsidRPr="00CC3426">
        <w:rPr>
          <w:i/>
          <w:lang w:val="en-US"/>
        </w:rPr>
        <w:t xml:space="preserve">Carpenter/Moss </w:t>
      </w:r>
      <w:r w:rsidRPr="00CC3426">
        <w:rPr>
          <w:lang w:val="en-US"/>
        </w:rPr>
        <w:t xml:space="preserve">2014, </w:t>
      </w:r>
      <w:r>
        <w:rPr>
          <w:i/>
          <w:lang w:val="en-US"/>
        </w:rPr>
        <w:t>Levine</w:t>
      </w:r>
      <w:r w:rsidRPr="00CC3426">
        <w:rPr>
          <w:i/>
          <w:lang w:val="en-US"/>
        </w:rPr>
        <w:t>/</w:t>
      </w:r>
      <w:proofErr w:type="spellStart"/>
      <w:r>
        <w:rPr>
          <w:i/>
          <w:lang w:val="en-US"/>
        </w:rPr>
        <w:t>Forrence</w:t>
      </w:r>
      <w:proofErr w:type="spellEnd"/>
      <w:r w:rsidRPr="00CC3426">
        <w:rPr>
          <w:i/>
          <w:lang w:val="en-US"/>
        </w:rPr>
        <w:t xml:space="preserve"> </w:t>
      </w:r>
      <w:r w:rsidRPr="00CC3426">
        <w:rPr>
          <w:lang w:val="en-US"/>
        </w:rPr>
        <w:t xml:space="preserve">2014, </w:t>
      </w:r>
      <w:r>
        <w:rPr>
          <w:i/>
          <w:lang w:val="en-US"/>
        </w:rPr>
        <w:t>Livermore</w:t>
      </w:r>
      <w:r w:rsidRPr="00CC3426">
        <w:rPr>
          <w:i/>
          <w:lang w:val="en-US"/>
        </w:rPr>
        <w:t>/</w:t>
      </w:r>
      <w:proofErr w:type="spellStart"/>
      <w:r>
        <w:rPr>
          <w:i/>
          <w:lang w:val="en-US"/>
        </w:rPr>
        <w:t>Revesz</w:t>
      </w:r>
      <w:proofErr w:type="spellEnd"/>
      <w:r w:rsidRPr="00CC3426">
        <w:rPr>
          <w:i/>
          <w:lang w:val="en-US"/>
        </w:rPr>
        <w:t xml:space="preserve"> </w:t>
      </w:r>
      <w:r w:rsidRPr="00CC3426">
        <w:rPr>
          <w:lang w:val="en-US"/>
        </w:rPr>
        <w:t>2013, 2014.</w:t>
      </w:r>
      <w:r>
        <w:rPr>
          <w:lang w:val="en-US"/>
        </w:rPr>
        <w:t>B</w:t>
      </w:r>
      <w:r w:rsidRPr="00CC3426">
        <w:rPr>
          <w:lang w:val="en-US"/>
        </w:rPr>
        <w:t xml:space="preserve">, </w:t>
      </w:r>
      <w:r>
        <w:rPr>
          <w:i/>
          <w:lang w:val="en-US"/>
        </w:rPr>
        <w:t>Magill</w:t>
      </w:r>
      <w:r w:rsidRPr="00CC3426">
        <w:rPr>
          <w:i/>
          <w:lang w:val="en-US"/>
        </w:rPr>
        <w:t xml:space="preserve"> </w:t>
      </w:r>
      <w:r w:rsidRPr="00CC3426">
        <w:rPr>
          <w:lang w:val="en-US"/>
        </w:rPr>
        <w:t xml:space="preserve">2014, </w:t>
      </w:r>
      <w:r>
        <w:rPr>
          <w:i/>
          <w:lang w:val="en-US"/>
        </w:rPr>
        <w:t xml:space="preserve">Novak </w:t>
      </w:r>
      <w:r>
        <w:rPr>
          <w:lang w:val="en-US"/>
        </w:rPr>
        <w:t xml:space="preserve">2014, </w:t>
      </w:r>
      <w:r w:rsidRPr="00CC3426">
        <w:rPr>
          <w:i/>
          <w:lang w:val="en-US"/>
        </w:rPr>
        <w:t>Posner</w:t>
      </w:r>
      <w:r>
        <w:rPr>
          <w:lang w:val="en-US"/>
        </w:rPr>
        <w:t xml:space="preserve"> 2014, </w:t>
      </w:r>
      <w:r w:rsidRPr="00CC3426">
        <w:rPr>
          <w:i/>
          <w:lang w:val="en-US"/>
        </w:rPr>
        <w:t>Shapiro</w:t>
      </w:r>
      <w:r>
        <w:rPr>
          <w:lang w:val="en-US"/>
        </w:rPr>
        <w:t xml:space="preserve"> 2012,</w:t>
      </w:r>
      <w:r w:rsidRPr="00CC3426">
        <w:rPr>
          <w:lang w:val="en-US"/>
        </w:rPr>
        <w:t xml:space="preserve"> </w:t>
      </w:r>
      <w:r>
        <w:rPr>
          <w:i/>
          <w:lang w:val="en-US"/>
        </w:rPr>
        <w:t>Shapiro/</w:t>
      </w:r>
      <w:proofErr w:type="spellStart"/>
      <w:r>
        <w:rPr>
          <w:i/>
          <w:lang w:val="en-US"/>
        </w:rPr>
        <w:t>Steinzor</w:t>
      </w:r>
      <w:proofErr w:type="spellEnd"/>
      <w:r>
        <w:rPr>
          <w:i/>
          <w:lang w:val="en-US"/>
        </w:rPr>
        <w:t xml:space="preserve"> </w:t>
      </w:r>
      <w:r>
        <w:rPr>
          <w:lang w:val="en-US"/>
        </w:rPr>
        <w:t xml:space="preserve">2008, </w:t>
      </w:r>
      <w:r>
        <w:rPr>
          <w:i/>
          <w:lang w:val="en-US"/>
        </w:rPr>
        <w:t xml:space="preserve">Thaw </w:t>
      </w:r>
      <w:r>
        <w:rPr>
          <w:lang w:val="en-US"/>
        </w:rPr>
        <w:t>2014.</w:t>
      </w:r>
    </w:p>
  </w:footnote>
  <w:footnote w:id="75">
    <w:p w14:paraId="1DF5A18C" w14:textId="73F32303" w:rsidR="00B9215E" w:rsidRPr="006D332C" w:rsidRDefault="00B9215E">
      <w:pPr>
        <w:pStyle w:val="a4"/>
      </w:pPr>
      <w:r>
        <w:rPr>
          <w:rStyle w:val="a5"/>
        </w:rPr>
        <w:footnoteRef/>
      </w:r>
      <w:r>
        <w:t xml:space="preserve"> </w:t>
      </w:r>
      <w:r>
        <w:rPr>
          <w:i/>
          <w:lang w:val="en-US"/>
        </w:rPr>
        <w:t>Law</w:t>
      </w:r>
      <w:r w:rsidRPr="006D332C">
        <w:rPr>
          <w:i/>
        </w:rPr>
        <w:t>/</w:t>
      </w:r>
      <w:r>
        <w:rPr>
          <w:i/>
          <w:lang w:val="en-US"/>
        </w:rPr>
        <w:t>Long</w:t>
      </w:r>
      <w:r w:rsidRPr="006D332C">
        <w:rPr>
          <w:i/>
        </w:rPr>
        <w:t xml:space="preserve"> </w:t>
      </w:r>
      <w:r w:rsidRPr="006D332C">
        <w:t>2012</w:t>
      </w:r>
      <w:r w:rsidR="005210A7" w:rsidRPr="006D332C">
        <w:t xml:space="preserve">, </w:t>
      </w:r>
      <w:r w:rsidR="005210A7">
        <w:rPr>
          <w:i/>
          <w:lang w:val="en-US"/>
        </w:rPr>
        <w:t>Zheng</w:t>
      </w:r>
      <w:r w:rsidR="005210A7" w:rsidRPr="006D332C">
        <w:rPr>
          <w:i/>
        </w:rPr>
        <w:t xml:space="preserve"> </w:t>
      </w:r>
      <w:r w:rsidR="005210A7" w:rsidRPr="006D332C">
        <w:t>2015,</w:t>
      </w:r>
      <w:r w:rsidR="005210A7" w:rsidRPr="006D332C">
        <w:rPr>
          <w:i/>
        </w:rPr>
        <w:t xml:space="preserve"> </w:t>
      </w:r>
      <w:r w:rsidR="005210A7">
        <w:rPr>
          <w:i/>
          <w:lang w:val="en-US"/>
        </w:rPr>
        <w:t>OECD</w:t>
      </w:r>
      <w:r w:rsidR="005210A7" w:rsidRPr="006D332C">
        <w:rPr>
          <w:i/>
        </w:rPr>
        <w:t xml:space="preserve"> </w:t>
      </w:r>
      <w:r w:rsidR="005210A7" w:rsidRPr="006D332C">
        <w:t>2009.</w:t>
      </w:r>
      <w:r w:rsidRPr="006D332C">
        <w:t xml:space="preserve"> </w:t>
      </w:r>
    </w:p>
  </w:footnote>
  <w:footnote w:id="76">
    <w:p w14:paraId="5B17A2E4" w14:textId="52C0BA64" w:rsidR="00F6314D" w:rsidRDefault="00F6314D">
      <w:pPr>
        <w:pStyle w:val="a4"/>
      </w:pPr>
      <w:r>
        <w:rPr>
          <w:rStyle w:val="a5"/>
        </w:rPr>
        <w:footnoteRef/>
      </w:r>
      <w:r>
        <w:t xml:space="preserve"> </w:t>
      </w:r>
      <w:r w:rsidRPr="002B19C6">
        <w:t>‘Η</w:t>
      </w:r>
      <w:r w:rsidRPr="00CC3426">
        <w:t>,</w:t>
      </w:r>
      <w:r w:rsidRPr="002B19C6">
        <w:t xml:space="preserve"> για να γυρίσουμε στα παραδείγματα από τη φυσική, το συγκεκριμένο κόστος δεν προσομοιάζει ακριβώς με την τριβή (έτσι είχαμε ονομάσει τα κόστη συναλλαγής </w:t>
      </w:r>
      <w:r>
        <w:t xml:space="preserve">σε </w:t>
      </w:r>
      <w:r w:rsidRPr="002B19C6">
        <w:t>προηγούμενο κεφάλαιο) αλλά με τις απώλειες κατά τη μεταφορά και την μετατροπή της ενέργειας στο εσωτερικό του δημόσιου μηχανισμού.</w:t>
      </w:r>
    </w:p>
  </w:footnote>
  <w:footnote w:id="77">
    <w:p w14:paraId="209399D2" w14:textId="69377B4D" w:rsidR="00F6314D" w:rsidRPr="00F6314D" w:rsidRDefault="00F6314D">
      <w:pPr>
        <w:pStyle w:val="a4"/>
        <w:rPr>
          <w:lang w:val="fr-FR"/>
        </w:rPr>
      </w:pPr>
      <w:r>
        <w:rPr>
          <w:rStyle w:val="a5"/>
        </w:rPr>
        <w:footnoteRef/>
      </w:r>
      <w:r w:rsidRPr="00F6314D">
        <w:rPr>
          <w:lang w:val="fr-FR"/>
        </w:rPr>
        <w:t xml:space="preserve"> </w:t>
      </w:r>
      <w:r>
        <w:t>Όπως</w:t>
      </w:r>
      <w:r w:rsidRPr="00F6314D">
        <w:rPr>
          <w:lang w:val="fr-FR"/>
        </w:rPr>
        <w:t xml:space="preserve"> </w:t>
      </w:r>
      <w:r>
        <w:t>ο</w:t>
      </w:r>
      <w:r w:rsidRPr="00F6314D">
        <w:rPr>
          <w:lang w:val="fr-FR"/>
        </w:rPr>
        <w:t xml:space="preserve"> </w:t>
      </w:r>
      <w:r w:rsidRPr="00F6314D">
        <w:rPr>
          <w:i/>
          <w:lang w:val="fr-FR"/>
        </w:rPr>
        <w:t xml:space="preserve">Jean Tirole. Tirole </w:t>
      </w:r>
      <w:r w:rsidRPr="00F6314D">
        <w:rPr>
          <w:lang w:val="fr-FR"/>
        </w:rPr>
        <w:t xml:space="preserve">1986, </w:t>
      </w:r>
      <w:proofErr w:type="spellStart"/>
      <w:r>
        <w:rPr>
          <w:i/>
          <w:lang w:val="fr-FR"/>
        </w:rPr>
        <w:t>Maskin</w:t>
      </w:r>
      <w:proofErr w:type="spellEnd"/>
      <w:r>
        <w:rPr>
          <w:i/>
          <w:lang w:val="fr-FR"/>
        </w:rPr>
        <w:t xml:space="preserve">/Tirole </w:t>
      </w:r>
      <w:r>
        <w:rPr>
          <w:lang w:val="fr-FR"/>
        </w:rPr>
        <w:t xml:space="preserve">1990. </w:t>
      </w:r>
      <w:proofErr w:type="spellStart"/>
      <w:r>
        <w:t>Βλ</w:t>
      </w:r>
      <w:proofErr w:type="spellEnd"/>
      <w:r w:rsidRPr="0071745D">
        <w:rPr>
          <w:lang w:val="fr-FR"/>
        </w:rPr>
        <w:t xml:space="preserve">. </w:t>
      </w:r>
      <w:r>
        <w:t>ακόμη</w:t>
      </w:r>
      <w:r w:rsidRPr="0071745D">
        <w:rPr>
          <w:lang w:val="fr-FR"/>
        </w:rPr>
        <w:t xml:space="preserve">, </w:t>
      </w:r>
      <w:r w:rsidRPr="00F6314D">
        <w:rPr>
          <w:i/>
          <w:lang w:val="fr-FR"/>
        </w:rPr>
        <w:t>Laffont/</w:t>
      </w:r>
      <w:proofErr w:type="spellStart"/>
      <w:r w:rsidRPr="00F6314D">
        <w:rPr>
          <w:i/>
          <w:lang w:val="fr-FR"/>
        </w:rPr>
        <w:t>Martimort</w:t>
      </w:r>
      <w:proofErr w:type="spellEnd"/>
      <w:r w:rsidRPr="00F6314D">
        <w:rPr>
          <w:i/>
          <w:lang w:val="fr-FR"/>
        </w:rPr>
        <w:t xml:space="preserve"> </w:t>
      </w:r>
      <w:r w:rsidRPr="00F6314D">
        <w:rPr>
          <w:lang w:val="fr-FR"/>
        </w:rPr>
        <w:t>2002</w:t>
      </w:r>
    </w:p>
  </w:footnote>
  <w:footnote w:id="78">
    <w:p w14:paraId="0F892DD1" w14:textId="06ED5E25" w:rsidR="00F6314D" w:rsidRPr="006D332C" w:rsidRDefault="00F6314D">
      <w:pPr>
        <w:pStyle w:val="a4"/>
        <w:rPr>
          <w:lang w:val="fr-FR"/>
        </w:rPr>
      </w:pPr>
      <w:r>
        <w:rPr>
          <w:rStyle w:val="a5"/>
        </w:rPr>
        <w:footnoteRef/>
      </w:r>
      <w:r w:rsidRPr="006D332C">
        <w:rPr>
          <w:lang w:val="fr-FR"/>
        </w:rPr>
        <w:t xml:space="preserve"> </w:t>
      </w:r>
      <w:proofErr w:type="spellStart"/>
      <w:r>
        <w:t>Βλ</w:t>
      </w:r>
      <w:proofErr w:type="spellEnd"/>
      <w:r w:rsidRPr="006D332C">
        <w:rPr>
          <w:lang w:val="fr-FR"/>
        </w:rPr>
        <w:t>.</w:t>
      </w:r>
      <w:r w:rsidR="0071745D">
        <w:rPr>
          <w:lang w:val="fr-FR"/>
        </w:rPr>
        <w:t> </w:t>
      </w:r>
      <w:r w:rsidR="0071745D">
        <w:t>Έβδομο</w:t>
      </w:r>
      <w:r w:rsidR="0071745D" w:rsidRPr="006D332C">
        <w:rPr>
          <w:lang w:val="fr-FR"/>
        </w:rPr>
        <w:t xml:space="preserve"> </w:t>
      </w:r>
      <w:r w:rsidR="0071745D">
        <w:t>Κεφάλαιο</w:t>
      </w:r>
      <w:r w:rsidR="0071745D" w:rsidRPr="006D332C">
        <w:rPr>
          <w:lang w:val="fr-FR"/>
        </w:rPr>
        <w:t xml:space="preserve">, </w:t>
      </w:r>
      <w:r w:rsidR="0071745D">
        <w:t>Ι</w:t>
      </w:r>
      <w:r w:rsidR="0071745D" w:rsidRPr="006D332C">
        <w:rPr>
          <w:lang w:val="fr-FR"/>
        </w:rPr>
        <w:t>.3.</w:t>
      </w:r>
    </w:p>
  </w:footnote>
  <w:footnote w:id="79">
    <w:p w14:paraId="678CAAFF" w14:textId="72F038E3" w:rsidR="00F6314D" w:rsidRPr="00EC7A13" w:rsidRDefault="00F6314D" w:rsidP="00BD535F">
      <w:pPr>
        <w:pStyle w:val="a4"/>
      </w:pPr>
      <w:r w:rsidRPr="00EC7A13">
        <w:rPr>
          <w:rStyle w:val="a5"/>
        </w:rPr>
        <w:footnoteRef/>
      </w:r>
      <w:r w:rsidRPr="00EC7A13">
        <w:t xml:space="preserve"> </w:t>
      </w:r>
      <w:r w:rsidRPr="00EC7A13">
        <w:t>Παρότι πολύ πιο αναποτελεσματικά για άλλους λόγους, τα αυταρχικά καθεστώτα έχουν τη δυνατότητα να μειώνουν, μέσω της άσκησης και της απειλής βίας, το κόστος εποπτεία</w:t>
      </w:r>
      <w:r>
        <w:t>ς πάνω στο διοικητικό μηχανισμό:</w:t>
      </w:r>
      <w:r w:rsidRPr="00EC7A13">
        <w:t xml:space="preserve"> εξαναγκάζο</w:t>
      </w:r>
      <w:r>
        <w:t>υν</w:t>
      </w:r>
      <w:r w:rsidRPr="00EC7A13">
        <w:t xml:space="preserve"> τον τελευταίο να υπακούει στα κελεύσματα εκείνων που κατέχουν την εξουσία</w:t>
      </w:r>
      <w:r>
        <w:t>,</w:t>
      </w:r>
      <w:r w:rsidRPr="00EC7A13">
        <w:t xml:space="preserve"> με πολύ πιο ευθύ τρόπο από ότι σε μία φιλελεύθερη δημοκρατία. Ωστόσο, και πάλι οι απώλειες αντιπροσώπευσης δεν αίρονται πλήρως, αφενός διότι τα καθεστώτα αυτά έχουν την τάση να διογκώνουν τις διοικητικές δομές, καθιστώντας την εποπτεία δυσκολότερη, αφετέρου γιατί οι φορείς της διοικητικής νομενκλατούρας έχουν πάντα την τάση να χρησιμοποιούν τη θέση τους και για την ικανοποίηση δικών τους αναγκών.</w:t>
      </w:r>
      <w:r>
        <w:t xml:space="preserve"> </w:t>
      </w:r>
      <w:proofErr w:type="spellStart"/>
      <w:r>
        <w:rPr>
          <w:i/>
          <w:lang w:val="en-US"/>
        </w:rPr>
        <w:t>Wintrobe</w:t>
      </w:r>
      <w:proofErr w:type="spellEnd"/>
      <w:r>
        <w:rPr>
          <w:i/>
          <w:lang w:val="en-US"/>
        </w:rPr>
        <w:t xml:space="preserve"> </w:t>
      </w:r>
      <w:r>
        <w:rPr>
          <w:lang w:val="en-US"/>
        </w:rPr>
        <w:t>2004</w:t>
      </w:r>
      <w:r w:rsidR="006D332C">
        <w:rPr>
          <w:lang w:val="en-US"/>
        </w:rPr>
        <w:t xml:space="preserve">, </w:t>
      </w:r>
      <w:r w:rsidR="006D332C">
        <w:rPr>
          <w:i/>
          <w:lang w:val="en-US"/>
        </w:rPr>
        <w:t xml:space="preserve">Ginsburg </w:t>
      </w:r>
      <w:r w:rsidR="006D332C">
        <w:rPr>
          <w:lang w:val="en-US"/>
        </w:rPr>
        <w:t>2008.</w:t>
      </w:r>
      <w:bookmarkStart w:id="30" w:name="_GoBack"/>
      <w:bookmarkEnd w:id="30"/>
      <w:r w:rsidRPr="00EC7A13">
        <w:t xml:space="preserve">  </w:t>
      </w:r>
    </w:p>
  </w:footnote>
  <w:footnote w:id="80">
    <w:p w14:paraId="0321C2B9" w14:textId="77777777" w:rsidR="0005077F" w:rsidRPr="0005077F" w:rsidRDefault="0005077F" w:rsidP="0005077F">
      <w:pPr>
        <w:pStyle w:val="a4"/>
      </w:pPr>
      <w:r>
        <w:rPr>
          <w:rStyle w:val="a5"/>
        </w:rPr>
        <w:footnoteRef/>
      </w:r>
      <w:r>
        <w:t xml:space="preserve"> </w:t>
      </w:r>
      <w:r>
        <w:rPr>
          <w:i/>
          <w:lang w:val="en-US"/>
        </w:rPr>
        <w:t xml:space="preserve">Posner </w:t>
      </w:r>
      <w:r>
        <w:rPr>
          <w:lang w:val="en-US"/>
        </w:rPr>
        <w:t>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26380"/>
      <w:docPartObj>
        <w:docPartGallery w:val="Page Numbers (Top of Page)"/>
        <w:docPartUnique/>
      </w:docPartObj>
    </w:sdtPr>
    <w:sdtEndPr>
      <w:rPr>
        <w:noProof/>
      </w:rPr>
    </w:sdtEndPr>
    <w:sdtContent>
      <w:p w14:paraId="151E9B9E" w14:textId="77777777" w:rsidR="00F6314D" w:rsidRDefault="00F6314D">
        <w:pPr>
          <w:pStyle w:val="a6"/>
          <w:jc w:val="right"/>
        </w:pPr>
      </w:p>
      <w:p w14:paraId="5244AE13" w14:textId="77777777" w:rsidR="00F6314D" w:rsidRDefault="00F6314D">
        <w:pPr>
          <w:pStyle w:val="a6"/>
          <w:jc w:val="right"/>
        </w:pPr>
      </w:p>
      <w:p w14:paraId="2FD6F927" w14:textId="77777777" w:rsidR="00F6314D" w:rsidRDefault="00F6314D">
        <w:pPr>
          <w:pStyle w:val="a6"/>
          <w:jc w:val="right"/>
        </w:pPr>
      </w:p>
      <w:p w14:paraId="6521165F" w14:textId="77777777" w:rsidR="00F6314D" w:rsidRDefault="00F6314D">
        <w:pPr>
          <w:pStyle w:val="a6"/>
          <w:jc w:val="right"/>
        </w:pPr>
      </w:p>
      <w:p w14:paraId="4164261C" w14:textId="77777777" w:rsidR="00F6314D" w:rsidRDefault="00F6314D">
        <w:pPr>
          <w:pStyle w:val="a6"/>
          <w:jc w:val="right"/>
        </w:pPr>
      </w:p>
      <w:p w14:paraId="3A16D3B8" w14:textId="69A986CC" w:rsidR="00F6314D" w:rsidRDefault="00F6314D">
        <w:pPr>
          <w:pStyle w:val="a6"/>
          <w:jc w:val="right"/>
        </w:pPr>
        <w:r>
          <w:fldChar w:fldCharType="begin"/>
        </w:r>
        <w:r>
          <w:instrText xml:space="preserve"> PAGE   \* MERGEFORMAT </w:instrText>
        </w:r>
        <w:r>
          <w:fldChar w:fldCharType="separate"/>
        </w:r>
        <w:r w:rsidR="006D332C">
          <w:rPr>
            <w:noProof/>
          </w:rPr>
          <w:t>65</w:t>
        </w:r>
        <w:r>
          <w:rPr>
            <w:noProof/>
          </w:rPr>
          <w:fldChar w:fldCharType="end"/>
        </w:r>
      </w:p>
    </w:sdtContent>
  </w:sdt>
  <w:p w14:paraId="18C501A1" w14:textId="77777777" w:rsidR="00F6314D" w:rsidRPr="00794A85" w:rsidRDefault="00F631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527"/>
    <w:multiLevelType w:val="multilevel"/>
    <w:tmpl w:val="1BC22F8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B36E8A"/>
    <w:multiLevelType w:val="hybridMultilevel"/>
    <w:tmpl w:val="2ECCCA5E"/>
    <w:lvl w:ilvl="0" w:tplc="B31486EA">
      <w:numFmt w:val="bullet"/>
      <w:lvlText w:val="-"/>
      <w:lvlJc w:val="left"/>
      <w:pPr>
        <w:ind w:left="720" w:hanging="360"/>
      </w:pPr>
      <w:rPr>
        <w:rFonts w:ascii="Cambria" w:eastAsiaTheme="minorHAnsi" w:hAnsi="Cambri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BD7252"/>
    <w:multiLevelType w:val="hybridMultilevel"/>
    <w:tmpl w:val="5072B2A2"/>
    <w:lvl w:ilvl="0" w:tplc="0408000F">
      <w:start w:val="2"/>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744DD3"/>
    <w:multiLevelType w:val="multilevel"/>
    <w:tmpl w:val="49F242B2"/>
    <w:lvl w:ilvl="0">
      <w:start w:val="1"/>
      <w:numFmt w:val="decimal"/>
      <w:lvlText w:val="%1."/>
      <w:lvlJc w:val="left"/>
      <w:pPr>
        <w:ind w:left="360" w:hanging="360"/>
      </w:pPr>
      <w:rPr>
        <w:rFonts w:hint="default"/>
        <w:i/>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95E49"/>
    <w:multiLevelType w:val="hybridMultilevel"/>
    <w:tmpl w:val="B0AC3E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6533D8"/>
    <w:multiLevelType w:val="hybridMultilevel"/>
    <w:tmpl w:val="BBDC663C"/>
    <w:lvl w:ilvl="0" w:tplc="2B189E4E">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7F580C"/>
    <w:multiLevelType w:val="multilevel"/>
    <w:tmpl w:val="FF72486C"/>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65550A"/>
    <w:multiLevelType w:val="hybridMultilevel"/>
    <w:tmpl w:val="37087674"/>
    <w:lvl w:ilvl="0" w:tplc="7CEAAC66">
      <w:numFmt w:val="bullet"/>
      <w:lvlText w:val="-"/>
      <w:lvlJc w:val="left"/>
      <w:pPr>
        <w:ind w:left="1080" w:hanging="360"/>
      </w:pPr>
      <w:rPr>
        <w:rFonts w:ascii="Cambria" w:eastAsiaTheme="minorHAnsi" w:hAnsi="Cambria" w:cstheme="minorBidi" w:hint="default"/>
        <w:i/>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7BB7557"/>
    <w:multiLevelType w:val="hybridMultilevel"/>
    <w:tmpl w:val="5206FFE6"/>
    <w:lvl w:ilvl="0" w:tplc="855EEC42">
      <w:start w:val="2"/>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5C4944"/>
    <w:multiLevelType w:val="multilevel"/>
    <w:tmpl w:val="010A312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33B723C3"/>
    <w:multiLevelType w:val="hybridMultilevel"/>
    <w:tmpl w:val="0EB46CE6"/>
    <w:lvl w:ilvl="0" w:tplc="F376929C">
      <w:start w:val="1"/>
      <w:numFmt w:val="bullet"/>
      <w:lvlText w:val="-"/>
      <w:lvlJc w:val="left"/>
      <w:pPr>
        <w:ind w:left="1080" w:hanging="360"/>
      </w:pPr>
      <w:rPr>
        <w:rFonts w:ascii="Cambria" w:eastAsiaTheme="minorHAnsi" w:hAnsi="Cambria" w:cstheme="minorBidi"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33D666A2"/>
    <w:multiLevelType w:val="hybridMultilevel"/>
    <w:tmpl w:val="BD98F26C"/>
    <w:lvl w:ilvl="0" w:tplc="4AF2AEF0">
      <w:start w:val="1"/>
      <w:numFmt w:val="bullet"/>
      <w:lvlText w:val="-"/>
      <w:lvlJc w:val="left"/>
      <w:pPr>
        <w:ind w:left="1080" w:hanging="360"/>
      </w:pPr>
      <w:rPr>
        <w:rFonts w:ascii="Cambria" w:eastAsiaTheme="minorHAnsi" w:hAnsi="Cambria" w:cstheme="minorBidi"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35CB6BD5"/>
    <w:multiLevelType w:val="multilevel"/>
    <w:tmpl w:val="11BE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21F64"/>
    <w:multiLevelType w:val="multilevel"/>
    <w:tmpl w:val="E62E2E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F8729E"/>
    <w:multiLevelType w:val="multilevel"/>
    <w:tmpl w:val="CA967B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553065"/>
    <w:multiLevelType w:val="multilevel"/>
    <w:tmpl w:val="E9C498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9AD5B2D"/>
    <w:multiLevelType w:val="multilevel"/>
    <w:tmpl w:val="42C4E4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FD6869"/>
    <w:multiLevelType w:val="hybridMultilevel"/>
    <w:tmpl w:val="F982B00A"/>
    <w:lvl w:ilvl="0" w:tplc="473E6A86">
      <w:start w:val="2"/>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A517FB9"/>
    <w:multiLevelType w:val="multilevel"/>
    <w:tmpl w:val="0166066E"/>
    <w:lvl w:ilvl="0">
      <w:start w:val="1"/>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9" w15:restartNumberingAfterBreak="0">
    <w:nsid w:val="40472AE4"/>
    <w:multiLevelType w:val="hybridMultilevel"/>
    <w:tmpl w:val="D41A704C"/>
    <w:lvl w:ilvl="0" w:tplc="D1AA08E0">
      <w:numFmt w:val="bullet"/>
      <w:lvlText w:val="-"/>
      <w:lvlJc w:val="left"/>
      <w:pPr>
        <w:ind w:left="720" w:hanging="360"/>
      </w:pPr>
      <w:rPr>
        <w:rFonts w:ascii="Cambria" w:eastAsiaTheme="minorHAnsi" w:hAnsi="Cambri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24A5748"/>
    <w:multiLevelType w:val="multilevel"/>
    <w:tmpl w:val="4C3642EA"/>
    <w:lvl w:ilvl="0">
      <w:start w:val="2"/>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21" w15:restartNumberingAfterBreak="0">
    <w:nsid w:val="43816F74"/>
    <w:multiLevelType w:val="multilevel"/>
    <w:tmpl w:val="0166066E"/>
    <w:lvl w:ilvl="0">
      <w:start w:val="1"/>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2" w15:restartNumberingAfterBreak="0">
    <w:nsid w:val="45452766"/>
    <w:multiLevelType w:val="multilevel"/>
    <w:tmpl w:val="67A21182"/>
    <w:lvl w:ilvl="0">
      <w:start w:val="1"/>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3" w15:restartNumberingAfterBreak="0">
    <w:nsid w:val="46381CE2"/>
    <w:multiLevelType w:val="hybridMultilevel"/>
    <w:tmpl w:val="D2BAD5D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F22DAB"/>
    <w:multiLevelType w:val="hybridMultilevel"/>
    <w:tmpl w:val="A65A6AA0"/>
    <w:lvl w:ilvl="0" w:tplc="FC02659C">
      <w:start w:val="3"/>
      <w:numFmt w:val="bullet"/>
      <w:lvlText w:val="-"/>
      <w:lvlJc w:val="left"/>
      <w:pPr>
        <w:ind w:left="1800" w:hanging="360"/>
      </w:pPr>
      <w:rPr>
        <w:rFonts w:ascii="Cambria" w:eastAsiaTheme="minorHAnsi" w:hAnsi="Cambria" w:cstheme="minorBidi" w:hint="default"/>
        <w:i/>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15:restartNumberingAfterBreak="0">
    <w:nsid w:val="4F5B24B5"/>
    <w:multiLevelType w:val="multilevel"/>
    <w:tmpl w:val="0B32C0DA"/>
    <w:lvl w:ilvl="0">
      <w:start w:val="1"/>
      <w:numFmt w:val="decimal"/>
      <w:lvlText w:val="%1."/>
      <w:lvlJc w:val="left"/>
      <w:pPr>
        <w:ind w:left="720" w:hanging="360"/>
      </w:pPr>
      <w:rPr>
        <w:rFonts w:hint="default"/>
        <w: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0551802"/>
    <w:multiLevelType w:val="multilevel"/>
    <w:tmpl w:val="78F013A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BC6CDA"/>
    <w:multiLevelType w:val="multilevel"/>
    <w:tmpl w:val="59407D2C"/>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6E8537E"/>
    <w:multiLevelType w:val="multilevel"/>
    <w:tmpl w:val="85AA4742"/>
    <w:lvl w:ilvl="0">
      <w:start w:val="1"/>
      <w:numFmt w:val="decimal"/>
      <w:lvlText w:val="%1"/>
      <w:lvlJc w:val="left"/>
      <w:pPr>
        <w:ind w:left="360" w:hanging="360"/>
      </w:pPr>
      <w:rPr>
        <w:rFonts w:hint="default"/>
        <w:i/>
      </w:rPr>
    </w:lvl>
    <w:lvl w:ilvl="1">
      <w:start w:val="2"/>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29" w15:restartNumberingAfterBreak="0">
    <w:nsid w:val="5EE12132"/>
    <w:multiLevelType w:val="multilevel"/>
    <w:tmpl w:val="E9C498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0D5238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324C80"/>
    <w:multiLevelType w:val="hybridMultilevel"/>
    <w:tmpl w:val="DEE455C6"/>
    <w:lvl w:ilvl="0" w:tplc="4FFAA656">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2" w15:restartNumberingAfterBreak="0">
    <w:nsid w:val="6E5E67EA"/>
    <w:multiLevelType w:val="multilevel"/>
    <w:tmpl w:val="8B0E04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5A2A7E"/>
    <w:multiLevelType w:val="hybridMultilevel"/>
    <w:tmpl w:val="4ABEBFC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28F1E01"/>
    <w:multiLevelType w:val="multilevel"/>
    <w:tmpl w:val="77F224B0"/>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2920F81"/>
    <w:multiLevelType w:val="hybridMultilevel"/>
    <w:tmpl w:val="4CCC9520"/>
    <w:lvl w:ilvl="0" w:tplc="3FCABDDC">
      <w:numFmt w:val="bullet"/>
      <w:lvlText w:val="-"/>
      <w:lvlJc w:val="left"/>
      <w:pPr>
        <w:ind w:left="720" w:hanging="360"/>
      </w:pPr>
      <w:rPr>
        <w:rFonts w:ascii="Cambria" w:eastAsiaTheme="minorHAnsi" w:hAnsi="Cambri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5230603"/>
    <w:multiLevelType w:val="multilevel"/>
    <w:tmpl w:val="8DC065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DA000D"/>
    <w:multiLevelType w:val="multilevel"/>
    <w:tmpl w:val="47FE4FE0"/>
    <w:lvl w:ilvl="0">
      <w:start w:val="1"/>
      <w:numFmt w:val="decimal"/>
      <w:lvlText w:val="%1."/>
      <w:lvlJc w:val="left"/>
      <w:pPr>
        <w:ind w:left="360" w:hanging="360"/>
      </w:pPr>
      <w:rPr>
        <w:rFonts w:hint="default"/>
        <w:i/>
      </w:rPr>
    </w:lvl>
    <w:lvl w:ilvl="1">
      <w:start w:val="1"/>
      <w:numFmt w:val="decimal"/>
      <w:lvlText w:val="%1.%2."/>
      <w:lvlJc w:val="left"/>
      <w:pPr>
        <w:ind w:left="1440" w:hanging="7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38" w15:restartNumberingAfterBreak="0">
    <w:nsid w:val="76335C0F"/>
    <w:multiLevelType w:val="hybridMultilevel"/>
    <w:tmpl w:val="FEB02E84"/>
    <w:lvl w:ilvl="0" w:tplc="1A3CEF04">
      <w:start w:val="2"/>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8436E68"/>
    <w:multiLevelType w:val="hybridMultilevel"/>
    <w:tmpl w:val="72E8898E"/>
    <w:lvl w:ilvl="0" w:tplc="B0CE4E2C">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B8D1BDF"/>
    <w:multiLevelType w:val="multilevel"/>
    <w:tmpl w:val="292AAF42"/>
    <w:lvl w:ilvl="0">
      <w:start w:val="2"/>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FB62CC4"/>
    <w:multiLevelType w:val="hybridMultilevel"/>
    <w:tmpl w:val="39AA98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5"/>
  </w:num>
  <w:num w:numId="2">
    <w:abstractNumId w:val="41"/>
  </w:num>
  <w:num w:numId="3">
    <w:abstractNumId w:val="36"/>
  </w:num>
  <w:num w:numId="4">
    <w:abstractNumId w:val="9"/>
  </w:num>
  <w:num w:numId="5">
    <w:abstractNumId w:val="6"/>
  </w:num>
  <w:num w:numId="6">
    <w:abstractNumId w:val="29"/>
  </w:num>
  <w:num w:numId="7">
    <w:abstractNumId w:val="10"/>
  </w:num>
  <w:num w:numId="8">
    <w:abstractNumId w:val="11"/>
  </w:num>
  <w:num w:numId="9">
    <w:abstractNumId w:val="12"/>
  </w:num>
  <w:num w:numId="10">
    <w:abstractNumId w:val="24"/>
  </w:num>
  <w:num w:numId="11">
    <w:abstractNumId w:val="38"/>
  </w:num>
  <w:num w:numId="12">
    <w:abstractNumId w:val="8"/>
  </w:num>
  <w:num w:numId="13">
    <w:abstractNumId w:val="17"/>
  </w:num>
  <w:num w:numId="14">
    <w:abstractNumId w:val="15"/>
  </w:num>
  <w:num w:numId="15">
    <w:abstractNumId w:val="5"/>
  </w:num>
  <w:num w:numId="16">
    <w:abstractNumId w:val="39"/>
  </w:num>
  <w:num w:numId="17">
    <w:abstractNumId w:val="1"/>
  </w:num>
  <w:num w:numId="18">
    <w:abstractNumId w:val="19"/>
  </w:num>
  <w:num w:numId="19">
    <w:abstractNumId w:val="7"/>
  </w:num>
  <w:num w:numId="20">
    <w:abstractNumId w:val="4"/>
  </w:num>
  <w:num w:numId="21">
    <w:abstractNumId w:val="3"/>
  </w:num>
  <w:num w:numId="22">
    <w:abstractNumId w:val="21"/>
  </w:num>
  <w:num w:numId="23">
    <w:abstractNumId w:val="30"/>
  </w:num>
  <w:num w:numId="24">
    <w:abstractNumId w:val="32"/>
  </w:num>
  <w:num w:numId="25">
    <w:abstractNumId w:val="20"/>
  </w:num>
  <w:num w:numId="26">
    <w:abstractNumId w:val="33"/>
  </w:num>
  <w:num w:numId="27">
    <w:abstractNumId w:val="18"/>
  </w:num>
  <w:num w:numId="28">
    <w:abstractNumId w:val="25"/>
  </w:num>
  <w:num w:numId="29">
    <w:abstractNumId w:val="13"/>
  </w:num>
  <w:num w:numId="30">
    <w:abstractNumId w:val="2"/>
  </w:num>
  <w:num w:numId="31">
    <w:abstractNumId w:val="28"/>
  </w:num>
  <w:num w:numId="32">
    <w:abstractNumId w:val="16"/>
  </w:num>
  <w:num w:numId="33">
    <w:abstractNumId w:val="0"/>
  </w:num>
  <w:num w:numId="34">
    <w:abstractNumId w:val="40"/>
  </w:num>
  <w:num w:numId="35">
    <w:abstractNumId w:val="31"/>
  </w:num>
  <w:num w:numId="36">
    <w:abstractNumId w:val="23"/>
  </w:num>
  <w:num w:numId="37">
    <w:abstractNumId w:val="14"/>
  </w:num>
  <w:num w:numId="38">
    <w:abstractNumId w:val="26"/>
  </w:num>
  <w:num w:numId="39">
    <w:abstractNumId w:val="34"/>
  </w:num>
  <w:num w:numId="40">
    <w:abstractNumId w:val="22"/>
  </w:num>
  <w:num w:numId="41">
    <w:abstractNumId w:val="37"/>
  </w:num>
  <w:num w:numId="42">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FF"/>
    <w:rsid w:val="000008A2"/>
    <w:rsid w:val="000008A4"/>
    <w:rsid w:val="00000D0B"/>
    <w:rsid w:val="00000F0E"/>
    <w:rsid w:val="00000F54"/>
    <w:rsid w:val="0000119B"/>
    <w:rsid w:val="000035BA"/>
    <w:rsid w:val="00004115"/>
    <w:rsid w:val="0000491B"/>
    <w:rsid w:val="00005319"/>
    <w:rsid w:val="000064D7"/>
    <w:rsid w:val="00007B9B"/>
    <w:rsid w:val="00007FC7"/>
    <w:rsid w:val="000102D0"/>
    <w:rsid w:val="0001101E"/>
    <w:rsid w:val="00011FD3"/>
    <w:rsid w:val="00012CBF"/>
    <w:rsid w:val="00012DDF"/>
    <w:rsid w:val="000133A4"/>
    <w:rsid w:val="0001364E"/>
    <w:rsid w:val="00014138"/>
    <w:rsid w:val="00014760"/>
    <w:rsid w:val="00015564"/>
    <w:rsid w:val="00015864"/>
    <w:rsid w:val="00016719"/>
    <w:rsid w:val="000172B3"/>
    <w:rsid w:val="00017869"/>
    <w:rsid w:val="0002039C"/>
    <w:rsid w:val="00021A51"/>
    <w:rsid w:val="00022238"/>
    <w:rsid w:val="000227BA"/>
    <w:rsid w:val="00022EB7"/>
    <w:rsid w:val="0002328D"/>
    <w:rsid w:val="00023F94"/>
    <w:rsid w:val="00024B33"/>
    <w:rsid w:val="00024C7C"/>
    <w:rsid w:val="000254F8"/>
    <w:rsid w:val="000255F5"/>
    <w:rsid w:val="00025A05"/>
    <w:rsid w:val="00025DAD"/>
    <w:rsid w:val="000266B7"/>
    <w:rsid w:val="00026932"/>
    <w:rsid w:val="00026C11"/>
    <w:rsid w:val="000270A5"/>
    <w:rsid w:val="0002791C"/>
    <w:rsid w:val="00027BA8"/>
    <w:rsid w:val="000315F1"/>
    <w:rsid w:val="000323BF"/>
    <w:rsid w:val="000326D0"/>
    <w:rsid w:val="00032A8E"/>
    <w:rsid w:val="00033E86"/>
    <w:rsid w:val="00033EB8"/>
    <w:rsid w:val="000353D2"/>
    <w:rsid w:val="00035AC9"/>
    <w:rsid w:val="00035F2C"/>
    <w:rsid w:val="00036309"/>
    <w:rsid w:val="00036F5F"/>
    <w:rsid w:val="0004092A"/>
    <w:rsid w:val="00040CC4"/>
    <w:rsid w:val="000421D0"/>
    <w:rsid w:val="00044A40"/>
    <w:rsid w:val="00044D37"/>
    <w:rsid w:val="00045178"/>
    <w:rsid w:val="00045C5D"/>
    <w:rsid w:val="00046B38"/>
    <w:rsid w:val="00046F05"/>
    <w:rsid w:val="00047E71"/>
    <w:rsid w:val="00050163"/>
    <w:rsid w:val="0005077F"/>
    <w:rsid w:val="00050DB2"/>
    <w:rsid w:val="00050DDC"/>
    <w:rsid w:val="000514FA"/>
    <w:rsid w:val="0005215C"/>
    <w:rsid w:val="0005271B"/>
    <w:rsid w:val="00052DCA"/>
    <w:rsid w:val="0005349D"/>
    <w:rsid w:val="000537CE"/>
    <w:rsid w:val="00054665"/>
    <w:rsid w:val="000550E7"/>
    <w:rsid w:val="00055B9B"/>
    <w:rsid w:val="000575A4"/>
    <w:rsid w:val="00060086"/>
    <w:rsid w:val="00060ADC"/>
    <w:rsid w:val="00061230"/>
    <w:rsid w:val="00061792"/>
    <w:rsid w:val="00061F2C"/>
    <w:rsid w:val="00062E9E"/>
    <w:rsid w:val="00063080"/>
    <w:rsid w:val="00063798"/>
    <w:rsid w:val="000637D9"/>
    <w:rsid w:val="000638E4"/>
    <w:rsid w:val="00063EA1"/>
    <w:rsid w:val="00064658"/>
    <w:rsid w:val="00064BD5"/>
    <w:rsid w:val="000652FD"/>
    <w:rsid w:val="00065725"/>
    <w:rsid w:val="00066DEF"/>
    <w:rsid w:val="0006714C"/>
    <w:rsid w:val="0006726E"/>
    <w:rsid w:val="000714B0"/>
    <w:rsid w:val="000719BB"/>
    <w:rsid w:val="00071E84"/>
    <w:rsid w:val="0007213D"/>
    <w:rsid w:val="00072D27"/>
    <w:rsid w:val="00073074"/>
    <w:rsid w:val="00073961"/>
    <w:rsid w:val="00076290"/>
    <w:rsid w:val="0007696C"/>
    <w:rsid w:val="00076F28"/>
    <w:rsid w:val="000773AE"/>
    <w:rsid w:val="00077865"/>
    <w:rsid w:val="00080279"/>
    <w:rsid w:val="00080E91"/>
    <w:rsid w:val="00081722"/>
    <w:rsid w:val="00081843"/>
    <w:rsid w:val="00082087"/>
    <w:rsid w:val="00084AFB"/>
    <w:rsid w:val="00085D6B"/>
    <w:rsid w:val="00086711"/>
    <w:rsid w:val="00086A45"/>
    <w:rsid w:val="00087700"/>
    <w:rsid w:val="00087EDA"/>
    <w:rsid w:val="0009035D"/>
    <w:rsid w:val="00090B19"/>
    <w:rsid w:val="0009116C"/>
    <w:rsid w:val="00091177"/>
    <w:rsid w:val="00091752"/>
    <w:rsid w:val="00091E5C"/>
    <w:rsid w:val="00091E9E"/>
    <w:rsid w:val="000924E6"/>
    <w:rsid w:val="0009379A"/>
    <w:rsid w:val="00093A1A"/>
    <w:rsid w:val="000941B1"/>
    <w:rsid w:val="0009572D"/>
    <w:rsid w:val="00095F3A"/>
    <w:rsid w:val="000968D7"/>
    <w:rsid w:val="0009695E"/>
    <w:rsid w:val="00097949"/>
    <w:rsid w:val="000A0137"/>
    <w:rsid w:val="000A0F7D"/>
    <w:rsid w:val="000A2314"/>
    <w:rsid w:val="000A2F19"/>
    <w:rsid w:val="000A34F9"/>
    <w:rsid w:val="000A4364"/>
    <w:rsid w:val="000A49BA"/>
    <w:rsid w:val="000A5018"/>
    <w:rsid w:val="000A6202"/>
    <w:rsid w:val="000A6F7A"/>
    <w:rsid w:val="000A7C96"/>
    <w:rsid w:val="000A7D7C"/>
    <w:rsid w:val="000B12E5"/>
    <w:rsid w:val="000B1D58"/>
    <w:rsid w:val="000B24E9"/>
    <w:rsid w:val="000B2891"/>
    <w:rsid w:val="000B5737"/>
    <w:rsid w:val="000B590A"/>
    <w:rsid w:val="000B5CBC"/>
    <w:rsid w:val="000B62BD"/>
    <w:rsid w:val="000B6BCA"/>
    <w:rsid w:val="000B6E44"/>
    <w:rsid w:val="000B6F82"/>
    <w:rsid w:val="000B7222"/>
    <w:rsid w:val="000B772A"/>
    <w:rsid w:val="000C03BE"/>
    <w:rsid w:val="000C043B"/>
    <w:rsid w:val="000C10C9"/>
    <w:rsid w:val="000C10EB"/>
    <w:rsid w:val="000C1123"/>
    <w:rsid w:val="000C13FC"/>
    <w:rsid w:val="000C1646"/>
    <w:rsid w:val="000C20ED"/>
    <w:rsid w:val="000C2790"/>
    <w:rsid w:val="000C2991"/>
    <w:rsid w:val="000C328B"/>
    <w:rsid w:val="000C35FD"/>
    <w:rsid w:val="000C3714"/>
    <w:rsid w:val="000C381E"/>
    <w:rsid w:val="000C4491"/>
    <w:rsid w:val="000C4497"/>
    <w:rsid w:val="000C48C0"/>
    <w:rsid w:val="000C5001"/>
    <w:rsid w:val="000C514A"/>
    <w:rsid w:val="000C5344"/>
    <w:rsid w:val="000C6623"/>
    <w:rsid w:val="000C78BE"/>
    <w:rsid w:val="000C7AC2"/>
    <w:rsid w:val="000C7F41"/>
    <w:rsid w:val="000D0778"/>
    <w:rsid w:val="000D0DA5"/>
    <w:rsid w:val="000D1780"/>
    <w:rsid w:val="000D17BD"/>
    <w:rsid w:val="000D5689"/>
    <w:rsid w:val="000D63CB"/>
    <w:rsid w:val="000D63D7"/>
    <w:rsid w:val="000D6AF5"/>
    <w:rsid w:val="000D74B0"/>
    <w:rsid w:val="000D7A54"/>
    <w:rsid w:val="000E0015"/>
    <w:rsid w:val="000E0417"/>
    <w:rsid w:val="000E043C"/>
    <w:rsid w:val="000E0E18"/>
    <w:rsid w:val="000E1AD0"/>
    <w:rsid w:val="000E1B3B"/>
    <w:rsid w:val="000E2A76"/>
    <w:rsid w:val="000E39C7"/>
    <w:rsid w:val="000E3F6A"/>
    <w:rsid w:val="000E44C9"/>
    <w:rsid w:val="000E47BB"/>
    <w:rsid w:val="000E5146"/>
    <w:rsid w:val="000E55A6"/>
    <w:rsid w:val="000E5715"/>
    <w:rsid w:val="000E5C56"/>
    <w:rsid w:val="000E679F"/>
    <w:rsid w:val="000E6AEC"/>
    <w:rsid w:val="000E6BD8"/>
    <w:rsid w:val="000E70A7"/>
    <w:rsid w:val="000E7A1B"/>
    <w:rsid w:val="000F080E"/>
    <w:rsid w:val="000F0CC2"/>
    <w:rsid w:val="000F1DBC"/>
    <w:rsid w:val="000F25FD"/>
    <w:rsid w:val="000F3654"/>
    <w:rsid w:val="000F4171"/>
    <w:rsid w:val="000F4B46"/>
    <w:rsid w:val="000F5C64"/>
    <w:rsid w:val="000F6539"/>
    <w:rsid w:val="000F684B"/>
    <w:rsid w:val="000F789C"/>
    <w:rsid w:val="000F7966"/>
    <w:rsid w:val="000F7CB7"/>
    <w:rsid w:val="00100368"/>
    <w:rsid w:val="001011E7"/>
    <w:rsid w:val="00101CA4"/>
    <w:rsid w:val="00102105"/>
    <w:rsid w:val="00102147"/>
    <w:rsid w:val="00103D4C"/>
    <w:rsid w:val="00105120"/>
    <w:rsid w:val="00105925"/>
    <w:rsid w:val="001061EC"/>
    <w:rsid w:val="001067AC"/>
    <w:rsid w:val="001069D9"/>
    <w:rsid w:val="00106E9C"/>
    <w:rsid w:val="00107080"/>
    <w:rsid w:val="0010731E"/>
    <w:rsid w:val="00107B86"/>
    <w:rsid w:val="00111197"/>
    <w:rsid w:val="001116AB"/>
    <w:rsid w:val="00111991"/>
    <w:rsid w:val="0011222C"/>
    <w:rsid w:val="001123D3"/>
    <w:rsid w:val="00112C2B"/>
    <w:rsid w:val="00113281"/>
    <w:rsid w:val="001141EE"/>
    <w:rsid w:val="001157D7"/>
    <w:rsid w:val="00115C9B"/>
    <w:rsid w:val="00116A70"/>
    <w:rsid w:val="00116D60"/>
    <w:rsid w:val="00116E90"/>
    <w:rsid w:val="00117022"/>
    <w:rsid w:val="00117652"/>
    <w:rsid w:val="00117657"/>
    <w:rsid w:val="001177C7"/>
    <w:rsid w:val="00117E20"/>
    <w:rsid w:val="001206FC"/>
    <w:rsid w:val="00120E27"/>
    <w:rsid w:val="001228C9"/>
    <w:rsid w:val="001228E9"/>
    <w:rsid w:val="00122C3E"/>
    <w:rsid w:val="00123469"/>
    <w:rsid w:val="0012459F"/>
    <w:rsid w:val="00124742"/>
    <w:rsid w:val="0012478F"/>
    <w:rsid w:val="0012520D"/>
    <w:rsid w:val="00125432"/>
    <w:rsid w:val="00125ABE"/>
    <w:rsid w:val="00125DB1"/>
    <w:rsid w:val="001272F8"/>
    <w:rsid w:val="00127763"/>
    <w:rsid w:val="0013000D"/>
    <w:rsid w:val="00131A45"/>
    <w:rsid w:val="00131C9B"/>
    <w:rsid w:val="00132241"/>
    <w:rsid w:val="0013267A"/>
    <w:rsid w:val="00132820"/>
    <w:rsid w:val="0013302D"/>
    <w:rsid w:val="0013448B"/>
    <w:rsid w:val="0013471D"/>
    <w:rsid w:val="00134F46"/>
    <w:rsid w:val="00136189"/>
    <w:rsid w:val="00136A1F"/>
    <w:rsid w:val="001408E2"/>
    <w:rsid w:val="00140958"/>
    <w:rsid w:val="001409B4"/>
    <w:rsid w:val="00140B17"/>
    <w:rsid w:val="00141645"/>
    <w:rsid w:val="00144A00"/>
    <w:rsid w:val="00145AE9"/>
    <w:rsid w:val="001464F8"/>
    <w:rsid w:val="00146672"/>
    <w:rsid w:val="00146BB1"/>
    <w:rsid w:val="0014745D"/>
    <w:rsid w:val="00147655"/>
    <w:rsid w:val="001477B6"/>
    <w:rsid w:val="001500D4"/>
    <w:rsid w:val="00150540"/>
    <w:rsid w:val="00151944"/>
    <w:rsid w:val="00151C1D"/>
    <w:rsid w:val="00152982"/>
    <w:rsid w:val="00152B47"/>
    <w:rsid w:val="00152DC7"/>
    <w:rsid w:val="00153466"/>
    <w:rsid w:val="001560E0"/>
    <w:rsid w:val="00157522"/>
    <w:rsid w:val="00157847"/>
    <w:rsid w:val="00157B23"/>
    <w:rsid w:val="001601DC"/>
    <w:rsid w:val="00161441"/>
    <w:rsid w:val="00161820"/>
    <w:rsid w:val="001623B8"/>
    <w:rsid w:val="0016387E"/>
    <w:rsid w:val="00163C0F"/>
    <w:rsid w:val="00164584"/>
    <w:rsid w:val="0016479D"/>
    <w:rsid w:val="00165206"/>
    <w:rsid w:val="00166510"/>
    <w:rsid w:val="00166803"/>
    <w:rsid w:val="00166979"/>
    <w:rsid w:val="0016712F"/>
    <w:rsid w:val="00167494"/>
    <w:rsid w:val="00167E6D"/>
    <w:rsid w:val="00167FB3"/>
    <w:rsid w:val="00171D4A"/>
    <w:rsid w:val="00172556"/>
    <w:rsid w:val="001731CF"/>
    <w:rsid w:val="001733D6"/>
    <w:rsid w:val="00173D50"/>
    <w:rsid w:val="00173F05"/>
    <w:rsid w:val="0017467B"/>
    <w:rsid w:val="00174BFE"/>
    <w:rsid w:val="00175B57"/>
    <w:rsid w:val="00175CE3"/>
    <w:rsid w:val="001768BD"/>
    <w:rsid w:val="0018097A"/>
    <w:rsid w:val="00180D43"/>
    <w:rsid w:val="00181CAC"/>
    <w:rsid w:val="0018236E"/>
    <w:rsid w:val="001833FC"/>
    <w:rsid w:val="00183E9A"/>
    <w:rsid w:val="00184BC8"/>
    <w:rsid w:val="00184F2D"/>
    <w:rsid w:val="00185067"/>
    <w:rsid w:val="001852AD"/>
    <w:rsid w:val="00185C08"/>
    <w:rsid w:val="0018768D"/>
    <w:rsid w:val="00187BC3"/>
    <w:rsid w:val="00190679"/>
    <w:rsid w:val="00192DCF"/>
    <w:rsid w:val="001930B6"/>
    <w:rsid w:val="0019393E"/>
    <w:rsid w:val="00193C94"/>
    <w:rsid w:val="00193EB4"/>
    <w:rsid w:val="001950FB"/>
    <w:rsid w:val="001957C9"/>
    <w:rsid w:val="00195C75"/>
    <w:rsid w:val="00196308"/>
    <w:rsid w:val="00196D4E"/>
    <w:rsid w:val="001A0006"/>
    <w:rsid w:val="001A09BF"/>
    <w:rsid w:val="001A1232"/>
    <w:rsid w:val="001A123E"/>
    <w:rsid w:val="001A135D"/>
    <w:rsid w:val="001A2496"/>
    <w:rsid w:val="001A35F5"/>
    <w:rsid w:val="001A4A3F"/>
    <w:rsid w:val="001A4EE6"/>
    <w:rsid w:val="001A6B98"/>
    <w:rsid w:val="001A74B3"/>
    <w:rsid w:val="001A78CC"/>
    <w:rsid w:val="001B0263"/>
    <w:rsid w:val="001B120E"/>
    <w:rsid w:val="001B13A6"/>
    <w:rsid w:val="001B15B5"/>
    <w:rsid w:val="001B1F80"/>
    <w:rsid w:val="001B2081"/>
    <w:rsid w:val="001B21A7"/>
    <w:rsid w:val="001B2A5D"/>
    <w:rsid w:val="001B3185"/>
    <w:rsid w:val="001B40BE"/>
    <w:rsid w:val="001B44BC"/>
    <w:rsid w:val="001B4858"/>
    <w:rsid w:val="001B529E"/>
    <w:rsid w:val="001B53F4"/>
    <w:rsid w:val="001B555E"/>
    <w:rsid w:val="001B5C16"/>
    <w:rsid w:val="001B5DC7"/>
    <w:rsid w:val="001B67FE"/>
    <w:rsid w:val="001B7903"/>
    <w:rsid w:val="001C045C"/>
    <w:rsid w:val="001C04D5"/>
    <w:rsid w:val="001C14CB"/>
    <w:rsid w:val="001C2227"/>
    <w:rsid w:val="001C2236"/>
    <w:rsid w:val="001C24CD"/>
    <w:rsid w:val="001C3734"/>
    <w:rsid w:val="001C3D04"/>
    <w:rsid w:val="001C3F05"/>
    <w:rsid w:val="001C40D4"/>
    <w:rsid w:val="001C48FA"/>
    <w:rsid w:val="001C5DE1"/>
    <w:rsid w:val="001C5E5D"/>
    <w:rsid w:val="001C61B4"/>
    <w:rsid w:val="001C7FA4"/>
    <w:rsid w:val="001D0C31"/>
    <w:rsid w:val="001D0DD2"/>
    <w:rsid w:val="001D1307"/>
    <w:rsid w:val="001D1EA4"/>
    <w:rsid w:val="001D1FF8"/>
    <w:rsid w:val="001D3585"/>
    <w:rsid w:val="001D42BA"/>
    <w:rsid w:val="001D4EF0"/>
    <w:rsid w:val="001D54E5"/>
    <w:rsid w:val="001D5A41"/>
    <w:rsid w:val="001D5EF4"/>
    <w:rsid w:val="001D74FC"/>
    <w:rsid w:val="001E0926"/>
    <w:rsid w:val="001E105F"/>
    <w:rsid w:val="001E13CD"/>
    <w:rsid w:val="001E2AEE"/>
    <w:rsid w:val="001E31B9"/>
    <w:rsid w:val="001E3221"/>
    <w:rsid w:val="001E3312"/>
    <w:rsid w:val="001E3D85"/>
    <w:rsid w:val="001E544F"/>
    <w:rsid w:val="001E5B54"/>
    <w:rsid w:val="001E5E0A"/>
    <w:rsid w:val="001E69CC"/>
    <w:rsid w:val="001E7B91"/>
    <w:rsid w:val="001E7F3C"/>
    <w:rsid w:val="001F212B"/>
    <w:rsid w:val="001F26B3"/>
    <w:rsid w:val="001F2819"/>
    <w:rsid w:val="001F379F"/>
    <w:rsid w:val="001F3B3A"/>
    <w:rsid w:val="001F40E7"/>
    <w:rsid w:val="001F40F6"/>
    <w:rsid w:val="001F45C1"/>
    <w:rsid w:val="001F7121"/>
    <w:rsid w:val="001F7148"/>
    <w:rsid w:val="001F7537"/>
    <w:rsid w:val="0020040F"/>
    <w:rsid w:val="00205593"/>
    <w:rsid w:val="00205CE2"/>
    <w:rsid w:val="0020792C"/>
    <w:rsid w:val="00211BE0"/>
    <w:rsid w:val="0021234B"/>
    <w:rsid w:val="00212467"/>
    <w:rsid w:val="002132A7"/>
    <w:rsid w:val="00214198"/>
    <w:rsid w:val="002145D7"/>
    <w:rsid w:val="00214640"/>
    <w:rsid w:val="002148A1"/>
    <w:rsid w:val="00214968"/>
    <w:rsid w:val="0021517D"/>
    <w:rsid w:val="00215EBA"/>
    <w:rsid w:val="00217210"/>
    <w:rsid w:val="00217464"/>
    <w:rsid w:val="002201FF"/>
    <w:rsid w:val="0022075F"/>
    <w:rsid w:val="00220CBB"/>
    <w:rsid w:val="00220F87"/>
    <w:rsid w:val="002211DC"/>
    <w:rsid w:val="00221347"/>
    <w:rsid w:val="002219DD"/>
    <w:rsid w:val="0022222D"/>
    <w:rsid w:val="00223621"/>
    <w:rsid w:val="00223FD7"/>
    <w:rsid w:val="002243CA"/>
    <w:rsid w:val="002247E3"/>
    <w:rsid w:val="00224D2B"/>
    <w:rsid w:val="00224FFD"/>
    <w:rsid w:val="00225D00"/>
    <w:rsid w:val="00226027"/>
    <w:rsid w:val="0022687B"/>
    <w:rsid w:val="00230E85"/>
    <w:rsid w:val="00231DCF"/>
    <w:rsid w:val="002326D7"/>
    <w:rsid w:val="00234376"/>
    <w:rsid w:val="00234EDD"/>
    <w:rsid w:val="00235813"/>
    <w:rsid w:val="00235A8D"/>
    <w:rsid w:val="00236917"/>
    <w:rsid w:val="00236AF0"/>
    <w:rsid w:val="002377A1"/>
    <w:rsid w:val="002377CF"/>
    <w:rsid w:val="002379E5"/>
    <w:rsid w:val="0024018D"/>
    <w:rsid w:val="002417DC"/>
    <w:rsid w:val="00241861"/>
    <w:rsid w:val="00242020"/>
    <w:rsid w:val="00242BAB"/>
    <w:rsid w:val="00243492"/>
    <w:rsid w:val="00243549"/>
    <w:rsid w:val="00243B5E"/>
    <w:rsid w:val="00243C0F"/>
    <w:rsid w:val="00244713"/>
    <w:rsid w:val="00245115"/>
    <w:rsid w:val="00245821"/>
    <w:rsid w:val="002470EE"/>
    <w:rsid w:val="002508D1"/>
    <w:rsid w:val="002509F0"/>
    <w:rsid w:val="00250CDB"/>
    <w:rsid w:val="00251C59"/>
    <w:rsid w:val="00251C72"/>
    <w:rsid w:val="00251CFF"/>
    <w:rsid w:val="00252F3C"/>
    <w:rsid w:val="00253411"/>
    <w:rsid w:val="00253522"/>
    <w:rsid w:val="00254B09"/>
    <w:rsid w:val="00255C4A"/>
    <w:rsid w:val="002564CF"/>
    <w:rsid w:val="00256CE8"/>
    <w:rsid w:val="002574A2"/>
    <w:rsid w:val="00257EA1"/>
    <w:rsid w:val="00257EE1"/>
    <w:rsid w:val="00260474"/>
    <w:rsid w:val="00260517"/>
    <w:rsid w:val="002607C9"/>
    <w:rsid w:val="00260BAD"/>
    <w:rsid w:val="00260CC7"/>
    <w:rsid w:val="00262AEB"/>
    <w:rsid w:val="00263E4E"/>
    <w:rsid w:val="002645A0"/>
    <w:rsid w:val="00264A82"/>
    <w:rsid w:val="00265C18"/>
    <w:rsid w:val="00265FC6"/>
    <w:rsid w:val="00266741"/>
    <w:rsid w:val="00267788"/>
    <w:rsid w:val="00273DD4"/>
    <w:rsid w:val="00273E24"/>
    <w:rsid w:val="00273F0F"/>
    <w:rsid w:val="00274497"/>
    <w:rsid w:val="00274903"/>
    <w:rsid w:val="0027560C"/>
    <w:rsid w:val="00275B36"/>
    <w:rsid w:val="00276786"/>
    <w:rsid w:val="002769FB"/>
    <w:rsid w:val="00276A3F"/>
    <w:rsid w:val="00276DDD"/>
    <w:rsid w:val="00277D0A"/>
    <w:rsid w:val="00280CC5"/>
    <w:rsid w:val="00280D4D"/>
    <w:rsid w:val="002820AC"/>
    <w:rsid w:val="00282C66"/>
    <w:rsid w:val="0028360E"/>
    <w:rsid w:val="00284C92"/>
    <w:rsid w:val="002853BC"/>
    <w:rsid w:val="002872CD"/>
    <w:rsid w:val="00287343"/>
    <w:rsid w:val="00290544"/>
    <w:rsid w:val="00291254"/>
    <w:rsid w:val="00292801"/>
    <w:rsid w:val="00293460"/>
    <w:rsid w:val="0029346F"/>
    <w:rsid w:val="00296A04"/>
    <w:rsid w:val="002972DA"/>
    <w:rsid w:val="002A0439"/>
    <w:rsid w:val="002A043A"/>
    <w:rsid w:val="002A2A4E"/>
    <w:rsid w:val="002A374B"/>
    <w:rsid w:val="002A5772"/>
    <w:rsid w:val="002A5E7D"/>
    <w:rsid w:val="002A63B5"/>
    <w:rsid w:val="002A64FF"/>
    <w:rsid w:val="002A696B"/>
    <w:rsid w:val="002A6F14"/>
    <w:rsid w:val="002A73DC"/>
    <w:rsid w:val="002A7705"/>
    <w:rsid w:val="002A7FE9"/>
    <w:rsid w:val="002B0235"/>
    <w:rsid w:val="002B0952"/>
    <w:rsid w:val="002B1318"/>
    <w:rsid w:val="002B1681"/>
    <w:rsid w:val="002B180A"/>
    <w:rsid w:val="002B19C6"/>
    <w:rsid w:val="002B22D1"/>
    <w:rsid w:val="002B28BA"/>
    <w:rsid w:val="002B2AE6"/>
    <w:rsid w:val="002B2B52"/>
    <w:rsid w:val="002B2E91"/>
    <w:rsid w:val="002B4596"/>
    <w:rsid w:val="002B5059"/>
    <w:rsid w:val="002B50F3"/>
    <w:rsid w:val="002B5414"/>
    <w:rsid w:val="002B5AE8"/>
    <w:rsid w:val="002B5B4D"/>
    <w:rsid w:val="002B617A"/>
    <w:rsid w:val="002B6323"/>
    <w:rsid w:val="002B6F74"/>
    <w:rsid w:val="002B7D1B"/>
    <w:rsid w:val="002C06A0"/>
    <w:rsid w:val="002C1870"/>
    <w:rsid w:val="002C2AD2"/>
    <w:rsid w:val="002C30F0"/>
    <w:rsid w:val="002C39E5"/>
    <w:rsid w:val="002C3A98"/>
    <w:rsid w:val="002C43E5"/>
    <w:rsid w:val="002C4DE1"/>
    <w:rsid w:val="002C4F6A"/>
    <w:rsid w:val="002C55C8"/>
    <w:rsid w:val="002C5C65"/>
    <w:rsid w:val="002C5E6F"/>
    <w:rsid w:val="002C6DB2"/>
    <w:rsid w:val="002C7022"/>
    <w:rsid w:val="002C784B"/>
    <w:rsid w:val="002C7F48"/>
    <w:rsid w:val="002D0073"/>
    <w:rsid w:val="002D079E"/>
    <w:rsid w:val="002D0845"/>
    <w:rsid w:val="002D1219"/>
    <w:rsid w:val="002D1319"/>
    <w:rsid w:val="002D4094"/>
    <w:rsid w:val="002D57E8"/>
    <w:rsid w:val="002D5D41"/>
    <w:rsid w:val="002D6415"/>
    <w:rsid w:val="002E11C5"/>
    <w:rsid w:val="002E11F3"/>
    <w:rsid w:val="002E12CF"/>
    <w:rsid w:val="002E14DD"/>
    <w:rsid w:val="002E229B"/>
    <w:rsid w:val="002E3C12"/>
    <w:rsid w:val="002E487E"/>
    <w:rsid w:val="002E7486"/>
    <w:rsid w:val="002E7B7C"/>
    <w:rsid w:val="002F02BD"/>
    <w:rsid w:val="002F070E"/>
    <w:rsid w:val="002F0F7C"/>
    <w:rsid w:val="002F1686"/>
    <w:rsid w:val="002F1738"/>
    <w:rsid w:val="002F191C"/>
    <w:rsid w:val="002F1EBF"/>
    <w:rsid w:val="002F2375"/>
    <w:rsid w:val="002F2526"/>
    <w:rsid w:val="002F2566"/>
    <w:rsid w:val="002F35F1"/>
    <w:rsid w:val="002F3751"/>
    <w:rsid w:val="002F3B83"/>
    <w:rsid w:val="002F3CD5"/>
    <w:rsid w:val="002F4128"/>
    <w:rsid w:val="002F4488"/>
    <w:rsid w:val="002F54AB"/>
    <w:rsid w:val="002F5A46"/>
    <w:rsid w:val="002F6176"/>
    <w:rsid w:val="002F62E8"/>
    <w:rsid w:val="002F78D3"/>
    <w:rsid w:val="00300855"/>
    <w:rsid w:val="0030089F"/>
    <w:rsid w:val="00300920"/>
    <w:rsid w:val="00302449"/>
    <w:rsid w:val="003024F9"/>
    <w:rsid w:val="003025AE"/>
    <w:rsid w:val="003030B5"/>
    <w:rsid w:val="00303C62"/>
    <w:rsid w:val="00303E3C"/>
    <w:rsid w:val="003052F8"/>
    <w:rsid w:val="003065C7"/>
    <w:rsid w:val="0031060C"/>
    <w:rsid w:val="00310B2A"/>
    <w:rsid w:val="00311FC6"/>
    <w:rsid w:val="003120A3"/>
    <w:rsid w:val="00313AA0"/>
    <w:rsid w:val="00314EF6"/>
    <w:rsid w:val="00314FC7"/>
    <w:rsid w:val="0031620A"/>
    <w:rsid w:val="00316F4D"/>
    <w:rsid w:val="00316FA6"/>
    <w:rsid w:val="00316FD9"/>
    <w:rsid w:val="00317571"/>
    <w:rsid w:val="00320B9F"/>
    <w:rsid w:val="00321AAB"/>
    <w:rsid w:val="00321B8C"/>
    <w:rsid w:val="00322462"/>
    <w:rsid w:val="003227D5"/>
    <w:rsid w:val="0032292F"/>
    <w:rsid w:val="00322E12"/>
    <w:rsid w:val="00323036"/>
    <w:rsid w:val="003230D2"/>
    <w:rsid w:val="00323F73"/>
    <w:rsid w:val="00324072"/>
    <w:rsid w:val="00325600"/>
    <w:rsid w:val="003265B2"/>
    <w:rsid w:val="003266A7"/>
    <w:rsid w:val="00326890"/>
    <w:rsid w:val="00326905"/>
    <w:rsid w:val="00326E79"/>
    <w:rsid w:val="003276A2"/>
    <w:rsid w:val="0032781F"/>
    <w:rsid w:val="0033094E"/>
    <w:rsid w:val="003319CA"/>
    <w:rsid w:val="00332838"/>
    <w:rsid w:val="0033319D"/>
    <w:rsid w:val="00335EC3"/>
    <w:rsid w:val="00336B70"/>
    <w:rsid w:val="0033726D"/>
    <w:rsid w:val="00337BCB"/>
    <w:rsid w:val="00337F2A"/>
    <w:rsid w:val="00341A79"/>
    <w:rsid w:val="0034214E"/>
    <w:rsid w:val="0034235B"/>
    <w:rsid w:val="0034341D"/>
    <w:rsid w:val="0034372B"/>
    <w:rsid w:val="003438DC"/>
    <w:rsid w:val="00344A12"/>
    <w:rsid w:val="00345317"/>
    <w:rsid w:val="00345D9A"/>
    <w:rsid w:val="00345F92"/>
    <w:rsid w:val="003462F3"/>
    <w:rsid w:val="00346315"/>
    <w:rsid w:val="003475A1"/>
    <w:rsid w:val="0034766B"/>
    <w:rsid w:val="00347A90"/>
    <w:rsid w:val="00347B9C"/>
    <w:rsid w:val="0035031B"/>
    <w:rsid w:val="00350A33"/>
    <w:rsid w:val="00351110"/>
    <w:rsid w:val="0035275F"/>
    <w:rsid w:val="00353D9D"/>
    <w:rsid w:val="00353FAF"/>
    <w:rsid w:val="00354322"/>
    <w:rsid w:val="00354424"/>
    <w:rsid w:val="003545E6"/>
    <w:rsid w:val="00354CCA"/>
    <w:rsid w:val="003553AC"/>
    <w:rsid w:val="00357138"/>
    <w:rsid w:val="0035716D"/>
    <w:rsid w:val="003575CD"/>
    <w:rsid w:val="00357649"/>
    <w:rsid w:val="00360424"/>
    <w:rsid w:val="003605A3"/>
    <w:rsid w:val="0036064D"/>
    <w:rsid w:val="00360F69"/>
    <w:rsid w:val="003611FA"/>
    <w:rsid w:val="0036129E"/>
    <w:rsid w:val="00362605"/>
    <w:rsid w:val="003628EA"/>
    <w:rsid w:val="0036308E"/>
    <w:rsid w:val="00363210"/>
    <w:rsid w:val="00364094"/>
    <w:rsid w:val="00364368"/>
    <w:rsid w:val="0036463B"/>
    <w:rsid w:val="0036547D"/>
    <w:rsid w:val="00366F14"/>
    <w:rsid w:val="003674BE"/>
    <w:rsid w:val="003701DA"/>
    <w:rsid w:val="0037063D"/>
    <w:rsid w:val="0037182A"/>
    <w:rsid w:val="00371DE1"/>
    <w:rsid w:val="003727E6"/>
    <w:rsid w:val="00374639"/>
    <w:rsid w:val="0037475D"/>
    <w:rsid w:val="0037568F"/>
    <w:rsid w:val="00375A80"/>
    <w:rsid w:val="00375DED"/>
    <w:rsid w:val="003769AC"/>
    <w:rsid w:val="00376CDA"/>
    <w:rsid w:val="0037747D"/>
    <w:rsid w:val="003774A8"/>
    <w:rsid w:val="003776EB"/>
    <w:rsid w:val="0038046D"/>
    <w:rsid w:val="00380886"/>
    <w:rsid w:val="003814C5"/>
    <w:rsid w:val="00381BD3"/>
    <w:rsid w:val="0038209C"/>
    <w:rsid w:val="0038250F"/>
    <w:rsid w:val="003829B8"/>
    <w:rsid w:val="0038452D"/>
    <w:rsid w:val="003847EF"/>
    <w:rsid w:val="003848F2"/>
    <w:rsid w:val="00384CA9"/>
    <w:rsid w:val="00385A79"/>
    <w:rsid w:val="00385B9A"/>
    <w:rsid w:val="003860DC"/>
    <w:rsid w:val="003863F0"/>
    <w:rsid w:val="0038658D"/>
    <w:rsid w:val="003865BD"/>
    <w:rsid w:val="00390416"/>
    <w:rsid w:val="00390FC2"/>
    <w:rsid w:val="00391347"/>
    <w:rsid w:val="0039251F"/>
    <w:rsid w:val="00392651"/>
    <w:rsid w:val="003928F4"/>
    <w:rsid w:val="00394A42"/>
    <w:rsid w:val="00394C10"/>
    <w:rsid w:val="00394FE2"/>
    <w:rsid w:val="003952C9"/>
    <w:rsid w:val="0039530F"/>
    <w:rsid w:val="003957EB"/>
    <w:rsid w:val="00395BFC"/>
    <w:rsid w:val="003A038C"/>
    <w:rsid w:val="003A0ADA"/>
    <w:rsid w:val="003A1A8D"/>
    <w:rsid w:val="003A1AD0"/>
    <w:rsid w:val="003A2128"/>
    <w:rsid w:val="003A22D7"/>
    <w:rsid w:val="003A2DEC"/>
    <w:rsid w:val="003A3048"/>
    <w:rsid w:val="003A3B86"/>
    <w:rsid w:val="003A3BD5"/>
    <w:rsid w:val="003A3D03"/>
    <w:rsid w:val="003A4344"/>
    <w:rsid w:val="003A44C4"/>
    <w:rsid w:val="003A494F"/>
    <w:rsid w:val="003A5060"/>
    <w:rsid w:val="003A5758"/>
    <w:rsid w:val="003A692B"/>
    <w:rsid w:val="003A7668"/>
    <w:rsid w:val="003B0FE7"/>
    <w:rsid w:val="003B109D"/>
    <w:rsid w:val="003B1292"/>
    <w:rsid w:val="003B15BA"/>
    <w:rsid w:val="003B1FB6"/>
    <w:rsid w:val="003B2559"/>
    <w:rsid w:val="003B2D13"/>
    <w:rsid w:val="003B42B5"/>
    <w:rsid w:val="003B42B8"/>
    <w:rsid w:val="003B4768"/>
    <w:rsid w:val="003B489E"/>
    <w:rsid w:val="003B603D"/>
    <w:rsid w:val="003B788A"/>
    <w:rsid w:val="003B7A9D"/>
    <w:rsid w:val="003C21F4"/>
    <w:rsid w:val="003C2B8B"/>
    <w:rsid w:val="003C3227"/>
    <w:rsid w:val="003C39D8"/>
    <w:rsid w:val="003C3AFD"/>
    <w:rsid w:val="003C3BD6"/>
    <w:rsid w:val="003C5AD0"/>
    <w:rsid w:val="003C624A"/>
    <w:rsid w:val="003C7016"/>
    <w:rsid w:val="003C7835"/>
    <w:rsid w:val="003C7DFA"/>
    <w:rsid w:val="003D0707"/>
    <w:rsid w:val="003D1435"/>
    <w:rsid w:val="003D2EB0"/>
    <w:rsid w:val="003D2ED9"/>
    <w:rsid w:val="003D3647"/>
    <w:rsid w:val="003D3771"/>
    <w:rsid w:val="003D64FE"/>
    <w:rsid w:val="003D66C5"/>
    <w:rsid w:val="003D6F66"/>
    <w:rsid w:val="003E0332"/>
    <w:rsid w:val="003E1455"/>
    <w:rsid w:val="003E21E6"/>
    <w:rsid w:val="003E344B"/>
    <w:rsid w:val="003E39AF"/>
    <w:rsid w:val="003E4B57"/>
    <w:rsid w:val="003E4CF5"/>
    <w:rsid w:val="003E66B9"/>
    <w:rsid w:val="003E733A"/>
    <w:rsid w:val="003E7569"/>
    <w:rsid w:val="003E7EA7"/>
    <w:rsid w:val="003F08DE"/>
    <w:rsid w:val="003F0C0D"/>
    <w:rsid w:val="003F0CB7"/>
    <w:rsid w:val="003F0CD7"/>
    <w:rsid w:val="003F1A85"/>
    <w:rsid w:val="003F2259"/>
    <w:rsid w:val="003F3E9E"/>
    <w:rsid w:val="003F47AC"/>
    <w:rsid w:val="003F4C88"/>
    <w:rsid w:val="003F54AD"/>
    <w:rsid w:val="003F5F0B"/>
    <w:rsid w:val="003F5FC0"/>
    <w:rsid w:val="003F6E4A"/>
    <w:rsid w:val="003F78A6"/>
    <w:rsid w:val="004009EC"/>
    <w:rsid w:val="00400F94"/>
    <w:rsid w:val="00401021"/>
    <w:rsid w:val="00401F34"/>
    <w:rsid w:val="00402722"/>
    <w:rsid w:val="00403203"/>
    <w:rsid w:val="00403D03"/>
    <w:rsid w:val="0040409C"/>
    <w:rsid w:val="004049A9"/>
    <w:rsid w:val="004059CB"/>
    <w:rsid w:val="00407C1F"/>
    <w:rsid w:val="00407F86"/>
    <w:rsid w:val="0041192A"/>
    <w:rsid w:val="004119B1"/>
    <w:rsid w:val="00412AD0"/>
    <w:rsid w:val="00413024"/>
    <w:rsid w:val="0041482A"/>
    <w:rsid w:val="004153DF"/>
    <w:rsid w:val="004157A6"/>
    <w:rsid w:val="0041610E"/>
    <w:rsid w:val="00417C8F"/>
    <w:rsid w:val="00420804"/>
    <w:rsid w:val="004208E9"/>
    <w:rsid w:val="00420949"/>
    <w:rsid w:val="00423035"/>
    <w:rsid w:val="004230C2"/>
    <w:rsid w:val="004233A2"/>
    <w:rsid w:val="004236D2"/>
    <w:rsid w:val="00423973"/>
    <w:rsid w:val="00424723"/>
    <w:rsid w:val="0042488E"/>
    <w:rsid w:val="004248DE"/>
    <w:rsid w:val="00425ACB"/>
    <w:rsid w:val="0042630C"/>
    <w:rsid w:val="00426A9E"/>
    <w:rsid w:val="004274FA"/>
    <w:rsid w:val="00427DC4"/>
    <w:rsid w:val="00427F9E"/>
    <w:rsid w:val="00431128"/>
    <w:rsid w:val="004324C2"/>
    <w:rsid w:val="004326C8"/>
    <w:rsid w:val="00432771"/>
    <w:rsid w:val="00432BEF"/>
    <w:rsid w:val="00432E9C"/>
    <w:rsid w:val="00433BA4"/>
    <w:rsid w:val="00434A86"/>
    <w:rsid w:val="00434AD3"/>
    <w:rsid w:val="00434C1D"/>
    <w:rsid w:val="00436688"/>
    <w:rsid w:val="0043730F"/>
    <w:rsid w:val="00440A1B"/>
    <w:rsid w:val="00440B11"/>
    <w:rsid w:val="00440B21"/>
    <w:rsid w:val="00441B05"/>
    <w:rsid w:val="00442172"/>
    <w:rsid w:val="00443129"/>
    <w:rsid w:val="00443BE5"/>
    <w:rsid w:val="00443E08"/>
    <w:rsid w:val="00444271"/>
    <w:rsid w:val="00444A8C"/>
    <w:rsid w:val="00444DB3"/>
    <w:rsid w:val="00445843"/>
    <w:rsid w:val="00446085"/>
    <w:rsid w:val="00447597"/>
    <w:rsid w:val="00447721"/>
    <w:rsid w:val="00447809"/>
    <w:rsid w:val="00447899"/>
    <w:rsid w:val="00447BDB"/>
    <w:rsid w:val="00451D18"/>
    <w:rsid w:val="004520A7"/>
    <w:rsid w:val="004529BA"/>
    <w:rsid w:val="00453AA1"/>
    <w:rsid w:val="00453B9D"/>
    <w:rsid w:val="00454288"/>
    <w:rsid w:val="0045433B"/>
    <w:rsid w:val="00454513"/>
    <w:rsid w:val="00454814"/>
    <w:rsid w:val="00454C16"/>
    <w:rsid w:val="00455312"/>
    <w:rsid w:val="00455DD3"/>
    <w:rsid w:val="00456070"/>
    <w:rsid w:val="0045745C"/>
    <w:rsid w:val="0046148D"/>
    <w:rsid w:val="004618E8"/>
    <w:rsid w:val="00461A48"/>
    <w:rsid w:val="004629FE"/>
    <w:rsid w:val="00462B26"/>
    <w:rsid w:val="004634DA"/>
    <w:rsid w:val="00463898"/>
    <w:rsid w:val="00463F14"/>
    <w:rsid w:val="00464F93"/>
    <w:rsid w:val="004653E7"/>
    <w:rsid w:val="00465965"/>
    <w:rsid w:val="00467454"/>
    <w:rsid w:val="004674A2"/>
    <w:rsid w:val="004679D0"/>
    <w:rsid w:val="00470496"/>
    <w:rsid w:val="00470A8B"/>
    <w:rsid w:val="004717CF"/>
    <w:rsid w:val="00471A73"/>
    <w:rsid w:val="00472469"/>
    <w:rsid w:val="00472B03"/>
    <w:rsid w:val="0047350B"/>
    <w:rsid w:val="00473945"/>
    <w:rsid w:val="00473B2A"/>
    <w:rsid w:val="00474265"/>
    <w:rsid w:val="004748A1"/>
    <w:rsid w:val="00474E3F"/>
    <w:rsid w:val="00476105"/>
    <w:rsid w:val="00477D8F"/>
    <w:rsid w:val="004802DF"/>
    <w:rsid w:val="00480AF4"/>
    <w:rsid w:val="00480C6D"/>
    <w:rsid w:val="004815B4"/>
    <w:rsid w:val="00481D69"/>
    <w:rsid w:val="00482B1C"/>
    <w:rsid w:val="00483529"/>
    <w:rsid w:val="00484C17"/>
    <w:rsid w:val="00485757"/>
    <w:rsid w:val="004863FA"/>
    <w:rsid w:val="00486C48"/>
    <w:rsid w:val="00486E9B"/>
    <w:rsid w:val="0048733B"/>
    <w:rsid w:val="00487E95"/>
    <w:rsid w:val="00487FD4"/>
    <w:rsid w:val="004900B5"/>
    <w:rsid w:val="00490BF9"/>
    <w:rsid w:val="004910A0"/>
    <w:rsid w:val="00492884"/>
    <w:rsid w:val="00492E78"/>
    <w:rsid w:val="00492F2C"/>
    <w:rsid w:val="00493668"/>
    <w:rsid w:val="00495A24"/>
    <w:rsid w:val="00496048"/>
    <w:rsid w:val="00496DDA"/>
    <w:rsid w:val="00497940"/>
    <w:rsid w:val="004A0484"/>
    <w:rsid w:val="004A0875"/>
    <w:rsid w:val="004A1705"/>
    <w:rsid w:val="004A26FC"/>
    <w:rsid w:val="004A3D29"/>
    <w:rsid w:val="004A3F83"/>
    <w:rsid w:val="004A466E"/>
    <w:rsid w:val="004A4A99"/>
    <w:rsid w:val="004A4C9D"/>
    <w:rsid w:val="004A72F1"/>
    <w:rsid w:val="004B0383"/>
    <w:rsid w:val="004B0CBE"/>
    <w:rsid w:val="004B0F82"/>
    <w:rsid w:val="004B133B"/>
    <w:rsid w:val="004B2164"/>
    <w:rsid w:val="004B2F20"/>
    <w:rsid w:val="004B385B"/>
    <w:rsid w:val="004B437A"/>
    <w:rsid w:val="004B4A74"/>
    <w:rsid w:val="004B4D0B"/>
    <w:rsid w:val="004B5299"/>
    <w:rsid w:val="004B53EB"/>
    <w:rsid w:val="004C0536"/>
    <w:rsid w:val="004C0F02"/>
    <w:rsid w:val="004C1316"/>
    <w:rsid w:val="004C1412"/>
    <w:rsid w:val="004C1A86"/>
    <w:rsid w:val="004C1E5B"/>
    <w:rsid w:val="004C2704"/>
    <w:rsid w:val="004C2FDD"/>
    <w:rsid w:val="004C3F04"/>
    <w:rsid w:val="004C471B"/>
    <w:rsid w:val="004C4A12"/>
    <w:rsid w:val="004C4E39"/>
    <w:rsid w:val="004C559A"/>
    <w:rsid w:val="004C5DD4"/>
    <w:rsid w:val="004C708A"/>
    <w:rsid w:val="004C73AA"/>
    <w:rsid w:val="004D01AE"/>
    <w:rsid w:val="004D0439"/>
    <w:rsid w:val="004D0A45"/>
    <w:rsid w:val="004D149E"/>
    <w:rsid w:val="004D1651"/>
    <w:rsid w:val="004D1688"/>
    <w:rsid w:val="004D185C"/>
    <w:rsid w:val="004D2245"/>
    <w:rsid w:val="004D2439"/>
    <w:rsid w:val="004D2A21"/>
    <w:rsid w:val="004D2B79"/>
    <w:rsid w:val="004D31AA"/>
    <w:rsid w:val="004D35D2"/>
    <w:rsid w:val="004D3F53"/>
    <w:rsid w:val="004D41B0"/>
    <w:rsid w:val="004D4EC4"/>
    <w:rsid w:val="004D64AE"/>
    <w:rsid w:val="004D6798"/>
    <w:rsid w:val="004D67CA"/>
    <w:rsid w:val="004D71B5"/>
    <w:rsid w:val="004D7246"/>
    <w:rsid w:val="004D7B7C"/>
    <w:rsid w:val="004D7CE2"/>
    <w:rsid w:val="004E11E2"/>
    <w:rsid w:val="004E26DA"/>
    <w:rsid w:val="004E397F"/>
    <w:rsid w:val="004E48A0"/>
    <w:rsid w:val="004E5313"/>
    <w:rsid w:val="004E65C5"/>
    <w:rsid w:val="004E6A7A"/>
    <w:rsid w:val="004E7C3A"/>
    <w:rsid w:val="004F01A9"/>
    <w:rsid w:val="004F06E7"/>
    <w:rsid w:val="004F091E"/>
    <w:rsid w:val="004F0F5F"/>
    <w:rsid w:val="004F1619"/>
    <w:rsid w:val="004F1CEB"/>
    <w:rsid w:val="004F2151"/>
    <w:rsid w:val="004F3609"/>
    <w:rsid w:val="004F3957"/>
    <w:rsid w:val="004F4BF5"/>
    <w:rsid w:val="004F4C8C"/>
    <w:rsid w:val="004F4F04"/>
    <w:rsid w:val="004F5645"/>
    <w:rsid w:val="004F607B"/>
    <w:rsid w:val="004F67E3"/>
    <w:rsid w:val="004F68F5"/>
    <w:rsid w:val="004F69F9"/>
    <w:rsid w:val="004F6FB8"/>
    <w:rsid w:val="004F72B4"/>
    <w:rsid w:val="004F7B17"/>
    <w:rsid w:val="005005AF"/>
    <w:rsid w:val="00501170"/>
    <w:rsid w:val="0050194A"/>
    <w:rsid w:val="0050207B"/>
    <w:rsid w:val="005025BE"/>
    <w:rsid w:val="0050277D"/>
    <w:rsid w:val="00502790"/>
    <w:rsid w:val="00502F3B"/>
    <w:rsid w:val="00502F3F"/>
    <w:rsid w:val="00502F50"/>
    <w:rsid w:val="00502FA0"/>
    <w:rsid w:val="005057AD"/>
    <w:rsid w:val="00505B6F"/>
    <w:rsid w:val="00506650"/>
    <w:rsid w:val="005076E6"/>
    <w:rsid w:val="00507E69"/>
    <w:rsid w:val="005104D6"/>
    <w:rsid w:val="005107FC"/>
    <w:rsid w:val="00510EDC"/>
    <w:rsid w:val="00511110"/>
    <w:rsid w:val="00511142"/>
    <w:rsid w:val="005116E9"/>
    <w:rsid w:val="005127D5"/>
    <w:rsid w:val="00513B75"/>
    <w:rsid w:val="0051435B"/>
    <w:rsid w:val="005145D0"/>
    <w:rsid w:val="00514712"/>
    <w:rsid w:val="00514862"/>
    <w:rsid w:val="00514E2C"/>
    <w:rsid w:val="005175E7"/>
    <w:rsid w:val="00517AA0"/>
    <w:rsid w:val="00517E03"/>
    <w:rsid w:val="005200D9"/>
    <w:rsid w:val="005208E9"/>
    <w:rsid w:val="005210A7"/>
    <w:rsid w:val="005216E7"/>
    <w:rsid w:val="00521D12"/>
    <w:rsid w:val="00521D71"/>
    <w:rsid w:val="0052360A"/>
    <w:rsid w:val="00523CFF"/>
    <w:rsid w:val="00525607"/>
    <w:rsid w:val="00526AA4"/>
    <w:rsid w:val="00527170"/>
    <w:rsid w:val="00527743"/>
    <w:rsid w:val="00530BFA"/>
    <w:rsid w:val="00531785"/>
    <w:rsid w:val="005325A0"/>
    <w:rsid w:val="00533800"/>
    <w:rsid w:val="0053398C"/>
    <w:rsid w:val="00533E0A"/>
    <w:rsid w:val="00534477"/>
    <w:rsid w:val="00534B6E"/>
    <w:rsid w:val="005352E7"/>
    <w:rsid w:val="0053637D"/>
    <w:rsid w:val="00536A09"/>
    <w:rsid w:val="00540690"/>
    <w:rsid w:val="0054069A"/>
    <w:rsid w:val="00540EED"/>
    <w:rsid w:val="00541464"/>
    <w:rsid w:val="00542E4C"/>
    <w:rsid w:val="005440FE"/>
    <w:rsid w:val="0054529D"/>
    <w:rsid w:val="00545533"/>
    <w:rsid w:val="005460CC"/>
    <w:rsid w:val="005462B8"/>
    <w:rsid w:val="00546566"/>
    <w:rsid w:val="005472D0"/>
    <w:rsid w:val="005476ED"/>
    <w:rsid w:val="0054776C"/>
    <w:rsid w:val="00550221"/>
    <w:rsid w:val="00550694"/>
    <w:rsid w:val="005517D5"/>
    <w:rsid w:val="00551E74"/>
    <w:rsid w:val="00552F8B"/>
    <w:rsid w:val="00553B0D"/>
    <w:rsid w:val="00554ED8"/>
    <w:rsid w:val="005558D5"/>
    <w:rsid w:val="00555CF0"/>
    <w:rsid w:val="00555D07"/>
    <w:rsid w:val="00556411"/>
    <w:rsid w:val="00556AD4"/>
    <w:rsid w:val="00557E31"/>
    <w:rsid w:val="0056053A"/>
    <w:rsid w:val="00560E66"/>
    <w:rsid w:val="0056140E"/>
    <w:rsid w:val="00561A91"/>
    <w:rsid w:val="00561B93"/>
    <w:rsid w:val="00562471"/>
    <w:rsid w:val="00562D1E"/>
    <w:rsid w:val="00563CE9"/>
    <w:rsid w:val="005643D7"/>
    <w:rsid w:val="0056550D"/>
    <w:rsid w:val="00566CD6"/>
    <w:rsid w:val="0056738D"/>
    <w:rsid w:val="005676A2"/>
    <w:rsid w:val="005677E4"/>
    <w:rsid w:val="00567FCE"/>
    <w:rsid w:val="00570283"/>
    <w:rsid w:val="00570903"/>
    <w:rsid w:val="00570B3F"/>
    <w:rsid w:val="00571080"/>
    <w:rsid w:val="0057186C"/>
    <w:rsid w:val="00571FD0"/>
    <w:rsid w:val="00572FFF"/>
    <w:rsid w:val="0057361E"/>
    <w:rsid w:val="00573AA6"/>
    <w:rsid w:val="00573C2A"/>
    <w:rsid w:val="005740D8"/>
    <w:rsid w:val="00574461"/>
    <w:rsid w:val="005745CA"/>
    <w:rsid w:val="00574AE7"/>
    <w:rsid w:val="005753FA"/>
    <w:rsid w:val="005759F9"/>
    <w:rsid w:val="0057624F"/>
    <w:rsid w:val="00576550"/>
    <w:rsid w:val="00576619"/>
    <w:rsid w:val="00576F39"/>
    <w:rsid w:val="005773A4"/>
    <w:rsid w:val="00577967"/>
    <w:rsid w:val="00577CC0"/>
    <w:rsid w:val="00583E25"/>
    <w:rsid w:val="00585117"/>
    <w:rsid w:val="0058524A"/>
    <w:rsid w:val="00585B65"/>
    <w:rsid w:val="00586888"/>
    <w:rsid w:val="00586B45"/>
    <w:rsid w:val="00586B5E"/>
    <w:rsid w:val="00587450"/>
    <w:rsid w:val="005909F2"/>
    <w:rsid w:val="0059159D"/>
    <w:rsid w:val="0059265A"/>
    <w:rsid w:val="00592F01"/>
    <w:rsid w:val="00593489"/>
    <w:rsid w:val="0059379A"/>
    <w:rsid w:val="005940DE"/>
    <w:rsid w:val="00594D2A"/>
    <w:rsid w:val="005975AD"/>
    <w:rsid w:val="00597F73"/>
    <w:rsid w:val="005A021F"/>
    <w:rsid w:val="005A023E"/>
    <w:rsid w:val="005A045C"/>
    <w:rsid w:val="005A08B8"/>
    <w:rsid w:val="005A10F9"/>
    <w:rsid w:val="005A1A8D"/>
    <w:rsid w:val="005A237E"/>
    <w:rsid w:val="005A412B"/>
    <w:rsid w:val="005A5F3F"/>
    <w:rsid w:val="005A6157"/>
    <w:rsid w:val="005A6F5F"/>
    <w:rsid w:val="005A6F8A"/>
    <w:rsid w:val="005A6FB2"/>
    <w:rsid w:val="005A7E02"/>
    <w:rsid w:val="005B15A3"/>
    <w:rsid w:val="005B237C"/>
    <w:rsid w:val="005B2864"/>
    <w:rsid w:val="005B28B3"/>
    <w:rsid w:val="005B2BE4"/>
    <w:rsid w:val="005B3282"/>
    <w:rsid w:val="005B3A74"/>
    <w:rsid w:val="005B3C3F"/>
    <w:rsid w:val="005B41A2"/>
    <w:rsid w:val="005B43FC"/>
    <w:rsid w:val="005B4801"/>
    <w:rsid w:val="005B48B5"/>
    <w:rsid w:val="005B4A9A"/>
    <w:rsid w:val="005B53E0"/>
    <w:rsid w:val="005B5A8B"/>
    <w:rsid w:val="005B5AD2"/>
    <w:rsid w:val="005B600F"/>
    <w:rsid w:val="005B65C8"/>
    <w:rsid w:val="005B6EDB"/>
    <w:rsid w:val="005B7C62"/>
    <w:rsid w:val="005B7E33"/>
    <w:rsid w:val="005C03BE"/>
    <w:rsid w:val="005C0945"/>
    <w:rsid w:val="005C1513"/>
    <w:rsid w:val="005C1596"/>
    <w:rsid w:val="005C1B5B"/>
    <w:rsid w:val="005C2333"/>
    <w:rsid w:val="005C2D24"/>
    <w:rsid w:val="005C2DDB"/>
    <w:rsid w:val="005C3504"/>
    <w:rsid w:val="005C39E7"/>
    <w:rsid w:val="005C4299"/>
    <w:rsid w:val="005C4C10"/>
    <w:rsid w:val="005C5D53"/>
    <w:rsid w:val="005C741E"/>
    <w:rsid w:val="005C76C6"/>
    <w:rsid w:val="005D0B45"/>
    <w:rsid w:val="005D0FE3"/>
    <w:rsid w:val="005D1F27"/>
    <w:rsid w:val="005D2082"/>
    <w:rsid w:val="005D31C2"/>
    <w:rsid w:val="005D55B6"/>
    <w:rsid w:val="005D70D6"/>
    <w:rsid w:val="005D748D"/>
    <w:rsid w:val="005D7896"/>
    <w:rsid w:val="005D7EFE"/>
    <w:rsid w:val="005E092D"/>
    <w:rsid w:val="005E19B8"/>
    <w:rsid w:val="005E1E88"/>
    <w:rsid w:val="005E28C0"/>
    <w:rsid w:val="005E2B5D"/>
    <w:rsid w:val="005E4EE7"/>
    <w:rsid w:val="005E5182"/>
    <w:rsid w:val="005E56B9"/>
    <w:rsid w:val="005E5BC9"/>
    <w:rsid w:val="005E5D35"/>
    <w:rsid w:val="005E6903"/>
    <w:rsid w:val="005E7F53"/>
    <w:rsid w:val="005F09AC"/>
    <w:rsid w:val="005F24D7"/>
    <w:rsid w:val="005F3AD9"/>
    <w:rsid w:val="005F4092"/>
    <w:rsid w:val="005F4BAE"/>
    <w:rsid w:val="005F571F"/>
    <w:rsid w:val="005F671D"/>
    <w:rsid w:val="005F69E5"/>
    <w:rsid w:val="005F7793"/>
    <w:rsid w:val="005F77E2"/>
    <w:rsid w:val="005F7CC9"/>
    <w:rsid w:val="005F7E1F"/>
    <w:rsid w:val="00600ED9"/>
    <w:rsid w:val="00601A6E"/>
    <w:rsid w:val="00601C6E"/>
    <w:rsid w:val="00601DAE"/>
    <w:rsid w:val="00602BC3"/>
    <w:rsid w:val="00603215"/>
    <w:rsid w:val="006037D0"/>
    <w:rsid w:val="00603D22"/>
    <w:rsid w:val="006042DE"/>
    <w:rsid w:val="0060557D"/>
    <w:rsid w:val="00605AAA"/>
    <w:rsid w:val="00605CD1"/>
    <w:rsid w:val="006068DB"/>
    <w:rsid w:val="00610B52"/>
    <w:rsid w:val="00610F50"/>
    <w:rsid w:val="006118A7"/>
    <w:rsid w:val="00611CFD"/>
    <w:rsid w:val="00611D79"/>
    <w:rsid w:val="00612C2B"/>
    <w:rsid w:val="006148F9"/>
    <w:rsid w:val="00615179"/>
    <w:rsid w:val="00615387"/>
    <w:rsid w:val="00615435"/>
    <w:rsid w:val="00615B7B"/>
    <w:rsid w:val="00616152"/>
    <w:rsid w:val="00616FDD"/>
    <w:rsid w:val="00617A14"/>
    <w:rsid w:val="00617B7F"/>
    <w:rsid w:val="006202AD"/>
    <w:rsid w:val="0062125F"/>
    <w:rsid w:val="00622E50"/>
    <w:rsid w:val="00623080"/>
    <w:rsid w:val="00623A74"/>
    <w:rsid w:val="006260F6"/>
    <w:rsid w:val="00626150"/>
    <w:rsid w:val="0062672B"/>
    <w:rsid w:val="006268E6"/>
    <w:rsid w:val="00627403"/>
    <w:rsid w:val="00627B25"/>
    <w:rsid w:val="00627D38"/>
    <w:rsid w:val="00632309"/>
    <w:rsid w:val="00632D47"/>
    <w:rsid w:val="006344BF"/>
    <w:rsid w:val="00634519"/>
    <w:rsid w:val="00634D57"/>
    <w:rsid w:val="00635547"/>
    <w:rsid w:val="00635658"/>
    <w:rsid w:val="0063578F"/>
    <w:rsid w:val="00636336"/>
    <w:rsid w:val="00637F35"/>
    <w:rsid w:val="0064056F"/>
    <w:rsid w:val="006417F6"/>
    <w:rsid w:val="00642433"/>
    <w:rsid w:val="0064259F"/>
    <w:rsid w:val="006428B0"/>
    <w:rsid w:val="0064310D"/>
    <w:rsid w:val="00643871"/>
    <w:rsid w:val="00643ABC"/>
    <w:rsid w:val="00645214"/>
    <w:rsid w:val="00645773"/>
    <w:rsid w:val="006459EB"/>
    <w:rsid w:val="006468CA"/>
    <w:rsid w:val="0064734A"/>
    <w:rsid w:val="0064779E"/>
    <w:rsid w:val="00647B3A"/>
    <w:rsid w:val="00647C51"/>
    <w:rsid w:val="00647E05"/>
    <w:rsid w:val="006500B1"/>
    <w:rsid w:val="006505C4"/>
    <w:rsid w:val="00650D9E"/>
    <w:rsid w:val="006510F0"/>
    <w:rsid w:val="006511BB"/>
    <w:rsid w:val="0065193B"/>
    <w:rsid w:val="00651DF6"/>
    <w:rsid w:val="00652340"/>
    <w:rsid w:val="00653163"/>
    <w:rsid w:val="00653189"/>
    <w:rsid w:val="00655C21"/>
    <w:rsid w:val="00656004"/>
    <w:rsid w:val="00656339"/>
    <w:rsid w:val="006566C7"/>
    <w:rsid w:val="0065783D"/>
    <w:rsid w:val="00657976"/>
    <w:rsid w:val="00657C98"/>
    <w:rsid w:val="00661B55"/>
    <w:rsid w:val="00662048"/>
    <w:rsid w:val="0066228C"/>
    <w:rsid w:val="006625A7"/>
    <w:rsid w:val="00662B5F"/>
    <w:rsid w:val="0066311F"/>
    <w:rsid w:val="00664BC9"/>
    <w:rsid w:val="0066542D"/>
    <w:rsid w:val="00665680"/>
    <w:rsid w:val="00665788"/>
    <w:rsid w:val="0066589F"/>
    <w:rsid w:val="00665A10"/>
    <w:rsid w:val="00665D2D"/>
    <w:rsid w:val="00665FA8"/>
    <w:rsid w:val="006669CB"/>
    <w:rsid w:val="00670134"/>
    <w:rsid w:val="00670761"/>
    <w:rsid w:val="00670C33"/>
    <w:rsid w:val="006713DA"/>
    <w:rsid w:val="00671F54"/>
    <w:rsid w:val="006721DA"/>
    <w:rsid w:val="006723EE"/>
    <w:rsid w:val="00672CC1"/>
    <w:rsid w:val="00673001"/>
    <w:rsid w:val="0067351B"/>
    <w:rsid w:val="00673755"/>
    <w:rsid w:val="0067397F"/>
    <w:rsid w:val="00673EE9"/>
    <w:rsid w:val="00673F09"/>
    <w:rsid w:val="00674196"/>
    <w:rsid w:val="00674A5D"/>
    <w:rsid w:val="00675255"/>
    <w:rsid w:val="00676FC5"/>
    <w:rsid w:val="006772DD"/>
    <w:rsid w:val="00677925"/>
    <w:rsid w:val="00677FF4"/>
    <w:rsid w:val="006807AF"/>
    <w:rsid w:val="006810A6"/>
    <w:rsid w:val="00681D1D"/>
    <w:rsid w:val="00682A26"/>
    <w:rsid w:val="00682A97"/>
    <w:rsid w:val="00683AF2"/>
    <w:rsid w:val="00683C57"/>
    <w:rsid w:val="00684036"/>
    <w:rsid w:val="00684AA8"/>
    <w:rsid w:val="0068504B"/>
    <w:rsid w:val="00685330"/>
    <w:rsid w:val="0068586B"/>
    <w:rsid w:val="00685BE4"/>
    <w:rsid w:val="00685D17"/>
    <w:rsid w:val="00686514"/>
    <w:rsid w:val="00686B86"/>
    <w:rsid w:val="00687E07"/>
    <w:rsid w:val="00690057"/>
    <w:rsid w:val="0069017C"/>
    <w:rsid w:val="00690603"/>
    <w:rsid w:val="00691373"/>
    <w:rsid w:val="00691998"/>
    <w:rsid w:val="00691C60"/>
    <w:rsid w:val="00692409"/>
    <w:rsid w:val="00692F26"/>
    <w:rsid w:val="0069325F"/>
    <w:rsid w:val="006932A7"/>
    <w:rsid w:val="006935AC"/>
    <w:rsid w:val="00693B40"/>
    <w:rsid w:val="006950A9"/>
    <w:rsid w:val="006957DA"/>
    <w:rsid w:val="0069696D"/>
    <w:rsid w:val="00696D6A"/>
    <w:rsid w:val="00697185"/>
    <w:rsid w:val="0069786A"/>
    <w:rsid w:val="00697A82"/>
    <w:rsid w:val="00697C9C"/>
    <w:rsid w:val="006A2152"/>
    <w:rsid w:val="006A26EC"/>
    <w:rsid w:val="006A2A84"/>
    <w:rsid w:val="006A320E"/>
    <w:rsid w:val="006A35FB"/>
    <w:rsid w:val="006A3FBB"/>
    <w:rsid w:val="006A46E3"/>
    <w:rsid w:val="006A4CC2"/>
    <w:rsid w:val="006A4DB6"/>
    <w:rsid w:val="006A4FA5"/>
    <w:rsid w:val="006A5916"/>
    <w:rsid w:val="006A5A64"/>
    <w:rsid w:val="006A5FB0"/>
    <w:rsid w:val="006A60EE"/>
    <w:rsid w:val="006A6330"/>
    <w:rsid w:val="006A647D"/>
    <w:rsid w:val="006A66D8"/>
    <w:rsid w:val="006B0850"/>
    <w:rsid w:val="006B11F9"/>
    <w:rsid w:val="006B31E9"/>
    <w:rsid w:val="006B3BEC"/>
    <w:rsid w:val="006B3C08"/>
    <w:rsid w:val="006B4205"/>
    <w:rsid w:val="006B42C6"/>
    <w:rsid w:val="006B462B"/>
    <w:rsid w:val="006B4FB1"/>
    <w:rsid w:val="006B5788"/>
    <w:rsid w:val="006B58EA"/>
    <w:rsid w:val="006B5BD5"/>
    <w:rsid w:val="006B6306"/>
    <w:rsid w:val="006B6F37"/>
    <w:rsid w:val="006B7250"/>
    <w:rsid w:val="006B7E15"/>
    <w:rsid w:val="006C091E"/>
    <w:rsid w:val="006C0932"/>
    <w:rsid w:val="006C0D7A"/>
    <w:rsid w:val="006C3E42"/>
    <w:rsid w:val="006C40FF"/>
    <w:rsid w:val="006C44DD"/>
    <w:rsid w:val="006C57E7"/>
    <w:rsid w:val="006C593B"/>
    <w:rsid w:val="006C72FB"/>
    <w:rsid w:val="006C760F"/>
    <w:rsid w:val="006C780C"/>
    <w:rsid w:val="006C7D3A"/>
    <w:rsid w:val="006D1086"/>
    <w:rsid w:val="006D1909"/>
    <w:rsid w:val="006D1D2A"/>
    <w:rsid w:val="006D332C"/>
    <w:rsid w:val="006D3A3B"/>
    <w:rsid w:val="006D3B8C"/>
    <w:rsid w:val="006D3E76"/>
    <w:rsid w:val="006D40FB"/>
    <w:rsid w:val="006D44F0"/>
    <w:rsid w:val="006D47AC"/>
    <w:rsid w:val="006D58AB"/>
    <w:rsid w:val="006D5B03"/>
    <w:rsid w:val="006D5D1F"/>
    <w:rsid w:val="006D6B1C"/>
    <w:rsid w:val="006D7299"/>
    <w:rsid w:val="006D777E"/>
    <w:rsid w:val="006D78E0"/>
    <w:rsid w:val="006D7AE7"/>
    <w:rsid w:val="006D7AE9"/>
    <w:rsid w:val="006D7F79"/>
    <w:rsid w:val="006E00E9"/>
    <w:rsid w:val="006E055D"/>
    <w:rsid w:val="006E0CB5"/>
    <w:rsid w:val="006E1106"/>
    <w:rsid w:val="006E20C0"/>
    <w:rsid w:val="006E3FB8"/>
    <w:rsid w:val="006E5487"/>
    <w:rsid w:val="006E55EC"/>
    <w:rsid w:val="006E61D4"/>
    <w:rsid w:val="006E6E89"/>
    <w:rsid w:val="006E70F7"/>
    <w:rsid w:val="006F0FDE"/>
    <w:rsid w:val="006F100B"/>
    <w:rsid w:val="006F1590"/>
    <w:rsid w:val="006F178C"/>
    <w:rsid w:val="006F234B"/>
    <w:rsid w:val="006F23F7"/>
    <w:rsid w:val="006F2561"/>
    <w:rsid w:val="006F35D2"/>
    <w:rsid w:val="006F375F"/>
    <w:rsid w:val="006F3D0A"/>
    <w:rsid w:val="006F44D2"/>
    <w:rsid w:val="006F55A4"/>
    <w:rsid w:val="006F6096"/>
    <w:rsid w:val="006F77A8"/>
    <w:rsid w:val="006F7E54"/>
    <w:rsid w:val="006F7EA4"/>
    <w:rsid w:val="0070008B"/>
    <w:rsid w:val="007002EA"/>
    <w:rsid w:val="00700548"/>
    <w:rsid w:val="00700A67"/>
    <w:rsid w:val="007012D6"/>
    <w:rsid w:val="007013A9"/>
    <w:rsid w:val="00701483"/>
    <w:rsid w:val="00701534"/>
    <w:rsid w:val="00701BE0"/>
    <w:rsid w:val="0070284F"/>
    <w:rsid w:val="007032BD"/>
    <w:rsid w:val="0070362A"/>
    <w:rsid w:val="00704025"/>
    <w:rsid w:val="007044DA"/>
    <w:rsid w:val="0070527D"/>
    <w:rsid w:val="00705EC0"/>
    <w:rsid w:val="00705F63"/>
    <w:rsid w:val="00706166"/>
    <w:rsid w:val="00707230"/>
    <w:rsid w:val="007075A4"/>
    <w:rsid w:val="00710D28"/>
    <w:rsid w:val="007113BA"/>
    <w:rsid w:val="00711F4C"/>
    <w:rsid w:val="00712DDC"/>
    <w:rsid w:val="00712E75"/>
    <w:rsid w:val="0071321D"/>
    <w:rsid w:val="00713E77"/>
    <w:rsid w:val="00714A46"/>
    <w:rsid w:val="00714F3E"/>
    <w:rsid w:val="00714FAC"/>
    <w:rsid w:val="0071564C"/>
    <w:rsid w:val="007158F8"/>
    <w:rsid w:val="00715A89"/>
    <w:rsid w:val="00717273"/>
    <w:rsid w:val="00717329"/>
    <w:rsid w:val="0071745D"/>
    <w:rsid w:val="00717DF5"/>
    <w:rsid w:val="007202E4"/>
    <w:rsid w:val="007208DC"/>
    <w:rsid w:val="0072118B"/>
    <w:rsid w:val="00721D1A"/>
    <w:rsid w:val="00721D98"/>
    <w:rsid w:val="007229D3"/>
    <w:rsid w:val="0072327E"/>
    <w:rsid w:val="007246DA"/>
    <w:rsid w:val="00724F7F"/>
    <w:rsid w:val="007258E7"/>
    <w:rsid w:val="00725BF1"/>
    <w:rsid w:val="007260FF"/>
    <w:rsid w:val="0072633E"/>
    <w:rsid w:val="00726877"/>
    <w:rsid w:val="007269DD"/>
    <w:rsid w:val="00727569"/>
    <w:rsid w:val="00730668"/>
    <w:rsid w:val="007312BC"/>
    <w:rsid w:val="00731608"/>
    <w:rsid w:val="00732539"/>
    <w:rsid w:val="00732550"/>
    <w:rsid w:val="00732893"/>
    <w:rsid w:val="00733326"/>
    <w:rsid w:val="007336ED"/>
    <w:rsid w:val="00733E2C"/>
    <w:rsid w:val="00734412"/>
    <w:rsid w:val="00734A24"/>
    <w:rsid w:val="00734ECD"/>
    <w:rsid w:val="0073537A"/>
    <w:rsid w:val="00735A1E"/>
    <w:rsid w:val="00735F97"/>
    <w:rsid w:val="00737EB9"/>
    <w:rsid w:val="0074067D"/>
    <w:rsid w:val="00740794"/>
    <w:rsid w:val="007408E9"/>
    <w:rsid w:val="00740E78"/>
    <w:rsid w:val="00741B8E"/>
    <w:rsid w:val="00742534"/>
    <w:rsid w:val="0074317A"/>
    <w:rsid w:val="0074411C"/>
    <w:rsid w:val="00745229"/>
    <w:rsid w:val="007453F4"/>
    <w:rsid w:val="007457E0"/>
    <w:rsid w:val="00745C7F"/>
    <w:rsid w:val="0074739C"/>
    <w:rsid w:val="007479E5"/>
    <w:rsid w:val="00747DFB"/>
    <w:rsid w:val="0075043E"/>
    <w:rsid w:val="0075133A"/>
    <w:rsid w:val="00751407"/>
    <w:rsid w:val="007520A2"/>
    <w:rsid w:val="007521F5"/>
    <w:rsid w:val="00752CCE"/>
    <w:rsid w:val="007534C0"/>
    <w:rsid w:val="007538D0"/>
    <w:rsid w:val="007550AD"/>
    <w:rsid w:val="00756926"/>
    <w:rsid w:val="007606F5"/>
    <w:rsid w:val="00760A26"/>
    <w:rsid w:val="00761B07"/>
    <w:rsid w:val="00761E8B"/>
    <w:rsid w:val="007624B4"/>
    <w:rsid w:val="007639C0"/>
    <w:rsid w:val="007646E3"/>
    <w:rsid w:val="00766648"/>
    <w:rsid w:val="00767416"/>
    <w:rsid w:val="00767E07"/>
    <w:rsid w:val="0077040F"/>
    <w:rsid w:val="00770BCE"/>
    <w:rsid w:val="00771D23"/>
    <w:rsid w:val="00771E63"/>
    <w:rsid w:val="00772062"/>
    <w:rsid w:val="00772744"/>
    <w:rsid w:val="007731F8"/>
    <w:rsid w:val="00773528"/>
    <w:rsid w:val="00773BD8"/>
    <w:rsid w:val="00773D42"/>
    <w:rsid w:val="00775652"/>
    <w:rsid w:val="00776874"/>
    <w:rsid w:val="00776896"/>
    <w:rsid w:val="00776D0D"/>
    <w:rsid w:val="00777B69"/>
    <w:rsid w:val="00780286"/>
    <w:rsid w:val="0078041D"/>
    <w:rsid w:val="00780566"/>
    <w:rsid w:val="00780A0D"/>
    <w:rsid w:val="007818AB"/>
    <w:rsid w:val="007826F2"/>
    <w:rsid w:val="00782AA9"/>
    <w:rsid w:val="00783390"/>
    <w:rsid w:val="007833BE"/>
    <w:rsid w:val="007835A6"/>
    <w:rsid w:val="00783846"/>
    <w:rsid w:val="007838D4"/>
    <w:rsid w:val="0078407F"/>
    <w:rsid w:val="0078440A"/>
    <w:rsid w:val="00785851"/>
    <w:rsid w:val="00786A63"/>
    <w:rsid w:val="00786CC8"/>
    <w:rsid w:val="00786D5B"/>
    <w:rsid w:val="00787357"/>
    <w:rsid w:val="00787370"/>
    <w:rsid w:val="00787EC8"/>
    <w:rsid w:val="00790A3F"/>
    <w:rsid w:val="00790C1E"/>
    <w:rsid w:val="007928EB"/>
    <w:rsid w:val="0079313A"/>
    <w:rsid w:val="00793795"/>
    <w:rsid w:val="007940FB"/>
    <w:rsid w:val="007942B9"/>
    <w:rsid w:val="007943C1"/>
    <w:rsid w:val="0079458C"/>
    <w:rsid w:val="00794A85"/>
    <w:rsid w:val="00794B43"/>
    <w:rsid w:val="00794D65"/>
    <w:rsid w:val="00795012"/>
    <w:rsid w:val="0079514A"/>
    <w:rsid w:val="0079778F"/>
    <w:rsid w:val="00797BDC"/>
    <w:rsid w:val="007A1612"/>
    <w:rsid w:val="007A2648"/>
    <w:rsid w:val="007A26E8"/>
    <w:rsid w:val="007A28B3"/>
    <w:rsid w:val="007A2C23"/>
    <w:rsid w:val="007A2F4A"/>
    <w:rsid w:val="007A39B6"/>
    <w:rsid w:val="007A47B9"/>
    <w:rsid w:val="007A4A59"/>
    <w:rsid w:val="007A4D5A"/>
    <w:rsid w:val="007A51B5"/>
    <w:rsid w:val="007A68FB"/>
    <w:rsid w:val="007A69C0"/>
    <w:rsid w:val="007A69E1"/>
    <w:rsid w:val="007A6B68"/>
    <w:rsid w:val="007A6BFF"/>
    <w:rsid w:val="007A77FD"/>
    <w:rsid w:val="007A7807"/>
    <w:rsid w:val="007A7B4A"/>
    <w:rsid w:val="007A7CFC"/>
    <w:rsid w:val="007B0501"/>
    <w:rsid w:val="007B14A3"/>
    <w:rsid w:val="007B1C30"/>
    <w:rsid w:val="007B251E"/>
    <w:rsid w:val="007B2532"/>
    <w:rsid w:val="007B25E1"/>
    <w:rsid w:val="007B2A69"/>
    <w:rsid w:val="007B2C86"/>
    <w:rsid w:val="007B31B4"/>
    <w:rsid w:val="007B3378"/>
    <w:rsid w:val="007B3FEB"/>
    <w:rsid w:val="007B456D"/>
    <w:rsid w:val="007B4E89"/>
    <w:rsid w:val="007B56F1"/>
    <w:rsid w:val="007B62A4"/>
    <w:rsid w:val="007B7060"/>
    <w:rsid w:val="007C1992"/>
    <w:rsid w:val="007C2DDC"/>
    <w:rsid w:val="007C317D"/>
    <w:rsid w:val="007C381E"/>
    <w:rsid w:val="007C3BA2"/>
    <w:rsid w:val="007C415D"/>
    <w:rsid w:val="007C448C"/>
    <w:rsid w:val="007C4663"/>
    <w:rsid w:val="007C4A8B"/>
    <w:rsid w:val="007C5177"/>
    <w:rsid w:val="007C67B7"/>
    <w:rsid w:val="007C6BA1"/>
    <w:rsid w:val="007C7B19"/>
    <w:rsid w:val="007D010B"/>
    <w:rsid w:val="007D0CF0"/>
    <w:rsid w:val="007D139D"/>
    <w:rsid w:val="007D259D"/>
    <w:rsid w:val="007D2BC0"/>
    <w:rsid w:val="007D3EB3"/>
    <w:rsid w:val="007D5109"/>
    <w:rsid w:val="007D5168"/>
    <w:rsid w:val="007D5756"/>
    <w:rsid w:val="007D6338"/>
    <w:rsid w:val="007D7728"/>
    <w:rsid w:val="007E0729"/>
    <w:rsid w:val="007E0D9A"/>
    <w:rsid w:val="007E10C4"/>
    <w:rsid w:val="007E16AB"/>
    <w:rsid w:val="007E1751"/>
    <w:rsid w:val="007E1D50"/>
    <w:rsid w:val="007E2610"/>
    <w:rsid w:val="007E28E9"/>
    <w:rsid w:val="007E347F"/>
    <w:rsid w:val="007E39A4"/>
    <w:rsid w:val="007E4A92"/>
    <w:rsid w:val="007E5841"/>
    <w:rsid w:val="007E5C78"/>
    <w:rsid w:val="007E6ADD"/>
    <w:rsid w:val="007E775F"/>
    <w:rsid w:val="007F022C"/>
    <w:rsid w:val="007F0265"/>
    <w:rsid w:val="007F2D78"/>
    <w:rsid w:val="007F3135"/>
    <w:rsid w:val="007F48AB"/>
    <w:rsid w:val="007F5606"/>
    <w:rsid w:val="008003DE"/>
    <w:rsid w:val="00800408"/>
    <w:rsid w:val="00800FB8"/>
    <w:rsid w:val="00801D32"/>
    <w:rsid w:val="00801DAC"/>
    <w:rsid w:val="0080238D"/>
    <w:rsid w:val="008023C5"/>
    <w:rsid w:val="008025A1"/>
    <w:rsid w:val="00803343"/>
    <w:rsid w:val="00803C34"/>
    <w:rsid w:val="00805366"/>
    <w:rsid w:val="008060C8"/>
    <w:rsid w:val="00806C8D"/>
    <w:rsid w:val="00806DBC"/>
    <w:rsid w:val="008074B3"/>
    <w:rsid w:val="00807F5A"/>
    <w:rsid w:val="00810C19"/>
    <w:rsid w:val="0081168D"/>
    <w:rsid w:val="00811703"/>
    <w:rsid w:val="00811F09"/>
    <w:rsid w:val="00812B1A"/>
    <w:rsid w:val="008136FF"/>
    <w:rsid w:val="00813AB0"/>
    <w:rsid w:val="00815C95"/>
    <w:rsid w:val="00817B90"/>
    <w:rsid w:val="00821993"/>
    <w:rsid w:val="008220E4"/>
    <w:rsid w:val="00823FD9"/>
    <w:rsid w:val="00824852"/>
    <w:rsid w:val="00824B58"/>
    <w:rsid w:val="008250D3"/>
    <w:rsid w:val="008254BB"/>
    <w:rsid w:val="00825D9B"/>
    <w:rsid w:val="0083053B"/>
    <w:rsid w:val="00831EBE"/>
    <w:rsid w:val="00832EAA"/>
    <w:rsid w:val="00833FB5"/>
    <w:rsid w:val="00833FEA"/>
    <w:rsid w:val="00834C57"/>
    <w:rsid w:val="008357E1"/>
    <w:rsid w:val="00836273"/>
    <w:rsid w:val="0083787E"/>
    <w:rsid w:val="008379ED"/>
    <w:rsid w:val="00837D24"/>
    <w:rsid w:val="00840029"/>
    <w:rsid w:val="008415EB"/>
    <w:rsid w:val="00841BA7"/>
    <w:rsid w:val="00842155"/>
    <w:rsid w:val="00842DBF"/>
    <w:rsid w:val="00843100"/>
    <w:rsid w:val="008431A0"/>
    <w:rsid w:val="008433E5"/>
    <w:rsid w:val="008439B8"/>
    <w:rsid w:val="00843C14"/>
    <w:rsid w:val="0084433F"/>
    <w:rsid w:val="00845AD1"/>
    <w:rsid w:val="00845DFB"/>
    <w:rsid w:val="0084653F"/>
    <w:rsid w:val="00847A1E"/>
    <w:rsid w:val="00850A5A"/>
    <w:rsid w:val="00851199"/>
    <w:rsid w:val="00851465"/>
    <w:rsid w:val="00851960"/>
    <w:rsid w:val="00851BEE"/>
    <w:rsid w:val="008554B9"/>
    <w:rsid w:val="0085560F"/>
    <w:rsid w:val="00856CCD"/>
    <w:rsid w:val="00857A6A"/>
    <w:rsid w:val="00860DBC"/>
    <w:rsid w:val="00861550"/>
    <w:rsid w:val="00861C32"/>
    <w:rsid w:val="00861C3C"/>
    <w:rsid w:val="00862B85"/>
    <w:rsid w:val="00864A8F"/>
    <w:rsid w:val="00865441"/>
    <w:rsid w:val="00865F1D"/>
    <w:rsid w:val="008660AA"/>
    <w:rsid w:val="00866C4B"/>
    <w:rsid w:val="00867965"/>
    <w:rsid w:val="00867C1C"/>
    <w:rsid w:val="00870470"/>
    <w:rsid w:val="00870FB2"/>
    <w:rsid w:val="00872004"/>
    <w:rsid w:val="0087200D"/>
    <w:rsid w:val="00872B02"/>
    <w:rsid w:val="00872F7B"/>
    <w:rsid w:val="008739BA"/>
    <w:rsid w:val="008747A8"/>
    <w:rsid w:val="00874D15"/>
    <w:rsid w:val="00875F74"/>
    <w:rsid w:val="00875FDE"/>
    <w:rsid w:val="0087696E"/>
    <w:rsid w:val="008773A9"/>
    <w:rsid w:val="00880022"/>
    <w:rsid w:val="00880A22"/>
    <w:rsid w:val="00880ACE"/>
    <w:rsid w:val="00880D8B"/>
    <w:rsid w:val="00881EF6"/>
    <w:rsid w:val="0088245A"/>
    <w:rsid w:val="00882D13"/>
    <w:rsid w:val="008838C9"/>
    <w:rsid w:val="008847B7"/>
    <w:rsid w:val="00884A3D"/>
    <w:rsid w:val="0088585E"/>
    <w:rsid w:val="00887082"/>
    <w:rsid w:val="00887737"/>
    <w:rsid w:val="00887ABD"/>
    <w:rsid w:val="00887E6C"/>
    <w:rsid w:val="008903CD"/>
    <w:rsid w:val="008910ED"/>
    <w:rsid w:val="0089155D"/>
    <w:rsid w:val="00891E61"/>
    <w:rsid w:val="00892656"/>
    <w:rsid w:val="008926F0"/>
    <w:rsid w:val="00892974"/>
    <w:rsid w:val="00893C4B"/>
    <w:rsid w:val="0089464A"/>
    <w:rsid w:val="008A60D1"/>
    <w:rsid w:val="008A622F"/>
    <w:rsid w:val="008A6301"/>
    <w:rsid w:val="008A691E"/>
    <w:rsid w:val="008A7EF7"/>
    <w:rsid w:val="008A7F12"/>
    <w:rsid w:val="008B000A"/>
    <w:rsid w:val="008B0AC2"/>
    <w:rsid w:val="008B28CD"/>
    <w:rsid w:val="008B3429"/>
    <w:rsid w:val="008B3E9A"/>
    <w:rsid w:val="008B43F4"/>
    <w:rsid w:val="008B4455"/>
    <w:rsid w:val="008B5A07"/>
    <w:rsid w:val="008B5FE7"/>
    <w:rsid w:val="008B6156"/>
    <w:rsid w:val="008B659E"/>
    <w:rsid w:val="008B6C85"/>
    <w:rsid w:val="008B6CDF"/>
    <w:rsid w:val="008B7291"/>
    <w:rsid w:val="008B7C8C"/>
    <w:rsid w:val="008C03D9"/>
    <w:rsid w:val="008C075B"/>
    <w:rsid w:val="008C1EE2"/>
    <w:rsid w:val="008C221F"/>
    <w:rsid w:val="008C290A"/>
    <w:rsid w:val="008C2F4F"/>
    <w:rsid w:val="008C2FF0"/>
    <w:rsid w:val="008C4A53"/>
    <w:rsid w:val="008C4E98"/>
    <w:rsid w:val="008C6109"/>
    <w:rsid w:val="008C6917"/>
    <w:rsid w:val="008C6E81"/>
    <w:rsid w:val="008C7DA8"/>
    <w:rsid w:val="008C7ED6"/>
    <w:rsid w:val="008D11B1"/>
    <w:rsid w:val="008D1D9E"/>
    <w:rsid w:val="008D2959"/>
    <w:rsid w:val="008D2D82"/>
    <w:rsid w:val="008D32BF"/>
    <w:rsid w:val="008D3D50"/>
    <w:rsid w:val="008D3E94"/>
    <w:rsid w:val="008D5AE3"/>
    <w:rsid w:val="008D5EA8"/>
    <w:rsid w:val="008D6478"/>
    <w:rsid w:val="008D7108"/>
    <w:rsid w:val="008D797F"/>
    <w:rsid w:val="008D7E80"/>
    <w:rsid w:val="008E000B"/>
    <w:rsid w:val="008E00F5"/>
    <w:rsid w:val="008E1159"/>
    <w:rsid w:val="008E1498"/>
    <w:rsid w:val="008E14E6"/>
    <w:rsid w:val="008E1CAE"/>
    <w:rsid w:val="008E23C2"/>
    <w:rsid w:val="008E363C"/>
    <w:rsid w:val="008E40D8"/>
    <w:rsid w:val="008E4EFB"/>
    <w:rsid w:val="008E5240"/>
    <w:rsid w:val="008E57D3"/>
    <w:rsid w:val="008E59CC"/>
    <w:rsid w:val="008E6E83"/>
    <w:rsid w:val="008E70B5"/>
    <w:rsid w:val="008E7490"/>
    <w:rsid w:val="008E7B9D"/>
    <w:rsid w:val="008F0B53"/>
    <w:rsid w:val="008F0DD4"/>
    <w:rsid w:val="008F113E"/>
    <w:rsid w:val="008F2812"/>
    <w:rsid w:val="008F2C9C"/>
    <w:rsid w:val="008F317C"/>
    <w:rsid w:val="008F34EC"/>
    <w:rsid w:val="008F5119"/>
    <w:rsid w:val="008F5BE5"/>
    <w:rsid w:val="008F6D99"/>
    <w:rsid w:val="008F7546"/>
    <w:rsid w:val="008F7652"/>
    <w:rsid w:val="0090047E"/>
    <w:rsid w:val="00900915"/>
    <w:rsid w:val="00901187"/>
    <w:rsid w:val="00901499"/>
    <w:rsid w:val="0090223F"/>
    <w:rsid w:val="00902C3A"/>
    <w:rsid w:val="0090350D"/>
    <w:rsid w:val="00903A01"/>
    <w:rsid w:val="0090450B"/>
    <w:rsid w:val="00904EFD"/>
    <w:rsid w:val="00905025"/>
    <w:rsid w:val="00906764"/>
    <w:rsid w:val="00907493"/>
    <w:rsid w:val="00907B79"/>
    <w:rsid w:val="0091080D"/>
    <w:rsid w:val="00910F06"/>
    <w:rsid w:val="00912E1C"/>
    <w:rsid w:val="00913796"/>
    <w:rsid w:val="00913956"/>
    <w:rsid w:val="00914592"/>
    <w:rsid w:val="009153FD"/>
    <w:rsid w:val="00915997"/>
    <w:rsid w:val="00915D7D"/>
    <w:rsid w:val="009164FF"/>
    <w:rsid w:val="00917013"/>
    <w:rsid w:val="00917653"/>
    <w:rsid w:val="00917EA9"/>
    <w:rsid w:val="00921162"/>
    <w:rsid w:val="00921372"/>
    <w:rsid w:val="00921F03"/>
    <w:rsid w:val="0092242D"/>
    <w:rsid w:val="00922D5A"/>
    <w:rsid w:val="0092470F"/>
    <w:rsid w:val="009249B9"/>
    <w:rsid w:val="0092584F"/>
    <w:rsid w:val="009260F6"/>
    <w:rsid w:val="00926D35"/>
    <w:rsid w:val="00926DBF"/>
    <w:rsid w:val="00926DD6"/>
    <w:rsid w:val="009270DC"/>
    <w:rsid w:val="00927C38"/>
    <w:rsid w:val="0093126A"/>
    <w:rsid w:val="00931307"/>
    <w:rsid w:val="00931AB0"/>
    <w:rsid w:val="00931F66"/>
    <w:rsid w:val="009330EF"/>
    <w:rsid w:val="009337E6"/>
    <w:rsid w:val="00933EF9"/>
    <w:rsid w:val="00934BAF"/>
    <w:rsid w:val="009363A1"/>
    <w:rsid w:val="00936A66"/>
    <w:rsid w:val="00936B63"/>
    <w:rsid w:val="00936BB0"/>
    <w:rsid w:val="00936E03"/>
    <w:rsid w:val="00937680"/>
    <w:rsid w:val="00937BBC"/>
    <w:rsid w:val="00937FF1"/>
    <w:rsid w:val="00940029"/>
    <w:rsid w:val="0094208A"/>
    <w:rsid w:val="00942973"/>
    <w:rsid w:val="00942C32"/>
    <w:rsid w:val="00942FD5"/>
    <w:rsid w:val="00944DD5"/>
    <w:rsid w:val="00945164"/>
    <w:rsid w:val="00945816"/>
    <w:rsid w:val="0094715B"/>
    <w:rsid w:val="0094732E"/>
    <w:rsid w:val="009474AD"/>
    <w:rsid w:val="00947734"/>
    <w:rsid w:val="00950C31"/>
    <w:rsid w:val="00950D7D"/>
    <w:rsid w:val="00950F02"/>
    <w:rsid w:val="00950F43"/>
    <w:rsid w:val="009513EB"/>
    <w:rsid w:val="00951A4A"/>
    <w:rsid w:val="009521B5"/>
    <w:rsid w:val="00953BBF"/>
    <w:rsid w:val="009540E1"/>
    <w:rsid w:val="00954B63"/>
    <w:rsid w:val="009560BF"/>
    <w:rsid w:val="00957011"/>
    <w:rsid w:val="00957A1C"/>
    <w:rsid w:val="00960069"/>
    <w:rsid w:val="009607BD"/>
    <w:rsid w:val="009609BC"/>
    <w:rsid w:val="00961F95"/>
    <w:rsid w:val="00962523"/>
    <w:rsid w:val="00962CE1"/>
    <w:rsid w:val="00962CF7"/>
    <w:rsid w:val="00964C5C"/>
    <w:rsid w:val="00964E13"/>
    <w:rsid w:val="009650DC"/>
    <w:rsid w:val="00965E38"/>
    <w:rsid w:val="009660A0"/>
    <w:rsid w:val="0096618F"/>
    <w:rsid w:val="0096638C"/>
    <w:rsid w:val="009668F0"/>
    <w:rsid w:val="00966D64"/>
    <w:rsid w:val="00967164"/>
    <w:rsid w:val="0096726B"/>
    <w:rsid w:val="009678F9"/>
    <w:rsid w:val="00970A7C"/>
    <w:rsid w:val="00970C2B"/>
    <w:rsid w:val="009710E4"/>
    <w:rsid w:val="00971697"/>
    <w:rsid w:val="00971CA4"/>
    <w:rsid w:val="00972A75"/>
    <w:rsid w:val="00972FBF"/>
    <w:rsid w:val="00973B5B"/>
    <w:rsid w:val="00974721"/>
    <w:rsid w:val="00974A16"/>
    <w:rsid w:val="00975D3D"/>
    <w:rsid w:val="009765D8"/>
    <w:rsid w:val="0098094D"/>
    <w:rsid w:val="00980F59"/>
    <w:rsid w:val="009817B7"/>
    <w:rsid w:val="00983080"/>
    <w:rsid w:val="009835F5"/>
    <w:rsid w:val="009840C0"/>
    <w:rsid w:val="00984A1C"/>
    <w:rsid w:val="00985102"/>
    <w:rsid w:val="00985116"/>
    <w:rsid w:val="009852B4"/>
    <w:rsid w:val="00985641"/>
    <w:rsid w:val="00985885"/>
    <w:rsid w:val="00985AAE"/>
    <w:rsid w:val="00985C67"/>
    <w:rsid w:val="00985D70"/>
    <w:rsid w:val="009860ED"/>
    <w:rsid w:val="00986F16"/>
    <w:rsid w:val="009878FD"/>
    <w:rsid w:val="00987B1E"/>
    <w:rsid w:val="00987C31"/>
    <w:rsid w:val="00990468"/>
    <w:rsid w:val="0099084E"/>
    <w:rsid w:val="00990BD5"/>
    <w:rsid w:val="009918ED"/>
    <w:rsid w:val="00991930"/>
    <w:rsid w:val="009919DD"/>
    <w:rsid w:val="00991E21"/>
    <w:rsid w:val="00992243"/>
    <w:rsid w:val="00992892"/>
    <w:rsid w:val="00992D4C"/>
    <w:rsid w:val="00993CA6"/>
    <w:rsid w:val="00993F5F"/>
    <w:rsid w:val="00994745"/>
    <w:rsid w:val="0099480B"/>
    <w:rsid w:val="00994A86"/>
    <w:rsid w:val="009964AC"/>
    <w:rsid w:val="00997422"/>
    <w:rsid w:val="009A0549"/>
    <w:rsid w:val="009A070F"/>
    <w:rsid w:val="009A0D47"/>
    <w:rsid w:val="009A1919"/>
    <w:rsid w:val="009A3518"/>
    <w:rsid w:val="009A3551"/>
    <w:rsid w:val="009A3D4A"/>
    <w:rsid w:val="009A44AE"/>
    <w:rsid w:val="009A646D"/>
    <w:rsid w:val="009A6AC4"/>
    <w:rsid w:val="009A6D1E"/>
    <w:rsid w:val="009A7C61"/>
    <w:rsid w:val="009B177A"/>
    <w:rsid w:val="009B1C9D"/>
    <w:rsid w:val="009B1FC7"/>
    <w:rsid w:val="009B2AB1"/>
    <w:rsid w:val="009B2F73"/>
    <w:rsid w:val="009B44E9"/>
    <w:rsid w:val="009B4BE1"/>
    <w:rsid w:val="009B5952"/>
    <w:rsid w:val="009B68EC"/>
    <w:rsid w:val="009B7134"/>
    <w:rsid w:val="009B7656"/>
    <w:rsid w:val="009B770A"/>
    <w:rsid w:val="009C2222"/>
    <w:rsid w:val="009C27EC"/>
    <w:rsid w:val="009C2C00"/>
    <w:rsid w:val="009C2DC4"/>
    <w:rsid w:val="009C2FD7"/>
    <w:rsid w:val="009C3FEC"/>
    <w:rsid w:val="009C4181"/>
    <w:rsid w:val="009C41EE"/>
    <w:rsid w:val="009C471A"/>
    <w:rsid w:val="009C47AC"/>
    <w:rsid w:val="009C4E3F"/>
    <w:rsid w:val="009C4EBB"/>
    <w:rsid w:val="009C52BB"/>
    <w:rsid w:val="009C626B"/>
    <w:rsid w:val="009C6D67"/>
    <w:rsid w:val="009D061C"/>
    <w:rsid w:val="009D0D84"/>
    <w:rsid w:val="009D1163"/>
    <w:rsid w:val="009D144C"/>
    <w:rsid w:val="009D168E"/>
    <w:rsid w:val="009D1947"/>
    <w:rsid w:val="009D23BC"/>
    <w:rsid w:val="009D2504"/>
    <w:rsid w:val="009D331C"/>
    <w:rsid w:val="009D3BE3"/>
    <w:rsid w:val="009D4163"/>
    <w:rsid w:val="009D4671"/>
    <w:rsid w:val="009D4E51"/>
    <w:rsid w:val="009D503E"/>
    <w:rsid w:val="009D5218"/>
    <w:rsid w:val="009D60A2"/>
    <w:rsid w:val="009D6BBB"/>
    <w:rsid w:val="009D77FD"/>
    <w:rsid w:val="009E0600"/>
    <w:rsid w:val="009E0C45"/>
    <w:rsid w:val="009E2A9C"/>
    <w:rsid w:val="009E3F27"/>
    <w:rsid w:val="009E4369"/>
    <w:rsid w:val="009E436B"/>
    <w:rsid w:val="009E458A"/>
    <w:rsid w:val="009E46F9"/>
    <w:rsid w:val="009E4B12"/>
    <w:rsid w:val="009E5E51"/>
    <w:rsid w:val="009E6385"/>
    <w:rsid w:val="009E6BE0"/>
    <w:rsid w:val="009E6E63"/>
    <w:rsid w:val="009F0245"/>
    <w:rsid w:val="009F0B7F"/>
    <w:rsid w:val="009F106C"/>
    <w:rsid w:val="009F1ECA"/>
    <w:rsid w:val="009F2B73"/>
    <w:rsid w:val="009F2F19"/>
    <w:rsid w:val="009F4502"/>
    <w:rsid w:val="009F585B"/>
    <w:rsid w:val="009F590A"/>
    <w:rsid w:val="009F592B"/>
    <w:rsid w:val="009F5EE1"/>
    <w:rsid w:val="009F6266"/>
    <w:rsid w:val="009F6D31"/>
    <w:rsid w:val="009F6D38"/>
    <w:rsid w:val="009F74D0"/>
    <w:rsid w:val="009F75BE"/>
    <w:rsid w:val="009F7764"/>
    <w:rsid w:val="009F7A15"/>
    <w:rsid w:val="00A00309"/>
    <w:rsid w:val="00A00CAA"/>
    <w:rsid w:val="00A020D2"/>
    <w:rsid w:val="00A02504"/>
    <w:rsid w:val="00A029F8"/>
    <w:rsid w:val="00A03AB3"/>
    <w:rsid w:val="00A046E9"/>
    <w:rsid w:val="00A054EA"/>
    <w:rsid w:val="00A05969"/>
    <w:rsid w:val="00A05BEC"/>
    <w:rsid w:val="00A0634E"/>
    <w:rsid w:val="00A0713F"/>
    <w:rsid w:val="00A0715D"/>
    <w:rsid w:val="00A07AFC"/>
    <w:rsid w:val="00A07C19"/>
    <w:rsid w:val="00A07F56"/>
    <w:rsid w:val="00A10616"/>
    <w:rsid w:val="00A110EE"/>
    <w:rsid w:val="00A1110F"/>
    <w:rsid w:val="00A11C6A"/>
    <w:rsid w:val="00A11EE9"/>
    <w:rsid w:val="00A126A0"/>
    <w:rsid w:val="00A13851"/>
    <w:rsid w:val="00A139B6"/>
    <w:rsid w:val="00A13F0F"/>
    <w:rsid w:val="00A1475C"/>
    <w:rsid w:val="00A14FE4"/>
    <w:rsid w:val="00A15BD2"/>
    <w:rsid w:val="00A15F36"/>
    <w:rsid w:val="00A16F5D"/>
    <w:rsid w:val="00A1740D"/>
    <w:rsid w:val="00A17800"/>
    <w:rsid w:val="00A17957"/>
    <w:rsid w:val="00A2033F"/>
    <w:rsid w:val="00A207BD"/>
    <w:rsid w:val="00A20E8B"/>
    <w:rsid w:val="00A2153C"/>
    <w:rsid w:val="00A235D3"/>
    <w:rsid w:val="00A23D1B"/>
    <w:rsid w:val="00A249E4"/>
    <w:rsid w:val="00A24E33"/>
    <w:rsid w:val="00A250C5"/>
    <w:rsid w:val="00A2747B"/>
    <w:rsid w:val="00A27A0D"/>
    <w:rsid w:val="00A27DA6"/>
    <w:rsid w:val="00A3041E"/>
    <w:rsid w:val="00A30590"/>
    <w:rsid w:val="00A30789"/>
    <w:rsid w:val="00A3103D"/>
    <w:rsid w:val="00A3150E"/>
    <w:rsid w:val="00A328F2"/>
    <w:rsid w:val="00A32B32"/>
    <w:rsid w:val="00A32BF8"/>
    <w:rsid w:val="00A32F3E"/>
    <w:rsid w:val="00A351AC"/>
    <w:rsid w:val="00A35275"/>
    <w:rsid w:val="00A35F4F"/>
    <w:rsid w:val="00A36122"/>
    <w:rsid w:val="00A3744A"/>
    <w:rsid w:val="00A37F8D"/>
    <w:rsid w:val="00A41ADC"/>
    <w:rsid w:val="00A428B0"/>
    <w:rsid w:val="00A449B8"/>
    <w:rsid w:val="00A44B2B"/>
    <w:rsid w:val="00A45261"/>
    <w:rsid w:val="00A45290"/>
    <w:rsid w:val="00A46ADE"/>
    <w:rsid w:val="00A47FE2"/>
    <w:rsid w:val="00A50297"/>
    <w:rsid w:val="00A502AC"/>
    <w:rsid w:val="00A50E85"/>
    <w:rsid w:val="00A50F53"/>
    <w:rsid w:val="00A5115A"/>
    <w:rsid w:val="00A514E7"/>
    <w:rsid w:val="00A515B3"/>
    <w:rsid w:val="00A529C6"/>
    <w:rsid w:val="00A541E6"/>
    <w:rsid w:val="00A54701"/>
    <w:rsid w:val="00A5492B"/>
    <w:rsid w:val="00A556B2"/>
    <w:rsid w:val="00A55A9A"/>
    <w:rsid w:val="00A55B09"/>
    <w:rsid w:val="00A563C7"/>
    <w:rsid w:val="00A5641F"/>
    <w:rsid w:val="00A5697F"/>
    <w:rsid w:val="00A57483"/>
    <w:rsid w:val="00A57651"/>
    <w:rsid w:val="00A6037A"/>
    <w:rsid w:val="00A60BBD"/>
    <w:rsid w:val="00A6156E"/>
    <w:rsid w:val="00A621D6"/>
    <w:rsid w:val="00A62836"/>
    <w:rsid w:val="00A6285C"/>
    <w:rsid w:val="00A6303D"/>
    <w:rsid w:val="00A63195"/>
    <w:rsid w:val="00A63376"/>
    <w:rsid w:val="00A65119"/>
    <w:rsid w:val="00A65167"/>
    <w:rsid w:val="00A65400"/>
    <w:rsid w:val="00A667CB"/>
    <w:rsid w:val="00A6781D"/>
    <w:rsid w:val="00A678FB"/>
    <w:rsid w:val="00A70C2B"/>
    <w:rsid w:val="00A711BC"/>
    <w:rsid w:val="00A71863"/>
    <w:rsid w:val="00A7200A"/>
    <w:rsid w:val="00A728E1"/>
    <w:rsid w:val="00A75C7E"/>
    <w:rsid w:val="00A76C9E"/>
    <w:rsid w:val="00A77881"/>
    <w:rsid w:val="00A804EA"/>
    <w:rsid w:val="00A80D1D"/>
    <w:rsid w:val="00A81725"/>
    <w:rsid w:val="00A81E13"/>
    <w:rsid w:val="00A83C6B"/>
    <w:rsid w:val="00A8438A"/>
    <w:rsid w:val="00A84B9C"/>
    <w:rsid w:val="00A851D6"/>
    <w:rsid w:val="00A860D1"/>
    <w:rsid w:val="00A871AB"/>
    <w:rsid w:val="00A87385"/>
    <w:rsid w:val="00A87C3B"/>
    <w:rsid w:val="00A90327"/>
    <w:rsid w:val="00A91443"/>
    <w:rsid w:val="00A923A4"/>
    <w:rsid w:val="00A93690"/>
    <w:rsid w:val="00A94720"/>
    <w:rsid w:val="00A94AF9"/>
    <w:rsid w:val="00A94BB5"/>
    <w:rsid w:val="00A94E57"/>
    <w:rsid w:val="00A95E53"/>
    <w:rsid w:val="00A97365"/>
    <w:rsid w:val="00A97B37"/>
    <w:rsid w:val="00AA1D86"/>
    <w:rsid w:val="00AA2754"/>
    <w:rsid w:val="00AA2C16"/>
    <w:rsid w:val="00AA3B58"/>
    <w:rsid w:val="00AA404D"/>
    <w:rsid w:val="00AA445B"/>
    <w:rsid w:val="00AA4CB9"/>
    <w:rsid w:val="00AA5044"/>
    <w:rsid w:val="00AA506C"/>
    <w:rsid w:val="00AA5F07"/>
    <w:rsid w:val="00AA6877"/>
    <w:rsid w:val="00AB0276"/>
    <w:rsid w:val="00AB0D4E"/>
    <w:rsid w:val="00AB0FAC"/>
    <w:rsid w:val="00AB15F4"/>
    <w:rsid w:val="00AB1BAE"/>
    <w:rsid w:val="00AB1DA7"/>
    <w:rsid w:val="00AB2AD1"/>
    <w:rsid w:val="00AB41E9"/>
    <w:rsid w:val="00AB437E"/>
    <w:rsid w:val="00AB4C90"/>
    <w:rsid w:val="00AB5340"/>
    <w:rsid w:val="00AB56B7"/>
    <w:rsid w:val="00AB69E2"/>
    <w:rsid w:val="00AB77A1"/>
    <w:rsid w:val="00AB7F92"/>
    <w:rsid w:val="00AC1CAA"/>
    <w:rsid w:val="00AC1EE8"/>
    <w:rsid w:val="00AC22A3"/>
    <w:rsid w:val="00AC2958"/>
    <w:rsid w:val="00AC3354"/>
    <w:rsid w:val="00AC3A62"/>
    <w:rsid w:val="00AC3CCC"/>
    <w:rsid w:val="00AC49B8"/>
    <w:rsid w:val="00AC5039"/>
    <w:rsid w:val="00AC5954"/>
    <w:rsid w:val="00AC5A11"/>
    <w:rsid w:val="00AC5D98"/>
    <w:rsid w:val="00AC6AA0"/>
    <w:rsid w:val="00AC7A77"/>
    <w:rsid w:val="00AC7FD4"/>
    <w:rsid w:val="00AD00DA"/>
    <w:rsid w:val="00AD07A0"/>
    <w:rsid w:val="00AD1424"/>
    <w:rsid w:val="00AD176C"/>
    <w:rsid w:val="00AD2777"/>
    <w:rsid w:val="00AD2B64"/>
    <w:rsid w:val="00AD2F7D"/>
    <w:rsid w:val="00AD319C"/>
    <w:rsid w:val="00AD46D1"/>
    <w:rsid w:val="00AD4E96"/>
    <w:rsid w:val="00AD52E4"/>
    <w:rsid w:val="00AD5C46"/>
    <w:rsid w:val="00AD5C77"/>
    <w:rsid w:val="00AD62B1"/>
    <w:rsid w:val="00AD6E52"/>
    <w:rsid w:val="00AD70BC"/>
    <w:rsid w:val="00AD730F"/>
    <w:rsid w:val="00AD73FE"/>
    <w:rsid w:val="00AD7738"/>
    <w:rsid w:val="00AD7B7D"/>
    <w:rsid w:val="00AD7F4E"/>
    <w:rsid w:val="00AE1146"/>
    <w:rsid w:val="00AE40F4"/>
    <w:rsid w:val="00AE42EF"/>
    <w:rsid w:val="00AE53E9"/>
    <w:rsid w:val="00AE5A1B"/>
    <w:rsid w:val="00AE6B6E"/>
    <w:rsid w:val="00AE6C95"/>
    <w:rsid w:val="00AE6FE9"/>
    <w:rsid w:val="00AE7245"/>
    <w:rsid w:val="00AF1352"/>
    <w:rsid w:val="00AF169F"/>
    <w:rsid w:val="00AF19C8"/>
    <w:rsid w:val="00AF2364"/>
    <w:rsid w:val="00AF2460"/>
    <w:rsid w:val="00AF3346"/>
    <w:rsid w:val="00AF4543"/>
    <w:rsid w:val="00AF4958"/>
    <w:rsid w:val="00AF4E67"/>
    <w:rsid w:val="00AF5821"/>
    <w:rsid w:val="00AF5A3F"/>
    <w:rsid w:val="00AF5AAF"/>
    <w:rsid w:val="00AF684B"/>
    <w:rsid w:val="00AF6995"/>
    <w:rsid w:val="00AF6CAD"/>
    <w:rsid w:val="00AF7061"/>
    <w:rsid w:val="00AF721E"/>
    <w:rsid w:val="00AF74D1"/>
    <w:rsid w:val="00AF7EA4"/>
    <w:rsid w:val="00B00A16"/>
    <w:rsid w:val="00B00A66"/>
    <w:rsid w:val="00B01717"/>
    <w:rsid w:val="00B029E3"/>
    <w:rsid w:val="00B02D22"/>
    <w:rsid w:val="00B03181"/>
    <w:rsid w:val="00B04333"/>
    <w:rsid w:val="00B05853"/>
    <w:rsid w:val="00B05DBA"/>
    <w:rsid w:val="00B0648F"/>
    <w:rsid w:val="00B06B20"/>
    <w:rsid w:val="00B06E92"/>
    <w:rsid w:val="00B076EE"/>
    <w:rsid w:val="00B07F52"/>
    <w:rsid w:val="00B10C03"/>
    <w:rsid w:val="00B10E70"/>
    <w:rsid w:val="00B11441"/>
    <w:rsid w:val="00B11489"/>
    <w:rsid w:val="00B1186C"/>
    <w:rsid w:val="00B1391B"/>
    <w:rsid w:val="00B13947"/>
    <w:rsid w:val="00B1415B"/>
    <w:rsid w:val="00B14499"/>
    <w:rsid w:val="00B150D5"/>
    <w:rsid w:val="00B151F4"/>
    <w:rsid w:val="00B15595"/>
    <w:rsid w:val="00B15943"/>
    <w:rsid w:val="00B15ED3"/>
    <w:rsid w:val="00B17223"/>
    <w:rsid w:val="00B1775F"/>
    <w:rsid w:val="00B17CB9"/>
    <w:rsid w:val="00B20E38"/>
    <w:rsid w:val="00B23797"/>
    <w:rsid w:val="00B239F1"/>
    <w:rsid w:val="00B24A6A"/>
    <w:rsid w:val="00B24F4B"/>
    <w:rsid w:val="00B2550E"/>
    <w:rsid w:val="00B25625"/>
    <w:rsid w:val="00B25FA0"/>
    <w:rsid w:val="00B30872"/>
    <w:rsid w:val="00B31092"/>
    <w:rsid w:val="00B311B7"/>
    <w:rsid w:val="00B3128F"/>
    <w:rsid w:val="00B32CE5"/>
    <w:rsid w:val="00B3377D"/>
    <w:rsid w:val="00B34300"/>
    <w:rsid w:val="00B34366"/>
    <w:rsid w:val="00B34906"/>
    <w:rsid w:val="00B350A1"/>
    <w:rsid w:val="00B353F8"/>
    <w:rsid w:val="00B35794"/>
    <w:rsid w:val="00B358D6"/>
    <w:rsid w:val="00B35DC0"/>
    <w:rsid w:val="00B3603E"/>
    <w:rsid w:val="00B363C4"/>
    <w:rsid w:val="00B367CA"/>
    <w:rsid w:val="00B36FC4"/>
    <w:rsid w:val="00B37B67"/>
    <w:rsid w:val="00B401C8"/>
    <w:rsid w:val="00B407F5"/>
    <w:rsid w:val="00B4105A"/>
    <w:rsid w:val="00B41147"/>
    <w:rsid w:val="00B412AB"/>
    <w:rsid w:val="00B412C4"/>
    <w:rsid w:val="00B4130E"/>
    <w:rsid w:val="00B419A5"/>
    <w:rsid w:val="00B4245C"/>
    <w:rsid w:val="00B4372E"/>
    <w:rsid w:val="00B43736"/>
    <w:rsid w:val="00B43C79"/>
    <w:rsid w:val="00B43EBE"/>
    <w:rsid w:val="00B44022"/>
    <w:rsid w:val="00B44EDB"/>
    <w:rsid w:val="00B45423"/>
    <w:rsid w:val="00B45A2E"/>
    <w:rsid w:val="00B45CC3"/>
    <w:rsid w:val="00B473B8"/>
    <w:rsid w:val="00B47572"/>
    <w:rsid w:val="00B4761B"/>
    <w:rsid w:val="00B477D9"/>
    <w:rsid w:val="00B47A49"/>
    <w:rsid w:val="00B503B1"/>
    <w:rsid w:val="00B50630"/>
    <w:rsid w:val="00B51255"/>
    <w:rsid w:val="00B548E7"/>
    <w:rsid w:val="00B54982"/>
    <w:rsid w:val="00B5530B"/>
    <w:rsid w:val="00B55815"/>
    <w:rsid w:val="00B55C61"/>
    <w:rsid w:val="00B56302"/>
    <w:rsid w:val="00B56A2D"/>
    <w:rsid w:val="00B56BE1"/>
    <w:rsid w:val="00B56E2B"/>
    <w:rsid w:val="00B572F3"/>
    <w:rsid w:val="00B5790A"/>
    <w:rsid w:val="00B57A4E"/>
    <w:rsid w:val="00B60711"/>
    <w:rsid w:val="00B60822"/>
    <w:rsid w:val="00B60E22"/>
    <w:rsid w:val="00B6139D"/>
    <w:rsid w:val="00B61A2F"/>
    <w:rsid w:val="00B61AD5"/>
    <w:rsid w:val="00B61EE3"/>
    <w:rsid w:val="00B6328A"/>
    <w:rsid w:val="00B63A2F"/>
    <w:rsid w:val="00B63C16"/>
    <w:rsid w:val="00B63DEA"/>
    <w:rsid w:val="00B647D2"/>
    <w:rsid w:val="00B65F6E"/>
    <w:rsid w:val="00B66952"/>
    <w:rsid w:val="00B66BD0"/>
    <w:rsid w:val="00B66DB3"/>
    <w:rsid w:val="00B700A0"/>
    <w:rsid w:val="00B702B9"/>
    <w:rsid w:val="00B7108A"/>
    <w:rsid w:val="00B7208B"/>
    <w:rsid w:val="00B720CA"/>
    <w:rsid w:val="00B72166"/>
    <w:rsid w:val="00B7306B"/>
    <w:rsid w:val="00B7356B"/>
    <w:rsid w:val="00B741AC"/>
    <w:rsid w:val="00B74D32"/>
    <w:rsid w:val="00B754C4"/>
    <w:rsid w:val="00B75773"/>
    <w:rsid w:val="00B75947"/>
    <w:rsid w:val="00B76B1B"/>
    <w:rsid w:val="00B7738A"/>
    <w:rsid w:val="00B77501"/>
    <w:rsid w:val="00B77ECC"/>
    <w:rsid w:val="00B77F35"/>
    <w:rsid w:val="00B802CE"/>
    <w:rsid w:val="00B81F4A"/>
    <w:rsid w:val="00B824F5"/>
    <w:rsid w:val="00B82B0D"/>
    <w:rsid w:val="00B8379A"/>
    <w:rsid w:val="00B84145"/>
    <w:rsid w:val="00B84476"/>
    <w:rsid w:val="00B84490"/>
    <w:rsid w:val="00B858EA"/>
    <w:rsid w:val="00B86646"/>
    <w:rsid w:val="00B86908"/>
    <w:rsid w:val="00B86A6C"/>
    <w:rsid w:val="00B906C3"/>
    <w:rsid w:val="00B9083B"/>
    <w:rsid w:val="00B913EC"/>
    <w:rsid w:val="00B91587"/>
    <w:rsid w:val="00B9190D"/>
    <w:rsid w:val="00B91C8F"/>
    <w:rsid w:val="00B9215E"/>
    <w:rsid w:val="00B92ECE"/>
    <w:rsid w:val="00B935B1"/>
    <w:rsid w:val="00B93743"/>
    <w:rsid w:val="00B93ABE"/>
    <w:rsid w:val="00B94349"/>
    <w:rsid w:val="00B96684"/>
    <w:rsid w:val="00B96D27"/>
    <w:rsid w:val="00BA038D"/>
    <w:rsid w:val="00BA1A87"/>
    <w:rsid w:val="00BA1C31"/>
    <w:rsid w:val="00BA3106"/>
    <w:rsid w:val="00BA3C18"/>
    <w:rsid w:val="00BA44F4"/>
    <w:rsid w:val="00BA5059"/>
    <w:rsid w:val="00BA5500"/>
    <w:rsid w:val="00BA5BAC"/>
    <w:rsid w:val="00BA5C60"/>
    <w:rsid w:val="00BA63DD"/>
    <w:rsid w:val="00BA67AD"/>
    <w:rsid w:val="00BA7116"/>
    <w:rsid w:val="00BA7C4A"/>
    <w:rsid w:val="00BB0D40"/>
    <w:rsid w:val="00BB379F"/>
    <w:rsid w:val="00BB3D4A"/>
    <w:rsid w:val="00BB4463"/>
    <w:rsid w:val="00BB4CB9"/>
    <w:rsid w:val="00BB4E93"/>
    <w:rsid w:val="00BB503F"/>
    <w:rsid w:val="00BB555A"/>
    <w:rsid w:val="00BB61FD"/>
    <w:rsid w:val="00BB710C"/>
    <w:rsid w:val="00BB7450"/>
    <w:rsid w:val="00BC1C86"/>
    <w:rsid w:val="00BC2A08"/>
    <w:rsid w:val="00BC2B6D"/>
    <w:rsid w:val="00BC6783"/>
    <w:rsid w:val="00BC789D"/>
    <w:rsid w:val="00BD142D"/>
    <w:rsid w:val="00BD1482"/>
    <w:rsid w:val="00BD20CE"/>
    <w:rsid w:val="00BD2BDF"/>
    <w:rsid w:val="00BD31AF"/>
    <w:rsid w:val="00BD351F"/>
    <w:rsid w:val="00BD3774"/>
    <w:rsid w:val="00BD4DDE"/>
    <w:rsid w:val="00BD4FAD"/>
    <w:rsid w:val="00BD522E"/>
    <w:rsid w:val="00BD535F"/>
    <w:rsid w:val="00BD5DC9"/>
    <w:rsid w:val="00BD5E80"/>
    <w:rsid w:val="00BD6D03"/>
    <w:rsid w:val="00BD7EEF"/>
    <w:rsid w:val="00BE0BDD"/>
    <w:rsid w:val="00BE0C3A"/>
    <w:rsid w:val="00BE10BC"/>
    <w:rsid w:val="00BE144D"/>
    <w:rsid w:val="00BE14FD"/>
    <w:rsid w:val="00BE15A6"/>
    <w:rsid w:val="00BE1E7A"/>
    <w:rsid w:val="00BE1FB3"/>
    <w:rsid w:val="00BE2D51"/>
    <w:rsid w:val="00BE3C47"/>
    <w:rsid w:val="00BE3E39"/>
    <w:rsid w:val="00BE4E8C"/>
    <w:rsid w:val="00BE5985"/>
    <w:rsid w:val="00BE5B4B"/>
    <w:rsid w:val="00BE5DA1"/>
    <w:rsid w:val="00BE60F3"/>
    <w:rsid w:val="00BE6587"/>
    <w:rsid w:val="00BE7A51"/>
    <w:rsid w:val="00BE7F82"/>
    <w:rsid w:val="00BF0110"/>
    <w:rsid w:val="00BF2916"/>
    <w:rsid w:val="00BF5302"/>
    <w:rsid w:val="00BF570A"/>
    <w:rsid w:val="00BF684C"/>
    <w:rsid w:val="00BF6A35"/>
    <w:rsid w:val="00BF6AA0"/>
    <w:rsid w:val="00BF6B7F"/>
    <w:rsid w:val="00BF7842"/>
    <w:rsid w:val="00C0048C"/>
    <w:rsid w:val="00C00AE3"/>
    <w:rsid w:val="00C01356"/>
    <w:rsid w:val="00C01CEC"/>
    <w:rsid w:val="00C01EE1"/>
    <w:rsid w:val="00C01F44"/>
    <w:rsid w:val="00C036C8"/>
    <w:rsid w:val="00C04C18"/>
    <w:rsid w:val="00C04E25"/>
    <w:rsid w:val="00C059A3"/>
    <w:rsid w:val="00C05D12"/>
    <w:rsid w:val="00C05EC4"/>
    <w:rsid w:val="00C06943"/>
    <w:rsid w:val="00C07774"/>
    <w:rsid w:val="00C10B16"/>
    <w:rsid w:val="00C1145D"/>
    <w:rsid w:val="00C121B3"/>
    <w:rsid w:val="00C13377"/>
    <w:rsid w:val="00C1418C"/>
    <w:rsid w:val="00C15B0A"/>
    <w:rsid w:val="00C16249"/>
    <w:rsid w:val="00C16371"/>
    <w:rsid w:val="00C169BB"/>
    <w:rsid w:val="00C16AF8"/>
    <w:rsid w:val="00C17515"/>
    <w:rsid w:val="00C2019D"/>
    <w:rsid w:val="00C20B8E"/>
    <w:rsid w:val="00C21F71"/>
    <w:rsid w:val="00C226EB"/>
    <w:rsid w:val="00C2293A"/>
    <w:rsid w:val="00C22BC4"/>
    <w:rsid w:val="00C23A42"/>
    <w:rsid w:val="00C25C20"/>
    <w:rsid w:val="00C25DE5"/>
    <w:rsid w:val="00C26658"/>
    <w:rsid w:val="00C26ECF"/>
    <w:rsid w:val="00C27164"/>
    <w:rsid w:val="00C27B19"/>
    <w:rsid w:val="00C27CE0"/>
    <w:rsid w:val="00C30215"/>
    <w:rsid w:val="00C32F35"/>
    <w:rsid w:val="00C332DA"/>
    <w:rsid w:val="00C33642"/>
    <w:rsid w:val="00C3390A"/>
    <w:rsid w:val="00C33B7D"/>
    <w:rsid w:val="00C371BD"/>
    <w:rsid w:val="00C37206"/>
    <w:rsid w:val="00C406E7"/>
    <w:rsid w:val="00C40E45"/>
    <w:rsid w:val="00C419C5"/>
    <w:rsid w:val="00C42AD8"/>
    <w:rsid w:val="00C431C0"/>
    <w:rsid w:val="00C449C5"/>
    <w:rsid w:val="00C4578E"/>
    <w:rsid w:val="00C457AB"/>
    <w:rsid w:val="00C45BC3"/>
    <w:rsid w:val="00C46B58"/>
    <w:rsid w:val="00C46BEC"/>
    <w:rsid w:val="00C47C08"/>
    <w:rsid w:val="00C50061"/>
    <w:rsid w:val="00C50840"/>
    <w:rsid w:val="00C50920"/>
    <w:rsid w:val="00C511D3"/>
    <w:rsid w:val="00C525BA"/>
    <w:rsid w:val="00C53CFC"/>
    <w:rsid w:val="00C555A4"/>
    <w:rsid w:val="00C55F4C"/>
    <w:rsid w:val="00C56327"/>
    <w:rsid w:val="00C563A2"/>
    <w:rsid w:val="00C56C86"/>
    <w:rsid w:val="00C56CAF"/>
    <w:rsid w:val="00C6145E"/>
    <w:rsid w:val="00C61DA3"/>
    <w:rsid w:val="00C62156"/>
    <w:rsid w:val="00C6274F"/>
    <w:rsid w:val="00C62BFF"/>
    <w:rsid w:val="00C62D8B"/>
    <w:rsid w:val="00C63017"/>
    <w:rsid w:val="00C63222"/>
    <w:rsid w:val="00C65A94"/>
    <w:rsid w:val="00C66464"/>
    <w:rsid w:val="00C673FC"/>
    <w:rsid w:val="00C678A4"/>
    <w:rsid w:val="00C67992"/>
    <w:rsid w:val="00C67C03"/>
    <w:rsid w:val="00C67F6A"/>
    <w:rsid w:val="00C67FEF"/>
    <w:rsid w:val="00C70280"/>
    <w:rsid w:val="00C72AB2"/>
    <w:rsid w:val="00C74181"/>
    <w:rsid w:val="00C741D8"/>
    <w:rsid w:val="00C74857"/>
    <w:rsid w:val="00C74FE8"/>
    <w:rsid w:val="00C752D8"/>
    <w:rsid w:val="00C757FB"/>
    <w:rsid w:val="00C75E25"/>
    <w:rsid w:val="00C7624D"/>
    <w:rsid w:val="00C77606"/>
    <w:rsid w:val="00C777E3"/>
    <w:rsid w:val="00C8049D"/>
    <w:rsid w:val="00C826E6"/>
    <w:rsid w:val="00C82E88"/>
    <w:rsid w:val="00C84293"/>
    <w:rsid w:val="00C8464D"/>
    <w:rsid w:val="00C84722"/>
    <w:rsid w:val="00C84896"/>
    <w:rsid w:val="00C85880"/>
    <w:rsid w:val="00C863AA"/>
    <w:rsid w:val="00C903C1"/>
    <w:rsid w:val="00C905F9"/>
    <w:rsid w:val="00C91242"/>
    <w:rsid w:val="00C91794"/>
    <w:rsid w:val="00C91FC8"/>
    <w:rsid w:val="00C92112"/>
    <w:rsid w:val="00C92301"/>
    <w:rsid w:val="00C92581"/>
    <w:rsid w:val="00C94523"/>
    <w:rsid w:val="00C9456D"/>
    <w:rsid w:val="00C94A31"/>
    <w:rsid w:val="00C95315"/>
    <w:rsid w:val="00C967C4"/>
    <w:rsid w:val="00C968F2"/>
    <w:rsid w:val="00C96965"/>
    <w:rsid w:val="00C9762A"/>
    <w:rsid w:val="00CA1536"/>
    <w:rsid w:val="00CA19A2"/>
    <w:rsid w:val="00CA1DCA"/>
    <w:rsid w:val="00CA3D44"/>
    <w:rsid w:val="00CA5506"/>
    <w:rsid w:val="00CA588B"/>
    <w:rsid w:val="00CA5E09"/>
    <w:rsid w:val="00CA64B6"/>
    <w:rsid w:val="00CA6FF5"/>
    <w:rsid w:val="00CA7BB6"/>
    <w:rsid w:val="00CB09F3"/>
    <w:rsid w:val="00CB0B54"/>
    <w:rsid w:val="00CB19B4"/>
    <w:rsid w:val="00CB242E"/>
    <w:rsid w:val="00CB2E92"/>
    <w:rsid w:val="00CB4C21"/>
    <w:rsid w:val="00CB5BD9"/>
    <w:rsid w:val="00CB6669"/>
    <w:rsid w:val="00CB68C3"/>
    <w:rsid w:val="00CB7814"/>
    <w:rsid w:val="00CC0008"/>
    <w:rsid w:val="00CC09C3"/>
    <w:rsid w:val="00CC1339"/>
    <w:rsid w:val="00CC1759"/>
    <w:rsid w:val="00CC2E93"/>
    <w:rsid w:val="00CC3426"/>
    <w:rsid w:val="00CC3B0C"/>
    <w:rsid w:val="00CC4C70"/>
    <w:rsid w:val="00CC56E1"/>
    <w:rsid w:val="00CC5A43"/>
    <w:rsid w:val="00CC66B0"/>
    <w:rsid w:val="00CD02FF"/>
    <w:rsid w:val="00CD1958"/>
    <w:rsid w:val="00CD19F1"/>
    <w:rsid w:val="00CD211B"/>
    <w:rsid w:val="00CD3162"/>
    <w:rsid w:val="00CD3266"/>
    <w:rsid w:val="00CD3734"/>
    <w:rsid w:val="00CD4249"/>
    <w:rsid w:val="00CD4CA3"/>
    <w:rsid w:val="00CD52F3"/>
    <w:rsid w:val="00CD7D98"/>
    <w:rsid w:val="00CE077C"/>
    <w:rsid w:val="00CE192C"/>
    <w:rsid w:val="00CE27F7"/>
    <w:rsid w:val="00CE6E7E"/>
    <w:rsid w:val="00CE6FC2"/>
    <w:rsid w:val="00CF1339"/>
    <w:rsid w:val="00CF3400"/>
    <w:rsid w:val="00CF346C"/>
    <w:rsid w:val="00CF3824"/>
    <w:rsid w:val="00CF47C3"/>
    <w:rsid w:val="00CF482E"/>
    <w:rsid w:val="00CF6B7D"/>
    <w:rsid w:val="00CF764F"/>
    <w:rsid w:val="00CF7846"/>
    <w:rsid w:val="00D0045F"/>
    <w:rsid w:val="00D0075A"/>
    <w:rsid w:val="00D01C0E"/>
    <w:rsid w:val="00D01FBE"/>
    <w:rsid w:val="00D03D82"/>
    <w:rsid w:val="00D044F8"/>
    <w:rsid w:val="00D0532D"/>
    <w:rsid w:val="00D0638E"/>
    <w:rsid w:val="00D066AF"/>
    <w:rsid w:val="00D078A1"/>
    <w:rsid w:val="00D07BAD"/>
    <w:rsid w:val="00D106C1"/>
    <w:rsid w:val="00D123D6"/>
    <w:rsid w:val="00D1292D"/>
    <w:rsid w:val="00D12D6A"/>
    <w:rsid w:val="00D16219"/>
    <w:rsid w:val="00D169AA"/>
    <w:rsid w:val="00D16B9B"/>
    <w:rsid w:val="00D20EC2"/>
    <w:rsid w:val="00D218C7"/>
    <w:rsid w:val="00D239D8"/>
    <w:rsid w:val="00D2437A"/>
    <w:rsid w:val="00D24477"/>
    <w:rsid w:val="00D251C5"/>
    <w:rsid w:val="00D25A22"/>
    <w:rsid w:val="00D30DD9"/>
    <w:rsid w:val="00D30FCC"/>
    <w:rsid w:val="00D31DFD"/>
    <w:rsid w:val="00D32354"/>
    <w:rsid w:val="00D335C3"/>
    <w:rsid w:val="00D340A4"/>
    <w:rsid w:val="00D34C21"/>
    <w:rsid w:val="00D3595A"/>
    <w:rsid w:val="00D35A38"/>
    <w:rsid w:val="00D35D18"/>
    <w:rsid w:val="00D369A7"/>
    <w:rsid w:val="00D37774"/>
    <w:rsid w:val="00D37780"/>
    <w:rsid w:val="00D377FB"/>
    <w:rsid w:val="00D37CFB"/>
    <w:rsid w:val="00D37DF2"/>
    <w:rsid w:val="00D407D1"/>
    <w:rsid w:val="00D41EB1"/>
    <w:rsid w:val="00D41EF1"/>
    <w:rsid w:val="00D42FAA"/>
    <w:rsid w:val="00D43108"/>
    <w:rsid w:val="00D434AD"/>
    <w:rsid w:val="00D44021"/>
    <w:rsid w:val="00D462BF"/>
    <w:rsid w:val="00D46770"/>
    <w:rsid w:val="00D46B5B"/>
    <w:rsid w:val="00D46EB7"/>
    <w:rsid w:val="00D500A6"/>
    <w:rsid w:val="00D50C62"/>
    <w:rsid w:val="00D51237"/>
    <w:rsid w:val="00D513CC"/>
    <w:rsid w:val="00D51478"/>
    <w:rsid w:val="00D52FDB"/>
    <w:rsid w:val="00D5334B"/>
    <w:rsid w:val="00D533B0"/>
    <w:rsid w:val="00D54F3D"/>
    <w:rsid w:val="00D55ACC"/>
    <w:rsid w:val="00D55D66"/>
    <w:rsid w:val="00D5614D"/>
    <w:rsid w:val="00D5624F"/>
    <w:rsid w:val="00D56BC5"/>
    <w:rsid w:val="00D61490"/>
    <w:rsid w:val="00D6186F"/>
    <w:rsid w:val="00D62280"/>
    <w:rsid w:val="00D63115"/>
    <w:rsid w:val="00D63175"/>
    <w:rsid w:val="00D63734"/>
    <w:rsid w:val="00D638F1"/>
    <w:rsid w:val="00D65028"/>
    <w:rsid w:val="00D659D4"/>
    <w:rsid w:val="00D65C02"/>
    <w:rsid w:val="00D65F02"/>
    <w:rsid w:val="00D65F24"/>
    <w:rsid w:val="00D660C5"/>
    <w:rsid w:val="00D679AE"/>
    <w:rsid w:val="00D67C6D"/>
    <w:rsid w:val="00D70253"/>
    <w:rsid w:val="00D7082F"/>
    <w:rsid w:val="00D70E78"/>
    <w:rsid w:val="00D71062"/>
    <w:rsid w:val="00D71303"/>
    <w:rsid w:val="00D7155A"/>
    <w:rsid w:val="00D71AA3"/>
    <w:rsid w:val="00D71B95"/>
    <w:rsid w:val="00D731E2"/>
    <w:rsid w:val="00D739D0"/>
    <w:rsid w:val="00D74C0D"/>
    <w:rsid w:val="00D7582C"/>
    <w:rsid w:val="00D7618E"/>
    <w:rsid w:val="00D76DA1"/>
    <w:rsid w:val="00D7787B"/>
    <w:rsid w:val="00D77DAC"/>
    <w:rsid w:val="00D80172"/>
    <w:rsid w:val="00D80315"/>
    <w:rsid w:val="00D80474"/>
    <w:rsid w:val="00D804D7"/>
    <w:rsid w:val="00D8185D"/>
    <w:rsid w:val="00D839E6"/>
    <w:rsid w:val="00D83DF0"/>
    <w:rsid w:val="00D848F1"/>
    <w:rsid w:val="00D8630B"/>
    <w:rsid w:val="00D86E9C"/>
    <w:rsid w:val="00D8712B"/>
    <w:rsid w:val="00D903B3"/>
    <w:rsid w:val="00D90A2D"/>
    <w:rsid w:val="00D90DC0"/>
    <w:rsid w:val="00D917EB"/>
    <w:rsid w:val="00D93983"/>
    <w:rsid w:val="00D94F2F"/>
    <w:rsid w:val="00D96E72"/>
    <w:rsid w:val="00D978E4"/>
    <w:rsid w:val="00D97F84"/>
    <w:rsid w:val="00DA12B0"/>
    <w:rsid w:val="00DA140C"/>
    <w:rsid w:val="00DA1D80"/>
    <w:rsid w:val="00DA35EA"/>
    <w:rsid w:val="00DA38C9"/>
    <w:rsid w:val="00DA46C5"/>
    <w:rsid w:val="00DA4A8D"/>
    <w:rsid w:val="00DA50EB"/>
    <w:rsid w:val="00DA5B22"/>
    <w:rsid w:val="00DA6ACE"/>
    <w:rsid w:val="00DA7CE7"/>
    <w:rsid w:val="00DB0031"/>
    <w:rsid w:val="00DB016A"/>
    <w:rsid w:val="00DB1326"/>
    <w:rsid w:val="00DB2CFC"/>
    <w:rsid w:val="00DB3F9D"/>
    <w:rsid w:val="00DB42D2"/>
    <w:rsid w:val="00DB5031"/>
    <w:rsid w:val="00DB5C0C"/>
    <w:rsid w:val="00DB63D3"/>
    <w:rsid w:val="00DB6CAF"/>
    <w:rsid w:val="00DB7F10"/>
    <w:rsid w:val="00DC01AE"/>
    <w:rsid w:val="00DC0570"/>
    <w:rsid w:val="00DC080B"/>
    <w:rsid w:val="00DC1E15"/>
    <w:rsid w:val="00DC246F"/>
    <w:rsid w:val="00DC2943"/>
    <w:rsid w:val="00DC3DE0"/>
    <w:rsid w:val="00DC4588"/>
    <w:rsid w:val="00DC478F"/>
    <w:rsid w:val="00DC47DB"/>
    <w:rsid w:val="00DC4C6D"/>
    <w:rsid w:val="00DC5D56"/>
    <w:rsid w:val="00DC6A6D"/>
    <w:rsid w:val="00DC6BAE"/>
    <w:rsid w:val="00DC7136"/>
    <w:rsid w:val="00DC7193"/>
    <w:rsid w:val="00DD0EE0"/>
    <w:rsid w:val="00DD1E73"/>
    <w:rsid w:val="00DD253B"/>
    <w:rsid w:val="00DD47E6"/>
    <w:rsid w:val="00DD550B"/>
    <w:rsid w:val="00DD5CF2"/>
    <w:rsid w:val="00DD6A2F"/>
    <w:rsid w:val="00DD6DA1"/>
    <w:rsid w:val="00DD6EAC"/>
    <w:rsid w:val="00DD7C21"/>
    <w:rsid w:val="00DD7CAB"/>
    <w:rsid w:val="00DD7E04"/>
    <w:rsid w:val="00DE007D"/>
    <w:rsid w:val="00DE1301"/>
    <w:rsid w:val="00DE163F"/>
    <w:rsid w:val="00DE2C79"/>
    <w:rsid w:val="00DE2D50"/>
    <w:rsid w:val="00DE3424"/>
    <w:rsid w:val="00DE3A34"/>
    <w:rsid w:val="00DE3C60"/>
    <w:rsid w:val="00DE4ABE"/>
    <w:rsid w:val="00DE4FF3"/>
    <w:rsid w:val="00DE6697"/>
    <w:rsid w:val="00DE6ABC"/>
    <w:rsid w:val="00DE6E12"/>
    <w:rsid w:val="00DE70B4"/>
    <w:rsid w:val="00DE728D"/>
    <w:rsid w:val="00DE7623"/>
    <w:rsid w:val="00DF0ADF"/>
    <w:rsid w:val="00DF18AA"/>
    <w:rsid w:val="00DF1F6C"/>
    <w:rsid w:val="00DF4405"/>
    <w:rsid w:val="00DF4872"/>
    <w:rsid w:val="00DF5195"/>
    <w:rsid w:val="00DF642D"/>
    <w:rsid w:val="00DF696E"/>
    <w:rsid w:val="00DF6A12"/>
    <w:rsid w:val="00DF6E91"/>
    <w:rsid w:val="00DF7989"/>
    <w:rsid w:val="00E0007F"/>
    <w:rsid w:val="00E00206"/>
    <w:rsid w:val="00E00CB0"/>
    <w:rsid w:val="00E01932"/>
    <w:rsid w:val="00E036C1"/>
    <w:rsid w:val="00E03CDA"/>
    <w:rsid w:val="00E04875"/>
    <w:rsid w:val="00E04DFC"/>
    <w:rsid w:val="00E05052"/>
    <w:rsid w:val="00E052CF"/>
    <w:rsid w:val="00E05C96"/>
    <w:rsid w:val="00E05DBA"/>
    <w:rsid w:val="00E06256"/>
    <w:rsid w:val="00E06403"/>
    <w:rsid w:val="00E06F01"/>
    <w:rsid w:val="00E11D63"/>
    <w:rsid w:val="00E1223A"/>
    <w:rsid w:val="00E12E48"/>
    <w:rsid w:val="00E14184"/>
    <w:rsid w:val="00E14A5C"/>
    <w:rsid w:val="00E14B94"/>
    <w:rsid w:val="00E15EA2"/>
    <w:rsid w:val="00E1682E"/>
    <w:rsid w:val="00E16B6C"/>
    <w:rsid w:val="00E201C0"/>
    <w:rsid w:val="00E20FE7"/>
    <w:rsid w:val="00E21A69"/>
    <w:rsid w:val="00E24648"/>
    <w:rsid w:val="00E25748"/>
    <w:rsid w:val="00E25965"/>
    <w:rsid w:val="00E25967"/>
    <w:rsid w:val="00E25D82"/>
    <w:rsid w:val="00E26216"/>
    <w:rsid w:val="00E2630A"/>
    <w:rsid w:val="00E26B4A"/>
    <w:rsid w:val="00E2715C"/>
    <w:rsid w:val="00E27329"/>
    <w:rsid w:val="00E277FB"/>
    <w:rsid w:val="00E27888"/>
    <w:rsid w:val="00E279D9"/>
    <w:rsid w:val="00E27D5E"/>
    <w:rsid w:val="00E30BCB"/>
    <w:rsid w:val="00E31E55"/>
    <w:rsid w:val="00E32A46"/>
    <w:rsid w:val="00E32CCD"/>
    <w:rsid w:val="00E335E6"/>
    <w:rsid w:val="00E336FC"/>
    <w:rsid w:val="00E344A7"/>
    <w:rsid w:val="00E34965"/>
    <w:rsid w:val="00E35060"/>
    <w:rsid w:val="00E356F5"/>
    <w:rsid w:val="00E36003"/>
    <w:rsid w:val="00E362EA"/>
    <w:rsid w:val="00E36A1B"/>
    <w:rsid w:val="00E36A6B"/>
    <w:rsid w:val="00E370CB"/>
    <w:rsid w:val="00E371FD"/>
    <w:rsid w:val="00E37732"/>
    <w:rsid w:val="00E37ADF"/>
    <w:rsid w:val="00E40686"/>
    <w:rsid w:val="00E40F4D"/>
    <w:rsid w:val="00E41250"/>
    <w:rsid w:val="00E42F99"/>
    <w:rsid w:val="00E43719"/>
    <w:rsid w:val="00E44AD8"/>
    <w:rsid w:val="00E456C4"/>
    <w:rsid w:val="00E479FA"/>
    <w:rsid w:val="00E50155"/>
    <w:rsid w:val="00E513EF"/>
    <w:rsid w:val="00E51C0D"/>
    <w:rsid w:val="00E52353"/>
    <w:rsid w:val="00E523D6"/>
    <w:rsid w:val="00E52612"/>
    <w:rsid w:val="00E53308"/>
    <w:rsid w:val="00E53821"/>
    <w:rsid w:val="00E53A8A"/>
    <w:rsid w:val="00E546C9"/>
    <w:rsid w:val="00E54B6B"/>
    <w:rsid w:val="00E56DEA"/>
    <w:rsid w:val="00E57492"/>
    <w:rsid w:val="00E57650"/>
    <w:rsid w:val="00E60625"/>
    <w:rsid w:val="00E60C22"/>
    <w:rsid w:val="00E60EAD"/>
    <w:rsid w:val="00E62B88"/>
    <w:rsid w:val="00E6396C"/>
    <w:rsid w:val="00E639D7"/>
    <w:rsid w:val="00E64306"/>
    <w:rsid w:val="00E643F0"/>
    <w:rsid w:val="00E644CA"/>
    <w:rsid w:val="00E64A3E"/>
    <w:rsid w:val="00E65639"/>
    <w:rsid w:val="00E66030"/>
    <w:rsid w:val="00E679B6"/>
    <w:rsid w:val="00E7026A"/>
    <w:rsid w:val="00E708D4"/>
    <w:rsid w:val="00E70C7F"/>
    <w:rsid w:val="00E71B3F"/>
    <w:rsid w:val="00E71C96"/>
    <w:rsid w:val="00E72531"/>
    <w:rsid w:val="00E74932"/>
    <w:rsid w:val="00E74A20"/>
    <w:rsid w:val="00E74CA3"/>
    <w:rsid w:val="00E75283"/>
    <w:rsid w:val="00E758DA"/>
    <w:rsid w:val="00E75E6D"/>
    <w:rsid w:val="00E76911"/>
    <w:rsid w:val="00E7697A"/>
    <w:rsid w:val="00E769F8"/>
    <w:rsid w:val="00E772B4"/>
    <w:rsid w:val="00E776E7"/>
    <w:rsid w:val="00E77909"/>
    <w:rsid w:val="00E80B9E"/>
    <w:rsid w:val="00E82386"/>
    <w:rsid w:val="00E82D0F"/>
    <w:rsid w:val="00E836D2"/>
    <w:rsid w:val="00E8493E"/>
    <w:rsid w:val="00E8521E"/>
    <w:rsid w:val="00E8642A"/>
    <w:rsid w:val="00E8664A"/>
    <w:rsid w:val="00E872A6"/>
    <w:rsid w:val="00E90558"/>
    <w:rsid w:val="00E90DB1"/>
    <w:rsid w:val="00E911DA"/>
    <w:rsid w:val="00E9135B"/>
    <w:rsid w:val="00E91E45"/>
    <w:rsid w:val="00E91FF4"/>
    <w:rsid w:val="00E9374B"/>
    <w:rsid w:val="00E93E71"/>
    <w:rsid w:val="00E94852"/>
    <w:rsid w:val="00E94E62"/>
    <w:rsid w:val="00E956F3"/>
    <w:rsid w:val="00E95ABC"/>
    <w:rsid w:val="00E966ED"/>
    <w:rsid w:val="00E969A9"/>
    <w:rsid w:val="00E97B1D"/>
    <w:rsid w:val="00E97FE8"/>
    <w:rsid w:val="00EA1B1C"/>
    <w:rsid w:val="00EA295A"/>
    <w:rsid w:val="00EA2A0A"/>
    <w:rsid w:val="00EA2FE0"/>
    <w:rsid w:val="00EA3BE3"/>
    <w:rsid w:val="00EA61F9"/>
    <w:rsid w:val="00EA7010"/>
    <w:rsid w:val="00EB1DC1"/>
    <w:rsid w:val="00EB24E4"/>
    <w:rsid w:val="00EB4332"/>
    <w:rsid w:val="00EB483F"/>
    <w:rsid w:val="00EB4AFB"/>
    <w:rsid w:val="00EB5C2F"/>
    <w:rsid w:val="00EB6FDA"/>
    <w:rsid w:val="00EB71A3"/>
    <w:rsid w:val="00EC089D"/>
    <w:rsid w:val="00EC0D1C"/>
    <w:rsid w:val="00EC1E8A"/>
    <w:rsid w:val="00EC206E"/>
    <w:rsid w:val="00EC23CB"/>
    <w:rsid w:val="00EC2479"/>
    <w:rsid w:val="00EC27C1"/>
    <w:rsid w:val="00EC2DAE"/>
    <w:rsid w:val="00EC3850"/>
    <w:rsid w:val="00EC3F16"/>
    <w:rsid w:val="00EC4C22"/>
    <w:rsid w:val="00EC5E72"/>
    <w:rsid w:val="00EC5F7F"/>
    <w:rsid w:val="00EC6127"/>
    <w:rsid w:val="00EC6F1B"/>
    <w:rsid w:val="00EC74C8"/>
    <w:rsid w:val="00EC7A13"/>
    <w:rsid w:val="00EC7A97"/>
    <w:rsid w:val="00ED0DAF"/>
    <w:rsid w:val="00ED0DC3"/>
    <w:rsid w:val="00ED141A"/>
    <w:rsid w:val="00ED1920"/>
    <w:rsid w:val="00ED2135"/>
    <w:rsid w:val="00ED24FC"/>
    <w:rsid w:val="00ED261F"/>
    <w:rsid w:val="00ED2B2F"/>
    <w:rsid w:val="00ED3342"/>
    <w:rsid w:val="00ED4B85"/>
    <w:rsid w:val="00ED4B9C"/>
    <w:rsid w:val="00ED4C3B"/>
    <w:rsid w:val="00ED5D24"/>
    <w:rsid w:val="00ED648D"/>
    <w:rsid w:val="00ED672E"/>
    <w:rsid w:val="00ED7440"/>
    <w:rsid w:val="00ED7743"/>
    <w:rsid w:val="00ED7FC1"/>
    <w:rsid w:val="00EE03AA"/>
    <w:rsid w:val="00EE0403"/>
    <w:rsid w:val="00EE0BD2"/>
    <w:rsid w:val="00EE0D2E"/>
    <w:rsid w:val="00EE1089"/>
    <w:rsid w:val="00EE1447"/>
    <w:rsid w:val="00EE1F49"/>
    <w:rsid w:val="00EE34CC"/>
    <w:rsid w:val="00EE384D"/>
    <w:rsid w:val="00EE46E7"/>
    <w:rsid w:val="00EE4ABC"/>
    <w:rsid w:val="00EE4EE9"/>
    <w:rsid w:val="00EE51AC"/>
    <w:rsid w:val="00EE551E"/>
    <w:rsid w:val="00EE64C5"/>
    <w:rsid w:val="00EE6B51"/>
    <w:rsid w:val="00EE70F6"/>
    <w:rsid w:val="00EE7916"/>
    <w:rsid w:val="00EE7D01"/>
    <w:rsid w:val="00EF0489"/>
    <w:rsid w:val="00EF04FD"/>
    <w:rsid w:val="00EF20FD"/>
    <w:rsid w:val="00EF230B"/>
    <w:rsid w:val="00EF2619"/>
    <w:rsid w:val="00EF3819"/>
    <w:rsid w:val="00EF442F"/>
    <w:rsid w:val="00EF5073"/>
    <w:rsid w:val="00EF5557"/>
    <w:rsid w:val="00EF6613"/>
    <w:rsid w:val="00EF6A89"/>
    <w:rsid w:val="00EF6D88"/>
    <w:rsid w:val="00EF7642"/>
    <w:rsid w:val="00EF7685"/>
    <w:rsid w:val="00EF7FDE"/>
    <w:rsid w:val="00F01844"/>
    <w:rsid w:val="00F025BD"/>
    <w:rsid w:val="00F026C3"/>
    <w:rsid w:val="00F0282D"/>
    <w:rsid w:val="00F02CC0"/>
    <w:rsid w:val="00F030B2"/>
    <w:rsid w:val="00F03207"/>
    <w:rsid w:val="00F0331D"/>
    <w:rsid w:val="00F034F1"/>
    <w:rsid w:val="00F0354F"/>
    <w:rsid w:val="00F05C6B"/>
    <w:rsid w:val="00F06077"/>
    <w:rsid w:val="00F06EB7"/>
    <w:rsid w:val="00F10E12"/>
    <w:rsid w:val="00F12315"/>
    <w:rsid w:val="00F123F0"/>
    <w:rsid w:val="00F13409"/>
    <w:rsid w:val="00F15270"/>
    <w:rsid w:val="00F15507"/>
    <w:rsid w:val="00F15809"/>
    <w:rsid w:val="00F161C8"/>
    <w:rsid w:val="00F167E9"/>
    <w:rsid w:val="00F168B1"/>
    <w:rsid w:val="00F1739E"/>
    <w:rsid w:val="00F201B1"/>
    <w:rsid w:val="00F2061D"/>
    <w:rsid w:val="00F20C7B"/>
    <w:rsid w:val="00F2240A"/>
    <w:rsid w:val="00F224E0"/>
    <w:rsid w:val="00F22A9F"/>
    <w:rsid w:val="00F234AA"/>
    <w:rsid w:val="00F250EB"/>
    <w:rsid w:val="00F25192"/>
    <w:rsid w:val="00F258AF"/>
    <w:rsid w:val="00F25A1C"/>
    <w:rsid w:val="00F26968"/>
    <w:rsid w:val="00F27660"/>
    <w:rsid w:val="00F30A51"/>
    <w:rsid w:val="00F30A5A"/>
    <w:rsid w:val="00F30B0A"/>
    <w:rsid w:val="00F30B44"/>
    <w:rsid w:val="00F30D4D"/>
    <w:rsid w:val="00F314B2"/>
    <w:rsid w:val="00F31B0A"/>
    <w:rsid w:val="00F322C6"/>
    <w:rsid w:val="00F32413"/>
    <w:rsid w:val="00F33054"/>
    <w:rsid w:val="00F339A5"/>
    <w:rsid w:val="00F33CC0"/>
    <w:rsid w:val="00F33D7A"/>
    <w:rsid w:val="00F33EC6"/>
    <w:rsid w:val="00F34A35"/>
    <w:rsid w:val="00F34AB3"/>
    <w:rsid w:val="00F35E11"/>
    <w:rsid w:val="00F36D83"/>
    <w:rsid w:val="00F37903"/>
    <w:rsid w:val="00F40348"/>
    <w:rsid w:val="00F40374"/>
    <w:rsid w:val="00F4041E"/>
    <w:rsid w:val="00F40E8A"/>
    <w:rsid w:val="00F4113B"/>
    <w:rsid w:val="00F417BF"/>
    <w:rsid w:val="00F41E9C"/>
    <w:rsid w:val="00F439E6"/>
    <w:rsid w:val="00F43E51"/>
    <w:rsid w:val="00F4435F"/>
    <w:rsid w:val="00F449D4"/>
    <w:rsid w:val="00F44CF7"/>
    <w:rsid w:val="00F452AA"/>
    <w:rsid w:val="00F45772"/>
    <w:rsid w:val="00F45AE0"/>
    <w:rsid w:val="00F46223"/>
    <w:rsid w:val="00F4634E"/>
    <w:rsid w:val="00F465CB"/>
    <w:rsid w:val="00F4747E"/>
    <w:rsid w:val="00F47C81"/>
    <w:rsid w:val="00F503F4"/>
    <w:rsid w:val="00F50751"/>
    <w:rsid w:val="00F5079B"/>
    <w:rsid w:val="00F51034"/>
    <w:rsid w:val="00F51949"/>
    <w:rsid w:val="00F51B8D"/>
    <w:rsid w:val="00F52364"/>
    <w:rsid w:val="00F52BB0"/>
    <w:rsid w:val="00F52C80"/>
    <w:rsid w:val="00F534E7"/>
    <w:rsid w:val="00F536F9"/>
    <w:rsid w:val="00F53BB6"/>
    <w:rsid w:val="00F53DD3"/>
    <w:rsid w:val="00F54D33"/>
    <w:rsid w:val="00F54ED7"/>
    <w:rsid w:val="00F5534C"/>
    <w:rsid w:val="00F56340"/>
    <w:rsid w:val="00F5663D"/>
    <w:rsid w:val="00F56E68"/>
    <w:rsid w:val="00F56E89"/>
    <w:rsid w:val="00F57EEF"/>
    <w:rsid w:val="00F57F6D"/>
    <w:rsid w:val="00F602CC"/>
    <w:rsid w:val="00F604FE"/>
    <w:rsid w:val="00F628B9"/>
    <w:rsid w:val="00F630B9"/>
    <w:rsid w:val="00F6314D"/>
    <w:rsid w:val="00F6360E"/>
    <w:rsid w:val="00F63F6B"/>
    <w:rsid w:val="00F648BE"/>
    <w:rsid w:val="00F6665E"/>
    <w:rsid w:val="00F66855"/>
    <w:rsid w:val="00F669F0"/>
    <w:rsid w:val="00F6719D"/>
    <w:rsid w:val="00F67235"/>
    <w:rsid w:val="00F67244"/>
    <w:rsid w:val="00F67A2E"/>
    <w:rsid w:val="00F67D21"/>
    <w:rsid w:val="00F67E9A"/>
    <w:rsid w:val="00F70B71"/>
    <w:rsid w:val="00F723B3"/>
    <w:rsid w:val="00F72E4C"/>
    <w:rsid w:val="00F73656"/>
    <w:rsid w:val="00F737D7"/>
    <w:rsid w:val="00F73C63"/>
    <w:rsid w:val="00F73C76"/>
    <w:rsid w:val="00F74E41"/>
    <w:rsid w:val="00F754C4"/>
    <w:rsid w:val="00F76BD2"/>
    <w:rsid w:val="00F76DB8"/>
    <w:rsid w:val="00F77842"/>
    <w:rsid w:val="00F77A86"/>
    <w:rsid w:val="00F81DEC"/>
    <w:rsid w:val="00F8233E"/>
    <w:rsid w:val="00F82D9E"/>
    <w:rsid w:val="00F8510F"/>
    <w:rsid w:val="00F85683"/>
    <w:rsid w:val="00F85849"/>
    <w:rsid w:val="00F8586E"/>
    <w:rsid w:val="00F85884"/>
    <w:rsid w:val="00F85C23"/>
    <w:rsid w:val="00F85DB0"/>
    <w:rsid w:val="00F85E7D"/>
    <w:rsid w:val="00F86FC3"/>
    <w:rsid w:val="00F90D97"/>
    <w:rsid w:val="00F91667"/>
    <w:rsid w:val="00F920E6"/>
    <w:rsid w:val="00F92AD5"/>
    <w:rsid w:val="00F92F04"/>
    <w:rsid w:val="00F93B4F"/>
    <w:rsid w:val="00F948A1"/>
    <w:rsid w:val="00F95204"/>
    <w:rsid w:val="00F9531E"/>
    <w:rsid w:val="00F95A82"/>
    <w:rsid w:val="00F95C61"/>
    <w:rsid w:val="00F95E97"/>
    <w:rsid w:val="00F960FB"/>
    <w:rsid w:val="00F96C1D"/>
    <w:rsid w:val="00F96DE0"/>
    <w:rsid w:val="00FA03F5"/>
    <w:rsid w:val="00FA0453"/>
    <w:rsid w:val="00FA06A3"/>
    <w:rsid w:val="00FA0CD2"/>
    <w:rsid w:val="00FA1492"/>
    <w:rsid w:val="00FA2095"/>
    <w:rsid w:val="00FA2BDE"/>
    <w:rsid w:val="00FA3194"/>
    <w:rsid w:val="00FA4A5E"/>
    <w:rsid w:val="00FA5853"/>
    <w:rsid w:val="00FA6717"/>
    <w:rsid w:val="00FA74A8"/>
    <w:rsid w:val="00FB0009"/>
    <w:rsid w:val="00FB112A"/>
    <w:rsid w:val="00FB147E"/>
    <w:rsid w:val="00FB2904"/>
    <w:rsid w:val="00FB2E33"/>
    <w:rsid w:val="00FB30BE"/>
    <w:rsid w:val="00FB32D0"/>
    <w:rsid w:val="00FB3D81"/>
    <w:rsid w:val="00FB5A11"/>
    <w:rsid w:val="00FB782A"/>
    <w:rsid w:val="00FC0AAC"/>
    <w:rsid w:val="00FC1929"/>
    <w:rsid w:val="00FC270D"/>
    <w:rsid w:val="00FC2F37"/>
    <w:rsid w:val="00FC2FCB"/>
    <w:rsid w:val="00FC4175"/>
    <w:rsid w:val="00FC4954"/>
    <w:rsid w:val="00FC5200"/>
    <w:rsid w:val="00FC5AF3"/>
    <w:rsid w:val="00FC60F1"/>
    <w:rsid w:val="00FC6734"/>
    <w:rsid w:val="00FC67E0"/>
    <w:rsid w:val="00FC6B9D"/>
    <w:rsid w:val="00FC6FAE"/>
    <w:rsid w:val="00FC74AD"/>
    <w:rsid w:val="00FD0A03"/>
    <w:rsid w:val="00FD28D2"/>
    <w:rsid w:val="00FD2D07"/>
    <w:rsid w:val="00FD4676"/>
    <w:rsid w:val="00FD4F40"/>
    <w:rsid w:val="00FD4F41"/>
    <w:rsid w:val="00FD52FF"/>
    <w:rsid w:val="00FD594F"/>
    <w:rsid w:val="00FD7151"/>
    <w:rsid w:val="00FD715E"/>
    <w:rsid w:val="00FD7A32"/>
    <w:rsid w:val="00FE078D"/>
    <w:rsid w:val="00FE09C7"/>
    <w:rsid w:val="00FE0CC3"/>
    <w:rsid w:val="00FE1394"/>
    <w:rsid w:val="00FE291B"/>
    <w:rsid w:val="00FE439E"/>
    <w:rsid w:val="00FE5291"/>
    <w:rsid w:val="00FE5634"/>
    <w:rsid w:val="00FE59B7"/>
    <w:rsid w:val="00FE5BF8"/>
    <w:rsid w:val="00FE5E9E"/>
    <w:rsid w:val="00FE61EC"/>
    <w:rsid w:val="00FE7339"/>
    <w:rsid w:val="00FE7E29"/>
    <w:rsid w:val="00FE7FC1"/>
    <w:rsid w:val="00FF0595"/>
    <w:rsid w:val="00FF0A08"/>
    <w:rsid w:val="00FF0A24"/>
    <w:rsid w:val="00FF2E20"/>
    <w:rsid w:val="00FF4EEF"/>
    <w:rsid w:val="00FF5BFA"/>
    <w:rsid w:val="00FF5C28"/>
    <w:rsid w:val="00FF6C1F"/>
    <w:rsid w:val="00FF783A"/>
    <w:rsid w:val="3437973A"/>
    <w:rsid w:val="4DEFA262"/>
    <w:rsid w:val="601E76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1FB7"/>
  <w15:chartTrackingRefBased/>
  <w15:docId w15:val="{039E4ED7-EED5-49DE-9E27-454901AE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C8F"/>
    <w:pPr>
      <w:jc w:val="both"/>
    </w:pPr>
    <w:rPr>
      <w:rFonts w:ascii="Cambria" w:hAnsi="Cambria"/>
    </w:rPr>
  </w:style>
  <w:style w:type="paragraph" w:styleId="1">
    <w:name w:val="heading 1"/>
    <w:basedOn w:val="a"/>
    <w:next w:val="a"/>
    <w:link w:val="1Char"/>
    <w:uiPriority w:val="9"/>
    <w:qFormat/>
    <w:rsid w:val="00C62D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B72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B72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B72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1A78C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69"/>
    <w:pPr>
      <w:ind w:left="720"/>
      <w:contextualSpacing/>
    </w:pPr>
  </w:style>
  <w:style w:type="paragraph" w:styleId="a4">
    <w:name w:val="footnote text"/>
    <w:basedOn w:val="a"/>
    <w:link w:val="Char"/>
    <w:uiPriority w:val="99"/>
    <w:unhideWhenUsed/>
    <w:rsid w:val="00A84B9C"/>
    <w:pPr>
      <w:spacing w:after="0" w:line="240" w:lineRule="auto"/>
    </w:pPr>
    <w:rPr>
      <w:sz w:val="20"/>
      <w:szCs w:val="20"/>
    </w:rPr>
  </w:style>
  <w:style w:type="character" w:customStyle="1" w:styleId="Char">
    <w:name w:val="Κείμενο υποσημείωσης Char"/>
    <w:basedOn w:val="a0"/>
    <w:link w:val="a4"/>
    <w:uiPriority w:val="99"/>
    <w:rsid w:val="00A84B9C"/>
    <w:rPr>
      <w:sz w:val="20"/>
      <w:szCs w:val="20"/>
    </w:rPr>
  </w:style>
  <w:style w:type="character" w:styleId="a5">
    <w:name w:val="footnote reference"/>
    <w:basedOn w:val="a0"/>
    <w:uiPriority w:val="99"/>
    <w:semiHidden/>
    <w:unhideWhenUsed/>
    <w:rsid w:val="00A84B9C"/>
    <w:rPr>
      <w:vertAlign w:val="superscript"/>
    </w:rPr>
  </w:style>
  <w:style w:type="paragraph" w:styleId="a6">
    <w:name w:val="header"/>
    <w:basedOn w:val="a"/>
    <w:link w:val="Char0"/>
    <w:uiPriority w:val="99"/>
    <w:unhideWhenUsed/>
    <w:rsid w:val="0070284F"/>
    <w:pPr>
      <w:tabs>
        <w:tab w:val="center" w:pos="4153"/>
        <w:tab w:val="right" w:pos="8306"/>
      </w:tabs>
      <w:spacing w:after="0" w:line="240" w:lineRule="auto"/>
    </w:pPr>
  </w:style>
  <w:style w:type="character" w:customStyle="1" w:styleId="Char0">
    <w:name w:val="Κεφαλίδα Char"/>
    <w:basedOn w:val="a0"/>
    <w:link w:val="a6"/>
    <w:uiPriority w:val="99"/>
    <w:rsid w:val="0070284F"/>
  </w:style>
  <w:style w:type="paragraph" w:styleId="a7">
    <w:name w:val="footer"/>
    <w:basedOn w:val="a"/>
    <w:link w:val="Char1"/>
    <w:uiPriority w:val="99"/>
    <w:unhideWhenUsed/>
    <w:rsid w:val="0070284F"/>
    <w:pPr>
      <w:tabs>
        <w:tab w:val="center" w:pos="4153"/>
        <w:tab w:val="right" w:pos="8306"/>
      </w:tabs>
      <w:spacing w:after="0" w:line="240" w:lineRule="auto"/>
    </w:pPr>
  </w:style>
  <w:style w:type="character" w:customStyle="1" w:styleId="Char1">
    <w:name w:val="Υποσέλιδο Char"/>
    <w:basedOn w:val="a0"/>
    <w:link w:val="a7"/>
    <w:uiPriority w:val="99"/>
    <w:rsid w:val="0070284F"/>
  </w:style>
  <w:style w:type="character" w:customStyle="1" w:styleId="ff61">
    <w:name w:val="ff61"/>
    <w:basedOn w:val="a0"/>
    <w:rsid w:val="00D500A6"/>
    <w:rPr>
      <w:rFonts w:ascii="ff6" w:hAnsi="ff6" w:hint="default"/>
    </w:rPr>
  </w:style>
  <w:style w:type="character" w:customStyle="1" w:styleId="ff81">
    <w:name w:val="ff81"/>
    <w:basedOn w:val="a0"/>
    <w:rsid w:val="00D500A6"/>
    <w:rPr>
      <w:rFonts w:ascii="ff8" w:hAnsi="ff8" w:hint="default"/>
    </w:rPr>
  </w:style>
  <w:style w:type="character" w:customStyle="1" w:styleId="ff51">
    <w:name w:val="ff51"/>
    <w:basedOn w:val="a0"/>
    <w:rsid w:val="00D500A6"/>
    <w:rPr>
      <w:rFonts w:ascii="ff5" w:hAnsi="ff5" w:hint="default"/>
    </w:rPr>
  </w:style>
  <w:style w:type="paragraph" w:styleId="a8">
    <w:name w:val="Balloon Text"/>
    <w:basedOn w:val="a"/>
    <w:link w:val="Char2"/>
    <w:uiPriority w:val="99"/>
    <w:semiHidden/>
    <w:unhideWhenUsed/>
    <w:rsid w:val="006D58A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6D58AB"/>
    <w:rPr>
      <w:rFonts w:ascii="Segoe UI" w:hAnsi="Segoe UI" w:cs="Segoe UI"/>
      <w:sz w:val="18"/>
      <w:szCs w:val="18"/>
    </w:rPr>
  </w:style>
  <w:style w:type="character" w:styleId="-">
    <w:name w:val="Hyperlink"/>
    <w:basedOn w:val="a0"/>
    <w:uiPriority w:val="99"/>
    <w:unhideWhenUsed/>
    <w:rsid w:val="00880022"/>
    <w:rPr>
      <w:color w:val="0000FF"/>
      <w:u w:val="single"/>
    </w:rPr>
  </w:style>
  <w:style w:type="character" w:customStyle="1" w:styleId="highlight">
    <w:name w:val="highlight"/>
    <w:basedOn w:val="a0"/>
    <w:rsid w:val="002A0439"/>
  </w:style>
  <w:style w:type="character" w:styleId="a9">
    <w:name w:val="annotation reference"/>
    <w:basedOn w:val="a0"/>
    <w:unhideWhenUsed/>
    <w:rsid w:val="00044D37"/>
    <w:rPr>
      <w:sz w:val="16"/>
      <w:szCs w:val="16"/>
    </w:rPr>
  </w:style>
  <w:style w:type="paragraph" w:styleId="aa">
    <w:name w:val="annotation text"/>
    <w:basedOn w:val="a"/>
    <w:link w:val="Char3"/>
    <w:uiPriority w:val="99"/>
    <w:semiHidden/>
    <w:unhideWhenUsed/>
    <w:rsid w:val="00044D37"/>
    <w:pPr>
      <w:spacing w:after="200" w:line="240" w:lineRule="auto"/>
    </w:pPr>
    <w:rPr>
      <w:sz w:val="20"/>
      <w:szCs w:val="20"/>
    </w:rPr>
  </w:style>
  <w:style w:type="character" w:customStyle="1" w:styleId="Char3">
    <w:name w:val="Κείμενο σχολίου Char"/>
    <w:basedOn w:val="a0"/>
    <w:link w:val="aa"/>
    <w:uiPriority w:val="99"/>
    <w:semiHidden/>
    <w:rsid w:val="00044D37"/>
    <w:rPr>
      <w:sz w:val="20"/>
      <w:szCs w:val="20"/>
    </w:rPr>
  </w:style>
  <w:style w:type="character" w:customStyle="1" w:styleId="1Char">
    <w:name w:val="Επικεφαλίδα 1 Char"/>
    <w:basedOn w:val="a0"/>
    <w:link w:val="1"/>
    <w:uiPriority w:val="9"/>
    <w:rsid w:val="00C62D8B"/>
    <w:rPr>
      <w:rFonts w:asciiTheme="majorHAnsi" w:eastAsiaTheme="majorEastAsia" w:hAnsiTheme="majorHAnsi" w:cstheme="majorBidi"/>
      <w:color w:val="2E74B5" w:themeColor="accent1" w:themeShade="BF"/>
      <w:sz w:val="32"/>
      <w:szCs w:val="32"/>
    </w:rPr>
  </w:style>
  <w:style w:type="paragraph" w:customStyle="1" w:styleId="Default">
    <w:name w:val="Default"/>
    <w:rsid w:val="00931F66"/>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Char4"/>
    <w:rsid w:val="004910A0"/>
    <w:pPr>
      <w:spacing w:after="0" w:line="240" w:lineRule="auto"/>
    </w:pPr>
    <w:rPr>
      <w:rFonts w:ascii="Times New Roman" w:eastAsia="Times New Roman" w:hAnsi="Times New Roman" w:cs="Times New Roman"/>
      <w:sz w:val="24"/>
      <w:szCs w:val="20"/>
      <w:lang w:eastAsia="el-GR"/>
    </w:rPr>
  </w:style>
  <w:style w:type="character" w:customStyle="1" w:styleId="Char4">
    <w:name w:val="Σώμα κειμένου Char"/>
    <w:basedOn w:val="a0"/>
    <w:link w:val="ab"/>
    <w:rsid w:val="004910A0"/>
    <w:rPr>
      <w:rFonts w:ascii="Times New Roman" w:eastAsia="Times New Roman" w:hAnsi="Times New Roman" w:cs="Times New Roman"/>
      <w:sz w:val="24"/>
      <w:szCs w:val="20"/>
      <w:lang w:eastAsia="el-GR"/>
    </w:rPr>
  </w:style>
  <w:style w:type="character" w:styleId="ac">
    <w:name w:val="Emphasis"/>
    <w:basedOn w:val="a0"/>
    <w:uiPriority w:val="20"/>
    <w:qFormat/>
    <w:rsid w:val="0056738D"/>
    <w:rPr>
      <w:i/>
      <w:iCs/>
    </w:rPr>
  </w:style>
  <w:style w:type="character" w:customStyle="1" w:styleId="10">
    <w:name w:val="Ανεπίλυτη αναφορά1"/>
    <w:basedOn w:val="a0"/>
    <w:uiPriority w:val="99"/>
    <w:semiHidden/>
    <w:unhideWhenUsed/>
    <w:rsid w:val="00954B63"/>
    <w:rPr>
      <w:color w:val="808080"/>
      <w:shd w:val="clear" w:color="auto" w:fill="E6E6E6"/>
    </w:rPr>
  </w:style>
  <w:style w:type="character" w:customStyle="1" w:styleId="bold">
    <w:name w:val="bold"/>
    <w:basedOn w:val="a0"/>
    <w:rsid w:val="00FD52FF"/>
  </w:style>
  <w:style w:type="paragraph" w:styleId="Web">
    <w:name w:val="Normal (Web)"/>
    <w:basedOn w:val="a"/>
    <w:uiPriority w:val="99"/>
    <w:semiHidden/>
    <w:unhideWhenUsed/>
    <w:rsid w:val="00FD52F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annotation subject"/>
    <w:basedOn w:val="aa"/>
    <w:next w:val="aa"/>
    <w:link w:val="Char5"/>
    <w:uiPriority w:val="99"/>
    <w:semiHidden/>
    <w:unhideWhenUsed/>
    <w:rsid w:val="002A7FE9"/>
    <w:pPr>
      <w:spacing w:after="160"/>
    </w:pPr>
    <w:rPr>
      <w:b/>
      <w:bCs/>
    </w:rPr>
  </w:style>
  <w:style w:type="character" w:customStyle="1" w:styleId="Char5">
    <w:name w:val="Θέμα σχολίου Char"/>
    <w:basedOn w:val="Char3"/>
    <w:link w:val="ad"/>
    <w:uiPriority w:val="99"/>
    <w:semiHidden/>
    <w:rsid w:val="002A7FE9"/>
    <w:rPr>
      <w:b/>
      <w:bCs/>
      <w:sz w:val="20"/>
      <w:szCs w:val="20"/>
    </w:rPr>
  </w:style>
  <w:style w:type="character" w:customStyle="1" w:styleId="2Char">
    <w:name w:val="Επικεφαλίδα 2 Char"/>
    <w:basedOn w:val="a0"/>
    <w:link w:val="2"/>
    <w:uiPriority w:val="9"/>
    <w:rsid w:val="008B7291"/>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8B7291"/>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8B7291"/>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1A78CC"/>
    <w:rPr>
      <w:rFonts w:asciiTheme="majorHAnsi" w:eastAsiaTheme="majorEastAsia" w:hAnsiTheme="majorHAnsi" w:cstheme="majorBidi"/>
      <w:color w:val="2E74B5" w:themeColor="accent1" w:themeShade="BF"/>
    </w:rPr>
  </w:style>
  <w:style w:type="paragraph" w:styleId="ae">
    <w:name w:val="TOC Heading"/>
    <w:basedOn w:val="1"/>
    <w:next w:val="a"/>
    <w:uiPriority w:val="39"/>
    <w:unhideWhenUsed/>
    <w:qFormat/>
    <w:rsid w:val="002B5059"/>
    <w:pPr>
      <w:outlineLvl w:val="9"/>
    </w:pPr>
    <w:rPr>
      <w:lang w:eastAsia="el-GR"/>
    </w:rPr>
  </w:style>
  <w:style w:type="paragraph" w:styleId="11">
    <w:name w:val="toc 1"/>
    <w:basedOn w:val="a"/>
    <w:next w:val="a"/>
    <w:autoRedefine/>
    <w:uiPriority w:val="39"/>
    <w:unhideWhenUsed/>
    <w:rsid w:val="002B5059"/>
    <w:pPr>
      <w:spacing w:after="100"/>
    </w:pPr>
  </w:style>
  <w:style w:type="paragraph" w:styleId="20">
    <w:name w:val="toc 2"/>
    <w:basedOn w:val="a"/>
    <w:next w:val="a"/>
    <w:autoRedefine/>
    <w:uiPriority w:val="39"/>
    <w:unhideWhenUsed/>
    <w:rsid w:val="002B5059"/>
    <w:pPr>
      <w:spacing w:after="100"/>
      <w:ind w:left="220"/>
    </w:pPr>
  </w:style>
  <w:style w:type="paragraph" w:styleId="30">
    <w:name w:val="toc 3"/>
    <w:basedOn w:val="a"/>
    <w:next w:val="a"/>
    <w:autoRedefine/>
    <w:uiPriority w:val="39"/>
    <w:unhideWhenUsed/>
    <w:rsid w:val="002B5059"/>
    <w:pPr>
      <w:spacing w:after="100"/>
      <w:ind w:left="440"/>
    </w:pPr>
  </w:style>
  <w:style w:type="paragraph" w:styleId="40">
    <w:name w:val="toc 4"/>
    <w:basedOn w:val="a"/>
    <w:next w:val="a"/>
    <w:autoRedefine/>
    <w:uiPriority w:val="39"/>
    <w:unhideWhenUsed/>
    <w:rsid w:val="002B5059"/>
    <w:pPr>
      <w:spacing w:after="100"/>
      <w:ind w:left="660"/>
    </w:pPr>
  </w:style>
  <w:style w:type="paragraph" w:styleId="50">
    <w:name w:val="toc 5"/>
    <w:basedOn w:val="a"/>
    <w:next w:val="a"/>
    <w:autoRedefine/>
    <w:uiPriority w:val="39"/>
    <w:unhideWhenUsed/>
    <w:rsid w:val="002B5059"/>
    <w:pPr>
      <w:spacing w:after="100"/>
      <w:ind w:left="880"/>
    </w:pPr>
  </w:style>
  <w:style w:type="character" w:styleId="af">
    <w:name w:val="Placeholder Text"/>
    <w:basedOn w:val="a0"/>
    <w:uiPriority w:val="99"/>
    <w:semiHidden/>
    <w:rsid w:val="009B77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8268">
      <w:bodyDiv w:val="1"/>
      <w:marLeft w:val="0"/>
      <w:marRight w:val="0"/>
      <w:marTop w:val="0"/>
      <w:marBottom w:val="0"/>
      <w:divBdr>
        <w:top w:val="none" w:sz="0" w:space="0" w:color="auto"/>
        <w:left w:val="none" w:sz="0" w:space="0" w:color="auto"/>
        <w:bottom w:val="none" w:sz="0" w:space="0" w:color="auto"/>
        <w:right w:val="none" w:sz="0" w:space="0" w:color="auto"/>
      </w:divBdr>
      <w:divsChild>
        <w:div w:id="110245872">
          <w:marLeft w:val="0"/>
          <w:marRight w:val="0"/>
          <w:marTop w:val="0"/>
          <w:marBottom w:val="0"/>
          <w:divBdr>
            <w:top w:val="none" w:sz="0" w:space="0" w:color="auto"/>
            <w:left w:val="none" w:sz="0" w:space="0" w:color="auto"/>
            <w:bottom w:val="none" w:sz="0" w:space="0" w:color="auto"/>
            <w:right w:val="none" w:sz="0" w:space="0" w:color="auto"/>
          </w:divBdr>
        </w:div>
        <w:div w:id="127625350">
          <w:marLeft w:val="0"/>
          <w:marRight w:val="0"/>
          <w:marTop w:val="0"/>
          <w:marBottom w:val="0"/>
          <w:divBdr>
            <w:top w:val="none" w:sz="0" w:space="0" w:color="auto"/>
            <w:left w:val="none" w:sz="0" w:space="0" w:color="auto"/>
            <w:bottom w:val="none" w:sz="0" w:space="0" w:color="auto"/>
            <w:right w:val="none" w:sz="0" w:space="0" w:color="auto"/>
          </w:divBdr>
        </w:div>
        <w:div w:id="174149893">
          <w:marLeft w:val="0"/>
          <w:marRight w:val="0"/>
          <w:marTop w:val="0"/>
          <w:marBottom w:val="0"/>
          <w:divBdr>
            <w:top w:val="none" w:sz="0" w:space="0" w:color="auto"/>
            <w:left w:val="none" w:sz="0" w:space="0" w:color="auto"/>
            <w:bottom w:val="none" w:sz="0" w:space="0" w:color="auto"/>
            <w:right w:val="none" w:sz="0" w:space="0" w:color="auto"/>
          </w:divBdr>
        </w:div>
        <w:div w:id="182981291">
          <w:marLeft w:val="0"/>
          <w:marRight w:val="0"/>
          <w:marTop w:val="0"/>
          <w:marBottom w:val="0"/>
          <w:divBdr>
            <w:top w:val="none" w:sz="0" w:space="0" w:color="auto"/>
            <w:left w:val="none" w:sz="0" w:space="0" w:color="auto"/>
            <w:bottom w:val="none" w:sz="0" w:space="0" w:color="auto"/>
            <w:right w:val="none" w:sz="0" w:space="0" w:color="auto"/>
          </w:divBdr>
        </w:div>
        <w:div w:id="225337414">
          <w:marLeft w:val="0"/>
          <w:marRight w:val="0"/>
          <w:marTop w:val="0"/>
          <w:marBottom w:val="0"/>
          <w:divBdr>
            <w:top w:val="none" w:sz="0" w:space="0" w:color="auto"/>
            <w:left w:val="none" w:sz="0" w:space="0" w:color="auto"/>
            <w:bottom w:val="none" w:sz="0" w:space="0" w:color="auto"/>
            <w:right w:val="none" w:sz="0" w:space="0" w:color="auto"/>
          </w:divBdr>
        </w:div>
        <w:div w:id="245195074">
          <w:marLeft w:val="0"/>
          <w:marRight w:val="0"/>
          <w:marTop w:val="0"/>
          <w:marBottom w:val="0"/>
          <w:divBdr>
            <w:top w:val="none" w:sz="0" w:space="0" w:color="auto"/>
            <w:left w:val="none" w:sz="0" w:space="0" w:color="auto"/>
            <w:bottom w:val="none" w:sz="0" w:space="0" w:color="auto"/>
            <w:right w:val="none" w:sz="0" w:space="0" w:color="auto"/>
          </w:divBdr>
        </w:div>
        <w:div w:id="249967403">
          <w:marLeft w:val="0"/>
          <w:marRight w:val="0"/>
          <w:marTop w:val="0"/>
          <w:marBottom w:val="0"/>
          <w:divBdr>
            <w:top w:val="none" w:sz="0" w:space="0" w:color="auto"/>
            <w:left w:val="none" w:sz="0" w:space="0" w:color="auto"/>
            <w:bottom w:val="none" w:sz="0" w:space="0" w:color="auto"/>
            <w:right w:val="none" w:sz="0" w:space="0" w:color="auto"/>
          </w:divBdr>
        </w:div>
        <w:div w:id="266935292">
          <w:marLeft w:val="0"/>
          <w:marRight w:val="0"/>
          <w:marTop w:val="0"/>
          <w:marBottom w:val="0"/>
          <w:divBdr>
            <w:top w:val="none" w:sz="0" w:space="0" w:color="auto"/>
            <w:left w:val="none" w:sz="0" w:space="0" w:color="auto"/>
            <w:bottom w:val="none" w:sz="0" w:space="0" w:color="auto"/>
            <w:right w:val="none" w:sz="0" w:space="0" w:color="auto"/>
          </w:divBdr>
        </w:div>
        <w:div w:id="295373621">
          <w:marLeft w:val="0"/>
          <w:marRight w:val="0"/>
          <w:marTop w:val="0"/>
          <w:marBottom w:val="0"/>
          <w:divBdr>
            <w:top w:val="none" w:sz="0" w:space="0" w:color="auto"/>
            <w:left w:val="none" w:sz="0" w:space="0" w:color="auto"/>
            <w:bottom w:val="none" w:sz="0" w:space="0" w:color="auto"/>
            <w:right w:val="none" w:sz="0" w:space="0" w:color="auto"/>
          </w:divBdr>
        </w:div>
        <w:div w:id="347606487">
          <w:marLeft w:val="0"/>
          <w:marRight w:val="0"/>
          <w:marTop w:val="0"/>
          <w:marBottom w:val="0"/>
          <w:divBdr>
            <w:top w:val="none" w:sz="0" w:space="0" w:color="auto"/>
            <w:left w:val="none" w:sz="0" w:space="0" w:color="auto"/>
            <w:bottom w:val="none" w:sz="0" w:space="0" w:color="auto"/>
            <w:right w:val="none" w:sz="0" w:space="0" w:color="auto"/>
          </w:divBdr>
        </w:div>
        <w:div w:id="384569728">
          <w:marLeft w:val="0"/>
          <w:marRight w:val="0"/>
          <w:marTop w:val="0"/>
          <w:marBottom w:val="0"/>
          <w:divBdr>
            <w:top w:val="none" w:sz="0" w:space="0" w:color="auto"/>
            <w:left w:val="none" w:sz="0" w:space="0" w:color="auto"/>
            <w:bottom w:val="none" w:sz="0" w:space="0" w:color="auto"/>
            <w:right w:val="none" w:sz="0" w:space="0" w:color="auto"/>
          </w:divBdr>
        </w:div>
        <w:div w:id="472724351">
          <w:marLeft w:val="0"/>
          <w:marRight w:val="0"/>
          <w:marTop w:val="0"/>
          <w:marBottom w:val="0"/>
          <w:divBdr>
            <w:top w:val="none" w:sz="0" w:space="0" w:color="auto"/>
            <w:left w:val="none" w:sz="0" w:space="0" w:color="auto"/>
            <w:bottom w:val="none" w:sz="0" w:space="0" w:color="auto"/>
            <w:right w:val="none" w:sz="0" w:space="0" w:color="auto"/>
          </w:divBdr>
        </w:div>
        <w:div w:id="627928838">
          <w:marLeft w:val="0"/>
          <w:marRight w:val="0"/>
          <w:marTop w:val="0"/>
          <w:marBottom w:val="0"/>
          <w:divBdr>
            <w:top w:val="none" w:sz="0" w:space="0" w:color="auto"/>
            <w:left w:val="none" w:sz="0" w:space="0" w:color="auto"/>
            <w:bottom w:val="none" w:sz="0" w:space="0" w:color="auto"/>
            <w:right w:val="none" w:sz="0" w:space="0" w:color="auto"/>
          </w:divBdr>
        </w:div>
        <w:div w:id="685254851">
          <w:marLeft w:val="0"/>
          <w:marRight w:val="0"/>
          <w:marTop w:val="0"/>
          <w:marBottom w:val="0"/>
          <w:divBdr>
            <w:top w:val="none" w:sz="0" w:space="0" w:color="auto"/>
            <w:left w:val="none" w:sz="0" w:space="0" w:color="auto"/>
            <w:bottom w:val="none" w:sz="0" w:space="0" w:color="auto"/>
            <w:right w:val="none" w:sz="0" w:space="0" w:color="auto"/>
          </w:divBdr>
        </w:div>
        <w:div w:id="718554844">
          <w:marLeft w:val="0"/>
          <w:marRight w:val="0"/>
          <w:marTop w:val="0"/>
          <w:marBottom w:val="0"/>
          <w:divBdr>
            <w:top w:val="none" w:sz="0" w:space="0" w:color="auto"/>
            <w:left w:val="none" w:sz="0" w:space="0" w:color="auto"/>
            <w:bottom w:val="none" w:sz="0" w:space="0" w:color="auto"/>
            <w:right w:val="none" w:sz="0" w:space="0" w:color="auto"/>
          </w:divBdr>
        </w:div>
        <w:div w:id="759179344">
          <w:marLeft w:val="0"/>
          <w:marRight w:val="0"/>
          <w:marTop w:val="0"/>
          <w:marBottom w:val="0"/>
          <w:divBdr>
            <w:top w:val="none" w:sz="0" w:space="0" w:color="auto"/>
            <w:left w:val="none" w:sz="0" w:space="0" w:color="auto"/>
            <w:bottom w:val="none" w:sz="0" w:space="0" w:color="auto"/>
            <w:right w:val="none" w:sz="0" w:space="0" w:color="auto"/>
          </w:divBdr>
        </w:div>
        <w:div w:id="858465893">
          <w:marLeft w:val="0"/>
          <w:marRight w:val="0"/>
          <w:marTop w:val="0"/>
          <w:marBottom w:val="0"/>
          <w:divBdr>
            <w:top w:val="none" w:sz="0" w:space="0" w:color="auto"/>
            <w:left w:val="none" w:sz="0" w:space="0" w:color="auto"/>
            <w:bottom w:val="none" w:sz="0" w:space="0" w:color="auto"/>
            <w:right w:val="none" w:sz="0" w:space="0" w:color="auto"/>
          </w:divBdr>
        </w:div>
        <w:div w:id="927927606">
          <w:marLeft w:val="0"/>
          <w:marRight w:val="0"/>
          <w:marTop w:val="0"/>
          <w:marBottom w:val="0"/>
          <w:divBdr>
            <w:top w:val="none" w:sz="0" w:space="0" w:color="auto"/>
            <w:left w:val="none" w:sz="0" w:space="0" w:color="auto"/>
            <w:bottom w:val="none" w:sz="0" w:space="0" w:color="auto"/>
            <w:right w:val="none" w:sz="0" w:space="0" w:color="auto"/>
          </w:divBdr>
        </w:div>
        <w:div w:id="955914159">
          <w:marLeft w:val="0"/>
          <w:marRight w:val="0"/>
          <w:marTop w:val="0"/>
          <w:marBottom w:val="0"/>
          <w:divBdr>
            <w:top w:val="none" w:sz="0" w:space="0" w:color="auto"/>
            <w:left w:val="none" w:sz="0" w:space="0" w:color="auto"/>
            <w:bottom w:val="none" w:sz="0" w:space="0" w:color="auto"/>
            <w:right w:val="none" w:sz="0" w:space="0" w:color="auto"/>
          </w:divBdr>
        </w:div>
        <w:div w:id="978997099">
          <w:marLeft w:val="0"/>
          <w:marRight w:val="0"/>
          <w:marTop w:val="0"/>
          <w:marBottom w:val="0"/>
          <w:divBdr>
            <w:top w:val="none" w:sz="0" w:space="0" w:color="auto"/>
            <w:left w:val="none" w:sz="0" w:space="0" w:color="auto"/>
            <w:bottom w:val="none" w:sz="0" w:space="0" w:color="auto"/>
            <w:right w:val="none" w:sz="0" w:space="0" w:color="auto"/>
          </w:divBdr>
        </w:div>
        <w:div w:id="1103526437">
          <w:marLeft w:val="0"/>
          <w:marRight w:val="0"/>
          <w:marTop w:val="0"/>
          <w:marBottom w:val="0"/>
          <w:divBdr>
            <w:top w:val="none" w:sz="0" w:space="0" w:color="auto"/>
            <w:left w:val="none" w:sz="0" w:space="0" w:color="auto"/>
            <w:bottom w:val="none" w:sz="0" w:space="0" w:color="auto"/>
            <w:right w:val="none" w:sz="0" w:space="0" w:color="auto"/>
          </w:divBdr>
        </w:div>
        <w:div w:id="1115366309">
          <w:marLeft w:val="0"/>
          <w:marRight w:val="0"/>
          <w:marTop w:val="0"/>
          <w:marBottom w:val="0"/>
          <w:divBdr>
            <w:top w:val="none" w:sz="0" w:space="0" w:color="auto"/>
            <w:left w:val="none" w:sz="0" w:space="0" w:color="auto"/>
            <w:bottom w:val="none" w:sz="0" w:space="0" w:color="auto"/>
            <w:right w:val="none" w:sz="0" w:space="0" w:color="auto"/>
          </w:divBdr>
        </w:div>
        <w:div w:id="1161198454">
          <w:marLeft w:val="0"/>
          <w:marRight w:val="0"/>
          <w:marTop w:val="0"/>
          <w:marBottom w:val="0"/>
          <w:divBdr>
            <w:top w:val="none" w:sz="0" w:space="0" w:color="auto"/>
            <w:left w:val="none" w:sz="0" w:space="0" w:color="auto"/>
            <w:bottom w:val="none" w:sz="0" w:space="0" w:color="auto"/>
            <w:right w:val="none" w:sz="0" w:space="0" w:color="auto"/>
          </w:divBdr>
        </w:div>
        <w:div w:id="1182090250">
          <w:marLeft w:val="0"/>
          <w:marRight w:val="0"/>
          <w:marTop w:val="0"/>
          <w:marBottom w:val="0"/>
          <w:divBdr>
            <w:top w:val="none" w:sz="0" w:space="0" w:color="auto"/>
            <w:left w:val="none" w:sz="0" w:space="0" w:color="auto"/>
            <w:bottom w:val="none" w:sz="0" w:space="0" w:color="auto"/>
            <w:right w:val="none" w:sz="0" w:space="0" w:color="auto"/>
          </w:divBdr>
        </w:div>
        <w:div w:id="1276987191">
          <w:marLeft w:val="0"/>
          <w:marRight w:val="0"/>
          <w:marTop w:val="0"/>
          <w:marBottom w:val="0"/>
          <w:divBdr>
            <w:top w:val="none" w:sz="0" w:space="0" w:color="auto"/>
            <w:left w:val="none" w:sz="0" w:space="0" w:color="auto"/>
            <w:bottom w:val="none" w:sz="0" w:space="0" w:color="auto"/>
            <w:right w:val="none" w:sz="0" w:space="0" w:color="auto"/>
          </w:divBdr>
        </w:div>
        <w:div w:id="1350331380">
          <w:marLeft w:val="0"/>
          <w:marRight w:val="0"/>
          <w:marTop w:val="0"/>
          <w:marBottom w:val="0"/>
          <w:divBdr>
            <w:top w:val="none" w:sz="0" w:space="0" w:color="auto"/>
            <w:left w:val="none" w:sz="0" w:space="0" w:color="auto"/>
            <w:bottom w:val="none" w:sz="0" w:space="0" w:color="auto"/>
            <w:right w:val="none" w:sz="0" w:space="0" w:color="auto"/>
          </w:divBdr>
        </w:div>
        <w:div w:id="1387297204">
          <w:marLeft w:val="0"/>
          <w:marRight w:val="0"/>
          <w:marTop w:val="0"/>
          <w:marBottom w:val="0"/>
          <w:divBdr>
            <w:top w:val="none" w:sz="0" w:space="0" w:color="auto"/>
            <w:left w:val="none" w:sz="0" w:space="0" w:color="auto"/>
            <w:bottom w:val="none" w:sz="0" w:space="0" w:color="auto"/>
            <w:right w:val="none" w:sz="0" w:space="0" w:color="auto"/>
          </w:divBdr>
        </w:div>
        <w:div w:id="1415587293">
          <w:marLeft w:val="0"/>
          <w:marRight w:val="0"/>
          <w:marTop w:val="0"/>
          <w:marBottom w:val="0"/>
          <w:divBdr>
            <w:top w:val="none" w:sz="0" w:space="0" w:color="auto"/>
            <w:left w:val="none" w:sz="0" w:space="0" w:color="auto"/>
            <w:bottom w:val="none" w:sz="0" w:space="0" w:color="auto"/>
            <w:right w:val="none" w:sz="0" w:space="0" w:color="auto"/>
          </w:divBdr>
        </w:div>
        <w:div w:id="1424765908">
          <w:marLeft w:val="0"/>
          <w:marRight w:val="0"/>
          <w:marTop w:val="0"/>
          <w:marBottom w:val="0"/>
          <w:divBdr>
            <w:top w:val="none" w:sz="0" w:space="0" w:color="auto"/>
            <w:left w:val="none" w:sz="0" w:space="0" w:color="auto"/>
            <w:bottom w:val="none" w:sz="0" w:space="0" w:color="auto"/>
            <w:right w:val="none" w:sz="0" w:space="0" w:color="auto"/>
          </w:divBdr>
        </w:div>
        <w:div w:id="1446272262">
          <w:marLeft w:val="0"/>
          <w:marRight w:val="0"/>
          <w:marTop w:val="0"/>
          <w:marBottom w:val="0"/>
          <w:divBdr>
            <w:top w:val="none" w:sz="0" w:space="0" w:color="auto"/>
            <w:left w:val="none" w:sz="0" w:space="0" w:color="auto"/>
            <w:bottom w:val="none" w:sz="0" w:space="0" w:color="auto"/>
            <w:right w:val="none" w:sz="0" w:space="0" w:color="auto"/>
          </w:divBdr>
        </w:div>
        <w:div w:id="1527136492">
          <w:marLeft w:val="0"/>
          <w:marRight w:val="0"/>
          <w:marTop w:val="0"/>
          <w:marBottom w:val="0"/>
          <w:divBdr>
            <w:top w:val="none" w:sz="0" w:space="0" w:color="auto"/>
            <w:left w:val="none" w:sz="0" w:space="0" w:color="auto"/>
            <w:bottom w:val="none" w:sz="0" w:space="0" w:color="auto"/>
            <w:right w:val="none" w:sz="0" w:space="0" w:color="auto"/>
          </w:divBdr>
        </w:div>
        <w:div w:id="1736314336">
          <w:marLeft w:val="0"/>
          <w:marRight w:val="0"/>
          <w:marTop w:val="0"/>
          <w:marBottom w:val="0"/>
          <w:divBdr>
            <w:top w:val="none" w:sz="0" w:space="0" w:color="auto"/>
            <w:left w:val="none" w:sz="0" w:space="0" w:color="auto"/>
            <w:bottom w:val="none" w:sz="0" w:space="0" w:color="auto"/>
            <w:right w:val="none" w:sz="0" w:space="0" w:color="auto"/>
          </w:divBdr>
        </w:div>
        <w:div w:id="1784684800">
          <w:marLeft w:val="0"/>
          <w:marRight w:val="0"/>
          <w:marTop w:val="0"/>
          <w:marBottom w:val="0"/>
          <w:divBdr>
            <w:top w:val="none" w:sz="0" w:space="0" w:color="auto"/>
            <w:left w:val="none" w:sz="0" w:space="0" w:color="auto"/>
            <w:bottom w:val="none" w:sz="0" w:space="0" w:color="auto"/>
            <w:right w:val="none" w:sz="0" w:space="0" w:color="auto"/>
          </w:divBdr>
        </w:div>
        <w:div w:id="1788115208">
          <w:marLeft w:val="0"/>
          <w:marRight w:val="0"/>
          <w:marTop w:val="0"/>
          <w:marBottom w:val="0"/>
          <w:divBdr>
            <w:top w:val="none" w:sz="0" w:space="0" w:color="auto"/>
            <w:left w:val="none" w:sz="0" w:space="0" w:color="auto"/>
            <w:bottom w:val="none" w:sz="0" w:space="0" w:color="auto"/>
            <w:right w:val="none" w:sz="0" w:space="0" w:color="auto"/>
          </w:divBdr>
        </w:div>
        <w:div w:id="1800222752">
          <w:marLeft w:val="0"/>
          <w:marRight w:val="0"/>
          <w:marTop w:val="0"/>
          <w:marBottom w:val="0"/>
          <w:divBdr>
            <w:top w:val="none" w:sz="0" w:space="0" w:color="auto"/>
            <w:left w:val="none" w:sz="0" w:space="0" w:color="auto"/>
            <w:bottom w:val="none" w:sz="0" w:space="0" w:color="auto"/>
            <w:right w:val="none" w:sz="0" w:space="0" w:color="auto"/>
          </w:divBdr>
        </w:div>
        <w:div w:id="1800955339">
          <w:marLeft w:val="0"/>
          <w:marRight w:val="0"/>
          <w:marTop w:val="0"/>
          <w:marBottom w:val="0"/>
          <w:divBdr>
            <w:top w:val="none" w:sz="0" w:space="0" w:color="auto"/>
            <w:left w:val="none" w:sz="0" w:space="0" w:color="auto"/>
            <w:bottom w:val="none" w:sz="0" w:space="0" w:color="auto"/>
            <w:right w:val="none" w:sz="0" w:space="0" w:color="auto"/>
          </w:divBdr>
        </w:div>
        <w:div w:id="1841003439">
          <w:marLeft w:val="0"/>
          <w:marRight w:val="0"/>
          <w:marTop w:val="0"/>
          <w:marBottom w:val="0"/>
          <w:divBdr>
            <w:top w:val="none" w:sz="0" w:space="0" w:color="auto"/>
            <w:left w:val="none" w:sz="0" w:space="0" w:color="auto"/>
            <w:bottom w:val="none" w:sz="0" w:space="0" w:color="auto"/>
            <w:right w:val="none" w:sz="0" w:space="0" w:color="auto"/>
          </w:divBdr>
        </w:div>
        <w:div w:id="1847402870">
          <w:marLeft w:val="0"/>
          <w:marRight w:val="0"/>
          <w:marTop w:val="0"/>
          <w:marBottom w:val="0"/>
          <w:divBdr>
            <w:top w:val="none" w:sz="0" w:space="0" w:color="auto"/>
            <w:left w:val="none" w:sz="0" w:space="0" w:color="auto"/>
            <w:bottom w:val="none" w:sz="0" w:space="0" w:color="auto"/>
            <w:right w:val="none" w:sz="0" w:space="0" w:color="auto"/>
          </w:divBdr>
        </w:div>
        <w:div w:id="1900938400">
          <w:marLeft w:val="0"/>
          <w:marRight w:val="0"/>
          <w:marTop w:val="0"/>
          <w:marBottom w:val="0"/>
          <w:divBdr>
            <w:top w:val="none" w:sz="0" w:space="0" w:color="auto"/>
            <w:left w:val="none" w:sz="0" w:space="0" w:color="auto"/>
            <w:bottom w:val="none" w:sz="0" w:space="0" w:color="auto"/>
            <w:right w:val="none" w:sz="0" w:space="0" w:color="auto"/>
          </w:divBdr>
        </w:div>
        <w:div w:id="1976326874">
          <w:marLeft w:val="0"/>
          <w:marRight w:val="0"/>
          <w:marTop w:val="0"/>
          <w:marBottom w:val="0"/>
          <w:divBdr>
            <w:top w:val="none" w:sz="0" w:space="0" w:color="auto"/>
            <w:left w:val="none" w:sz="0" w:space="0" w:color="auto"/>
            <w:bottom w:val="none" w:sz="0" w:space="0" w:color="auto"/>
            <w:right w:val="none" w:sz="0" w:space="0" w:color="auto"/>
          </w:divBdr>
        </w:div>
        <w:div w:id="2043900711">
          <w:marLeft w:val="0"/>
          <w:marRight w:val="0"/>
          <w:marTop w:val="0"/>
          <w:marBottom w:val="0"/>
          <w:divBdr>
            <w:top w:val="none" w:sz="0" w:space="0" w:color="auto"/>
            <w:left w:val="none" w:sz="0" w:space="0" w:color="auto"/>
            <w:bottom w:val="none" w:sz="0" w:space="0" w:color="auto"/>
            <w:right w:val="none" w:sz="0" w:space="0" w:color="auto"/>
          </w:divBdr>
        </w:div>
      </w:divsChild>
    </w:div>
    <w:div w:id="163981709">
      <w:bodyDiv w:val="1"/>
      <w:marLeft w:val="0"/>
      <w:marRight w:val="0"/>
      <w:marTop w:val="0"/>
      <w:marBottom w:val="0"/>
      <w:divBdr>
        <w:top w:val="none" w:sz="0" w:space="0" w:color="auto"/>
        <w:left w:val="none" w:sz="0" w:space="0" w:color="auto"/>
        <w:bottom w:val="none" w:sz="0" w:space="0" w:color="auto"/>
        <w:right w:val="none" w:sz="0" w:space="0" w:color="auto"/>
      </w:divBdr>
    </w:div>
    <w:div w:id="368645107">
      <w:bodyDiv w:val="1"/>
      <w:marLeft w:val="0"/>
      <w:marRight w:val="0"/>
      <w:marTop w:val="0"/>
      <w:marBottom w:val="0"/>
      <w:divBdr>
        <w:top w:val="none" w:sz="0" w:space="0" w:color="auto"/>
        <w:left w:val="none" w:sz="0" w:space="0" w:color="auto"/>
        <w:bottom w:val="none" w:sz="0" w:space="0" w:color="auto"/>
        <w:right w:val="none" w:sz="0" w:space="0" w:color="auto"/>
      </w:divBdr>
      <w:divsChild>
        <w:div w:id="1352151144">
          <w:marLeft w:val="0"/>
          <w:marRight w:val="0"/>
          <w:marTop w:val="0"/>
          <w:marBottom w:val="0"/>
          <w:divBdr>
            <w:top w:val="none" w:sz="0" w:space="0" w:color="auto"/>
            <w:left w:val="none" w:sz="0" w:space="0" w:color="auto"/>
            <w:bottom w:val="none" w:sz="0" w:space="0" w:color="auto"/>
            <w:right w:val="none" w:sz="0" w:space="0" w:color="auto"/>
          </w:divBdr>
          <w:divsChild>
            <w:div w:id="77294931">
              <w:marLeft w:val="0"/>
              <w:marRight w:val="0"/>
              <w:marTop w:val="0"/>
              <w:marBottom w:val="0"/>
              <w:divBdr>
                <w:top w:val="none" w:sz="0" w:space="0" w:color="auto"/>
                <w:left w:val="none" w:sz="0" w:space="0" w:color="auto"/>
                <w:bottom w:val="none" w:sz="0" w:space="0" w:color="auto"/>
                <w:right w:val="none" w:sz="0" w:space="0" w:color="auto"/>
              </w:divBdr>
            </w:div>
            <w:div w:id="111635872">
              <w:marLeft w:val="0"/>
              <w:marRight w:val="0"/>
              <w:marTop w:val="0"/>
              <w:marBottom w:val="0"/>
              <w:divBdr>
                <w:top w:val="none" w:sz="0" w:space="0" w:color="auto"/>
                <w:left w:val="none" w:sz="0" w:space="0" w:color="auto"/>
                <w:bottom w:val="none" w:sz="0" w:space="0" w:color="auto"/>
                <w:right w:val="none" w:sz="0" w:space="0" w:color="auto"/>
              </w:divBdr>
            </w:div>
            <w:div w:id="317341553">
              <w:marLeft w:val="0"/>
              <w:marRight w:val="0"/>
              <w:marTop w:val="0"/>
              <w:marBottom w:val="0"/>
              <w:divBdr>
                <w:top w:val="none" w:sz="0" w:space="0" w:color="auto"/>
                <w:left w:val="none" w:sz="0" w:space="0" w:color="auto"/>
                <w:bottom w:val="none" w:sz="0" w:space="0" w:color="auto"/>
                <w:right w:val="none" w:sz="0" w:space="0" w:color="auto"/>
              </w:divBdr>
            </w:div>
            <w:div w:id="344871592">
              <w:marLeft w:val="0"/>
              <w:marRight w:val="0"/>
              <w:marTop w:val="0"/>
              <w:marBottom w:val="0"/>
              <w:divBdr>
                <w:top w:val="none" w:sz="0" w:space="0" w:color="auto"/>
                <w:left w:val="none" w:sz="0" w:space="0" w:color="auto"/>
                <w:bottom w:val="none" w:sz="0" w:space="0" w:color="auto"/>
                <w:right w:val="none" w:sz="0" w:space="0" w:color="auto"/>
              </w:divBdr>
            </w:div>
            <w:div w:id="413626761">
              <w:marLeft w:val="0"/>
              <w:marRight w:val="0"/>
              <w:marTop w:val="0"/>
              <w:marBottom w:val="0"/>
              <w:divBdr>
                <w:top w:val="none" w:sz="0" w:space="0" w:color="auto"/>
                <w:left w:val="none" w:sz="0" w:space="0" w:color="auto"/>
                <w:bottom w:val="none" w:sz="0" w:space="0" w:color="auto"/>
                <w:right w:val="none" w:sz="0" w:space="0" w:color="auto"/>
              </w:divBdr>
            </w:div>
            <w:div w:id="585651039">
              <w:marLeft w:val="0"/>
              <w:marRight w:val="0"/>
              <w:marTop w:val="0"/>
              <w:marBottom w:val="0"/>
              <w:divBdr>
                <w:top w:val="none" w:sz="0" w:space="0" w:color="auto"/>
                <w:left w:val="none" w:sz="0" w:space="0" w:color="auto"/>
                <w:bottom w:val="none" w:sz="0" w:space="0" w:color="auto"/>
                <w:right w:val="none" w:sz="0" w:space="0" w:color="auto"/>
              </w:divBdr>
            </w:div>
            <w:div w:id="670107716">
              <w:marLeft w:val="0"/>
              <w:marRight w:val="0"/>
              <w:marTop w:val="0"/>
              <w:marBottom w:val="0"/>
              <w:divBdr>
                <w:top w:val="none" w:sz="0" w:space="0" w:color="auto"/>
                <w:left w:val="none" w:sz="0" w:space="0" w:color="auto"/>
                <w:bottom w:val="none" w:sz="0" w:space="0" w:color="auto"/>
                <w:right w:val="none" w:sz="0" w:space="0" w:color="auto"/>
              </w:divBdr>
            </w:div>
            <w:div w:id="1135870082">
              <w:marLeft w:val="0"/>
              <w:marRight w:val="0"/>
              <w:marTop w:val="0"/>
              <w:marBottom w:val="0"/>
              <w:divBdr>
                <w:top w:val="none" w:sz="0" w:space="0" w:color="auto"/>
                <w:left w:val="none" w:sz="0" w:space="0" w:color="auto"/>
                <w:bottom w:val="none" w:sz="0" w:space="0" w:color="auto"/>
                <w:right w:val="none" w:sz="0" w:space="0" w:color="auto"/>
              </w:divBdr>
            </w:div>
            <w:div w:id="1605503247">
              <w:marLeft w:val="0"/>
              <w:marRight w:val="0"/>
              <w:marTop w:val="0"/>
              <w:marBottom w:val="0"/>
              <w:divBdr>
                <w:top w:val="none" w:sz="0" w:space="0" w:color="auto"/>
                <w:left w:val="none" w:sz="0" w:space="0" w:color="auto"/>
                <w:bottom w:val="none" w:sz="0" w:space="0" w:color="auto"/>
                <w:right w:val="none" w:sz="0" w:space="0" w:color="auto"/>
              </w:divBdr>
            </w:div>
            <w:div w:id="19843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8929">
      <w:bodyDiv w:val="1"/>
      <w:marLeft w:val="0"/>
      <w:marRight w:val="0"/>
      <w:marTop w:val="0"/>
      <w:marBottom w:val="0"/>
      <w:divBdr>
        <w:top w:val="none" w:sz="0" w:space="0" w:color="auto"/>
        <w:left w:val="none" w:sz="0" w:space="0" w:color="auto"/>
        <w:bottom w:val="none" w:sz="0" w:space="0" w:color="auto"/>
        <w:right w:val="none" w:sz="0" w:space="0" w:color="auto"/>
      </w:divBdr>
      <w:divsChild>
        <w:div w:id="979916600">
          <w:marLeft w:val="0"/>
          <w:marRight w:val="0"/>
          <w:marTop w:val="0"/>
          <w:marBottom w:val="0"/>
          <w:divBdr>
            <w:top w:val="none" w:sz="0" w:space="0" w:color="auto"/>
            <w:left w:val="none" w:sz="0" w:space="0" w:color="auto"/>
            <w:bottom w:val="none" w:sz="0" w:space="0" w:color="auto"/>
            <w:right w:val="none" w:sz="0" w:space="0" w:color="auto"/>
          </w:divBdr>
        </w:div>
      </w:divsChild>
    </w:div>
    <w:div w:id="516188750">
      <w:bodyDiv w:val="1"/>
      <w:marLeft w:val="0"/>
      <w:marRight w:val="0"/>
      <w:marTop w:val="0"/>
      <w:marBottom w:val="0"/>
      <w:divBdr>
        <w:top w:val="none" w:sz="0" w:space="0" w:color="auto"/>
        <w:left w:val="none" w:sz="0" w:space="0" w:color="auto"/>
        <w:bottom w:val="none" w:sz="0" w:space="0" w:color="auto"/>
        <w:right w:val="none" w:sz="0" w:space="0" w:color="auto"/>
      </w:divBdr>
    </w:div>
    <w:div w:id="635915932">
      <w:bodyDiv w:val="1"/>
      <w:marLeft w:val="0"/>
      <w:marRight w:val="0"/>
      <w:marTop w:val="0"/>
      <w:marBottom w:val="0"/>
      <w:divBdr>
        <w:top w:val="none" w:sz="0" w:space="0" w:color="auto"/>
        <w:left w:val="none" w:sz="0" w:space="0" w:color="auto"/>
        <w:bottom w:val="none" w:sz="0" w:space="0" w:color="auto"/>
        <w:right w:val="none" w:sz="0" w:space="0" w:color="auto"/>
      </w:divBdr>
      <w:divsChild>
        <w:div w:id="543104257">
          <w:marLeft w:val="0"/>
          <w:marRight w:val="0"/>
          <w:marTop w:val="0"/>
          <w:marBottom w:val="0"/>
          <w:divBdr>
            <w:top w:val="none" w:sz="0" w:space="0" w:color="auto"/>
            <w:left w:val="none" w:sz="0" w:space="0" w:color="auto"/>
            <w:bottom w:val="none" w:sz="0" w:space="0" w:color="auto"/>
            <w:right w:val="none" w:sz="0" w:space="0" w:color="auto"/>
          </w:divBdr>
        </w:div>
        <w:div w:id="600066525">
          <w:marLeft w:val="0"/>
          <w:marRight w:val="0"/>
          <w:marTop w:val="0"/>
          <w:marBottom w:val="0"/>
          <w:divBdr>
            <w:top w:val="none" w:sz="0" w:space="0" w:color="auto"/>
            <w:left w:val="none" w:sz="0" w:space="0" w:color="auto"/>
            <w:bottom w:val="none" w:sz="0" w:space="0" w:color="auto"/>
            <w:right w:val="none" w:sz="0" w:space="0" w:color="auto"/>
          </w:divBdr>
        </w:div>
        <w:div w:id="858661612">
          <w:marLeft w:val="0"/>
          <w:marRight w:val="0"/>
          <w:marTop w:val="0"/>
          <w:marBottom w:val="0"/>
          <w:divBdr>
            <w:top w:val="none" w:sz="0" w:space="0" w:color="auto"/>
            <w:left w:val="none" w:sz="0" w:space="0" w:color="auto"/>
            <w:bottom w:val="none" w:sz="0" w:space="0" w:color="auto"/>
            <w:right w:val="none" w:sz="0" w:space="0" w:color="auto"/>
          </w:divBdr>
        </w:div>
        <w:div w:id="921529537">
          <w:marLeft w:val="0"/>
          <w:marRight w:val="0"/>
          <w:marTop w:val="0"/>
          <w:marBottom w:val="0"/>
          <w:divBdr>
            <w:top w:val="none" w:sz="0" w:space="0" w:color="auto"/>
            <w:left w:val="none" w:sz="0" w:space="0" w:color="auto"/>
            <w:bottom w:val="none" w:sz="0" w:space="0" w:color="auto"/>
            <w:right w:val="none" w:sz="0" w:space="0" w:color="auto"/>
          </w:divBdr>
        </w:div>
        <w:div w:id="1158181815">
          <w:marLeft w:val="0"/>
          <w:marRight w:val="0"/>
          <w:marTop w:val="0"/>
          <w:marBottom w:val="0"/>
          <w:divBdr>
            <w:top w:val="none" w:sz="0" w:space="0" w:color="auto"/>
            <w:left w:val="none" w:sz="0" w:space="0" w:color="auto"/>
            <w:bottom w:val="none" w:sz="0" w:space="0" w:color="auto"/>
            <w:right w:val="none" w:sz="0" w:space="0" w:color="auto"/>
          </w:divBdr>
        </w:div>
        <w:div w:id="1204633125">
          <w:marLeft w:val="0"/>
          <w:marRight w:val="0"/>
          <w:marTop w:val="0"/>
          <w:marBottom w:val="0"/>
          <w:divBdr>
            <w:top w:val="none" w:sz="0" w:space="0" w:color="auto"/>
            <w:left w:val="none" w:sz="0" w:space="0" w:color="auto"/>
            <w:bottom w:val="none" w:sz="0" w:space="0" w:color="auto"/>
            <w:right w:val="none" w:sz="0" w:space="0" w:color="auto"/>
          </w:divBdr>
        </w:div>
        <w:div w:id="1284002437">
          <w:marLeft w:val="0"/>
          <w:marRight w:val="0"/>
          <w:marTop w:val="0"/>
          <w:marBottom w:val="0"/>
          <w:divBdr>
            <w:top w:val="none" w:sz="0" w:space="0" w:color="auto"/>
            <w:left w:val="none" w:sz="0" w:space="0" w:color="auto"/>
            <w:bottom w:val="none" w:sz="0" w:space="0" w:color="auto"/>
            <w:right w:val="none" w:sz="0" w:space="0" w:color="auto"/>
          </w:divBdr>
        </w:div>
        <w:div w:id="1291401888">
          <w:marLeft w:val="0"/>
          <w:marRight w:val="0"/>
          <w:marTop w:val="0"/>
          <w:marBottom w:val="0"/>
          <w:divBdr>
            <w:top w:val="none" w:sz="0" w:space="0" w:color="auto"/>
            <w:left w:val="none" w:sz="0" w:space="0" w:color="auto"/>
            <w:bottom w:val="none" w:sz="0" w:space="0" w:color="auto"/>
            <w:right w:val="none" w:sz="0" w:space="0" w:color="auto"/>
          </w:divBdr>
        </w:div>
        <w:div w:id="1417554921">
          <w:marLeft w:val="0"/>
          <w:marRight w:val="0"/>
          <w:marTop w:val="0"/>
          <w:marBottom w:val="0"/>
          <w:divBdr>
            <w:top w:val="none" w:sz="0" w:space="0" w:color="auto"/>
            <w:left w:val="none" w:sz="0" w:space="0" w:color="auto"/>
            <w:bottom w:val="none" w:sz="0" w:space="0" w:color="auto"/>
            <w:right w:val="none" w:sz="0" w:space="0" w:color="auto"/>
          </w:divBdr>
        </w:div>
        <w:div w:id="1453473151">
          <w:marLeft w:val="0"/>
          <w:marRight w:val="0"/>
          <w:marTop w:val="0"/>
          <w:marBottom w:val="0"/>
          <w:divBdr>
            <w:top w:val="none" w:sz="0" w:space="0" w:color="auto"/>
            <w:left w:val="none" w:sz="0" w:space="0" w:color="auto"/>
            <w:bottom w:val="none" w:sz="0" w:space="0" w:color="auto"/>
            <w:right w:val="none" w:sz="0" w:space="0" w:color="auto"/>
          </w:divBdr>
        </w:div>
        <w:div w:id="1460954135">
          <w:marLeft w:val="0"/>
          <w:marRight w:val="0"/>
          <w:marTop w:val="0"/>
          <w:marBottom w:val="0"/>
          <w:divBdr>
            <w:top w:val="none" w:sz="0" w:space="0" w:color="auto"/>
            <w:left w:val="none" w:sz="0" w:space="0" w:color="auto"/>
            <w:bottom w:val="none" w:sz="0" w:space="0" w:color="auto"/>
            <w:right w:val="none" w:sz="0" w:space="0" w:color="auto"/>
          </w:divBdr>
        </w:div>
        <w:div w:id="1583443190">
          <w:marLeft w:val="0"/>
          <w:marRight w:val="0"/>
          <w:marTop w:val="0"/>
          <w:marBottom w:val="0"/>
          <w:divBdr>
            <w:top w:val="none" w:sz="0" w:space="0" w:color="auto"/>
            <w:left w:val="none" w:sz="0" w:space="0" w:color="auto"/>
            <w:bottom w:val="none" w:sz="0" w:space="0" w:color="auto"/>
            <w:right w:val="none" w:sz="0" w:space="0" w:color="auto"/>
          </w:divBdr>
        </w:div>
        <w:div w:id="2126192534">
          <w:marLeft w:val="0"/>
          <w:marRight w:val="0"/>
          <w:marTop w:val="0"/>
          <w:marBottom w:val="0"/>
          <w:divBdr>
            <w:top w:val="none" w:sz="0" w:space="0" w:color="auto"/>
            <w:left w:val="none" w:sz="0" w:space="0" w:color="auto"/>
            <w:bottom w:val="none" w:sz="0" w:space="0" w:color="auto"/>
            <w:right w:val="none" w:sz="0" w:space="0" w:color="auto"/>
          </w:divBdr>
        </w:div>
        <w:div w:id="2135361591">
          <w:marLeft w:val="0"/>
          <w:marRight w:val="0"/>
          <w:marTop w:val="0"/>
          <w:marBottom w:val="0"/>
          <w:divBdr>
            <w:top w:val="none" w:sz="0" w:space="0" w:color="auto"/>
            <w:left w:val="none" w:sz="0" w:space="0" w:color="auto"/>
            <w:bottom w:val="none" w:sz="0" w:space="0" w:color="auto"/>
            <w:right w:val="none" w:sz="0" w:space="0" w:color="auto"/>
          </w:divBdr>
        </w:div>
      </w:divsChild>
    </w:div>
    <w:div w:id="677118109">
      <w:bodyDiv w:val="1"/>
      <w:marLeft w:val="0"/>
      <w:marRight w:val="0"/>
      <w:marTop w:val="0"/>
      <w:marBottom w:val="0"/>
      <w:divBdr>
        <w:top w:val="none" w:sz="0" w:space="0" w:color="auto"/>
        <w:left w:val="none" w:sz="0" w:space="0" w:color="auto"/>
        <w:bottom w:val="none" w:sz="0" w:space="0" w:color="auto"/>
        <w:right w:val="none" w:sz="0" w:space="0" w:color="auto"/>
      </w:divBdr>
    </w:div>
    <w:div w:id="793400668">
      <w:bodyDiv w:val="1"/>
      <w:marLeft w:val="0"/>
      <w:marRight w:val="0"/>
      <w:marTop w:val="0"/>
      <w:marBottom w:val="0"/>
      <w:divBdr>
        <w:top w:val="none" w:sz="0" w:space="0" w:color="auto"/>
        <w:left w:val="none" w:sz="0" w:space="0" w:color="auto"/>
        <w:bottom w:val="none" w:sz="0" w:space="0" w:color="auto"/>
        <w:right w:val="none" w:sz="0" w:space="0" w:color="auto"/>
      </w:divBdr>
    </w:div>
    <w:div w:id="957684304">
      <w:bodyDiv w:val="1"/>
      <w:marLeft w:val="0"/>
      <w:marRight w:val="0"/>
      <w:marTop w:val="0"/>
      <w:marBottom w:val="0"/>
      <w:divBdr>
        <w:top w:val="none" w:sz="0" w:space="0" w:color="auto"/>
        <w:left w:val="none" w:sz="0" w:space="0" w:color="auto"/>
        <w:bottom w:val="none" w:sz="0" w:space="0" w:color="auto"/>
        <w:right w:val="none" w:sz="0" w:space="0" w:color="auto"/>
      </w:divBdr>
      <w:divsChild>
        <w:div w:id="85736016">
          <w:marLeft w:val="0"/>
          <w:marRight w:val="0"/>
          <w:marTop w:val="0"/>
          <w:marBottom w:val="0"/>
          <w:divBdr>
            <w:top w:val="none" w:sz="0" w:space="0" w:color="auto"/>
            <w:left w:val="none" w:sz="0" w:space="0" w:color="auto"/>
            <w:bottom w:val="none" w:sz="0" w:space="0" w:color="auto"/>
            <w:right w:val="none" w:sz="0" w:space="0" w:color="auto"/>
          </w:divBdr>
        </w:div>
        <w:div w:id="531921188">
          <w:marLeft w:val="0"/>
          <w:marRight w:val="0"/>
          <w:marTop w:val="0"/>
          <w:marBottom w:val="0"/>
          <w:divBdr>
            <w:top w:val="none" w:sz="0" w:space="0" w:color="auto"/>
            <w:left w:val="none" w:sz="0" w:space="0" w:color="auto"/>
            <w:bottom w:val="none" w:sz="0" w:space="0" w:color="auto"/>
            <w:right w:val="none" w:sz="0" w:space="0" w:color="auto"/>
          </w:divBdr>
        </w:div>
        <w:div w:id="571476845">
          <w:marLeft w:val="0"/>
          <w:marRight w:val="0"/>
          <w:marTop w:val="0"/>
          <w:marBottom w:val="0"/>
          <w:divBdr>
            <w:top w:val="none" w:sz="0" w:space="0" w:color="auto"/>
            <w:left w:val="none" w:sz="0" w:space="0" w:color="auto"/>
            <w:bottom w:val="none" w:sz="0" w:space="0" w:color="auto"/>
            <w:right w:val="none" w:sz="0" w:space="0" w:color="auto"/>
          </w:divBdr>
        </w:div>
        <w:div w:id="660081980">
          <w:marLeft w:val="0"/>
          <w:marRight w:val="0"/>
          <w:marTop w:val="0"/>
          <w:marBottom w:val="0"/>
          <w:divBdr>
            <w:top w:val="none" w:sz="0" w:space="0" w:color="auto"/>
            <w:left w:val="none" w:sz="0" w:space="0" w:color="auto"/>
            <w:bottom w:val="none" w:sz="0" w:space="0" w:color="auto"/>
            <w:right w:val="none" w:sz="0" w:space="0" w:color="auto"/>
          </w:divBdr>
        </w:div>
        <w:div w:id="1002514113">
          <w:marLeft w:val="0"/>
          <w:marRight w:val="0"/>
          <w:marTop w:val="0"/>
          <w:marBottom w:val="0"/>
          <w:divBdr>
            <w:top w:val="none" w:sz="0" w:space="0" w:color="auto"/>
            <w:left w:val="none" w:sz="0" w:space="0" w:color="auto"/>
            <w:bottom w:val="none" w:sz="0" w:space="0" w:color="auto"/>
            <w:right w:val="none" w:sz="0" w:space="0" w:color="auto"/>
          </w:divBdr>
        </w:div>
        <w:div w:id="1127160451">
          <w:marLeft w:val="0"/>
          <w:marRight w:val="0"/>
          <w:marTop w:val="0"/>
          <w:marBottom w:val="0"/>
          <w:divBdr>
            <w:top w:val="none" w:sz="0" w:space="0" w:color="auto"/>
            <w:left w:val="none" w:sz="0" w:space="0" w:color="auto"/>
            <w:bottom w:val="none" w:sz="0" w:space="0" w:color="auto"/>
            <w:right w:val="none" w:sz="0" w:space="0" w:color="auto"/>
          </w:divBdr>
        </w:div>
        <w:div w:id="1281456692">
          <w:marLeft w:val="0"/>
          <w:marRight w:val="0"/>
          <w:marTop w:val="0"/>
          <w:marBottom w:val="0"/>
          <w:divBdr>
            <w:top w:val="none" w:sz="0" w:space="0" w:color="auto"/>
            <w:left w:val="none" w:sz="0" w:space="0" w:color="auto"/>
            <w:bottom w:val="none" w:sz="0" w:space="0" w:color="auto"/>
            <w:right w:val="none" w:sz="0" w:space="0" w:color="auto"/>
          </w:divBdr>
        </w:div>
        <w:div w:id="1556431328">
          <w:marLeft w:val="0"/>
          <w:marRight w:val="0"/>
          <w:marTop w:val="0"/>
          <w:marBottom w:val="0"/>
          <w:divBdr>
            <w:top w:val="none" w:sz="0" w:space="0" w:color="auto"/>
            <w:left w:val="none" w:sz="0" w:space="0" w:color="auto"/>
            <w:bottom w:val="none" w:sz="0" w:space="0" w:color="auto"/>
            <w:right w:val="none" w:sz="0" w:space="0" w:color="auto"/>
          </w:divBdr>
        </w:div>
      </w:divsChild>
    </w:div>
    <w:div w:id="1015494370">
      <w:bodyDiv w:val="1"/>
      <w:marLeft w:val="0"/>
      <w:marRight w:val="0"/>
      <w:marTop w:val="0"/>
      <w:marBottom w:val="0"/>
      <w:divBdr>
        <w:top w:val="none" w:sz="0" w:space="0" w:color="auto"/>
        <w:left w:val="none" w:sz="0" w:space="0" w:color="auto"/>
        <w:bottom w:val="none" w:sz="0" w:space="0" w:color="auto"/>
        <w:right w:val="none" w:sz="0" w:space="0" w:color="auto"/>
      </w:divBdr>
      <w:divsChild>
        <w:div w:id="594292787">
          <w:marLeft w:val="0"/>
          <w:marRight w:val="0"/>
          <w:marTop w:val="0"/>
          <w:marBottom w:val="0"/>
          <w:divBdr>
            <w:top w:val="none" w:sz="0" w:space="0" w:color="auto"/>
            <w:left w:val="none" w:sz="0" w:space="0" w:color="auto"/>
            <w:bottom w:val="none" w:sz="0" w:space="0" w:color="auto"/>
            <w:right w:val="none" w:sz="0" w:space="0" w:color="auto"/>
          </w:divBdr>
        </w:div>
        <w:div w:id="839350740">
          <w:marLeft w:val="0"/>
          <w:marRight w:val="0"/>
          <w:marTop w:val="0"/>
          <w:marBottom w:val="0"/>
          <w:divBdr>
            <w:top w:val="none" w:sz="0" w:space="0" w:color="auto"/>
            <w:left w:val="none" w:sz="0" w:space="0" w:color="auto"/>
            <w:bottom w:val="none" w:sz="0" w:space="0" w:color="auto"/>
            <w:right w:val="none" w:sz="0" w:space="0" w:color="auto"/>
          </w:divBdr>
        </w:div>
        <w:div w:id="943224612">
          <w:marLeft w:val="0"/>
          <w:marRight w:val="0"/>
          <w:marTop w:val="0"/>
          <w:marBottom w:val="0"/>
          <w:divBdr>
            <w:top w:val="none" w:sz="0" w:space="0" w:color="auto"/>
            <w:left w:val="none" w:sz="0" w:space="0" w:color="auto"/>
            <w:bottom w:val="none" w:sz="0" w:space="0" w:color="auto"/>
            <w:right w:val="none" w:sz="0" w:space="0" w:color="auto"/>
          </w:divBdr>
        </w:div>
        <w:div w:id="1022242306">
          <w:marLeft w:val="0"/>
          <w:marRight w:val="0"/>
          <w:marTop w:val="0"/>
          <w:marBottom w:val="0"/>
          <w:divBdr>
            <w:top w:val="none" w:sz="0" w:space="0" w:color="auto"/>
            <w:left w:val="none" w:sz="0" w:space="0" w:color="auto"/>
            <w:bottom w:val="none" w:sz="0" w:space="0" w:color="auto"/>
            <w:right w:val="none" w:sz="0" w:space="0" w:color="auto"/>
          </w:divBdr>
        </w:div>
        <w:div w:id="1413357365">
          <w:marLeft w:val="0"/>
          <w:marRight w:val="0"/>
          <w:marTop w:val="0"/>
          <w:marBottom w:val="0"/>
          <w:divBdr>
            <w:top w:val="none" w:sz="0" w:space="0" w:color="auto"/>
            <w:left w:val="none" w:sz="0" w:space="0" w:color="auto"/>
            <w:bottom w:val="none" w:sz="0" w:space="0" w:color="auto"/>
            <w:right w:val="none" w:sz="0" w:space="0" w:color="auto"/>
          </w:divBdr>
        </w:div>
      </w:divsChild>
    </w:div>
    <w:div w:id="1029718538">
      <w:bodyDiv w:val="1"/>
      <w:marLeft w:val="0"/>
      <w:marRight w:val="0"/>
      <w:marTop w:val="0"/>
      <w:marBottom w:val="0"/>
      <w:divBdr>
        <w:top w:val="none" w:sz="0" w:space="0" w:color="auto"/>
        <w:left w:val="none" w:sz="0" w:space="0" w:color="auto"/>
        <w:bottom w:val="none" w:sz="0" w:space="0" w:color="auto"/>
        <w:right w:val="none" w:sz="0" w:space="0" w:color="auto"/>
      </w:divBdr>
      <w:divsChild>
        <w:div w:id="8409349">
          <w:marLeft w:val="0"/>
          <w:marRight w:val="0"/>
          <w:marTop w:val="0"/>
          <w:marBottom w:val="0"/>
          <w:divBdr>
            <w:top w:val="none" w:sz="0" w:space="0" w:color="auto"/>
            <w:left w:val="none" w:sz="0" w:space="0" w:color="auto"/>
            <w:bottom w:val="none" w:sz="0" w:space="0" w:color="auto"/>
            <w:right w:val="none" w:sz="0" w:space="0" w:color="auto"/>
          </w:divBdr>
        </w:div>
        <w:div w:id="42681321">
          <w:marLeft w:val="0"/>
          <w:marRight w:val="0"/>
          <w:marTop w:val="0"/>
          <w:marBottom w:val="0"/>
          <w:divBdr>
            <w:top w:val="none" w:sz="0" w:space="0" w:color="auto"/>
            <w:left w:val="none" w:sz="0" w:space="0" w:color="auto"/>
            <w:bottom w:val="none" w:sz="0" w:space="0" w:color="auto"/>
            <w:right w:val="none" w:sz="0" w:space="0" w:color="auto"/>
          </w:divBdr>
        </w:div>
        <w:div w:id="130365273">
          <w:marLeft w:val="0"/>
          <w:marRight w:val="0"/>
          <w:marTop w:val="0"/>
          <w:marBottom w:val="0"/>
          <w:divBdr>
            <w:top w:val="none" w:sz="0" w:space="0" w:color="auto"/>
            <w:left w:val="none" w:sz="0" w:space="0" w:color="auto"/>
            <w:bottom w:val="none" w:sz="0" w:space="0" w:color="auto"/>
            <w:right w:val="none" w:sz="0" w:space="0" w:color="auto"/>
          </w:divBdr>
        </w:div>
        <w:div w:id="302665709">
          <w:marLeft w:val="0"/>
          <w:marRight w:val="0"/>
          <w:marTop w:val="0"/>
          <w:marBottom w:val="0"/>
          <w:divBdr>
            <w:top w:val="none" w:sz="0" w:space="0" w:color="auto"/>
            <w:left w:val="none" w:sz="0" w:space="0" w:color="auto"/>
            <w:bottom w:val="none" w:sz="0" w:space="0" w:color="auto"/>
            <w:right w:val="none" w:sz="0" w:space="0" w:color="auto"/>
          </w:divBdr>
        </w:div>
        <w:div w:id="571309604">
          <w:marLeft w:val="0"/>
          <w:marRight w:val="0"/>
          <w:marTop w:val="0"/>
          <w:marBottom w:val="0"/>
          <w:divBdr>
            <w:top w:val="none" w:sz="0" w:space="0" w:color="auto"/>
            <w:left w:val="none" w:sz="0" w:space="0" w:color="auto"/>
            <w:bottom w:val="none" w:sz="0" w:space="0" w:color="auto"/>
            <w:right w:val="none" w:sz="0" w:space="0" w:color="auto"/>
          </w:divBdr>
        </w:div>
        <w:div w:id="667906040">
          <w:marLeft w:val="0"/>
          <w:marRight w:val="0"/>
          <w:marTop w:val="0"/>
          <w:marBottom w:val="0"/>
          <w:divBdr>
            <w:top w:val="none" w:sz="0" w:space="0" w:color="auto"/>
            <w:left w:val="none" w:sz="0" w:space="0" w:color="auto"/>
            <w:bottom w:val="none" w:sz="0" w:space="0" w:color="auto"/>
            <w:right w:val="none" w:sz="0" w:space="0" w:color="auto"/>
          </w:divBdr>
        </w:div>
        <w:div w:id="748699547">
          <w:marLeft w:val="0"/>
          <w:marRight w:val="0"/>
          <w:marTop w:val="0"/>
          <w:marBottom w:val="0"/>
          <w:divBdr>
            <w:top w:val="none" w:sz="0" w:space="0" w:color="auto"/>
            <w:left w:val="none" w:sz="0" w:space="0" w:color="auto"/>
            <w:bottom w:val="none" w:sz="0" w:space="0" w:color="auto"/>
            <w:right w:val="none" w:sz="0" w:space="0" w:color="auto"/>
          </w:divBdr>
        </w:div>
        <w:div w:id="931402383">
          <w:marLeft w:val="0"/>
          <w:marRight w:val="0"/>
          <w:marTop w:val="0"/>
          <w:marBottom w:val="0"/>
          <w:divBdr>
            <w:top w:val="none" w:sz="0" w:space="0" w:color="auto"/>
            <w:left w:val="none" w:sz="0" w:space="0" w:color="auto"/>
            <w:bottom w:val="none" w:sz="0" w:space="0" w:color="auto"/>
            <w:right w:val="none" w:sz="0" w:space="0" w:color="auto"/>
          </w:divBdr>
        </w:div>
        <w:div w:id="956520692">
          <w:marLeft w:val="0"/>
          <w:marRight w:val="0"/>
          <w:marTop w:val="0"/>
          <w:marBottom w:val="0"/>
          <w:divBdr>
            <w:top w:val="none" w:sz="0" w:space="0" w:color="auto"/>
            <w:left w:val="none" w:sz="0" w:space="0" w:color="auto"/>
            <w:bottom w:val="none" w:sz="0" w:space="0" w:color="auto"/>
            <w:right w:val="none" w:sz="0" w:space="0" w:color="auto"/>
          </w:divBdr>
        </w:div>
        <w:div w:id="966738495">
          <w:marLeft w:val="0"/>
          <w:marRight w:val="0"/>
          <w:marTop w:val="0"/>
          <w:marBottom w:val="0"/>
          <w:divBdr>
            <w:top w:val="none" w:sz="0" w:space="0" w:color="auto"/>
            <w:left w:val="none" w:sz="0" w:space="0" w:color="auto"/>
            <w:bottom w:val="none" w:sz="0" w:space="0" w:color="auto"/>
            <w:right w:val="none" w:sz="0" w:space="0" w:color="auto"/>
          </w:divBdr>
        </w:div>
        <w:div w:id="1105803918">
          <w:marLeft w:val="0"/>
          <w:marRight w:val="0"/>
          <w:marTop w:val="0"/>
          <w:marBottom w:val="0"/>
          <w:divBdr>
            <w:top w:val="none" w:sz="0" w:space="0" w:color="auto"/>
            <w:left w:val="none" w:sz="0" w:space="0" w:color="auto"/>
            <w:bottom w:val="none" w:sz="0" w:space="0" w:color="auto"/>
            <w:right w:val="none" w:sz="0" w:space="0" w:color="auto"/>
          </w:divBdr>
        </w:div>
        <w:div w:id="1247039224">
          <w:marLeft w:val="0"/>
          <w:marRight w:val="0"/>
          <w:marTop w:val="0"/>
          <w:marBottom w:val="0"/>
          <w:divBdr>
            <w:top w:val="none" w:sz="0" w:space="0" w:color="auto"/>
            <w:left w:val="none" w:sz="0" w:space="0" w:color="auto"/>
            <w:bottom w:val="none" w:sz="0" w:space="0" w:color="auto"/>
            <w:right w:val="none" w:sz="0" w:space="0" w:color="auto"/>
          </w:divBdr>
        </w:div>
        <w:div w:id="1268736319">
          <w:marLeft w:val="0"/>
          <w:marRight w:val="0"/>
          <w:marTop w:val="0"/>
          <w:marBottom w:val="0"/>
          <w:divBdr>
            <w:top w:val="none" w:sz="0" w:space="0" w:color="auto"/>
            <w:left w:val="none" w:sz="0" w:space="0" w:color="auto"/>
            <w:bottom w:val="none" w:sz="0" w:space="0" w:color="auto"/>
            <w:right w:val="none" w:sz="0" w:space="0" w:color="auto"/>
          </w:divBdr>
        </w:div>
        <w:div w:id="1278029960">
          <w:marLeft w:val="0"/>
          <w:marRight w:val="0"/>
          <w:marTop w:val="0"/>
          <w:marBottom w:val="0"/>
          <w:divBdr>
            <w:top w:val="none" w:sz="0" w:space="0" w:color="auto"/>
            <w:left w:val="none" w:sz="0" w:space="0" w:color="auto"/>
            <w:bottom w:val="none" w:sz="0" w:space="0" w:color="auto"/>
            <w:right w:val="none" w:sz="0" w:space="0" w:color="auto"/>
          </w:divBdr>
        </w:div>
        <w:div w:id="1408385508">
          <w:marLeft w:val="0"/>
          <w:marRight w:val="0"/>
          <w:marTop w:val="0"/>
          <w:marBottom w:val="0"/>
          <w:divBdr>
            <w:top w:val="none" w:sz="0" w:space="0" w:color="auto"/>
            <w:left w:val="none" w:sz="0" w:space="0" w:color="auto"/>
            <w:bottom w:val="none" w:sz="0" w:space="0" w:color="auto"/>
            <w:right w:val="none" w:sz="0" w:space="0" w:color="auto"/>
          </w:divBdr>
        </w:div>
        <w:div w:id="1516576982">
          <w:marLeft w:val="0"/>
          <w:marRight w:val="0"/>
          <w:marTop w:val="0"/>
          <w:marBottom w:val="0"/>
          <w:divBdr>
            <w:top w:val="none" w:sz="0" w:space="0" w:color="auto"/>
            <w:left w:val="none" w:sz="0" w:space="0" w:color="auto"/>
            <w:bottom w:val="none" w:sz="0" w:space="0" w:color="auto"/>
            <w:right w:val="none" w:sz="0" w:space="0" w:color="auto"/>
          </w:divBdr>
        </w:div>
        <w:div w:id="1532301913">
          <w:marLeft w:val="0"/>
          <w:marRight w:val="0"/>
          <w:marTop w:val="0"/>
          <w:marBottom w:val="0"/>
          <w:divBdr>
            <w:top w:val="none" w:sz="0" w:space="0" w:color="auto"/>
            <w:left w:val="none" w:sz="0" w:space="0" w:color="auto"/>
            <w:bottom w:val="none" w:sz="0" w:space="0" w:color="auto"/>
            <w:right w:val="none" w:sz="0" w:space="0" w:color="auto"/>
          </w:divBdr>
        </w:div>
        <w:div w:id="1537884979">
          <w:marLeft w:val="0"/>
          <w:marRight w:val="0"/>
          <w:marTop w:val="0"/>
          <w:marBottom w:val="0"/>
          <w:divBdr>
            <w:top w:val="none" w:sz="0" w:space="0" w:color="auto"/>
            <w:left w:val="none" w:sz="0" w:space="0" w:color="auto"/>
            <w:bottom w:val="none" w:sz="0" w:space="0" w:color="auto"/>
            <w:right w:val="none" w:sz="0" w:space="0" w:color="auto"/>
          </w:divBdr>
        </w:div>
        <w:div w:id="1550219293">
          <w:marLeft w:val="0"/>
          <w:marRight w:val="0"/>
          <w:marTop w:val="0"/>
          <w:marBottom w:val="0"/>
          <w:divBdr>
            <w:top w:val="none" w:sz="0" w:space="0" w:color="auto"/>
            <w:left w:val="none" w:sz="0" w:space="0" w:color="auto"/>
            <w:bottom w:val="none" w:sz="0" w:space="0" w:color="auto"/>
            <w:right w:val="none" w:sz="0" w:space="0" w:color="auto"/>
          </w:divBdr>
        </w:div>
        <w:div w:id="1584070736">
          <w:marLeft w:val="0"/>
          <w:marRight w:val="0"/>
          <w:marTop w:val="0"/>
          <w:marBottom w:val="0"/>
          <w:divBdr>
            <w:top w:val="none" w:sz="0" w:space="0" w:color="auto"/>
            <w:left w:val="none" w:sz="0" w:space="0" w:color="auto"/>
            <w:bottom w:val="none" w:sz="0" w:space="0" w:color="auto"/>
            <w:right w:val="none" w:sz="0" w:space="0" w:color="auto"/>
          </w:divBdr>
        </w:div>
        <w:div w:id="1729498919">
          <w:marLeft w:val="0"/>
          <w:marRight w:val="0"/>
          <w:marTop w:val="0"/>
          <w:marBottom w:val="0"/>
          <w:divBdr>
            <w:top w:val="none" w:sz="0" w:space="0" w:color="auto"/>
            <w:left w:val="none" w:sz="0" w:space="0" w:color="auto"/>
            <w:bottom w:val="none" w:sz="0" w:space="0" w:color="auto"/>
            <w:right w:val="none" w:sz="0" w:space="0" w:color="auto"/>
          </w:divBdr>
        </w:div>
        <w:div w:id="1810977245">
          <w:marLeft w:val="0"/>
          <w:marRight w:val="0"/>
          <w:marTop w:val="0"/>
          <w:marBottom w:val="0"/>
          <w:divBdr>
            <w:top w:val="none" w:sz="0" w:space="0" w:color="auto"/>
            <w:left w:val="none" w:sz="0" w:space="0" w:color="auto"/>
            <w:bottom w:val="none" w:sz="0" w:space="0" w:color="auto"/>
            <w:right w:val="none" w:sz="0" w:space="0" w:color="auto"/>
          </w:divBdr>
        </w:div>
        <w:div w:id="2089961606">
          <w:marLeft w:val="0"/>
          <w:marRight w:val="0"/>
          <w:marTop w:val="0"/>
          <w:marBottom w:val="0"/>
          <w:divBdr>
            <w:top w:val="none" w:sz="0" w:space="0" w:color="auto"/>
            <w:left w:val="none" w:sz="0" w:space="0" w:color="auto"/>
            <w:bottom w:val="none" w:sz="0" w:space="0" w:color="auto"/>
            <w:right w:val="none" w:sz="0" w:space="0" w:color="auto"/>
          </w:divBdr>
        </w:div>
      </w:divsChild>
    </w:div>
    <w:div w:id="1190950803">
      <w:bodyDiv w:val="1"/>
      <w:marLeft w:val="0"/>
      <w:marRight w:val="0"/>
      <w:marTop w:val="0"/>
      <w:marBottom w:val="0"/>
      <w:divBdr>
        <w:top w:val="none" w:sz="0" w:space="0" w:color="auto"/>
        <w:left w:val="none" w:sz="0" w:space="0" w:color="auto"/>
        <w:bottom w:val="none" w:sz="0" w:space="0" w:color="auto"/>
        <w:right w:val="none" w:sz="0" w:space="0" w:color="auto"/>
      </w:divBdr>
    </w:div>
    <w:div w:id="1198350844">
      <w:bodyDiv w:val="1"/>
      <w:marLeft w:val="0"/>
      <w:marRight w:val="0"/>
      <w:marTop w:val="0"/>
      <w:marBottom w:val="0"/>
      <w:divBdr>
        <w:top w:val="none" w:sz="0" w:space="0" w:color="auto"/>
        <w:left w:val="none" w:sz="0" w:space="0" w:color="auto"/>
        <w:bottom w:val="none" w:sz="0" w:space="0" w:color="auto"/>
        <w:right w:val="none" w:sz="0" w:space="0" w:color="auto"/>
      </w:divBdr>
    </w:div>
    <w:div w:id="1242372473">
      <w:bodyDiv w:val="1"/>
      <w:marLeft w:val="0"/>
      <w:marRight w:val="0"/>
      <w:marTop w:val="0"/>
      <w:marBottom w:val="0"/>
      <w:divBdr>
        <w:top w:val="none" w:sz="0" w:space="0" w:color="auto"/>
        <w:left w:val="none" w:sz="0" w:space="0" w:color="auto"/>
        <w:bottom w:val="none" w:sz="0" w:space="0" w:color="auto"/>
        <w:right w:val="none" w:sz="0" w:space="0" w:color="auto"/>
      </w:divBdr>
      <w:divsChild>
        <w:div w:id="607009074">
          <w:marLeft w:val="0"/>
          <w:marRight w:val="0"/>
          <w:marTop w:val="0"/>
          <w:marBottom w:val="0"/>
          <w:divBdr>
            <w:top w:val="none" w:sz="0" w:space="0" w:color="auto"/>
            <w:left w:val="none" w:sz="0" w:space="0" w:color="auto"/>
            <w:bottom w:val="none" w:sz="0" w:space="0" w:color="auto"/>
            <w:right w:val="none" w:sz="0" w:space="0" w:color="auto"/>
          </w:divBdr>
          <w:divsChild>
            <w:div w:id="77944881">
              <w:marLeft w:val="0"/>
              <w:marRight w:val="0"/>
              <w:marTop w:val="0"/>
              <w:marBottom w:val="0"/>
              <w:divBdr>
                <w:top w:val="none" w:sz="0" w:space="0" w:color="auto"/>
                <w:left w:val="none" w:sz="0" w:space="0" w:color="auto"/>
                <w:bottom w:val="none" w:sz="0" w:space="0" w:color="auto"/>
                <w:right w:val="none" w:sz="0" w:space="0" w:color="auto"/>
              </w:divBdr>
            </w:div>
            <w:div w:id="86853056">
              <w:marLeft w:val="0"/>
              <w:marRight w:val="0"/>
              <w:marTop w:val="0"/>
              <w:marBottom w:val="0"/>
              <w:divBdr>
                <w:top w:val="none" w:sz="0" w:space="0" w:color="auto"/>
                <w:left w:val="none" w:sz="0" w:space="0" w:color="auto"/>
                <w:bottom w:val="none" w:sz="0" w:space="0" w:color="auto"/>
                <w:right w:val="none" w:sz="0" w:space="0" w:color="auto"/>
              </w:divBdr>
            </w:div>
            <w:div w:id="92945925">
              <w:marLeft w:val="0"/>
              <w:marRight w:val="0"/>
              <w:marTop w:val="0"/>
              <w:marBottom w:val="0"/>
              <w:divBdr>
                <w:top w:val="none" w:sz="0" w:space="0" w:color="auto"/>
                <w:left w:val="none" w:sz="0" w:space="0" w:color="auto"/>
                <w:bottom w:val="none" w:sz="0" w:space="0" w:color="auto"/>
                <w:right w:val="none" w:sz="0" w:space="0" w:color="auto"/>
              </w:divBdr>
            </w:div>
            <w:div w:id="102961046">
              <w:marLeft w:val="0"/>
              <w:marRight w:val="0"/>
              <w:marTop w:val="0"/>
              <w:marBottom w:val="0"/>
              <w:divBdr>
                <w:top w:val="none" w:sz="0" w:space="0" w:color="auto"/>
                <w:left w:val="none" w:sz="0" w:space="0" w:color="auto"/>
                <w:bottom w:val="none" w:sz="0" w:space="0" w:color="auto"/>
                <w:right w:val="none" w:sz="0" w:space="0" w:color="auto"/>
              </w:divBdr>
            </w:div>
            <w:div w:id="128715497">
              <w:marLeft w:val="0"/>
              <w:marRight w:val="0"/>
              <w:marTop w:val="0"/>
              <w:marBottom w:val="0"/>
              <w:divBdr>
                <w:top w:val="none" w:sz="0" w:space="0" w:color="auto"/>
                <w:left w:val="none" w:sz="0" w:space="0" w:color="auto"/>
                <w:bottom w:val="none" w:sz="0" w:space="0" w:color="auto"/>
                <w:right w:val="none" w:sz="0" w:space="0" w:color="auto"/>
              </w:divBdr>
            </w:div>
            <w:div w:id="208956755">
              <w:marLeft w:val="0"/>
              <w:marRight w:val="0"/>
              <w:marTop w:val="0"/>
              <w:marBottom w:val="0"/>
              <w:divBdr>
                <w:top w:val="none" w:sz="0" w:space="0" w:color="auto"/>
                <w:left w:val="none" w:sz="0" w:space="0" w:color="auto"/>
                <w:bottom w:val="none" w:sz="0" w:space="0" w:color="auto"/>
                <w:right w:val="none" w:sz="0" w:space="0" w:color="auto"/>
              </w:divBdr>
            </w:div>
            <w:div w:id="224687411">
              <w:marLeft w:val="0"/>
              <w:marRight w:val="0"/>
              <w:marTop w:val="0"/>
              <w:marBottom w:val="0"/>
              <w:divBdr>
                <w:top w:val="none" w:sz="0" w:space="0" w:color="auto"/>
                <w:left w:val="none" w:sz="0" w:space="0" w:color="auto"/>
                <w:bottom w:val="none" w:sz="0" w:space="0" w:color="auto"/>
                <w:right w:val="none" w:sz="0" w:space="0" w:color="auto"/>
              </w:divBdr>
            </w:div>
            <w:div w:id="236985655">
              <w:marLeft w:val="0"/>
              <w:marRight w:val="0"/>
              <w:marTop w:val="0"/>
              <w:marBottom w:val="0"/>
              <w:divBdr>
                <w:top w:val="none" w:sz="0" w:space="0" w:color="auto"/>
                <w:left w:val="none" w:sz="0" w:space="0" w:color="auto"/>
                <w:bottom w:val="none" w:sz="0" w:space="0" w:color="auto"/>
                <w:right w:val="none" w:sz="0" w:space="0" w:color="auto"/>
              </w:divBdr>
            </w:div>
            <w:div w:id="257832171">
              <w:marLeft w:val="0"/>
              <w:marRight w:val="0"/>
              <w:marTop w:val="0"/>
              <w:marBottom w:val="0"/>
              <w:divBdr>
                <w:top w:val="none" w:sz="0" w:space="0" w:color="auto"/>
                <w:left w:val="none" w:sz="0" w:space="0" w:color="auto"/>
                <w:bottom w:val="none" w:sz="0" w:space="0" w:color="auto"/>
                <w:right w:val="none" w:sz="0" w:space="0" w:color="auto"/>
              </w:divBdr>
            </w:div>
            <w:div w:id="270012646">
              <w:marLeft w:val="0"/>
              <w:marRight w:val="0"/>
              <w:marTop w:val="0"/>
              <w:marBottom w:val="0"/>
              <w:divBdr>
                <w:top w:val="none" w:sz="0" w:space="0" w:color="auto"/>
                <w:left w:val="none" w:sz="0" w:space="0" w:color="auto"/>
                <w:bottom w:val="none" w:sz="0" w:space="0" w:color="auto"/>
                <w:right w:val="none" w:sz="0" w:space="0" w:color="auto"/>
              </w:divBdr>
            </w:div>
            <w:div w:id="296448591">
              <w:marLeft w:val="0"/>
              <w:marRight w:val="0"/>
              <w:marTop w:val="0"/>
              <w:marBottom w:val="0"/>
              <w:divBdr>
                <w:top w:val="none" w:sz="0" w:space="0" w:color="auto"/>
                <w:left w:val="none" w:sz="0" w:space="0" w:color="auto"/>
                <w:bottom w:val="none" w:sz="0" w:space="0" w:color="auto"/>
                <w:right w:val="none" w:sz="0" w:space="0" w:color="auto"/>
              </w:divBdr>
            </w:div>
            <w:div w:id="333844680">
              <w:marLeft w:val="0"/>
              <w:marRight w:val="0"/>
              <w:marTop w:val="0"/>
              <w:marBottom w:val="0"/>
              <w:divBdr>
                <w:top w:val="none" w:sz="0" w:space="0" w:color="auto"/>
                <w:left w:val="none" w:sz="0" w:space="0" w:color="auto"/>
                <w:bottom w:val="none" w:sz="0" w:space="0" w:color="auto"/>
                <w:right w:val="none" w:sz="0" w:space="0" w:color="auto"/>
              </w:divBdr>
            </w:div>
            <w:div w:id="371729135">
              <w:marLeft w:val="0"/>
              <w:marRight w:val="0"/>
              <w:marTop w:val="0"/>
              <w:marBottom w:val="0"/>
              <w:divBdr>
                <w:top w:val="none" w:sz="0" w:space="0" w:color="auto"/>
                <w:left w:val="none" w:sz="0" w:space="0" w:color="auto"/>
                <w:bottom w:val="none" w:sz="0" w:space="0" w:color="auto"/>
                <w:right w:val="none" w:sz="0" w:space="0" w:color="auto"/>
              </w:divBdr>
            </w:div>
            <w:div w:id="398943768">
              <w:marLeft w:val="0"/>
              <w:marRight w:val="0"/>
              <w:marTop w:val="0"/>
              <w:marBottom w:val="0"/>
              <w:divBdr>
                <w:top w:val="none" w:sz="0" w:space="0" w:color="auto"/>
                <w:left w:val="none" w:sz="0" w:space="0" w:color="auto"/>
                <w:bottom w:val="none" w:sz="0" w:space="0" w:color="auto"/>
                <w:right w:val="none" w:sz="0" w:space="0" w:color="auto"/>
              </w:divBdr>
            </w:div>
            <w:div w:id="454131299">
              <w:marLeft w:val="0"/>
              <w:marRight w:val="0"/>
              <w:marTop w:val="0"/>
              <w:marBottom w:val="0"/>
              <w:divBdr>
                <w:top w:val="none" w:sz="0" w:space="0" w:color="auto"/>
                <w:left w:val="none" w:sz="0" w:space="0" w:color="auto"/>
                <w:bottom w:val="none" w:sz="0" w:space="0" w:color="auto"/>
                <w:right w:val="none" w:sz="0" w:space="0" w:color="auto"/>
              </w:divBdr>
            </w:div>
            <w:div w:id="481505045">
              <w:marLeft w:val="0"/>
              <w:marRight w:val="0"/>
              <w:marTop w:val="0"/>
              <w:marBottom w:val="0"/>
              <w:divBdr>
                <w:top w:val="none" w:sz="0" w:space="0" w:color="auto"/>
                <w:left w:val="none" w:sz="0" w:space="0" w:color="auto"/>
                <w:bottom w:val="none" w:sz="0" w:space="0" w:color="auto"/>
                <w:right w:val="none" w:sz="0" w:space="0" w:color="auto"/>
              </w:divBdr>
            </w:div>
            <w:div w:id="579411178">
              <w:marLeft w:val="0"/>
              <w:marRight w:val="0"/>
              <w:marTop w:val="0"/>
              <w:marBottom w:val="0"/>
              <w:divBdr>
                <w:top w:val="none" w:sz="0" w:space="0" w:color="auto"/>
                <w:left w:val="none" w:sz="0" w:space="0" w:color="auto"/>
                <w:bottom w:val="none" w:sz="0" w:space="0" w:color="auto"/>
                <w:right w:val="none" w:sz="0" w:space="0" w:color="auto"/>
              </w:divBdr>
            </w:div>
            <w:div w:id="586040477">
              <w:marLeft w:val="0"/>
              <w:marRight w:val="0"/>
              <w:marTop w:val="0"/>
              <w:marBottom w:val="0"/>
              <w:divBdr>
                <w:top w:val="none" w:sz="0" w:space="0" w:color="auto"/>
                <w:left w:val="none" w:sz="0" w:space="0" w:color="auto"/>
                <w:bottom w:val="none" w:sz="0" w:space="0" w:color="auto"/>
                <w:right w:val="none" w:sz="0" w:space="0" w:color="auto"/>
              </w:divBdr>
            </w:div>
            <w:div w:id="588581637">
              <w:marLeft w:val="0"/>
              <w:marRight w:val="0"/>
              <w:marTop w:val="0"/>
              <w:marBottom w:val="0"/>
              <w:divBdr>
                <w:top w:val="none" w:sz="0" w:space="0" w:color="auto"/>
                <w:left w:val="none" w:sz="0" w:space="0" w:color="auto"/>
                <w:bottom w:val="none" w:sz="0" w:space="0" w:color="auto"/>
                <w:right w:val="none" w:sz="0" w:space="0" w:color="auto"/>
              </w:divBdr>
            </w:div>
            <w:div w:id="728111016">
              <w:marLeft w:val="0"/>
              <w:marRight w:val="0"/>
              <w:marTop w:val="0"/>
              <w:marBottom w:val="0"/>
              <w:divBdr>
                <w:top w:val="none" w:sz="0" w:space="0" w:color="auto"/>
                <w:left w:val="none" w:sz="0" w:space="0" w:color="auto"/>
                <w:bottom w:val="none" w:sz="0" w:space="0" w:color="auto"/>
                <w:right w:val="none" w:sz="0" w:space="0" w:color="auto"/>
              </w:divBdr>
            </w:div>
            <w:div w:id="749498800">
              <w:marLeft w:val="0"/>
              <w:marRight w:val="0"/>
              <w:marTop w:val="0"/>
              <w:marBottom w:val="0"/>
              <w:divBdr>
                <w:top w:val="none" w:sz="0" w:space="0" w:color="auto"/>
                <w:left w:val="none" w:sz="0" w:space="0" w:color="auto"/>
                <w:bottom w:val="none" w:sz="0" w:space="0" w:color="auto"/>
                <w:right w:val="none" w:sz="0" w:space="0" w:color="auto"/>
              </w:divBdr>
            </w:div>
            <w:div w:id="767194705">
              <w:marLeft w:val="0"/>
              <w:marRight w:val="0"/>
              <w:marTop w:val="0"/>
              <w:marBottom w:val="0"/>
              <w:divBdr>
                <w:top w:val="none" w:sz="0" w:space="0" w:color="auto"/>
                <w:left w:val="none" w:sz="0" w:space="0" w:color="auto"/>
                <w:bottom w:val="none" w:sz="0" w:space="0" w:color="auto"/>
                <w:right w:val="none" w:sz="0" w:space="0" w:color="auto"/>
              </w:divBdr>
            </w:div>
            <w:div w:id="776485069">
              <w:marLeft w:val="0"/>
              <w:marRight w:val="0"/>
              <w:marTop w:val="0"/>
              <w:marBottom w:val="0"/>
              <w:divBdr>
                <w:top w:val="none" w:sz="0" w:space="0" w:color="auto"/>
                <w:left w:val="none" w:sz="0" w:space="0" w:color="auto"/>
                <w:bottom w:val="none" w:sz="0" w:space="0" w:color="auto"/>
                <w:right w:val="none" w:sz="0" w:space="0" w:color="auto"/>
              </w:divBdr>
            </w:div>
            <w:div w:id="820925526">
              <w:marLeft w:val="0"/>
              <w:marRight w:val="0"/>
              <w:marTop w:val="0"/>
              <w:marBottom w:val="0"/>
              <w:divBdr>
                <w:top w:val="none" w:sz="0" w:space="0" w:color="auto"/>
                <w:left w:val="none" w:sz="0" w:space="0" w:color="auto"/>
                <w:bottom w:val="none" w:sz="0" w:space="0" w:color="auto"/>
                <w:right w:val="none" w:sz="0" w:space="0" w:color="auto"/>
              </w:divBdr>
            </w:div>
            <w:div w:id="922571729">
              <w:marLeft w:val="0"/>
              <w:marRight w:val="0"/>
              <w:marTop w:val="0"/>
              <w:marBottom w:val="0"/>
              <w:divBdr>
                <w:top w:val="none" w:sz="0" w:space="0" w:color="auto"/>
                <w:left w:val="none" w:sz="0" w:space="0" w:color="auto"/>
                <w:bottom w:val="none" w:sz="0" w:space="0" w:color="auto"/>
                <w:right w:val="none" w:sz="0" w:space="0" w:color="auto"/>
              </w:divBdr>
            </w:div>
            <w:div w:id="941112045">
              <w:marLeft w:val="0"/>
              <w:marRight w:val="0"/>
              <w:marTop w:val="0"/>
              <w:marBottom w:val="0"/>
              <w:divBdr>
                <w:top w:val="none" w:sz="0" w:space="0" w:color="auto"/>
                <w:left w:val="none" w:sz="0" w:space="0" w:color="auto"/>
                <w:bottom w:val="none" w:sz="0" w:space="0" w:color="auto"/>
                <w:right w:val="none" w:sz="0" w:space="0" w:color="auto"/>
              </w:divBdr>
            </w:div>
            <w:div w:id="1006052549">
              <w:marLeft w:val="0"/>
              <w:marRight w:val="0"/>
              <w:marTop w:val="0"/>
              <w:marBottom w:val="0"/>
              <w:divBdr>
                <w:top w:val="none" w:sz="0" w:space="0" w:color="auto"/>
                <w:left w:val="none" w:sz="0" w:space="0" w:color="auto"/>
                <w:bottom w:val="none" w:sz="0" w:space="0" w:color="auto"/>
                <w:right w:val="none" w:sz="0" w:space="0" w:color="auto"/>
              </w:divBdr>
            </w:div>
            <w:div w:id="1038311375">
              <w:marLeft w:val="0"/>
              <w:marRight w:val="0"/>
              <w:marTop w:val="0"/>
              <w:marBottom w:val="0"/>
              <w:divBdr>
                <w:top w:val="none" w:sz="0" w:space="0" w:color="auto"/>
                <w:left w:val="none" w:sz="0" w:space="0" w:color="auto"/>
                <w:bottom w:val="none" w:sz="0" w:space="0" w:color="auto"/>
                <w:right w:val="none" w:sz="0" w:space="0" w:color="auto"/>
              </w:divBdr>
            </w:div>
            <w:div w:id="1074007515">
              <w:marLeft w:val="0"/>
              <w:marRight w:val="0"/>
              <w:marTop w:val="0"/>
              <w:marBottom w:val="0"/>
              <w:divBdr>
                <w:top w:val="none" w:sz="0" w:space="0" w:color="auto"/>
                <w:left w:val="none" w:sz="0" w:space="0" w:color="auto"/>
                <w:bottom w:val="none" w:sz="0" w:space="0" w:color="auto"/>
                <w:right w:val="none" w:sz="0" w:space="0" w:color="auto"/>
              </w:divBdr>
            </w:div>
            <w:div w:id="1074279952">
              <w:marLeft w:val="0"/>
              <w:marRight w:val="0"/>
              <w:marTop w:val="0"/>
              <w:marBottom w:val="0"/>
              <w:divBdr>
                <w:top w:val="none" w:sz="0" w:space="0" w:color="auto"/>
                <w:left w:val="none" w:sz="0" w:space="0" w:color="auto"/>
                <w:bottom w:val="none" w:sz="0" w:space="0" w:color="auto"/>
                <w:right w:val="none" w:sz="0" w:space="0" w:color="auto"/>
              </w:divBdr>
            </w:div>
            <w:div w:id="1079015925">
              <w:marLeft w:val="0"/>
              <w:marRight w:val="0"/>
              <w:marTop w:val="0"/>
              <w:marBottom w:val="0"/>
              <w:divBdr>
                <w:top w:val="none" w:sz="0" w:space="0" w:color="auto"/>
                <w:left w:val="none" w:sz="0" w:space="0" w:color="auto"/>
                <w:bottom w:val="none" w:sz="0" w:space="0" w:color="auto"/>
                <w:right w:val="none" w:sz="0" w:space="0" w:color="auto"/>
              </w:divBdr>
            </w:div>
            <w:div w:id="1101684246">
              <w:marLeft w:val="0"/>
              <w:marRight w:val="0"/>
              <w:marTop w:val="0"/>
              <w:marBottom w:val="0"/>
              <w:divBdr>
                <w:top w:val="none" w:sz="0" w:space="0" w:color="auto"/>
                <w:left w:val="none" w:sz="0" w:space="0" w:color="auto"/>
                <w:bottom w:val="none" w:sz="0" w:space="0" w:color="auto"/>
                <w:right w:val="none" w:sz="0" w:space="0" w:color="auto"/>
              </w:divBdr>
            </w:div>
            <w:div w:id="1105927885">
              <w:marLeft w:val="0"/>
              <w:marRight w:val="0"/>
              <w:marTop w:val="0"/>
              <w:marBottom w:val="0"/>
              <w:divBdr>
                <w:top w:val="none" w:sz="0" w:space="0" w:color="auto"/>
                <w:left w:val="none" w:sz="0" w:space="0" w:color="auto"/>
                <w:bottom w:val="none" w:sz="0" w:space="0" w:color="auto"/>
                <w:right w:val="none" w:sz="0" w:space="0" w:color="auto"/>
              </w:divBdr>
            </w:div>
            <w:div w:id="1205168496">
              <w:marLeft w:val="0"/>
              <w:marRight w:val="0"/>
              <w:marTop w:val="0"/>
              <w:marBottom w:val="0"/>
              <w:divBdr>
                <w:top w:val="none" w:sz="0" w:space="0" w:color="auto"/>
                <w:left w:val="none" w:sz="0" w:space="0" w:color="auto"/>
                <w:bottom w:val="none" w:sz="0" w:space="0" w:color="auto"/>
                <w:right w:val="none" w:sz="0" w:space="0" w:color="auto"/>
              </w:divBdr>
            </w:div>
            <w:div w:id="1217426504">
              <w:marLeft w:val="0"/>
              <w:marRight w:val="0"/>
              <w:marTop w:val="0"/>
              <w:marBottom w:val="0"/>
              <w:divBdr>
                <w:top w:val="none" w:sz="0" w:space="0" w:color="auto"/>
                <w:left w:val="none" w:sz="0" w:space="0" w:color="auto"/>
                <w:bottom w:val="none" w:sz="0" w:space="0" w:color="auto"/>
                <w:right w:val="none" w:sz="0" w:space="0" w:color="auto"/>
              </w:divBdr>
            </w:div>
            <w:div w:id="1225608951">
              <w:marLeft w:val="0"/>
              <w:marRight w:val="0"/>
              <w:marTop w:val="0"/>
              <w:marBottom w:val="0"/>
              <w:divBdr>
                <w:top w:val="none" w:sz="0" w:space="0" w:color="auto"/>
                <w:left w:val="none" w:sz="0" w:space="0" w:color="auto"/>
                <w:bottom w:val="none" w:sz="0" w:space="0" w:color="auto"/>
                <w:right w:val="none" w:sz="0" w:space="0" w:color="auto"/>
              </w:divBdr>
            </w:div>
            <w:div w:id="1234854650">
              <w:marLeft w:val="0"/>
              <w:marRight w:val="0"/>
              <w:marTop w:val="0"/>
              <w:marBottom w:val="0"/>
              <w:divBdr>
                <w:top w:val="none" w:sz="0" w:space="0" w:color="auto"/>
                <w:left w:val="none" w:sz="0" w:space="0" w:color="auto"/>
                <w:bottom w:val="none" w:sz="0" w:space="0" w:color="auto"/>
                <w:right w:val="none" w:sz="0" w:space="0" w:color="auto"/>
              </w:divBdr>
            </w:div>
            <w:div w:id="1237665974">
              <w:marLeft w:val="0"/>
              <w:marRight w:val="0"/>
              <w:marTop w:val="0"/>
              <w:marBottom w:val="0"/>
              <w:divBdr>
                <w:top w:val="none" w:sz="0" w:space="0" w:color="auto"/>
                <w:left w:val="none" w:sz="0" w:space="0" w:color="auto"/>
                <w:bottom w:val="none" w:sz="0" w:space="0" w:color="auto"/>
                <w:right w:val="none" w:sz="0" w:space="0" w:color="auto"/>
              </w:divBdr>
            </w:div>
            <w:div w:id="1293905750">
              <w:marLeft w:val="0"/>
              <w:marRight w:val="0"/>
              <w:marTop w:val="0"/>
              <w:marBottom w:val="0"/>
              <w:divBdr>
                <w:top w:val="none" w:sz="0" w:space="0" w:color="auto"/>
                <w:left w:val="none" w:sz="0" w:space="0" w:color="auto"/>
                <w:bottom w:val="none" w:sz="0" w:space="0" w:color="auto"/>
                <w:right w:val="none" w:sz="0" w:space="0" w:color="auto"/>
              </w:divBdr>
            </w:div>
            <w:div w:id="1320310333">
              <w:marLeft w:val="0"/>
              <w:marRight w:val="0"/>
              <w:marTop w:val="0"/>
              <w:marBottom w:val="0"/>
              <w:divBdr>
                <w:top w:val="none" w:sz="0" w:space="0" w:color="auto"/>
                <w:left w:val="none" w:sz="0" w:space="0" w:color="auto"/>
                <w:bottom w:val="none" w:sz="0" w:space="0" w:color="auto"/>
                <w:right w:val="none" w:sz="0" w:space="0" w:color="auto"/>
              </w:divBdr>
            </w:div>
            <w:div w:id="1351761544">
              <w:marLeft w:val="0"/>
              <w:marRight w:val="0"/>
              <w:marTop w:val="0"/>
              <w:marBottom w:val="0"/>
              <w:divBdr>
                <w:top w:val="none" w:sz="0" w:space="0" w:color="auto"/>
                <w:left w:val="none" w:sz="0" w:space="0" w:color="auto"/>
                <w:bottom w:val="none" w:sz="0" w:space="0" w:color="auto"/>
                <w:right w:val="none" w:sz="0" w:space="0" w:color="auto"/>
              </w:divBdr>
            </w:div>
            <w:div w:id="1409159623">
              <w:marLeft w:val="0"/>
              <w:marRight w:val="0"/>
              <w:marTop w:val="0"/>
              <w:marBottom w:val="0"/>
              <w:divBdr>
                <w:top w:val="none" w:sz="0" w:space="0" w:color="auto"/>
                <w:left w:val="none" w:sz="0" w:space="0" w:color="auto"/>
                <w:bottom w:val="none" w:sz="0" w:space="0" w:color="auto"/>
                <w:right w:val="none" w:sz="0" w:space="0" w:color="auto"/>
              </w:divBdr>
            </w:div>
            <w:div w:id="1424718712">
              <w:marLeft w:val="0"/>
              <w:marRight w:val="0"/>
              <w:marTop w:val="0"/>
              <w:marBottom w:val="0"/>
              <w:divBdr>
                <w:top w:val="none" w:sz="0" w:space="0" w:color="auto"/>
                <w:left w:val="none" w:sz="0" w:space="0" w:color="auto"/>
                <w:bottom w:val="none" w:sz="0" w:space="0" w:color="auto"/>
                <w:right w:val="none" w:sz="0" w:space="0" w:color="auto"/>
              </w:divBdr>
            </w:div>
            <w:div w:id="1429503096">
              <w:marLeft w:val="0"/>
              <w:marRight w:val="0"/>
              <w:marTop w:val="0"/>
              <w:marBottom w:val="0"/>
              <w:divBdr>
                <w:top w:val="none" w:sz="0" w:space="0" w:color="auto"/>
                <w:left w:val="none" w:sz="0" w:space="0" w:color="auto"/>
                <w:bottom w:val="none" w:sz="0" w:space="0" w:color="auto"/>
                <w:right w:val="none" w:sz="0" w:space="0" w:color="auto"/>
              </w:divBdr>
            </w:div>
            <w:div w:id="1481458624">
              <w:marLeft w:val="0"/>
              <w:marRight w:val="0"/>
              <w:marTop w:val="0"/>
              <w:marBottom w:val="0"/>
              <w:divBdr>
                <w:top w:val="none" w:sz="0" w:space="0" w:color="auto"/>
                <w:left w:val="none" w:sz="0" w:space="0" w:color="auto"/>
                <w:bottom w:val="none" w:sz="0" w:space="0" w:color="auto"/>
                <w:right w:val="none" w:sz="0" w:space="0" w:color="auto"/>
              </w:divBdr>
            </w:div>
            <w:div w:id="1618021472">
              <w:marLeft w:val="0"/>
              <w:marRight w:val="0"/>
              <w:marTop w:val="0"/>
              <w:marBottom w:val="0"/>
              <w:divBdr>
                <w:top w:val="none" w:sz="0" w:space="0" w:color="auto"/>
                <w:left w:val="none" w:sz="0" w:space="0" w:color="auto"/>
                <w:bottom w:val="none" w:sz="0" w:space="0" w:color="auto"/>
                <w:right w:val="none" w:sz="0" w:space="0" w:color="auto"/>
              </w:divBdr>
            </w:div>
            <w:div w:id="1685134972">
              <w:marLeft w:val="0"/>
              <w:marRight w:val="0"/>
              <w:marTop w:val="0"/>
              <w:marBottom w:val="0"/>
              <w:divBdr>
                <w:top w:val="none" w:sz="0" w:space="0" w:color="auto"/>
                <w:left w:val="none" w:sz="0" w:space="0" w:color="auto"/>
                <w:bottom w:val="none" w:sz="0" w:space="0" w:color="auto"/>
                <w:right w:val="none" w:sz="0" w:space="0" w:color="auto"/>
              </w:divBdr>
            </w:div>
            <w:div w:id="1692292356">
              <w:marLeft w:val="0"/>
              <w:marRight w:val="0"/>
              <w:marTop w:val="0"/>
              <w:marBottom w:val="0"/>
              <w:divBdr>
                <w:top w:val="none" w:sz="0" w:space="0" w:color="auto"/>
                <w:left w:val="none" w:sz="0" w:space="0" w:color="auto"/>
                <w:bottom w:val="none" w:sz="0" w:space="0" w:color="auto"/>
                <w:right w:val="none" w:sz="0" w:space="0" w:color="auto"/>
              </w:divBdr>
            </w:div>
            <w:div w:id="1725523195">
              <w:marLeft w:val="0"/>
              <w:marRight w:val="0"/>
              <w:marTop w:val="0"/>
              <w:marBottom w:val="0"/>
              <w:divBdr>
                <w:top w:val="none" w:sz="0" w:space="0" w:color="auto"/>
                <w:left w:val="none" w:sz="0" w:space="0" w:color="auto"/>
                <w:bottom w:val="none" w:sz="0" w:space="0" w:color="auto"/>
                <w:right w:val="none" w:sz="0" w:space="0" w:color="auto"/>
              </w:divBdr>
            </w:div>
            <w:div w:id="1815440526">
              <w:marLeft w:val="0"/>
              <w:marRight w:val="0"/>
              <w:marTop w:val="0"/>
              <w:marBottom w:val="0"/>
              <w:divBdr>
                <w:top w:val="none" w:sz="0" w:space="0" w:color="auto"/>
                <w:left w:val="none" w:sz="0" w:space="0" w:color="auto"/>
                <w:bottom w:val="none" w:sz="0" w:space="0" w:color="auto"/>
                <w:right w:val="none" w:sz="0" w:space="0" w:color="auto"/>
              </w:divBdr>
            </w:div>
            <w:div w:id="1820533688">
              <w:marLeft w:val="0"/>
              <w:marRight w:val="0"/>
              <w:marTop w:val="0"/>
              <w:marBottom w:val="0"/>
              <w:divBdr>
                <w:top w:val="none" w:sz="0" w:space="0" w:color="auto"/>
                <w:left w:val="none" w:sz="0" w:space="0" w:color="auto"/>
                <w:bottom w:val="none" w:sz="0" w:space="0" w:color="auto"/>
                <w:right w:val="none" w:sz="0" w:space="0" w:color="auto"/>
              </w:divBdr>
            </w:div>
            <w:div w:id="1841851754">
              <w:marLeft w:val="0"/>
              <w:marRight w:val="0"/>
              <w:marTop w:val="0"/>
              <w:marBottom w:val="0"/>
              <w:divBdr>
                <w:top w:val="none" w:sz="0" w:space="0" w:color="auto"/>
                <w:left w:val="none" w:sz="0" w:space="0" w:color="auto"/>
                <w:bottom w:val="none" w:sz="0" w:space="0" w:color="auto"/>
                <w:right w:val="none" w:sz="0" w:space="0" w:color="auto"/>
              </w:divBdr>
            </w:div>
            <w:div w:id="1914074955">
              <w:marLeft w:val="0"/>
              <w:marRight w:val="0"/>
              <w:marTop w:val="0"/>
              <w:marBottom w:val="0"/>
              <w:divBdr>
                <w:top w:val="none" w:sz="0" w:space="0" w:color="auto"/>
                <w:left w:val="none" w:sz="0" w:space="0" w:color="auto"/>
                <w:bottom w:val="none" w:sz="0" w:space="0" w:color="auto"/>
                <w:right w:val="none" w:sz="0" w:space="0" w:color="auto"/>
              </w:divBdr>
            </w:div>
            <w:div w:id="1970043707">
              <w:marLeft w:val="0"/>
              <w:marRight w:val="0"/>
              <w:marTop w:val="0"/>
              <w:marBottom w:val="0"/>
              <w:divBdr>
                <w:top w:val="none" w:sz="0" w:space="0" w:color="auto"/>
                <w:left w:val="none" w:sz="0" w:space="0" w:color="auto"/>
                <w:bottom w:val="none" w:sz="0" w:space="0" w:color="auto"/>
                <w:right w:val="none" w:sz="0" w:space="0" w:color="auto"/>
              </w:divBdr>
            </w:div>
            <w:div w:id="20265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5268">
      <w:bodyDiv w:val="1"/>
      <w:marLeft w:val="0"/>
      <w:marRight w:val="0"/>
      <w:marTop w:val="0"/>
      <w:marBottom w:val="0"/>
      <w:divBdr>
        <w:top w:val="none" w:sz="0" w:space="0" w:color="auto"/>
        <w:left w:val="none" w:sz="0" w:space="0" w:color="auto"/>
        <w:bottom w:val="none" w:sz="0" w:space="0" w:color="auto"/>
        <w:right w:val="none" w:sz="0" w:space="0" w:color="auto"/>
      </w:divBdr>
      <w:divsChild>
        <w:div w:id="758644794">
          <w:marLeft w:val="0"/>
          <w:marRight w:val="0"/>
          <w:marTop w:val="0"/>
          <w:marBottom w:val="0"/>
          <w:divBdr>
            <w:top w:val="none" w:sz="0" w:space="0" w:color="auto"/>
            <w:left w:val="none" w:sz="0" w:space="0" w:color="auto"/>
            <w:bottom w:val="none" w:sz="0" w:space="0" w:color="auto"/>
            <w:right w:val="none" w:sz="0" w:space="0" w:color="auto"/>
          </w:divBdr>
        </w:div>
        <w:div w:id="856426996">
          <w:marLeft w:val="0"/>
          <w:marRight w:val="0"/>
          <w:marTop w:val="0"/>
          <w:marBottom w:val="0"/>
          <w:divBdr>
            <w:top w:val="none" w:sz="0" w:space="0" w:color="auto"/>
            <w:left w:val="none" w:sz="0" w:space="0" w:color="auto"/>
            <w:bottom w:val="none" w:sz="0" w:space="0" w:color="auto"/>
            <w:right w:val="none" w:sz="0" w:space="0" w:color="auto"/>
          </w:divBdr>
        </w:div>
        <w:div w:id="927037490">
          <w:marLeft w:val="0"/>
          <w:marRight w:val="0"/>
          <w:marTop w:val="0"/>
          <w:marBottom w:val="0"/>
          <w:divBdr>
            <w:top w:val="none" w:sz="0" w:space="0" w:color="auto"/>
            <w:left w:val="none" w:sz="0" w:space="0" w:color="auto"/>
            <w:bottom w:val="none" w:sz="0" w:space="0" w:color="auto"/>
            <w:right w:val="none" w:sz="0" w:space="0" w:color="auto"/>
          </w:divBdr>
        </w:div>
        <w:div w:id="1503742802">
          <w:marLeft w:val="0"/>
          <w:marRight w:val="0"/>
          <w:marTop w:val="0"/>
          <w:marBottom w:val="0"/>
          <w:divBdr>
            <w:top w:val="none" w:sz="0" w:space="0" w:color="auto"/>
            <w:left w:val="none" w:sz="0" w:space="0" w:color="auto"/>
            <w:bottom w:val="none" w:sz="0" w:space="0" w:color="auto"/>
            <w:right w:val="none" w:sz="0" w:space="0" w:color="auto"/>
          </w:divBdr>
        </w:div>
      </w:divsChild>
    </w:div>
    <w:div w:id="1558200892">
      <w:bodyDiv w:val="1"/>
      <w:marLeft w:val="0"/>
      <w:marRight w:val="0"/>
      <w:marTop w:val="0"/>
      <w:marBottom w:val="0"/>
      <w:divBdr>
        <w:top w:val="none" w:sz="0" w:space="0" w:color="auto"/>
        <w:left w:val="none" w:sz="0" w:space="0" w:color="auto"/>
        <w:bottom w:val="none" w:sz="0" w:space="0" w:color="auto"/>
        <w:right w:val="none" w:sz="0" w:space="0" w:color="auto"/>
      </w:divBdr>
    </w:div>
    <w:div w:id="1566716146">
      <w:bodyDiv w:val="1"/>
      <w:marLeft w:val="0"/>
      <w:marRight w:val="0"/>
      <w:marTop w:val="0"/>
      <w:marBottom w:val="0"/>
      <w:divBdr>
        <w:top w:val="none" w:sz="0" w:space="0" w:color="auto"/>
        <w:left w:val="none" w:sz="0" w:space="0" w:color="auto"/>
        <w:bottom w:val="none" w:sz="0" w:space="0" w:color="auto"/>
        <w:right w:val="none" w:sz="0" w:space="0" w:color="auto"/>
      </w:divBdr>
    </w:div>
    <w:div w:id="1610315846">
      <w:bodyDiv w:val="1"/>
      <w:marLeft w:val="0"/>
      <w:marRight w:val="0"/>
      <w:marTop w:val="0"/>
      <w:marBottom w:val="0"/>
      <w:divBdr>
        <w:top w:val="none" w:sz="0" w:space="0" w:color="auto"/>
        <w:left w:val="none" w:sz="0" w:space="0" w:color="auto"/>
        <w:bottom w:val="none" w:sz="0" w:space="0" w:color="auto"/>
        <w:right w:val="none" w:sz="0" w:space="0" w:color="auto"/>
      </w:divBdr>
      <w:divsChild>
        <w:div w:id="1303999663">
          <w:marLeft w:val="0"/>
          <w:marRight w:val="0"/>
          <w:marTop w:val="0"/>
          <w:marBottom w:val="0"/>
          <w:divBdr>
            <w:top w:val="none" w:sz="0" w:space="0" w:color="auto"/>
            <w:left w:val="none" w:sz="0" w:space="0" w:color="auto"/>
            <w:bottom w:val="none" w:sz="0" w:space="0" w:color="auto"/>
            <w:right w:val="none" w:sz="0" w:space="0" w:color="auto"/>
          </w:divBdr>
        </w:div>
        <w:div w:id="1581714595">
          <w:marLeft w:val="0"/>
          <w:marRight w:val="0"/>
          <w:marTop w:val="0"/>
          <w:marBottom w:val="0"/>
          <w:divBdr>
            <w:top w:val="none" w:sz="0" w:space="0" w:color="auto"/>
            <w:left w:val="none" w:sz="0" w:space="0" w:color="auto"/>
            <w:bottom w:val="none" w:sz="0" w:space="0" w:color="auto"/>
            <w:right w:val="none" w:sz="0" w:space="0" w:color="auto"/>
          </w:divBdr>
        </w:div>
      </w:divsChild>
    </w:div>
    <w:div w:id="1721980896">
      <w:bodyDiv w:val="1"/>
      <w:marLeft w:val="0"/>
      <w:marRight w:val="0"/>
      <w:marTop w:val="0"/>
      <w:marBottom w:val="0"/>
      <w:divBdr>
        <w:top w:val="none" w:sz="0" w:space="0" w:color="auto"/>
        <w:left w:val="none" w:sz="0" w:space="0" w:color="auto"/>
        <w:bottom w:val="none" w:sz="0" w:space="0" w:color="auto"/>
        <w:right w:val="none" w:sz="0" w:space="0" w:color="auto"/>
      </w:divBdr>
    </w:div>
    <w:div w:id="1749692100">
      <w:bodyDiv w:val="1"/>
      <w:marLeft w:val="0"/>
      <w:marRight w:val="0"/>
      <w:marTop w:val="0"/>
      <w:marBottom w:val="0"/>
      <w:divBdr>
        <w:top w:val="none" w:sz="0" w:space="0" w:color="auto"/>
        <w:left w:val="none" w:sz="0" w:space="0" w:color="auto"/>
        <w:bottom w:val="none" w:sz="0" w:space="0" w:color="auto"/>
        <w:right w:val="none" w:sz="0" w:space="0" w:color="auto"/>
      </w:divBdr>
    </w:div>
    <w:div w:id="1805002418">
      <w:bodyDiv w:val="1"/>
      <w:marLeft w:val="0"/>
      <w:marRight w:val="0"/>
      <w:marTop w:val="0"/>
      <w:marBottom w:val="0"/>
      <w:divBdr>
        <w:top w:val="none" w:sz="0" w:space="0" w:color="auto"/>
        <w:left w:val="none" w:sz="0" w:space="0" w:color="auto"/>
        <w:bottom w:val="none" w:sz="0" w:space="0" w:color="auto"/>
        <w:right w:val="none" w:sz="0" w:space="0" w:color="auto"/>
      </w:divBdr>
    </w:div>
    <w:div w:id="1806696821">
      <w:bodyDiv w:val="1"/>
      <w:marLeft w:val="0"/>
      <w:marRight w:val="0"/>
      <w:marTop w:val="0"/>
      <w:marBottom w:val="0"/>
      <w:divBdr>
        <w:top w:val="none" w:sz="0" w:space="0" w:color="auto"/>
        <w:left w:val="none" w:sz="0" w:space="0" w:color="auto"/>
        <w:bottom w:val="none" w:sz="0" w:space="0" w:color="auto"/>
        <w:right w:val="none" w:sz="0" w:space="0" w:color="auto"/>
      </w:divBdr>
      <w:divsChild>
        <w:div w:id="36203435">
          <w:marLeft w:val="0"/>
          <w:marRight w:val="0"/>
          <w:marTop w:val="0"/>
          <w:marBottom w:val="0"/>
          <w:divBdr>
            <w:top w:val="none" w:sz="0" w:space="0" w:color="auto"/>
            <w:left w:val="none" w:sz="0" w:space="0" w:color="auto"/>
            <w:bottom w:val="none" w:sz="0" w:space="0" w:color="auto"/>
            <w:right w:val="none" w:sz="0" w:space="0" w:color="auto"/>
          </w:divBdr>
        </w:div>
        <w:div w:id="90857164">
          <w:marLeft w:val="0"/>
          <w:marRight w:val="0"/>
          <w:marTop w:val="0"/>
          <w:marBottom w:val="0"/>
          <w:divBdr>
            <w:top w:val="none" w:sz="0" w:space="0" w:color="auto"/>
            <w:left w:val="none" w:sz="0" w:space="0" w:color="auto"/>
            <w:bottom w:val="none" w:sz="0" w:space="0" w:color="auto"/>
            <w:right w:val="none" w:sz="0" w:space="0" w:color="auto"/>
          </w:divBdr>
        </w:div>
        <w:div w:id="106242467">
          <w:marLeft w:val="0"/>
          <w:marRight w:val="0"/>
          <w:marTop w:val="0"/>
          <w:marBottom w:val="0"/>
          <w:divBdr>
            <w:top w:val="none" w:sz="0" w:space="0" w:color="auto"/>
            <w:left w:val="none" w:sz="0" w:space="0" w:color="auto"/>
            <w:bottom w:val="none" w:sz="0" w:space="0" w:color="auto"/>
            <w:right w:val="none" w:sz="0" w:space="0" w:color="auto"/>
          </w:divBdr>
        </w:div>
        <w:div w:id="123935181">
          <w:marLeft w:val="0"/>
          <w:marRight w:val="0"/>
          <w:marTop w:val="0"/>
          <w:marBottom w:val="0"/>
          <w:divBdr>
            <w:top w:val="none" w:sz="0" w:space="0" w:color="auto"/>
            <w:left w:val="none" w:sz="0" w:space="0" w:color="auto"/>
            <w:bottom w:val="none" w:sz="0" w:space="0" w:color="auto"/>
            <w:right w:val="none" w:sz="0" w:space="0" w:color="auto"/>
          </w:divBdr>
        </w:div>
        <w:div w:id="129133798">
          <w:marLeft w:val="0"/>
          <w:marRight w:val="0"/>
          <w:marTop w:val="0"/>
          <w:marBottom w:val="0"/>
          <w:divBdr>
            <w:top w:val="none" w:sz="0" w:space="0" w:color="auto"/>
            <w:left w:val="none" w:sz="0" w:space="0" w:color="auto"/>
            <w:bottom w:val="none" w:sz="0" w:space="0" w:color="auto"/>
            <w:right w:val="none" w:sz="0" w:space="0" w:color="auto"/>
          </w:divBdr>
        </w:div>
        <w:div w:id="150564607">
          <w:marLeft w:val="0"/>
          <w:marRight w:val="0"/>
          <w:marTop w:val="0"/>
          <w:marBottom w:val="0"/>
          <w:divBdr>
            <w:top w:val="none" w:sz="0" w:space="0" w:color="auto"/>
            <w:left w:val="none" w:sz="0" w:space="0" w:color="auto"/>
            <w:bottom w:val="none" w:sz="0" w:space="0" w:color="auto"/>
            <w:right w:val="none" w:sz="0" w:space="0" w:color="auto"/>
          </w:divBdr>
        </w:div>
        <w:div w:id="160975545">
          <w:marLeft w:val="0"/>
          <w:marRight w:val="0"/>
          <w:marTop w:val="0"/>
          <w:marBottom w:val="0"/>
          <w:divBdr>
            <w:top w:val="none" w:sz="0" w:space="0" w:color="auto"/>
            <w:left w:val="none" w:sz="0" w:space="0" w:color="auto"/>
            <w:bottom w:val="none" w:sz="0" w:space="0" w:color="auto"/>
            <w:right w:val="none" w:sz="0" w:space="0" w:color="auto"/>
          </w:divBdr>
        </w:div>
        <w:div w:id="181823480">
          <w:marLeft w:val="0"/>
          <w:marRight w:val="0"/>
          <w:marTop w:val="0"/>
          <w:marBottom w:val="0"/>
          <w:divBdr>
            <w:top w:val="none" w:sz="0" w:space="0" w:color="auto"/>
            <w:left w:val="none" w:sz="0" w:space="0" w:color="auto"/>
            <w:bottom w:val="none" w:sz="0" w:space="0" w:color="auto"/>
            <w:right w:val="none" w:sz="0" w:space="0" w:color="auto"/>
          </w:divBdr>
        </w:div>
        <w:div w:id="272371635">
          <w:marLeft w:val="0"/>
          <w:marRight w:val="0"/>
          <w:marTop w:val="0"/>
          <w:marBottom w:val="0"/>
          <w:divBdr>
            <w:top w:val="none" w:sz="0" w:space="0" w:color="auto"/>
            <w:left w:val="none" w:sz="0" w:space="0" w:color="auto"/>
            <w:bottom w:val="none" w:sz="0" w:space="0" w:color="auto"/>
            <w:right w:val="none" w:sz="0" w:space="0" w:color="auto"/>
          </w:divBdr>
        </w:div>
        <w:div w:id="314140310">
          <w:marLeft w:val="0"/>
          <w:marRight w:val="0"/>
          <w:marTop w:val="0"/>
          <w:marBottom w:val="0"/>
          <w:divBdr>
            <w:top w:val="none" w:sz="0" w:space="0" w:color="auto"/>
            <w:left w:val="none" w:sz="0" w:space="0" w:color="auto"/>
            <w:bottom w:val="none" w:sz="0" w:space="0" w:color="auto"/>
            <w:right w:val="none" w:sz="0" w:space="0" w:color="auto"/>
          </w:divBdr>
        </w:div>
        <w:div w:id="347411419">
          <w:marLeft w:val="0"/>
          <w:marRight w:val="0"/>
          <w:marTop w:val="0"/>
          <w:marBottom w:val="0"/>
          <w:divBdr>
            <w:top w:val="none" w:sz="0" w:space="0" w:color="auto"/>
            <w:left w:val="none" w:sz="0" w:space="0" w:color="auto"/>
            <w:bottom w:val="none" w:sz="0" w:space="0" w:color="auto"/>
            <w:right w:val="none" w:sz="0" w:space="0" w:color="auto"/>
          </w:divBdr>
        </w:div>
        <w:div w:id="354885938">
          <w:marLeft w:val="0"/>
          <w:marRight w:val="0"/>
          <w:marTop w:val="0"/>
          <w:marBottom w:val="0"/>
          <w:divBdr>
            <w:top w:val="none" w:sz="0" w:space="0" w:color="auto"/>
            <w:left w:val="none" w:sz="0" w:space="0" w:color="auto"/>
            <w:bottom w:val="none" w:sz="0" w:space="0" w:color="auto"/>
            <w:right w:val="none" w:sz="0" w:space="0" w:color="auto"/>
          </w:divBdr>
        </w:div>
        <w:div w:id="509489733">
          <w:marLeft w:val="0"/>
          <w:marRight w:val="0"/>
          <w:marTop w:val="0"/>
          <w:marBottom w:val="0"/>
          <w:divBdr>
            <w:top w:val="none" w:sz="0" w:space="0" w:color="auto"/>
            <w:left w:val="none" w:sz="0" w:space="0" w:color="auto"/>
            <w:bottom w:val="none" w:sz="0" w:space="0" w:color="auto"/>
            <w:right w:val="none" w:sz="0" w:space="0" w:color="auto"/>
          </w:divBdr>
        </w:div>
        <w:div w:id="595283032">
          <w:marLeft w:val="0"/>
          <w:marRight w:val="0"/>
          <w:marTop w:val="0"/>
          <w:marBottom w:val="0"/>
          <w:divBdr>
            <w:top w:val="none" w:sz="0" w:space="0" w:color="auto"/>
            <w:left w:val="none" w:sz="0" w:space="0" w:color="auto"/>
            <w:bottom w:val="none" w:sz="0" w:space="0" w:color="auto"/>
            <w:right w:val="none" w:sz="0" w:space="0" w:color="auto"/>
          </w:divBdr>
        </w:div>
        <w:div w:id="599408132">
          <w:marLeft w:val="0"/>
          <w:marRight w:val="0"/>
          <w:marTop w:val="0"/>
          <w:marBottom w:val="0"/>
          <w:divBdr>
            <w:top w:val="none" w:sz="0" w:space="0" w:color="auto"/>
            <w:left w:val="none" w:sz="0" w:space="0" w:color="auto"/>
            <w:bottom w:val="none" w:sz="0" w:space="0" w:color="auto"/>
            <w:right w:val="none" w:sz="0" w:space="0" w:color="auto"/>
          </w:divBdr>
        </w:div>
        <w:div w:id="608662708">
          <w:marLeft w:val="0"/>
          <w:marRight w:val="0"/>
          <w:marTop w:val="0"/>
          <w:marBottom w:val="0"/>
          <w:divBdr>
            <w:top w:val="none" w:sz="0" w:space="0" w:color="auto"/>
            <w:left w:val="none" w:sz="0" w:space="0" w:color="auto"/>
            <w:bottom w:val="none" w:sz="0" w:space="0" w:color="auto"/>
            <w:right w:val="none" w:sz="0" w:space="0" w:color="auto"/>
          </w:divBdr>
        </w:div>
        <w:div w:id="642273422">
          <w:marLeft w:val="0"/>
          <w:marRight w:val="0"/>
          <w:marTop w:val="0"/>
          <w:marBottom w:val="0"/>
          <w:divBdr>
            <w:top w:val="none" w:sz="0" w:space="0" w:color="auto"/>
            <w:left w:val="none" w:sz="0" w:space="0" w:color="auto"/>
            <w:bottom w:val="none" w:sz="0" w:space="0" w:color="auto"/>
            <w:right w:val="none" w:sz="0" w:space="0" w:color="auto"/>
          </w:divBdr>
        </w:div>
        <w:div w:id="730154864">
          <w:marLeft w:val="0"/>
          <w:marRight w:val="0"/>
          <w:marTop w:val="0"/>
          <w:marBottom w:val="0"/>
          <w:divBdr>
            <w:top w:val="none" w:sz="0" w:space="0" w:color="auto"/>
            <w:left w:val="none" w:sz="0" w:space="0" w:color="auto"/>
            <w:bottom w:val="none" w:sz="0" w:space="0" w:color="auto"/>
            <w:right w:val="none" w:sz="0" w:space="0" w:color="auto"/>
          </w:divBdr>
        </w:div>
        <w:div w:id="740639190">
          <w:marLeft w:val="0"/>
          <w:marRight w:val="0"/>
          <w:marTop w:val="0"/>
          <w:marBottom w:val="0"/>
          <w:divBdr>
            <w:top w:val="none" w:sz="0" w:space="0" w:color="auto"/>
            <w:left w:val="none" w:sz="0" w:space="0" w:color="auto"/>
            <w:bottom w:val="none" w:sz="0" w:space="0" w:color="auto"/>
            <w:right w:val="none" w:sz="0" w:space="0" w:color="auto"/>
          </w:divBdr>
        </w:div>
        <w:div w:id="803235435">
          <w:marLeft w:val="0"/>
          <w:marRight w:val="0"/>
          <w:marTop w:val="0"/>
          <w:marBottom w:val="0"/>
          <w:divBdr>
            <w:top w:val="none" w:sz="0" w:space="0" w:color="auto"/>
            <w:left w:val="none" w:sz="0" w:space="0" w:color="auto"/>
            <w:bottom w:val="none" w:sz="0" w:space="0" w:color="auto"/>
            <w:right w:val="none" w:sz="0" w:space="0" w:color="auto"/>
          </w:divBdr>
        </w:div>
        <w:div w:id="819619782">
          <w:marLeft w:val="0"/>
          <w:marRight w:val="0"/>
          <w:marTop w:val="0"/>
          <w:marBottom w:val="0"/>
          <w:divBdr>
            <w:top w:val="none" w:sz="0" w:space="0" w:color="auto"/>
            <w:left w:val="none" w:sz="0" w:space="0" w:color="auto"/>
            <w:bottom w:val="none" w:sz="0" w:space="0" w:color="auto"/>
            <w:right w:val="none" w:sz="0" w:space="0" w:color="auto"/>
          </w:divBdr>
        </w:div>
        <w:div w:id="828136712">
          <w:marLeft w:val="0"/>
          <w:marRight w:val="0"/>
          <w:marTop w:val="0"/>
          <w:marBottom w:val="0"/>
          <w:divBdr>
            <w:top w:val="none" w:sz="0" w:space="0" w:color="auto"/>
            <w:left w:val="none" w:sz="0" w:space="0" w:color="auto"/>
            <w:bottom w:val="none" w:sz="0" w:space="0" w:color="auto"/>
            <w:right w:val="none" w:sz="0" w:space="0" w:color="auto"/>
          </w:divBdr>
        </w:div>
        <w:div w:id="843934279">
          <w:marLeft w:val="0"/>
          <w:marRight w:val="0"/>
          <w:marTop w:val="0"/>
          <w:marBottom w:val="0"/>
          <w:divBdr>
            <w:top w:val="none" w:sz="0" w:space="0" w:color="auto"/>
            <w:left w:val="none" w:sz="0" w:space="0" w:color="auto"/>
            <w:bottom w:val="none" w:sz="0" w:space="0" w:color="auto"/>
            <w:right w:val="none" w:sz="0" w:space="0" w:color="auto"/>
          </w:divBdr>
        </w:div>
        <w:div w:id="857937263">
          <w:marLeft w:val="0"/>
          <w:marRight w:val="0"/>
          <w:marTop w:val="0"/>
          <w:marBottom w:val="0"/>
          <w:divBdr>
            <w:top w:val="none" w:sz="0" w:space="0" w:color="auto"/>
            <w:left w:val="none" w:sz="0" w:space="0" w:color="auto"/>
            <w:bottom w:val="none" w:sz="0" w:space="0" w:color="auto"/>
            <w:right w:val="none" w:sz="0" w:space="0" w:color="auto"/>
          </w:divBdr>
        </w:div>
        <w:div w:id="862472757">
          <w:marLeft w:val="0"/>
          <w:marRight w:val="0"/>
          <w:marTop w:val="0"/>
          <w:marBottom w:val="0"/>
          <w:divBdr>
            <w:top w:val="none" w:sz="0" w:space="0" w:color="auto"/>
            <w:left w:val="none" w:sz="0" w:space="0" w:color="auto"/>
            <w:bottom w:val="none" w:sz="0" w:space="0" w:color="auto"/>
            <w:right w:val="none" w:sz="0" w:space="0" w:color="auto"/>
          </w:divBdr>
        </w:div>
        <w:div w:id="887885730">
          <w:marLeft w:val="0"/>
          <w:marRight w:val="0"/>
          <w:marTop w:val="0"/>
          <w:marBottom w:val="0"/>
          <w:divBdr>
            <w:top w:val="none" w:sz="0" w:space="0" w:color="auto"/>
            <w:left w:val="none" w:sz="0" w:space="0" w:color="auto"/>
            <w:bottom w:val="none" w:sz="0" w:space="0" w:color="auto"/>
            <w:right w:val="none" w:sz="0" w:space="0" w:color="auto"/>
          </w:divBdr>
        </w:div>
        <w:div w:id="922569157">
          <w:marLeft w:val="0"/>
          <w:marRight w:val="0"/>
          <w:marTop w:val="0"/>
          <w:marBottom w:val="0"/>
          <w:divBdr>
            <w:top w:val="none" w:sz="0" w:space="0" w:color="auto"/>
            <w:left w:val="none" w:sz="0" w:space="0" w:color="auto"/>
            <w:bottom w:val="none" w:sz="0" w:space="0" w:color="auto"/>
            <w:right w:val="none" w:sz="0" w:space="0" w:color="auto"/>
          </w:divBdr>
        </w:div>
        <w:div w:id="1066605754">
          <w:marLeft w:val="0"/>
          <w:marRight w:val="0"/>
          <w:marTop w:val="0"/>
          <w:marBottom w:val="0"/>
          <w:divBdr>
            <w:top w:val="none" w:sz="0" w:space="0" w:color="auto"/>
            <w:left w:val="none" w:sz="0" w:space="0" w:color="auto"/>
            <w:bottom w:val="none" w:sz="0" w:space="0" w:color="auto"/>
            <w:right w:val="none" w:sz="0" w:space="0" w:color="auto"/>
          </w:divBdr>
        </w:div>
        <w:div w:id="1237134169">
          <w:marLeft w:val="0"/>
          <w:marRight w:val="0"/>
          <w:marTop w:val="0"/>
          <w:marBottom w:val="0"/>
          <w:divBdr>
            <w:top w:val="none" w:sz="0" w:space="0" w:color="auto"/>
            <w:left w:val="none" w:sz="0" w:space="0" w:color="auto"/>
            <w:bottom w:val="none" w:sz="0" w:space="0" w:color="auto"/>
            <w:right w:val="none" w:sz="0" w:space="0" w:color="auto"/>
          </w:divBdr>
        </w:div>
        <w:div w:id="1263611473">
          <w:marLeft w:val="0"/>
          <w:marRight w:val="0"/>
          <w:marTop w:val="0"/>
          <w:marBottom w:val="0"/>
          <w:divBdr>
            <w:top w:val="none" w:sz="0" w:space="0" w:color="auto"/>
            <w:left w:val="none" w:sz="0" w:space="0" w:color="auto"/>
            <w:bottom w:val="none" w:sz="0" w:space="0" w:color="auto"/>
            <w:right w:val="none" w:sz="0" w:space="0" w:color="auto"/>
          </w:divBdr>
        </w:div>
        <w:div w:id="1275018675">
          <w:marLeft w:val="0"/>
          <w:marRight w:val="0"/>
          <w:marTop w:val="0"/>
          <w:marBottom w:val="0"/>
          <w:divBdr>
            <w:top w:val="none" w:sz="0" w:space="0" w:color="auto"/>
            <w:left w:val="none" w:sz="0" w:space="0" w:color="auto"/>
            <w:bottom w:val="none" w:sz="0" w:space="0" w:color="auto"/>
            <w:right w:val="none" w:sz="0" w:space="0" w:color="auto"/>
          </w:divBdr>
        </w:div>
        <w:div w:id="1311011860">
          <w:marLeft w:val="0"/>
          <w:marRight w:val="0"/>
          <w:marTop w:val="0"/>
          <w:marBottom w:val="0"/>
          <w:divBdr>
            <w:top w:val="none" w:sz="0" w:space="0" w:color="auto"/>
            <w:left w:val="none" w:sz="0" w:space="0" w:color="auto"/>
            <w:bottom w:val="none" w:sz="0" w:space="0" w:color="auto"/>
            <w:right w:val="none" w:sz="0" w:space="0" w:color="auto"/>
          </w:divBdr>
        </w:div>
        <w:div w:id="1379668087">
          <w:marLeft w:val="0"/>
          <w:marRight w:val="0"/>
          <w:marTop w:val="0"/>
          <w:marBottom w:val="0"/>
          <w:divBdr>
            <w:top w:val="none" w:sz="0" w:space="0" w:color="auto"/>
            <w:left w:val="none" w:sz="0" w:space="0" w:color="auto"/>
            <w:bottom w:val="none" w:sz="0" w:space="0" w:color="auto"/>
            <w:right w:val="none" w:sz="0" w:space="0" w:color="auto"/>
          </w:divBdr>
        </w:div>
        <w:div w:id="1404716764">
          <w:marLeft w:val="0"/>
          <w:marRight w:val="0"/>
          <w:marTop w:val="0"/>
          <w:marBottom w:val="0"/>
          <w:divBdr>
            <w:top w:val="none" w:sz="0" w:space="0" w:color="auto"/>
            <w:left w:val="none" w:sz="0" w:space="0" w:color="auto"/>
            <w:bottom w:val="none" w:sz="0" w:space="0" w:color="auto"/>
            <w:right w:val="none" w:sz="0" w:space="0" w:color="auto"/>
          </w:divBdr>
        </w:div>
        <w:div w:id="1436512444">
          <w:marLeft w:val="0"/>
          <w:marRight w:val="0"/>
          <w:marTop w:val="0"/>
          <w:marBottom w:val="0"/>
          <w:divBdr>
            <w:top w:val="none" w:sz="0" w:space="0" w:color="auto"/>
            <w:left w:val="none" w:sz="0" w:space="0" w:color="auto"/>
            <w:bottom w:val="none" w:sz="0" w:space="0" w:color="auto"/>
            <w:right w:val="none" w:sz="0" w:space="0" w:color="auto"/>
          </w:divBdr>
        </w:div>
        <w:div w:id="1436947187">
          <w:marLeft w:val="0"/>
          <w:marRight w:val="0"/>
          <w:marTop w:val="0"/>
          <w:marBottom w:val="0"/>
          <w:divBdr>
            <w:top w:val="none" w:sz="0" w:space="0" w:color="auto"/>
            <w:left w:val="none" w:sz="0" w:space="0" w:color="auto"/>
            <w:bottom w:val="none" w:sz="0" w:space="0" w:color="auto"/>
            <w:right w:val="none" w:sz="0" w:space="0" w:color="auto"/>
          </w:divBdr>
        </w:div>
        <w:div w:id="1467623326">
          <w:marLeft w:val="0"/>
          <w:marRight w:val="0"/>
          <w:marTop w:val="0"/>
          <w:marBottom w:val="0"/>
          <w:divBdr>
            <w:top w:val="none" w:sz="0" w:space="0" w:color="auto"/>
            <w:left w:val="none" w:sz="0" w:space="0" w:color="auto"/>
            <w:bottom w:val="none" w:sz="0" w:space="0" w:color="auto"/>
            <w:right w:val="none" w:sz="0" w:space="0" w:color="auto"/>
          </w:divBdr>
        </w:div>
        <w:div w:id="1495413299">
          <w:marLeft w:val="0"/>
          <w:marRight w:val="0"/>
          <w:marTop w:val="0"/>
          <w:marBottom w:val="0"/>
          <w:divBdr>
            <w:top w:val="none" w:sz="0" w:space="0" w:color="auto"/>
            <w:left w:val="none" w:sz="0" w:space="0" w:color="auto"/>
            <w:bottom w:val="none" w:sz="0" w:space="0" w:color="auto"/>
            <w:right w:val="none" w:sz="0" w:space="0" w:color="auto"/>
          </w:divBdr>
        </w:div>
        <w:div w:id="1524321627">
          <w:marLeft w:val="0"/>
          <w:marRight w:val="0"/>
          <w:marTop w:val="0"/>
          <w:marBottom w:val="0"/>
          <w:divBdr>
            <w:top w:val="none" w:sz="0" w:space="0" w:color="auto"/>
            <w:left w:val="none" w:sz="0" w:space="0" w:color="auto"/>
            <w:bottom w:val="none" w:sz="0" w:space="0" w:color="auto"/>
            <w:right w:val="none" w:sz="0" w:space="0" w:color="auto"/>
          </w:divBdr>
        </w:div>
        <w:div w:id="1560239446">
          <w:marLeft w:val="0"/>
          <w:marRight w:val="0"/>
          <w:marTop w:val="0"/>
          <w:marBottom w:val="0"/>
          <w:divBdr>
            <w:top w:val="none" w:sz="0" w:space="0" w:color="auto"/>
            <w:left w:val="none" w:sz="0" w:space="0" w:color="auto"/>
            <w:bottom w:val="none" w:sz="0" w:space="0" w:color="auto"/>
            <w:right w:val="none" w:sz="0" w:space="0" w:color="auto"/>
          </w:divBdr>
        </w:div>
        <w:div w:id="1589382424">
          <w:marLeft w:val="0"/>
          <w:marRight w:val="0"/>
          <w:marTop w:val="0"/>
          <w:marBottom w:val="0"/>
          <w:divBdr>
            <w:top w:val="none" w:sz="0" w:space="0" w:color="auto"/>
            <w:left w:val="none" w:sz="0" w:space="0" w:color="auto"/>
            <w:bottom w:val="none" w:sz="0" w:space="0" w:color="auto"/>
            <w:right w:val="none" w:sz="0" w:space="0" w:color="auto"/>
          </w:divBdr>
        </w:div>
        <w:div w:id="1594783352">
          <w:marLeft w:val="0"/>
          <w:marRight w:val="0"/>
          <w:marTop w:val="0"/>
          <w:marBottom w:val="0"/>
          <w:divBdr>
            <w:top w:val="none" w:sz="0" w:space="0" w:color="auto"/>
            <w:left w:val="none" w:sz="0" w:space="0" w:color="auto"/>
            <w:bottom w:val="none" w:sz="0" w:space="0" w:color="auto"/>
            <w:right w:val="none" w:sz="0" w:space="0" w:color="auto"/>
          </w:divBdr>
        </w:div>
        <w:div w:id="1645506682">
          <w:marLeft w:val="0"/>
          <w:marRight w:val="0"/>
          <w:marTop w:val="0"/>
          <w:marBottom w:val="0"/>
          <w:divBdr>
            <w:top w:val="none" w:sz="0" w:space="0" w:color="auto"/>
            <w:left w:val="none" w:sz="0" w:space="0" w:color="auto"/>
            <w:bottom w:val="none" w:sz="0" w:space="0" w:color="auto"/>
            <w:right w:val="none" w:sz="0" w:space="0" w:color="auto"/>
          </w:divBdr>
        </w:div>
        <w:div w:id="1690139302">
          <w:marLeft w:val="0"/>
          <w:marRight w:val="0"/>
          <w:marTop w:val="0"/>
          <w:marBottom w:val="0"/>
          <w:divBdr>
            <w:top w:val="none" w:sz="0" w:space="0" w:color="auto"/>
            <w:left w:val="none" w:sz="0" w:space="0" w:color="auto"/>
            <w:bottom w:val="none" w:sz="0" w:space="0" w:color="auto"/>
            <w:right w:val="none" w:sz="0" w:space="0" w:color="auto"/>
          </w:divBdr>
        </w:div>
        <w:div w:id="1692681960">
          <w:marLeft w:val="0"/>
          <w:marRight w:val="0"/>
          <w:marTop w:val="0"/>
          <w:marBottom w:val="0"/>
          <w:divBdr>
            <w:top w:val="none" w:sz="0" w:space="0" w:color="auto"/>
            <w:left w:val="none" w:sz="0" w:space="0" w:color="auto"/>
            <w:bottom w:val="none" w:sz="0" w:space="0" w:color="auto"/>
            <w:right w:val="none" w:sz="0" w:space="0" w:color="auto"/>
          </w:divBdr>
        </w:div>
        <w:div w:id="1696077503">
          <w:marLeft w:val="0"/>
          <w:marRight w:val="0"/>
          <w:marTop w:val="0"/>
          <w:marBottom w:val="0"/>
          <w:divBdr>
            <w:top w:val="none" w:sz="0" w:space="0" w:color="auto"/>
            <w:left w:val="none" w:sz="0" w:space="0" w:color="auto"/>
            <w:bottom w:val="none" w:sz="0" w:space="0" w:color="auto"/>
            <w:right w:val="none" w:sz="0" w:space="0" w:color="auto"/>
          </w:divBdr>
        </w:div>
        <w:div w:id="1753693577">
          <w:marLeft w:val="0"/>
          <w:marRight w:val="0"/>
          <w:marTop w:val="0"/>
          <w:marBottom w:val="0"/>
          <w:divBdr>
            <w:top w:val="none" w:sz="0" w:space="0" w:color="auto"/>
            <w:left w:val="none" w:sz="0" w:space="0" w:color="auto"/>
            <w:bottom w:val="none" w:sz="0" w:space="0" w:color="auto"/>
            <w:right w:val="none" w:sz="0" w:space="0" w:color="auto"/>
          </w:divBdr>
        </w:div>
        <w:div w:id="1784693102">
          <w:marLeft w:val="0"/>
          <w:marRight w:val="0"/>
          <w:marTop w:val="0"/>
          <w:marBottom w:val="0"/>
          <w:divBdr>
            <w:top w:val="none" w:sz="0" w:space="0" w:color="auto"/>
            <w:left w:val="none" w:sz="0" w:space="0" w:color="auto"/>
            <w:bottom w:val="none" w:sz="0" w:space="0" w:color="auto"/>
            <w:right w:val="none" w:sz="0" w:space="0" w:color="auto"/>
          </w:divBdr>
        </w:div>
        <w:div w:id="1806510076">
          <w:marLeft w:val="0"/>
          <w:marRight w:val="0"/>
          <w:marTop w:val="0"/>
          <w:marBottom w:val="0"/>
          <w:divBdr>
            <w:top w:val="none" w:sz="0" w:space="0" w:color="auto"/>
            <w:left w:val="none" w:sz="0" w:space="0" w:color="auto"/>
            <w:bottom w:val="none" w:sz="0" w:space="0" w:color="auto"/>
            <w:right w:val="none" w:sz="0" w:space="0" w:color="auto"/>
          </w:divBdr>
        </w:div>
        <w:div w:id="1826896367">
          <w:marLeft w:val="0"/>
          <w:marRight w:val="0"/>
          <w:marTop w:val="0"/>
          <w:marBottom w:val="0"/>
          <w:divBdr>
            <w:top w:val="none" w:sz="0" w:space="0" w:color="auto"/>
            <w:left w:val="none" w:sz="0" w:space="0" w:color="auto"/>
            <w:bottom w:val="none" w:sz="0" w:space="0" w:color="auto"/>
            <w:right w:val="none" w:sz="0" w:space="0" w:color="auto"/>
          </w:divBdr>
        </w:div>
        <w:div w:id="1968310846">
          <w:marLeft w:val="0"/>
          <w:marRight w:val="0"/>
          <w:marTop w:val="0"/>
          <w:marBottom w:val="0"/>
          <w:divBdr>
            <w:top w:val="none" w:sz="0" w:space="0" w:color="auto"/>
            <w:left w:val="none" w:sz="0" w:space="0" w:color="auto"/>
            <w:bottom w:val="none" w:sz="0" w:space="0" w:color="auto"/>
            <w:right w:val="none" w:sz="0" w:space="0" w:color="auto"/>
          </w:divBdr>
        </w:div>
        <w:div w:id="1980380534">
          <w:marLeft w:val="0"/>
          <w:marRight w:val="0"/>
          <w:marTop w:val="0"/>
          <w:marBottom w:val="0"/>
          <w:divBdr>
            <w:top w:val="none" w:sz="0" w:space="0" w:color="auto"/>
            <w:left w:val="none" w:sz="0" w:space="0" w:color="auto"/>
            <w:bottom w:val="none" w:sz="0" w:space="0" w:color="auto"/>
            <w:right w:val="none" w:sz="0" w:space="0" w:color="auto"/>
          </w:divBdr>
        </w:div>
        <w:div w:id="1982491086">
          <w:marLeft w:val="0"/>
          <w:marRight w:val="0"/>
          <w:marTop w:val="0"/>
          <w:marBottom w:val="0"/>
          <w:divBdr>
            <w:top w:val="none" w:sz="0" w:space="0" w:color="auto"/>
            <w:left w:val="none" w:sz="0" w:space="0" w:color="auto"/>
            <w:bottom w:val="none" w:sz="0" w:space="0" w:color="auto"/>
            <w:right w:val="none" w:sz="0" w:space="0" w:color="auto"/>
          </w:divBdr>
        </w:div>
      </w:divsChild>
    </w:div>
    <w:div w:id="1870950505">
      <w:bodyDiv w:val="1"/>
      <w:marLeft w:val="0"/>
      <w:marRight w:val="0"/>
      <w:marTop w:val="0"/>
      <w:marBottom w:val="0"/>
      <w:divBdr>
        <w:top w:val="none" w:sz="0" w:space="0" w:color="auto"/>
        <w:left w:val="none" w:sz="0" w:space="0" w:color="auto"/>
        <w:bottom w:val="none" w:sz="0" w:space="0" w:color="auto"/>
        <w:right w:val="none" w:sz="0" w:space="0" w:color="auto"/>
      </w:divBdr>
    </w:div>
    <w:div w:id="1908494419">
      <w:bodyDiv w:val="1"/>
      <w:marLeft w:val="0"/>
      <w:marRight w:val="0"/>
      <w:marTop w:val="0"/>
      <w:marBottom w:val="0"/>
      <w:divBdr>
        <w:top w:val="none" w:sz="0" w:space="0" w:color="auto"/>
        <w:left w:val="none" w:sz="0" w:space="0" w:color="auto"/>
        <w:bottom w:val="none" w:sz="0" w:space="0" w:color="auto"/>
        <w:right w:val="none" w:sz="0" w:space="0" w:color="auto"/>
      </w:divBdr>
      <w:divsChild>
        <w:div w:id="1455052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069B-2BE8-4D66-B369-03C161E8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67</Pages>
  <Words>17700</Words>
  <Characters>95586</Characters>
  <Application>Microsoft Office Word</Application>
  <DocSecurity>0</DocSecurity>
  <Lines>796</Lines>
  <Paragraphs>226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Δήμος και Αγορά</vt:lpstr>
      <vt:lpstr>Δήμος και Αγορά</vt:lpstr>
    </vt:vector>
  </TitlesOfParts>
  <Company/>
  <LinksUpToDate>false</LinksUpToDate>
  <CharactersWithSpaces>113060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Δήμος και Αγορά</dc:title>
  <dc:subject/>
  <dc:creator>gdellis</dc:creator>
  <cp:keywords/>
  <dc:description/>
  <cp:lastModifiedBy>George Dellis</cp:lastModifiedBy>
  <cp:revision>9</cp:revision>
  <dcterms:created xsi:type="dcterms:W3CDTF">2018-01-18T09:44:00Z</dcterms:created>
  <dcterms:modified xsi:type="dcterms:W3CDTF">2018-01-28T20:35:00Z</dcterms:modified>
</cp:coreProperties>
</file>