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DED3" w14:textId="77777777" w:rsidR="00B75A2A" w:rsidRDefault="00B75A2A">
      <w:pPr>
        <w:jc w:val="both"/>
        <w:rPr>
          <w:b/>
          <w:bCs/>
          <w:sz w:val="22"/>
        </w:rPr>
      </w:pPr>
      <w:bookmarkStart w:id="0" w:name="_Hlk24357483"/>
      <w:r>
        <w:rPr>
          <w:b/>
          <w:bCs/>
          <w:sz w:val="22"/>
        </w:rPr>
        <w:t>Ειδικά θέματα Ποινικής Δικονομίας</w:t>
      </w:r>
    </w:p>
    <w:p w14:paraId="7FFA28AE" w14:textId="77777777" w:rsidR="00B75A2A" w:rsidRPr="007734C8" w:rsidRDefault="00B75A2A">
      <w:pPr>
        <w:jc w:val="both"/>
        <w:rPr>
          <w:sz w:val="22"/>
        </w:rPr>
      </w:pPr>
      <w:r>
        <w:rPr>
          <w:b/>
          <w:bCs/>
          <w:sz w:val="22"/>
        </w:rPr>
        <w:t>Θέμα Εισήγησης:</w:t>
      </w:r>
      <w:r>
        <w:rPr>
          <w:sz w:val="22"/>
        </w:rPr>
        <w:t xml:space="preserve"> </w:t>
      </w:r>
      <w:bookmarkEnd w:id="0"/>
      <w:r>
        <w:rPr>
          <w:sz w:val="22"/>
        </w:rPr>
        <w:t xml:space="preserve">Ποινική συνδιαλλαγή </w:t>
      </w:r>
    </w:p>
    <w:p w14:paraId="3AF787DC" w14:textId="77777777" w:rsidR="00B75A2A" w:rsidRDefault="00B75A2A">
      <w:pPr>
        <w:jc w:val="both"/>
        <w:rPr>
          <w:sz w:val="22"/>
        </w:rPr>
      </w:pPr>
    </w:p>
    <w:p w14:paraId="4523C515" w14:textId="77777777" w:rsidR="00B75A2A" w:rsidRDefault="00B75A2A">
      <w:pPr>
        <w:jc w:val="center"/>
        <w:rPr>
          <w:b/>
          <w:bCs/>
          <w:sz w:val="22"/>
        </w:rPr>
      </w:pPr>
    </w:p>
    <w:p w14:paraId="084C9F62" w14:textId="77777777" w:rsidR="00B75A2A" w:rsidRDefault="00B75A2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Ειδική βιβλιογραφία για ποινική συνδιαλλαγή</w:t>
      </w:r>
    </w:p>
    <w:p w14:paraId="7E8B2387" w14:textId="77777777" w:rsidR="00B75A2A" w:rsidRDefault="00B75A2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(Πέραν των γενικών έργων)</w:t>
      </w:r>
    </w:p>
    <w:p w14:paraId="3ADEE356" w14:textId="77777777" w:rsidR="00B75A2A" w:rsidRDefault="00B75A2A">
      <w:pPr>
        <w:jc w:val="center"/>
        <w:rPr>
          <w:b/>
          <w:bCs/>
          <w:sz w:val="22"/>
        </w:rPr>
      </w:pPr>
    </w:p>
    <w:p w14:paraId="2858F4B9" w14:textId="77777777" w:rsidR="000B3A36" w:rsidRDefault="000B3A36" w:rsidP="00D61850">
      <w:pPr>
        <w:jc w:val="both"/>
        <w:rPr>
          <w:b/>
          <w:bCs/>
          <w:sz w:val="22"/>
        </w:rPr>
      </w:pPr>
      <w:r w:rsidRPr="000B3A36">
        <w:rPr>
          <w:b/>
          <w:bCs/>
          <w:sz w:val="22"/>
          <w:u w:val="single"/>
        </w:rPr>
        <w:t>Νομοθεσία:</w:t>
      </w:r>
      <w:r>
        <w:rPr>
          <w:b/>
          <w:bCs/>
          <w:sz w:val="22"/>
        </w:rPr>
        <w:t xml:space="preserve"> άρ. 301, 302, 304 </w:t>
      </w:r>
      <w:proofErr w:type="spellStart"/>
      <w:r>
        <w:rPr>
          <w:b/>
          <w:bCs/>
          <w:sz w:val="22"/>
        </w:rPr>
        <w:t>ΚΠΔ</w:t>
      </w:r>
      <w:proofErr w:type="spellEnd"/>
    </w:p>
    <w:p w14:paraId="70E51F96" w14:textId="60834E1F" w:rsidR="000B3A36" w:rsidRDefault="000B3A36" w:rsidP="00D6185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13C4264C" w14:textId="3E30CAE9" w:rsidR="00B75A2A" w:rsidRDefault="00B75A2A" w:rsidP="00D61850">
      <w:pPr>
        <w:jc w:val="both"/>
        <w:rPr>
          <w:sz w:val="22"/>
        </w:rPr>
      </w:pPr>
      <w:r>
        <w:rPr>
          <w:b/>
          <w:bCs/>
          <w:sz w:val="22"/>
        </w:rPr>
        <w:t xml:space="preserve">Γκρόζος Κ., </w:t>
      </w:r>
      <w:r>
        <w:rPr>
          <w:sz w:val="22"/>
        </w:rPr>
        <w:t xml:space="preserve">Το άρθρο 379 ΠΚ μετά την τροποποίησή του με το άρθρο 14 παρ. 1,3 Ν. 2721/1999, </w:t>
      </w:r>
      <w:proofErr w:type="spellStart"/>
      <w:r>
        <w:rPr>
          <w:sz w:val="22"/>
        </w:rPr>
        <w:t>Υπερ</w:t>
      </w:r>
      <w:proofErr w:type="spellEnd"/>
      <w:r>
        <w:rPr>
          <w:sz w:val="22"/>
        </w:rPr>
        <w:t xml:space="preserve"> 2000, 521.</w:t>
      </w:r>
    </w:p>
    <w:p w14:paraId="66FDF318" w14:textId="77777777" w:rsidR="00D521E2" w:rsidRDefault="00D521E2" w:rsidP="00D61850">
      <w:pPr>
        <w:jc w:val="both"/>
        <w:rPr>
          <w:sz w:val="22"/>
        </w:rPr>
      </w:pPr>
      <w:r>
        <w:rPr>
          <w:b/>
          <w:sz w:val="22"/>
        </w:rPr>
        <w:t>Δαγκλής</w:t>
      </w:r>
      <w:r w:rsidR="00D61850">
        <w:rPr>
          <w:b/>
          <w:sz w:val="22"/>
        </w:rPr>
        <w:t>.</w:t>
      </w:r>
      <w:r>
        <w:rPr>
          <w:b/>
          <w:sz w:val="22"/>
        </w:rPr>
        <w:t xml:space="preserve">, </w:t>
      </w:r>
      <w:r>
        <w:rPr>
          <w:sz w:val="22"/>
        </w:rPr>
        <w:t>Μορφές συμβιβαστικής περάτωσης της ποινικής δίκης (2016)</w:t>
      </w:r>
    </w:p>
    <w:p w14:paraId="3763D67B" w14:textId="77777777" w:rsidR="00D521E2" w:rsidRDefault="00D521E2" w:rsidP="00D61850">
      <w:pPr>
        <w:jc w:val="both"/>
        <w:rPr>
          <w:sz w:val="22"/>
        </w:rPr>
      </w:pPr>
      <w:r>
        <w:rPr>
          <w:b/>
          <w:sz w:val="22"/>
        </w:rPr>
        <w:t>Δαγκλής Ν</w:t>
      </w:r>
      <w:r w:rsidR="00D61850">
        <w:rPr>
          <w:b/>
          <w:sz w:val="22"/>
        </w:rPr>
        <w:t xml:space="preserve">., </w:t>
      </w:r>
      <w:r>
        <w:rPr>
          <w:sz w:val="22"/>
        </w:rPr>
        <w:t xml:space="preserve">Οι σύγχρονοι δρόμοι του ποινικού συμβιβασμού, ΠοινΧρ </w:t>
      </w:r>
      <w:proofErr w:type="spellStart"/>
      <w:r>
        <w:rPr>
          <w:sz w:val="22"/>
        </w:rPr>
        <w:t>ΞΖ</w:t>
      </w:r>
      <w:proofErr w:type="spellEnd"/>
      <w:r>
        <w:rPr>
          <w:sz w:val="22"/>
        </w:rPr>
        <w:t>’, 412 επ.</w:t>
      </w:r>
    </w:p>
    <w:p w14:paraId="013540CC" w14:textId="02C0E1EF" w:rsidR="007653D5" w:rsidRPr="00D521E2" w:rsidRDefault="007653D5" w:rsidP="00D61850">
      <w:pPr>
        <w:jc w:val="both"/>
        <w:rPr>
          <w:bCs/>
          <w:sz w:val="22"/>
        </w:rPr>
      </w:pPr>
      <w:bookmarkStart w:id="1" w:name="_Hlk154150669"/>
      <w:r w:rsidRPr="007653D5">
        <w:rPr>
          <w:b/>
          <w:bCs/>
          <w:sz w:val="22"/>
        </w:rPr>
        <w:t>Δαγκλής Ν.,</w:t>
      </w:r>
      <w:r>
        <w:rPr>
          <w:sz w:val="22"/>
        </w:rPr>
        <w:t xml:space="preserve"> Η λειτουργική διαπλοκή των εναλλακτικών ρυθμίσεων μεταξύ τους και με άλλες ουσιαστικές και δικονομικές ρυθμίσεις, ΠοινΔικ 2023, σελ. 1097 επ. </w:t>
      </w:r>
    </w:p>
    <w:bookmarkEnd w:id="1"/>
    <w:p w14:paraId="5242E3B2" w14:textId="58788168" w:rsidR="00A30F63" w:rsidRPr="00A30F63" w:rsidRDefault="00A30F63" w:rsidP="00D61850">
      <w:pPr>
        <w:jc w:val="both"/>
        <w:rPr>
          <w:sz w:val="22"/>
        </w:rPr>
      </w:pPr>
      <w:proofErr w:type="spellStart"/>
      <w:r w:rsidRPr="00A30F63">
        <w:rPr>
          <w:b/>
          <w:bCs/>
          <w:sz w:val="22"/>
        </w:rPr>
        <w:t>Δεληδήμος</w:t>
      </w:r>
      <w:proofErr w:type="spellEnd"/>
      <w:r w:rsidRPr="00A30F63">
        <w:rPr>
          <w:b/>
          <w:bCs/>
          <w:sz w:val="22"/>
        </w:rPr>
        <w:t xml:space="preserve">, Ν., </w:t>
      </w:r>
      <w:r w:rsidRPr="00A30F63">
        <w:rPr>
          <w:sz w:val="22"/>
        </w:rPr>
        <w:t>Ποινική συνδιαλλαγή (</w:t>
      </w:r>
      <w:proofErr w:type="spellStart"/>
      <w:r w:rsidRPr="00A30F63">
        <w:rPr>
          <w:sz w:val="22"/>
        </w:rPr>
        <w:t>308Β</w:t>
      </w:r>
      <w:proofErr w:type="spellEnd"/>
      <w:r w:rsidRPr="00A30F63">
        <w:rPr>
          <w:sz w:val="22"/>
        </w:rPr>
        <w:t xml:space="preserve"> </w:t>
      </w:r>
      <w:proofErr w:type="spellStart"/>
      <w:r w:rsidRPr="00A30F63">
        <w:rPr>
          <w:sz w:val="22"/>
        </w:rPr>
        <w:t>ΚΠΔ</w:t>
      </w:r>
      <w:proofErr w:type="spellEnd"/>
      <w:r w:rsidRPr="00A30F63">
        <w:rPr>
          <w:sz w:val="22"/>
        </w:rPr>
        <w:t>): Αλλαγή παραδείγματος στην ποινική δίκη ή λυσιτελής πραγματισμός, ΕλλΔνη 1/2018.</w:t>
      </w:r>
    </w:p>
    <w:p w14:paraId="0C2802B4" w14:textId="4247A99E" w:rsidR="00B75A2A" w:rsidRDefault="00B75A2A" w:rsidP="00D6185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Καϊάφα – </w:t>
      </w:r>
      <w:proofErr w:type="spellStart"/>
      <w:r>
        <w:rPr>
          <w:b/>
          <w:bCs/>
          <w:sz w:val="22"/>
        </w:rPr>
        <w:t>Γκμπάντι</w:t>
      </w:r>
      <w:proofErr w:type="spellEnd"/>
      <w:r>
        <w:rPr>
          <w:b/>
          <w:bCs/>
          <w:sz w:val="22"/>
        </w:rPr>
        <w:t xml:space="preserve"> Μ., </w:t>
      </w:r>
      <w:r>
        <w:rPr>
          <w:sz w:val="22"/>
        </w:rPr>
        <w:t xml:space="preserve">Διεύρυνση ή αποδιάρθρωση της λογικής της έμπρακτης μετάνοιας στα εγκλήματα κοινού κινδύνου με το άρθρο 14 παρ. 1,2 Ν. 2721/1999, </w:t>
      </w:r>
      <w:proofErr w:type="spellStart"/>
      <w:r>
        <w:rPr>
          <w:sz w:val="22"/>
        </w:rPr>
        <w:t>Υπερ</w:t>
      </w:r>
      <w:proofErr w:type="spellEnd"/>
      <w:r>
        <w:rPr>
          <w:sz w:val="22"/>
        </w:rPr>
        <w:t xml:space="preserve"> 1999, 1273.</w:t>
      </w:r>
    </w:p>
    <w:p w14:paraId="75FC7AF2" w14:textId="77777777" w:rsidR="00B75A2A" w:rsidRDefault="00B75A2A" w:rsidP="00D61850">
      <w:pPr>
        <w:jc w:val="both"/>
        <w:rPr>
          <w:b/>
          <w:sz w:val="22"/>
        </w:rPr>
      </w:pPr>
      <w:proofErr w:type="spellStart"/>
      <w:r>
        <w:rPr>
          <w:b/>
          <w:bCs/>
          <w:sz w:val="22"/>
        </w:rPr>
        <w:t>Καλφέλης</w:t>
      </w:r>
      <w:proofErr w:type="spellEnd"/>
      <w:r>
        <w:rPr>
          <w:b/>
          <w:bCs/>
          <w:sz w:val="22"/>
        </w:rPr>
        <w:t xml:space="preserve"> Γ., </w:t>
      </w:r>
      <w:r>
        <w:rPr>
          <w:sz w:val="22"/>
        </w:rPr>
        <w:t xml:space="preserve">Οι ραγδαίες εξελίξεις στο ευρωπαϊκό δικονομικό δίκαιο και ο πρόσφατος νόμος 3904/2010 για την ποινική συνδιαλλαγή, ΠοινΧρ </w:t>
      </w:r>
      <w:proofErr w:type="spellStart"/>
      <w:r>
        <w:rPr>
          <w:sz w:val="22"/>
        </w:rPr>
        <w:t>ΞΑ</w:t>
      </w:r>
      <w:proofErr w:type="spellEnd"/>
      <w:r>
        <w:rPr>
          <w:sz w:val="22"/>
        </w:rPr>
        <w:t>’, 241.</w:t>
      </w:r>
    </w:p>
    <w:p w14:paraId="720581A9" w14:textId="77777777" w:rsidR="00B75A2A" w:rsidRDefault="00B75A2A" w:rsidP="00D61850">
      <w:pPr>
        <w:jc w:val="both"/>
        <w:rPr>
          <w:b/>
          <w:bCs/>
          <w:sz w:val="22"/>
        </w:rPr>
      </w:pPr>
      <w:proofErr w:type="spellStart"/>
      <w:r>
        <w:rPr>
          <w:b/>
          <w:sz w:val="22"/>
        </w:rPr>
        <w:t>Καλφέλης</w:t>
      </w:r>
      <w:proofErr w:type="spellEnd"/>
      <w:r>
        <w:rPr>
          <w:b/>
          <w:sz w:val="22"/>
        </w:rPr>
        <w:t xml:space="preserve"> Γ.</w:t>
      </w:r>
      <w:r w:rsidR="007F1FB5">
        <w:rPr>
          <w:b/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Μια αποτυχημένη νομοθετική πρωτοβουλία για την «ποινική συνδιαλλαγή». Το πρόσφατο σχέδιο νόμου που ρυθμίζει την «απόδοση χρημάτων στο Δημόσιο και την ποινική συνδιαλλαγή», ΠοινΔικ 2014, 284.</w:t>
      </w:r>
    </w:p>
    <w:p w14:paraId="44D8C2AC" w14:textId="77777777" w:rsidR="00A30F63" w:rsidRPr="00A30F63" w:rsidRDefault="00A30F63" w:rsidP="006D33F9">
      <w:pPr>
        <w:jc w:val="both"/>
        <w:rPr>
          <w:sz w:val="22"/>
        </w:rPr>
      </w:pPr>
      <w:proofErr w:type="spellStart"/>
      <w:r w:rsidRPr="00A30F63">
        <w:rPr>
          <w:b/>
          <w:bCs/>
          <w:sz w:val="22"/>
        </w:rPr>
        <w:t>Καρδίμης</w:t>
      </w:r>
      <w:proofErr w:type="spellEnd"/>
      <w:r w:rsidRPr="00A30F63">
        <w:rPr>
          <w:b/>
          <w:bCs/>
          <w:sz w:val="22"/>
        </w:rPr>
        <w:t xml:space="preserve"> Θ., </w:t>
      </w:r>
      <w:r w:rsidRPr="00A30F63">
        <w:rPr>
          <w:sz w:val="22"/>
        </w:rPr>
        <w:t xml:space="preserve">Σκέψεις επί της προτεινόμενης ‘’ποινικής συνδιαλλαγής’’ του σχεδίου της Επιτροπής Μαργαρίτη με βάση την αντίστοιχη γαλλική νομοθεσία και αφορμή την απόφαση </w:t>
      </w:r>
      <w:proofErr w:type="spellStart"/>
      <w:r w:rsidRPr="00A30F63">
        <w:rPr>
          <w:sz w:val="22"/>
        </w:rPr>
        <w:t>Natsvlishvili</w:t>
      </w:r>
      <w:proofErr w:type="spellEnd"/>
      <w:r w:rsidRPr="00A30F63">
        <w:rPr>
          <w:sz w:val="22"/>
        </w:rPr>
        <w:t>, ΠοινΔικ 2015.</w:t>
      </w:r>
    </w:p>
    <w:p w14:paraId="584C1206" w14:textId="20F3D255" w:rsidR="006D33F9" w:rsidRDefault="006D33F9" w:rsidP="006D33F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Λίβος Ν., </w:t>
      </w:r>
      <w:r>
        <w:rPr>
          <w:sz w:val="22"/>
        </w:rPr>
        <w:t>Η απαλλαγή από την ποινή επί ικανοποιήσεως του ζημιωθέντος μέχρις εκδόσεως της οριστικής αποφάσεως (σκέψεις για την ποινική συνδιαλλαγή στο ισχύον δίκαιο), ΠοινΧρ Ν’, 289.</w:t>
      </w:r>
    </w:p>
    <w:p w14:paraId="795C6417" w14:textId="77777777" w:rsidR="00B75A2A" w:rsidRPr="001971B7" w:rsidRDefault="00B75A2A" w:rsidP="00D61850">
      <w:pPr>
        <w:jc w:val="both"/>
        <w:rPr>
          <w:b/>
          <w:sz w:val="22"/>
        </w:rPr>
      </w:pPr>
      <w:r>
        <w:rPr>
          <w:b/>
          <w:bCs/>
          <w:sz w:val="22"/>
        </w:rPr>
        <w:t xml:space="preserve">Μυλωνόπουλος Χ., </w:t>
      </w:r>
      <w:r>
        <w:rPr>
          <w:sz w:val="22"/>
        </w:rPr>
        <w:t>Η «ικανοποίηση του παθόντος» και η «ποινική συνδιαλλαγή» στο Ν. 3904/2010, ΠοινΔικ 2011, 53.</w:t>
      </w:r>
    </w:p>
    <w:p w14:paraId="6E0934E9" w14:textId="77777777" w:rsidR="00960EB3" w:rsidRDefault="00B75A2A" w:rsidP="00960EB3">
      <w:pPr>
        <w:jc w:val="both"/>
        <w:rPr>
          <w:sz w:val="22"/>
        </w:rPr>
      </w:pPr>
      <w:r>
        <w:rPr>
          <w:b/>
          <w:sz w:val="22"/>
          <w:lang w:val="en-US"/>
        </w:rPr>
        <w:t>M</w:t>
      </w:r>
      <w:proofErr w:type="spellStart"/>
      <w:r>
        <w:rPr>
          <w:b/>
          <w:sz w:val="22"/>
        </w:rPr>
        <w:t>υλωνόπουλος</w:t>
      </w:r>
      <w:proofErr w:type="spellEnd"/>
      <w:r>
        <w:rPr>
          <w:b/>
          <w:sz w:val="22"/>
        </w:rPr>
        <w:t xml:space="preserve"> Χρήστος</w:t>
      </w:r>
      <w:r w:rsidR="00D61850">
        <w:rPr>
          <w:b/>
          <w:sz w:val="22"/>
        </w:rPr>
        <w:t>.</w:t>
      </w:r>
      <w:r>
        <w:rPr>
          <w:b/>
          <w:sz w:val="22"/>
        </w:rPr>
        <w:t xml:space="preserve">, </w:t>
      </w:r>
      <w:r>
        <w:rPr>
          <w:sz w:val="22"/>
        </w:rPr>
        <w:t>Ο θεσμός της (ποινικής) διαπραγμάτευσης (</w:t>
      </w:r>
      <w:r>
        <w:rPr>
          <w:sz w:val="22"/>
          <w:lang w:val="en-US"/>
        </w:rPr>
        <w:t>plea</w:t>
      </w:r>
      <w:r>
        <w:rPr>
          <w:sz w:val="22"/>
        </w:rPr>
        <w:t xml:space="preserve"> </w:t>
      </w:r>
      <w:r>
        <w:rPr>
          <w:sz w:val="22"/>
          <w:lang w:val="en-US"/>
        </w:rPr>
        <w:t>bargaining</w:t>
      </w:r>
      <w:r>
        <w:rPr>
          <w:sz w:val="22"/>
        </w:rPr>
        <w:t xml:space="preserve">). Σκέψεις για τη θεωρητική θεμελίωση και την πρακτική λειτουργία του, ΠοινΧρ </w:t>
      </w:r>
      <w:proofErr w:type="spellStart"/>
      <w:r>
        <w:rPr>
          <w:sz w:val="22"/>
        </w:rPr>
        <w:t>ΞΓ΄81</w:t>
      </w:r>
      <w:proofErr w:type="spellEnd"/>
    </w:p>
    <w:p w14:paraId="4F75CE31" w14:textId="06686577" w:rsidR="00960EB3" w:rsidRPr="009C366D" w:rsidRDefault="00960EB3" w:rsidP="00960EB3">
      <w:pPr>
        <w:jc w:val="both"/>
      </w:pPr>
      <w:r w:rsidRPr="00960EB3">
        <w:rPr>
          <w:b/>
          <w:bCs/>
        </w:rPr>
        <w:t>Ορφανός Σ.,</w:t>
      </w:r>
      <w:r>
        <w:rPr>
          <w:b/>
          <w:bCs/>
          <w:i/>
          <w:iCs/>
        </w:rPr>
        <w:t xml:space="preserve"> </w:t>
      </w:r>
      <w:r w:rsidRPr="009C366D">
        <w:rPr>
          <w:i/>
          <w:iCs/>
        </w:rPr>
        <w:t>Ποινικ</w:t>
      </w:r>
      <w:r>
        <w:rPr>
          <w:i/>
          <w:iCs/>
        </w:rPr>
        <w:t>ή</w:t>
      </w:r>
      <w:r w:rsidRPr="009C366D">
        <w:rPr>
          <w:i/>
          <w:iCs/>
        </w:rPr>
        <w:t xml:space="preserve"> διαπραγμάτευση</w:t>
      </w:r>
      <w:r>
        <w:rPr>
          <w:i/>
          <w:iCs/>
        </w:rPr>
        <w:t>,</w:t>
      </w:r>
      <w:r w:rsidRPr="009C366D">
        <w:rPr>
          <w:i/>
          <w:iCs/>
        </w:rPr>
        <w:t xml:space="preserve"> 2023</w:t>
      </w:r>
    </w:p>
    <w:p w14:paraId="7C634DE6" w14:textId="299913CE" w:rsidR="00B75A2A" w:rsidRDefault="00B75A2A" w:rsidP="00D61850">
      <w:pPr>
        <w:jc w:val="both"/>
        <w:rPr>
          <w:sz w:val="22"/>
        </w:rPr>
      </w:pPr>
      <w:r>
        <w:rPr>
          <w:b/>
          <w:bCs/>
          <w:sz w:val="22"/>
        </w:rPr>
        <w:t xml:space="preserve">Παπαδόπουλος Κ., </w:t>
      </w:r>
      <w:r>
        <w:rPr>
          <w:sz w:val="22"/>
        </w:rPr>
        <w:t xml:space="preserve">Διαδικασίες ποινικής επιτάχυνσης στην ΕΕ και ο Ν. 3904/2010 για τον </w:t>
      </w:r>
      <w:proofErr w:type="spellStart"/>
      <w:r>
        <w:rPr>
          <w:sz w:val="22"/>
        </w:rPr>
        <w:t>εξορθολογισμό</w:t>
      </w:r>
      <w:proofErr w:type="spellEnd"/>
      <w:r>
        <w:rPr>
          <w:sz w:val="22"/>
        </w:rPr>
        <w:t xml:space="preserve"> της ποινικής δικαιοσύνης, ΠοινΔικ 2011, 73.</w:t>
      </w:r>
    </w:p>
    <w:p w14:paraId="08B05C01" w14:textId="77777777" w:rsidR="006D33F9" w:rsidRDefault="006D33F9" w:rsidP="006D33F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Παπαχαραλάμπους Χ., </w:t>
      </w:r>
      <w:r w:rsidRPr="009A3FF5">
        <w:rPr>
          <w:bCs/>
          <w:sz w:val="22"/>
        </w:rPr>
        <w:t>Επανεκτιμώντας την ποινική συνδιαλλαγή: Μια ακόμα προσέγγιση για τη συμβατότητα του θεσμού με τη φύση τη</w:t>
      </w:r>
      <w:r>
        <w:rPr>
          <w:bCs/>
          <w:sz w:val="22"/>
        </w:rPr>
        <w:t>ς</w:t>
      </w:r>
      <w:r w:rsidRPr="009A3FF5">
        <w:rPr>
          <w:bCs/>
          <w:sz w:val="22"/>
        </w:rPr>
        <w:t xml:space="preserve"> ποινικ</w:t>
      </w:r>
      <w:r>
        <w:rPr>
          <w:bCs/>
          <w:sz w:val="22"/>
        </w:rPr>
        <w:t>ής</w:t>
      </w:r>
      <w:r w:rsidRPr="009A3FF5">
        <w:rPr>
          <w:bCs/>
          <w:sz w:val="22"/>
        </w:rPr>
        <w:t xml:space="preserve"> δίκης, ΠοινΧρ </w:t>
      </w:r>
      <w:proofErr w:type="spellStart"/>
      <w:r w:rsidRPr="009A3FF5">
        <w:rPr>
          <w:bCs/>
          <w:sz w:val="22"/>
        </w:rPr>
        <w:t>ΞΗ</w:t>
      </w:r>
      <w:proofErr w:type="spellEnd"/>
      <w:r w:rsidRPr="009A3FF5">
        <w:rPr>
          <w:bCs/>
          <w:sz w:val="22"/>
        </w:rPr>
        <w:t>, 661.</w:t>
      </w:r>
      <w:r>
        <w:rPr>
          <w:b/>
          <w:bCs/>
          <w:sz w:val="22"/>
        </w:rPr>
        <w:t xml:space="preserve">  </w:t>
      </w:r>
    </w:p>
    <w:p w14:paraId="70C6581E" w14:textId="77777777" w:rsidR="00202843" w:rsidRDefault="00202843" w:rsidP="00D61850">
      <w:pPr>
        <w:jc w:val="both"/>
        <w:rPr>
          <w:b/>
          <w:bCs/>
          <w:sz w:val="22"/>
        </w:rPr>
      </w:pPr>
      <w:r w:rsidRPr="007F1FB5">
        <w:rPr>
          <w:b/>
          <w:bCs/>
          <w:sz w:val="22"/>
        </w:rPr>
        <w:t>Πετρόπουλος Κ.,</w:t>
      </w:r>
      <w:r>
        <w:rPr>
          <w:b/>
          <w:bCs/>
          <w:sz w:val="22"/>
        </w:rPr>
        <w:t xml:space="preserve"> </w:t>
      </w:r>
      <w:r w:rsidRPr="00202843">
        <w:rPr>
          <w:sz w:val="22"/>
        </w:rPr>
        <w:t>Εγκληματολογική προσέγγιση θε</w:t>
      </w:r>
      <w:r>
        <w:rPr>
          <w:sz w:val="22"/>
        </w:rPr>
        <w:t>σ</w:t>
      </w:r>
      <w:r w:rsidRPr="00202843">
        <w:rPr>
          <w:sz w:val="22"/>
        </w:rPr>
        <w:t>μών ποινικ</w:t>
      </w:r>
      <w:r>
        <w:rPr>
          <w:sz w:val="22"/>
        </w:rPr>
        <w:t>ής</w:t>
      </w:r>
      <w:r w:rsidRPr="00202843">
        <w:rPr>
          <w:sz w:val="22"/>
        </w:rPr>
        <w:t xml:space="preserve"> συνδιαλλαγ</w:t>
      </w:r>
      <w:r>
        <w:rPr>
          <w:sz w:val="22"/>
        </w:rPr>
        <w:t>ής</w:t>
      </w:r>
      <w:r w:rsidRPr="00202843">
        <w:rPr>
          <w:sz w:val="22"/>
        </w:rPr>
        <w:t xml:space="preserve"> Ποιν</w:t>
      </w:r>
      <w:r>
        <w:rPr>
          <w:sz w:val="22"/>
        </w:rPr>
        <w:t>Δ</w:t>
      </w:r>
      <w:r w:rsidRPr="00202843">
        <w:rPr>
          <w:sz w:val="22"/>
        </w:rPr>
        <w:t xml:space="preserve">ικ 2017, </w:t>
      </w:r>
      <w:r>
        <w:rPr>
          <w:sz w:val="22"/>
        </w:rPr>
        <w:t>11</w:t>
      </w:r>
      <w:r w:rsidRPr="00202843">
        <w:rPr>
          <w:sz w:val="22"/>
        </w:rPr>
        <w:t>89</w:t>
      </w:r>
    </w:p>
    <w:p w14:paraId="042F7B3A" w14:textId="77777777" w:rsidR="007F1FB5" w:rsidRDefault="007F1FB5" w:rsidP="00D61850">
      <w:pPr>
        <w:jc w:val="both"/>
        <w:rPr>
          <w:b/>
          <w:bCs/>
          <w:sz w:val="22"/>
        </w:rPr>
      </w:pPr>
      <w:r w:rsidRPr="007F1FB5">
        <w:rPr>
          <w:b/>
          <w:bCs/>
          <w:sz w:val="22"/>
        </w:rPr>
        <w:t xml:space="preserve">Πετρόπουλος Κ., </w:t>
      </w:r>
      <w:r>
        <w:rPr>
          <w:sz w:val="22"/>
        </w:rPr>
        <w:t>Η π</w:t>
      </w:r>
      <w:r w:rsidR="00202843">
        <w:rPr>
          <w:sz w:val="22"/>
        </w:rPr>
        <w:t>ρακτική</w:t>
      </w:r>
      <w:r>
        <w:rPr>
          <w:sz w:val="22"/>
        </w:rPr>
        <w:t xml:space="preserve"> διάσταση της ποινικής συνδιαλλαγής στην ελληνική έννομη τάξη, ΠοινΔικ 2018, </w:t>
      </w:r>
      <w:r w:rsidR="00202843">
        <w:rPr>
          <w:sz w:val="22"/>
        </w:rPr>
        <w:t>599</w:t>
      </w:r>
    </w:p>
    <w:p w14:paraId="2C970B28" w14:textId="77777777" w:rsidR="00B75A2A" w:rsidRDefault="00B75A2A" w:rsidP="00D61850">
      <w:pPr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Σακκαλή</w:t>
      </w:r>
      <w:proofErr w:type="spellEnd"/>
      <w:r>
        <w:rPr>
          <w:b/>
          <w:bCs/>
          <w:sz w:val="22"/>
        </w:rPr>
        <w:t xml:space="preserve"> Δ., </w:t>
      </w:r>
      <w:r>
        <w:rPr>
          <w:sz w:val="22"/>
        </w:rPr>
        <w:t xml:space="preserve">Διευθετήσεις: Μία προσέγγιση στα θέματα συμφιλίωσης και αποζημίωσης από αξιόποινες πράξεις σε: </w:t>
      </w:r>
      <w:proofErr w:type="spellStart"/>
      <w:r>
        <w:rPr>
          <w:sz w:val="22"/>
        </w:rPr>
        <w:t>Αντεγκληματική</w:t>
      </w:r>
      <w:proofErr w:type="spellEnd"/>
      <w:r>
        <w:rPr>
          <w:sz w:val="22"/>
        </w:rPr>
        <w:t xml:space="preserve"> πολιτική (</w:t>
      </w:r>
      <w:proofErr w:type="spellStart"/>
      <w:r>
        <w:rPr>
          <w:sz w:val="22"/>
        </w:rPr>
        <w:t>επιμ</w:t>
      </w:r>
      <w:proofErr w:type="spellEnd"/>
      <w:r>
        <w:rPr>
          <w:sz w:val="22"/>
        </w:rPr>
        <w:t>. έκδ. Ν. Κουράκης), Σειρά Ποινικά 42, 205.</w:t>
      </w:r>
    </w:p>
    <w:p w14:paraId="3993C204" w14:textId="77777777" w:rsidR="00B75A2A" w:rsidRDefault="00B75A2A" w:rsidP="00D61850">
      <w:pPr>
        <w:jc w:val="both"/>
        <w:rPr>
          <w:sz w:val="22"/>
        </w:rPr>
      </w:pPr>
      <w:r>
        <w:rPr>
          <w:b/>
          <w:bCs/>
          <w:sz w:val="22"/>
        </w:rPr>
        <w:t xml:space="preserve">Στεφανίδου Α. – Μάρα Α., </w:t>
      </w:r>
      <w:r>
        <w:rPr>
          <w:sz w:val="22"/>
        </w:rPr>
        <w:t>Σκέψεις για τα νόμο περί ενδοοικογενειακής βίας, ΠοινΔικ 2009, 1432.</w:t>
      </w:r>
    </w:p>
    <w:p w14:paraId="7486EE0A" w14:textId="77777777" w:rsidR="00D521E2" w:rsidRPr="00D521E2" w:rsidRDefault="00D521E2" w:rsidP="00D61850">
      <w:pPr>
        <w:jc w:val="both"/>
        <w:rPr>
          <w:bCs/>
          <w:sz w:val="22"/>
        </w:rPr>
      </w:pPr>
      <w:r>
        <w:rPr>
          <w:b/>
          <w:sz w:val="22"/>
        </w:rPr>
        <w:t>Συμεωνίδου – Καστανίδου Ε</w:t>
      </w:r>
      <w:r w:rsidR="00D61850">
        <w:rPr>
          <w:b/>
          <w:sz w:val="22"/>
        </w:rPr>
        <w:t xml:space="preserve">., </w:t>
      </w:r>
      <w:proofErr w:type="spellStart"/>
      <w:r>
        <w:rPr>
          <w:sz w:val="22"/>
        </w:rPr>
        <w:t>Αποκαταστατική</w:t>
      </w:r>
      <w:proofErr w:type="spellEnd"/>
      <w:r>
        <w:rPr>
          <w:sz w:val="22"/>
        </w:rPr>
        <w:t xml:space="preserve"> δικαιοσύνη: Μια εναλλακτική πρόταση για την αντιμετώπιση του εγκλήματος, ΠοινΔικ 2017, 497 επ. </w:t>
      </w:r>
    </w:p>
    <w:p w14:paraId="1358429A" w14:textId="130D6D9B" w:rsidR="00A30F63" w:rsidRPr="00A30F63" w:rsidRDefault="00A30F63" w:rsidP="00D61850">
      <w:pPr>
        <w:jc w:val="both"/>
        <w:rPr>
          <w:sz w:val="22"/>
        </w:rPr>
      </w:pPr>
      <w:r w:rsidRPr="00A30F63">
        <w:rPr>
          <w:b/>
          <w:bCs/>
          <w:sz w:val="22"/>
        </w:rPr>
        <w:t xml:space="preserve">Τζαννετής, Α., </w:t>
      </w:r>
      <w:r w:rsidRPr="00A30F63">
        <w:rPr>
          <w:sz w:val="22"/>
        </w:rPr>
        <w:t xml:space="preserve">H αλλαγή παραδείγματος της ελληνικής ποινικής δίκης στο νέο </w:t>
      </w:r>
      <w:proofErr w:type="spellStart"/>
      <w:r w:rsidRPr="00A30F63">
        <w:rPr>
          <w:sz w:val="22"/>
        </w:rPr>
        <w:t>ΚΠΔ</w:t>
      </w:r>
      <w:proofErr w:type="spellEnd"/>
      <w:r w:rsidRPr="00A30F63">
        <w:rPr>
          <w:sz w:val="22"/>
        </w:rPr>
        <w:t xml:space="preserve">, </w:t>
      </w:r>
      <w:proofErr w:type="spellStart"/>
      <w:r w:rsidRPr="00A30F63">
        <w:rPr>
          <w:sz w:val="22"/>
        </w:rPr>
        <w:t>Novacriminalia</w:t>
      </w:r>
      <w:proofErr w:type="spellEnd"/>
      <w:r w:rsidRPr="00A30F63">
        <w:rPr>
          <w:sz w:val="22"/>
        </w:rPr>
        <w:t xml:space="preserve"> 6/2019.</w:t>
      </w:r>
    </w:p>
    <w:p w14:paraId="7766E69F" w14:textId="3BFFD13B" w:rsidR="00B75A2A" w:rsidRDefault="00A30F63" w:rsidP="00D6185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Τ</w:t>
      </w:r>
      <w:r w:rsidR="00B75A2A">
        <w:rPr>
          <w:b/>
          <w:bCs/>
          <w:sz w:val="22"/>
        </w:rPr>
        <w:t xml:space="preserve">ριανταφύλλου Γ., </w:t>
      </w:r>
      <w:r w:rsidR="00B75A2A">
        <w:rPr>
          <w:sz w:val="22"/>
        </w:rPr>
        <w:t xml:space="preserve">Η συνδιαλλαγή: Προβλήματα από τη ρύθμιση ενός νέου θεσμού, ΠοινΧρ ΜΕ’, 1049. </w:t>
      </w:r>
    </w:p>
    <w:p w14:paraId="41AA5EAB" w14:textId="77777777" w:rsidR="00B75A2A" w:rsidRPr="001971B7" w:rsidRDefault="00B75A2A" w:rsidP="00D61850">
      <w:pPr>
        <w:jc w:val="both"/>
        <w:rPr>
          <w:sz w:val="22"/>
        </w:rPr>
      </w:pPr>
      <w:proofErr w:type="spellStart"/>
      <w:r>
        <w:rPr>
          <w:b/>
          <w:bCs/>
          <w:sz w:val="22"/>
        </w:rPr>
        <w:lastRenderedPageBreak/>
        <w:t>Χούρσογλου</w:t>
      </w:r>
      <w:proofErr w:type="spellEnd"/>
      <w:r>
        <w:rPr>
          <w:b/>
          <w:bCs/>
          <w:sz w:val="22"/>
        </w:rPr>
        <w:t xml:space="preserve"> Σ., </w:t>
      </w:r>
      <w:r>
        <w:rPr>
          <w:sz w:val="22"/>
        </w:rPr>
        <w:t xml:space="preserve">Ο ποινικός συμβιβασμός στη γαλλική έννομη τάξη (Παρουσίαση των νέων άρθρων 41-2 και 41-3 </w:t>
      </w:r>
      <w:proofErr w:type="spellStart"/>
      <w:r>
        <w:rPr>
          <w:sz w:val="22"/>
        </w:rPr>
        <w:t>γαλΚΠΔ</w:t>
      </w:r>
      <w:proofErr w:type="spellEnd"/>
      <w:r>
        <w:rPr>
          <w:sz w:val="22"/>
        </w:rPr>
        <w:t>), ΠοινΧρ Ν’, 299</w:t>
      </w:r>
    </w:p>
    <w:p w14:paraId="3FFE982B" w14:textId="77777777" w:rsidR="00B75A2A" w:rsidRPr="001971B7" w:rsidRDefault="00B75A2A" w:rsidP="00D61850">
      <w:pPr>
        <w:jc w:val="both"/>
        <w:rPr>
          <w:sz w:val="22"/>
        </w:rPr>
      </w:pPr>
    </w:p>
    <w:p w14:paraId="25207F7E" w14:textId="77777777" w:rsidR="00B75A2A" w:rsidRDefault="00B75A2A" w:rsidP="00D61850">
      <w:pPr>
        <w:jc w:val="both"/>
        <w:rPr>
          <w:lang w:val="de-DE"/>
        </w:rPr>
      </w:pPr>
      <w:r>
        <w:rPr>
          <w:b/>
          <w:bCs/>
          <w:lang w:val="de-DE"/>
        </w:rPr>
        <w:t xml:space="preserve">Tzannetis A., </w:t>
      </w:r>
      <w:r>
        <w:rPr>
          <w:lang w:val="de-DE"/>
        </w:rPr>
        <w:t xml:space="preserve">Von der “tätigen Reue” zum “Täter – Opfer - Ausgleich </w:t>
      </w:r>
      <w:proofErr w:type="gramStart"/>
      <w:r>
        <w:rPr>
          <w:lang w:val="de-DE"/>
        </w:rPr>
        <w:t>„ -</w:t>
      </w:r>
      <w:proofErr w:type="gramEnd"/>
      <w:r>
        <w:rPr>
          <w:lang w:val="de-DE"/>
        </w:rPr>
        <w:t xml:space="preserve"> Zielsetzungen und dogmatische Grundlagen des Schadenswiedergutmachungssystems im neuen griechischen Strafrecht , ZIS 2012, 132  </w:t>
      </w:r>
      <w:r>
        <w:t>στην</w:t>
      </w:r>
      <w:r>
        <w:rPr>
          <w:lang w:val="de-DE"/>
        </w:rPr>
        <w:t xml:space="preserve"> </w:t>
      </w:r>
      <w:r>
        <w:t>ηλεκτρονική</w:t>
      </w:r>
      <w:r>
        <w:rPr>
          <w:lang w:val="de-DE"/>
        </w:rPr>
        <w:t xml:space="preserve"> </w:t>
      </w:r>
      <w:r>
        <w:t>διεύθυνση</w:t>
      </w:r>
      <w:r w:rsidR="001971B7">
        <w:rPr>
          <w:lang w:val="de-DE"/>
        </w:rPr>
        <w:t xml:space="preserve"> </w:t>
      </w:r>
      <w:hyperlink r:id="rId5" w:history="1">
        <w:r w:rsidR="00554175" w:rsidRPr="000B2583">
          <w:rPr>
            <w:rStyle w:val="-"/>
            <w:lang w:val="de-DE"/>
          </w:rPr>
          <w:t>www.zis–online.com/dat/artikel/2012_4_657.pdf</w:t>
        </w:r>
      </w:hyperlink>
    </w:p>
    <w:p w14:paraId="6AC7BE64" w14:textId="77777777" w:rsidR="00554175" w:rsidRDefault="00554175" w:rsidP="00D61850">
      <w:pPr>
        <w:jc w:val="both"/>
        <w:rPr>
          <w:lang w:val="de-DE"/>
        </w:rPr>
      </w:pPr>
    </w:p>
    <w:p w14:paraId="0BDFF652" w14:textId="77777777" w:rsidR="00D521E2" w:rsidRDefault="00D521E2" w:rsidP="00D61850">
      <w:pPr>
        <w:jc w:val="both"/>
        <w:rPr>
          <w:lang w:val="de-DE"/>
        </w:rPr>
      </w:pPr>
    </w:p>
    <w:p w14:paraId="29F96229" w14:textId="77777777" w:rsidR="00D521E2" w:rsidRPr="007F1FB5" w:rsidRDefault="007F1FB5" w:rsidP="00D61850">
      <w:pPr>
        <w:jc w:val="both"/>
        <w:rPr>
          <w:b/>
          <w:bCs/>
          <w:u w:val="single"/>
        </w:rPr>
      </w:pPr>
      <w:r w:rsidRPr="007F1FB5">
        <w:rPr>
          <w:b/>
          <w:bCs/>
          <w:u w:val="single"/>
        </w:rPr>
        <w:t>ΝΟΜΟΛΟΓΙΑ</w:t>
      </w:r>
    </w:p>
    <w:p w14:paraId="5F37857A" w14:textId="77777777" w:rsidR="007F1FB5" w:rsidRPr="007F1FB5" w:rsidRDefault="007F1FB5" w:rsidP="00D61850">
      <w:pPr>
        <w:jc w:val="both"/>
      </w:pPr>
      <w:r>
        <w:t>ΑΠ 128</w:t>
      </w:r>
      <w:r w:rsidR="006D33F9">
        <w:t>9</w:t>
      </w:r>
      <w:r>
        <w:t xml:space="preserve">/2017, ΠοινΧρ </w:t>
      </w:r>
      <w:proofErr w:type="spellStart"/>
      <w:r>
        <w:t>ΞΗ</w:t>
      </w:r>
      <w:proofErr w:type="spellEnd"/>
      <w:r>
        <w:t>’, 144</w:t>
      </w:r>
    </w:p>
    <w:p w14:paraId="70087734" w14:textId="77777777" w:rsidR="00D521E2" w:rsidRDefault="00D521E2" w:rsidP="00D61850">
      <w:pPr>
        <w:jc w:val="both"/>
        <w:rPr>
          <w:lang w:val="de-DE"/>
        </w:rPr>
      </w:pPr>
    </w:p>
    <w:sectPr w:rsidR="00D521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AC36543"/>
    <w:multiLevelType w:val="multilevel"/>
    <w:tmpl w:val="253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8724674">
    <w:abstractNumId w:val="0"/>
  </w:num>
  <w:num w:numId="2" w16cid:durableId="3974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B7"/>
    <w:rsid w:val="000B3A36"/>
    <w:rsid w:val="001971B7"/>
    <w:rsid w:val="00202843"/>
    <w:rsid w:val="00345321"/>
    <w:rsid w:val="004E7C06"/>
    <w:rsid w:val="00554175"/>
    <w:rsid w:val="006D33F9"/>
    <w:rsid w:val="007653D5"/>
    <w:rsid w:val="007734C8"/>
    <w:rsid w:val="007F1FB5"/>
    <w:rsid w:val="008C269C"/>
    <w:rsid w:val="00960EB3"/>
    <w:rsid w:val="00A30F63"/>
    <w:rsid w:val="00B26BB9"/>
    <w:rsid w:val="00B75A2A"/>
    <w:rsid w:val="00C60900"/>
    <w:rsid w:val="00D228D4"/>
    <w:rsid w:val="00D521E2"/>
    <w:rsid w:val="00D61850"/>
    <w:rsid w:val="00DE3667"/>
    <w:rsid w:val="00E172D6"/>
    <w:rsid w:val="00F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D932A"/>
  <w15:chartTrackingRefBased/>
  <w15:docId w15:val="{F7E587DC-A677-48AF-A6BE-0F2C4298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Προεπιλεγμένη γραμματοσειρά1"/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Lucida Sans"/>
    </w:rPr>
  </w:style>
  <w:style w:type="paragraph" w:customStyle="1" w:styleId="a8">
    <w:name w:val="Παραθέσεις"/>
    <w:basedOn w:val="a"/>
    <w:pPr>
      <w:spacing w:after="283"/>
      <w:ind w:left="567" w:right="567"/>
    </w:pPr>
  </w:style>
  <w:style w:type="paragraph" w:styleId="a9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character" w:styleId="-">
    <w:name w:val="Hyperlink"/>
    <w:basedOn w:val="a2"/>
    <w:uiPriority w:val="99"/>
    <w:unhideWhenUsed/>
    <w:rsid w:val="00554175"/>
    <w:rPr>
      <w:color w:val="0563C1" w:themeColor="hyperlink"/>
      <w:u w:val="single"/>
    </w:rPr>
  </w:style>
  <w:style w:type="character" w:styleId="ab">
    <w:name w:val="Unresolved Mention"/>
    <w:basedOn w:val="a2"/>
    <w:uiPriority w:val="99"/>
    <w:semiHidden/>
    <w:unhideWhenUsed/>
    <w:rsid w:val="00554175"/>
    <w:rPr>
      <w:color w:val="605E5C"/>
      <w:shd w:val="clear" w:color="auto" w:fill="E1DFDD"/>
    </w:rPr>
  </w:style>
  <w:style w:type="paragraph" w:customStyle="1" w:styleId="ac">
    <w:name w:val="Προεπιλογή"/>
    <w:qFormat/>
    <w:rsid w:val="00960EB3"/>
    <w:pPr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s&#8211;online.com/dat/artikel/2012_4_65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Ειδικά θέματα Ποινικής Δικονομίας</vt:lpstr>
      <vt:lpstr>Ειδικά θέματα Ποινικής Δικονομίας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Ειδικά θέματα Ποινικής Δικονομίας</dc:title>
  <dc:subject/>
  <dc:creator>aris</dc:creator>
  <cp:keywords/>
  <dc:description/>
  <cp:lastModifiedBy>Alexandros Dimakis</cp:lastModifiedBy>
  <cp:revision>7</cp:revision>
  <cp:lastPrinted>2015-12-14T10:52:00Z</cp:lastPrinted>
  <dcterms:created xsi:type="dcterms:W3CDTF">2019-11-19T18:40:00Z</dcterms:created>
  <dcterms:modified xsi:type="dcterms:W3CDTF">2023-12-22T13:47:00Z</dcterms:modified>
</cp:coreProperties>
</file>