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65B8" w14:textId="6EE986C5" w:rsidR="00276BC6" w:rsidRDefault="00276BC6" w:rsidP="00276BC6">
      <w:pPr>
        <w:pStyle w:val="a0"/>
        <w:jc w:val="center"/>
      </w:pPr>
      <w:r>
        <w:rPr>
          <w:b/>
          <w:bCs/>
          <w:sz w:val="22"/>
          <w:szCs w:val="22"/>
        </w:rPr>
        <w:t xml:space="preserve">ΘΕΜΑ: </w:t>
      </w:r>
      <w:r>
        <w:rPr>
          <w:b/>
          <w:bCs/>
          <w:sz w:val="22"/>
          <w:szCs w:val="22"/>
          <w:u w:val="single"/>
        </w:rPr>
        <w:t>ΑΠΟΧΗ ΑΠΟ ΤΗΝ ΠΟΙΝΙΚΗ ΔΙΩΞΗ</w:t>
      </w:r>
    </w:p>
    <w:p w14:paraId="1F9034C3" w14:textId="77777777" w:rsidR="00276BC6" w:rsidRDefault="00276BC6" w:rsidP="00276BC6">
      <w:pPr>
        <w:pStyle w:val="a0"/>
        <w:jc w:val="both"/>
      </w:pPr>
    </w:p>
    <w:p w14:paraId="687EA47E" w14:textId="356C551D" w:rsidR="0083271D" w:rsidRPr="0083271D" w:rsidRDefault="0083271D" w:rsidP="00276BC6">
      <w:pPr>
        <w:pStyle w:val="a0"/>
        <w:numPr>
          <w:ilvl w:val="0"/>
          <w:numId w:val="1"/>
        </w:numPr>
        <w:jc w:val="both"/>
      </w:pPr>
      <w:r w:rsidRPr="0083271D">
        <w:rPr>
          <w:b/>
          <w:bCs/>
        </w:rPr>
        <w:t>Ανδρουλάκης Ν.,</w:t>
      </w:r>
      <w:r>
        <w:t xml:space="preserve"> Επιτάχυνση της προδικασίας στην ποινική δίκη, - με κάθε κόστος; ΠοινΧρ 2011, σελ. 163 επ. </w:t>
      </w:r>
    </w:p>
    <w:p w14:paraId="5628780D" w14:textId="024759B9" w:rsidR="00276BC6" w:rsidRPr="0083271D" w:rsidRDefault="00276BC6" w:rsidP="00276BC6">
      <w:pPr>
        <w:pStyle w:val="a0"/>
        <w:numPr>
          <w:ilvl w:val="0"/>
          <w:numId w:val="1"/>
        </w:numPr>
        <w:jc w:val="both"/>
      </w:pPr>
      <w:r>
        <w:rPr>
          <w:b/>
          <w:bCs/>
          <w:sz w:val="22"/>
          <w:szCs w:val="22"/>
        </w:rPr>
        <w:t>Δαγκλής Ν.</w:t>
      </w:r>
      <w:r w:rsidRPr="002E140D"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Μορφές Συμβιβαστικής Περάτωσης της Ποινικής Δίκης, </w:t>
      </w:r>
      <w:r>
        <w:rPr>
          <w:i/>
          <w:iCs/>
          <w:sz w:val="22"/>
          <w:szCs w:val="22"/>
          <w:lang w:val="en-US"/>
        </w:rPr>
        <w:t>de</w:t>
      </w:r>
      <w:r w:rsidRPr="00276BC6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  <w:lang w:val="en-US"/>
        </w:rPr>
        <w:t>lege</w:t>
      </w:r>
      <w:r w:rsidRPr="00276BC6"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  <w:lang w:val="en-US"/>
        </w:rPr>
        <w:t>lata</w:t>
      </w:r>
      <w:proofErr w:type="spellEnd"/>
      <w:r w:rsidRPr="00276BC6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και </w:t>
      </w:r>
      <w:r>
        <w:rPr>
          <w:i/>
          <w:iCs/>
          <w:sz w:val="22"/>
          <w:szCs w:val="22"/>
          <w:lang w:val="en-US"/>
        </w:rPr>
        <w:t>de</w:t>
      </w:r>
      <w:r w:rsidRPr="00276BC6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  <w:lang w:val="en-US"/>
        </w:rPr>
        <w:t>lege</w:t>
      </w:r>
      <w:r w:rsidRPr="00276BC6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  <w:lang w:val="en-US"/>
        </w:rPr>
        <w:t>ferenda</w:t>
      </w:r>
      <w:r w:rsidRPr="00276BC6">
        <w:rPr>
          <w:i/>
          <w:iCs/>
          <w:sz w:val="22"/>
          <w:szCs w:val="22"/>
        </w:rPr>
        <w:t xml:space="preserve">, </w:t>
      </w:r>
      <w:r w:rsidRPr="00276BC6">
        <w:rPr>
          <w:sz w:val="22"/>
          <w:szCs w:val="22"/>
        </w:rPr>
        <w:t xml:space="preserve">Εκδόσεις </w:t>
      </w:r>
      <w:proofErr w:type="spellStart"/>
      <w:r w:rsidRPr="00276BC6">
        <w:rPr>
          <w:sz w:val="22"/>
          <w:szCs w:val="22"/>
        </w:rPr>
        <w:t>Σάκκουλα</w:t>
      </w:r>
      <w:proofErr w:type="spellEnd"/>
      <w:r w:rsidRPr="00276BC6">
        <w:rPr>
          <w:sz w:val="22"/>
          <w:szCs w:val="22"/>
        </w:rPr>
        <w:t>,</w:t>
      </w:r>
      <w:r>
        <w:rPr>
          <w:i/>
          <w:iCs/>
          <w:sz w:val="22"/>
          <w:szCs w:val="22"/>
        </w:rPr>
        <w:t xml:space="preserve"> </w:t>
      </w:r>
      <w:r w:rsidRPr="00276BC6">
        <w:rPr>
          <w:sz w:val="22"/>
          <w:szCs w:val="22"/>
        </w:rPr>
        <w:t xml:space="preserve"> Αθήνα</w:t>
      </w:r>
      <w:r>
        <w:rPr>
          <w:sz w:val="22"/>
          <w:szCs w:val="22"/>
        </w:rPr>
        <w:t xml:space="preserve">-Θεσσαλονίκη, </w:t>
      </w:r>
      <w:r w:rsidRPr="00276BC6">
        <w:rPr>
          <w:sz w:val="22"/>
          <w:szCs w:val="22"/>
        </w:rPr>
        <w:t xml:space="preserve"> </w:t>
      </w:r>
      <w:r>
        <w:rPr>
          <w:sz w:val="22"/>
          <w:szCs w:val="22"/>
        </w:rPr>
        <w:t>2016</w:t>
      </w:r>
    </w:p>
    <w:p w14:paraId="7E25B2C4" w14:textId="77777777" w:rsidR="0083271D" w:rsidRDefault="0083271D" w:rsidP="0083271D">
      <w:pPr>
        <w:pStyle w:val="a0"/>
        <w:numPr>
          <w:ilvl w:val="0"/>
          <w:numId w:val="1"/>
        </w:numPr>
        <w:jc w:val="both"/>
      </w:pPr>
      <w:r w:rsidRPr="008F6B51">
        <w:rPr>
          <w:b/>
          <w:bCs/>
          <w:i/>
          <w:iCs/>
        </w:rPr>
        <w:t>Δαγκλής Ν.,</w:t>
      </w:r>
      <w:r>
        <w:rPr>
          <w:b/>
          <w:bCs/>
          <w:i/>
          <w:iCs/>
        </w:rPr>
        <w:t xml:space="preserve"> </w:t>
      </w:r>
      <w:r w:rsidRPr="00EC5DFF">
        <w:t>Οι σ</w:t>
      </w:r>
      <w:r>
        <w:t>ύ</w:t>
      </w:r>
      <w:r w:rsidRPr="00EC5DFF">
        <w:t>γχρονοι δρ</w:t>
      </w:r>
      <w:r>
        <w:t>ό</w:t>
      </w:r>
      <w:r w:rsidRPr="00EC5DFF">
        <w:t>μοι του ποινικού συμβιβασμού, Ποιν</w:t>
      </w:r>
      <w:r>
        <w:t>Χ</w:t>
      </w:r>
      <w:r w:rsidRPr="00EC5DFF">
        <w:t>ρ. 2017, σελ. 412 επ.</w:t>
      </w:r>
    </w:p>
    <w:p w14:paraId="7D2FE34A" w14:textId="77777777" w:rsidR="00265BA2" w:rsidRPr="00265BA2" w:rsidRDefault="00265BA2" w:rsidP="00265BA2">
      <w:pPr>
        <w:pStyle w:val="a6"/>
        <w:numPr>
          <w:ilvl w:val="0"/>
          <w:numId w:val="1"/>
        </w:numPr>
        <w:jc w:val="both"/>
        <w:rPr>
          <w:bCs/>
          <w:lang w:val="el-GR"/>
        </w:rPr>
      </w:pPr>
      <w:r w:rsidRPr="00265BA2">
        <w:rPr>
          <w:b/>
          <w:bCs/>
          <w:lang w:val="el-GR"/>
        </w:rPr>
        <w:t>Δαγκλής Ν.,</w:t>
      </w:r>
      <w:r w:rsidRPr="00265BA2">
        <w:rPr>
          <w:lang w:val="el-GR"/>
        </w:rPr>
        <w:t xml:space="preserve"> Η λειτουργική διαπλοκή των εναλλακτικών ρυθμίσεων μεταξύ τους και με άλλες ουσιαστικές και δικονομικές ρυθμίσεις, ΠοινΔικ 2023, σελ. 1097 επ. </w:t>
      </w:r>
    </w:p>
    <w:p w14:paraId="6A00A77C" w14:textId="3BCCA4B1" w:rsidR="00276BC6" w:rsidRPr="00983E44" w:rsidRDefault="00276BC6" w:rsidP="00276BC6">
      <w:pPr>
        <w:pStyle w:val="a0"/>
        <w:numPr>
          <w:ilvl w:val="0"/>
          <w:numId w:val="1"/>
        </w:numPr>
        <w:jc w:val="both"/>
      </w:pPr>
      <w:r>
        <w:rPr>
          <w:b/>
          <w:bCs/>
          <w:sz w:val="22"/>
          <w:szCs w:val="22"/>
        </w:rPr>
        <w:t xml:space="preserve">Δαλακούρας Θ., </w:t>
      </w:r>
      <w:r>
        <w:rPr>
          <w:i/>
          <w:iCs/>
          <w:sz w:val="22"/>
          <w:szCs w:val="22"/>
        </w:rPr>
        <w:t xml:space="preserve">Η αποχή από την ποινική δίωξη ως εναλλακτική μορφή περάτωσης της ποινικής διαδικασίας- </w:t>
      </w:r>
      <w:proofErr w:type="spellStart"/>
      <w:r>
        <w:rPr>
          <w:i/>
          <w:iCs/>
          <w:sz w:val="22"/>
          <w:szCs w:val="22"/>
        </w:rPr>
        <w:t>Ενδοσυστηματική</w:t>
      </w:r>
      <w:proofErr w:type="spellEnd"/>
      <w:r>
        <w:rPr>
          <w:i/>
          <w:iCs/>
          <w:sz w:val="22"/>
          <w:szCs w:val="22"/>
        </w:rPr>
        <w:t xml:space="preserve"> νομιμοποίηση και </w:t>
      </w:r>
      <w:proofErr w:type="spellStart"/>
      <w:r>
        <w:rPr>
          <w:i/>
          <w:iCs/>
          <w:sz w:val="22"/>
          <w:szCs w:val="22"/>
        </w:rPr>
        <w:t>δικαιοπολιτική</w:t>
      </w:r>
      <w:proofErr w:type="spellEnd"/>
      <w:r>
        <w:rPr>
          <w:i/>
          <w:iCs/>
          <w:sz w:val="22"/>
          <w:szCs w:val="22"/>
        </w:rPr>
        <w:t xml:space="preserve"> αναγκαιότητα διεύρυνσης του πεδίου εφαρμογής της, </w:t>
      </w:r>
      <w:r w:rsidRPr="00276BC6">
        <w:rPr>
          <w:sz w:val="22"/>
          <w:szCs w:val="22"/>
        </w:rPr>
        <w:t xml:space="preserve">ΠοινΧρ </w:t>
      </w:r>
      <w:r w:rsidR="00FC51E9">
        <w:rPr>
          <w:sz w:val="22"/>
          <w:szCs w:val="22"/>
        </w:rPr>
        <w:t>ΞΔ’</w:t>
      </w:r>
      <w:r w:rsidRPr="00276BC6">
        <w:rPr>
          <w:sz w:val="22"/>
          <w:szCs w:val="22"/>
        </w:rPr>
        <w:t>, 321</w:t>
      </w:r>
      <w:r w:rsidR="00FC51E9">
        <w:rPr>
          <w:sz w:val="22"/>
          <w:szCs w:val="22"/>
        </w:rPr>
        <w:t xml:space="preserve"> επ</w:t>
      </w:r>
    </w:p>
    <w:p w14:paraId="17BF137E" w14:textId="08A3ACC1" w:rsidR="00983E44" w:rsidRPr="00983E44" w:rsidRDefault="00983E44" w:rsidP="00276BC6">
      <w:pPr>
        <w:pStyle w:val="a0"/>
        <w:numPr>
          <w:ilvl w:val="0"/>
          <w:numId w:val="1"/>
        </w:numPr>
        <w:jc w:val="both"/>
      </w:pPr>
      <w:r w:rsidRPr="00983E44">
        <w:rPr>
          <w:b/>
          <w:bCs/>
          <w:i/>
          <w:iCs/>
        </w:rPr>
        <w:t>Ο ίδιος,</w:t>
      </w:r>
      <w:r w:rsidRPr="00983E44">
        <w:t xml:space="preserve"> Η λειτουργική αρμοδιότητα του Εισαγγελέα Πλημμελειοδικών υπό το φως των ρυθμίσεων του ν. 3160/2003 (Άσκηση ποινικής δίωξης - Αποχή από ποινική δίωξη - Αρχειοθέτηση της υπόθεσης), </w:t>
      </w:r>
      <w:proofErr w:type="spellStart"/>
      <w:r w:rsidRPr="00983E44">
        <w:t>ΠΧρ</w:t>
      </w:r>
      <w:proofErr w:type="spellEnd"/>
      <w:r w:rsidRPr="00983E44">
        <w:t xml:space="preserve"> 2004, σ. 585</w:t>
      </w:r>
    </w:p>
    <w:p w14:paraId="4B9C16E2" w14:textId="15EE1E59" w:rsidR="009F547C" w:rsidRPr="009F547C" w:rsidRDefault="009F547C" w:rsidP="00276BC6">
      <w:pPr>
        <w:pStyle w:val="a0"/>
        <w:numPr>
          <w:ilvl w:val="0"/>
          <w:numId w:val="1"/>
        </w:numPr>
        <w:jc w:val="both"/>
      </w:pPr>
      <w:proofErr w:type="spellStart"/>
      <w:r w:rsidRPr="009F547C">
        <w:rPr>
          <w:b/>
          <w:bCs/>
          <w:i/>
          <w:iCs/>
        </w:rPr>
        <w:t>Ελληνίδης</w:t>
      </w:r>
      <w:proofErr w:type="spellEnd"/>
      <w:r w:rsidRPr="009F547C">
        <w:rPr>
          <w:b/>
          <w:bCs/>
          <w:i/>
          <w:iCs/>
        </w:rPr>
        <w:t xml:space="preserve">, Γ., </w:t>
      </w:r>
      <w:r>
        <w:t>Η αποχή από τη ποινική δίωξη οικονομικών εγκλημάτων υπό όρους, ΠοινΔικ 2023, σελ. 944 επ.</w:t>
      </w:r>
    </w:p>
    <w:p w14:paraId="05359565" w14:textId="4CE01540" w:rsidR="00B54D76" w:rsidRPr="00B54D76" w:rsidRDefault="00B54D76" w:rsidP="00276BC6">
      <w:pPr>
        <w:pStyle w:val="a0"/>
        <w:numPr>
          <w:ilvl w:val="0"/>
          <w:numId w:val="1"/>
        </w:numPr>
        <w:jc w:val="both"/>
      </w:pPr>
      <w:r w:rsidRPr="00B54D76">
        <w:rPr>
          <w:b/>
          <w:bCs/>
          <w:i/>
          <w:iCs/>
        </w:rPr>
        <w:t xml:space="preserve">Μυλωνόπουλος Χ., </w:t>
      </w:r>
      <w:r w:rsidRPr="00B54D76">
        <w:t>Εναλλακτικοί τρόποι περάτωσης της ποινικής δίκης στη Γερμανία (“παύση της ποινικής δίωξης”, “συνεννόηση”) και η σημασία τους για την ελληνική έννομη τάξη, ΠοινΔικ 2015, 433.</w:t>
      </w:r>
    </w:p>
    <w:p w14:paraId="34D6EB60" w14:textId="6D3429D4" w:rsidR="00983E44" w:rsidRDefault="00983E44" w:rsidP="00276BC6">
      <w:pPr>
        <w:pStyle w:val="a0"/>
        <w:numPr>
          <w:ilvl w:val="0"/>
          <w:numId w:val="1"/>
        </w:numPr>
        <w:jc w:val="both"/>
      </w:pPr>
      <w:r w:rsidRPr="00983E44">
        <w:rPr>
          <w:b/>
          <w:bCs/>
          <w:i/>
          <w:iCs/>
        </w:rPr>
        <w:t xml:space="preserve">Τσόλκα </w:t>
      </w:r>
      <w:r w:rsidRPr="00983E44">
        <w:rPr>
          <w:b/>
          <w:bCs/>
          <w:i/>
          <w:iCs/>
          <w:lang w:val="en-US"/>
        </w:rPr>
        <w:t>O</w:t>
      </w:r>
      <w:r w:rsidRPr="00983E44">
        <w:rPr>
          <w:b/>
          <w:bCs/>
          <w:i/>
          <w:iCs/>
        </w:rPr>
        <w:t>.,</w:t>
      </w:r>
      <w:r w:rsidRPr="00983E44">
        <w:t xml:space="preserve"> Αποχή από την ποινική δίωξη υπό όρους», κατ’ άρθρα 48 και 49 ΚΠΔ, Ένωση Ελλήνων Ποινικολόγων, </w:t>
      </w:r>
      <w:r>
        <w:t xml:space="preserve">Διαδικτυακό </w:t>
      </w:r>
      <w:r w:rsidRPr="00983E44">
        <w:t xml:space="preserve">περιοδικό </w:t>
      </w:r>
      <w:proofErr w:type="spellStart"/>
      <w:r w:rsidRPr="00983E44">
        <w:t>Nova</w:t>
      </w:r>
      <w:proofErr w:type="spellEnd"/>
      <w:r w:rsidRPr="00983E44">
        <w:t xml:space="preserve"> </w:t>
      </w:r>
      <w:proofErr w:type="spellStart"/>
      <w:r w:rsidRPr="00983E44">
        <w:t>Criminalia</w:t>
      </w:r>
      <w:proofErr w:type="spellEnd"/>
      <w:r w:rsidRPr="00983E44">
        <w:t>, τ. 7, Οκτώβριος 2019, https://hcba.gr/wp-content/uploads/2019/10/NC-7.pdf</w:t>
      </w:r>
    </w:p>
    <w:sectPr w:rsidR="00983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36543"/>
    <w:multiLevelType w:val="multilevel"/>
    <w:tmpl w:val="2532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1789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C6"/>
    <w:rsid w:val="00265BA2"/>
    <w:rsid w:val="00276BC6"/>
    <w:rsid w:val="002865EB"/>
    <w:rsid w:val="0050417C"/>
    <w:rsid w:val="00741732"/>
    <w:rsid w:val="0083271D"/>
    <w:rsid w:val="00845D34"/>
    <w:rsid w:val="00983E44"/>
    <w:rsid w:val="009F547C"/>
    <w:rsid w:val="00B54D76"/>
    <w:rsid w:val="00FC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1227"/>
  <w15:chartTrackingRefBased/>
  <w15:docId w15:val="{23045AF4-AAD4-49A0-9B8C-75E9ECD0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link w:val="1Char"/>
    <w:rsid w:val="00276BC6"/>
    <w:pPr>
      <w:keepNext/>
      <w:outlineLvl w:val="0"/>
    </w:pPr>
    <w:rPr>
      <w:b/>
      <w:bCs/>
      <w:sz w:val="28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276BC6"/>
    <w:rPr>
      <w:rFonts w:ascii="Times New Roman" w:eastAsia="Times New Roman" w:hAnsi="Times New Roman" w:cs="Times New Roman"/>
      <w:b/>
      <w:bCs/>
      <w:color w:val="00000A"/>
      <w:sz w:val="28"/>
      <w:szCs w:val="24"/>
      <w:u w:val="single"/>
      <w:lang w:val="el-GR" w:eastAsia="el-GR"/>
    </w:rPr>
  </w:style>
  <w:style w:type="paragraph" w:customStyle="1" w:styleId="a0">
    <w:name w:val="Προεπιλογή"/>
    <w:qFormat/>
    <w:rsid w:val="00276BC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l-GR" w:eastAsia="el-GR"/>
    </w:rPr>
  </w:style>
  <w:style w:type="character" w:styleId="-">
    <w:name w:val="Hyperlink"/>
    <w:basedOn w:val="a1"/>
    <w:uiPriority w:val="99"/>
    <w:unhideWhenUsed/>
    <w:rsid w:val="00983E44"/>
    <w:rPr>
      <w:color w:val="0563C1" w:themeColor="hyperlink"/>
      <w:u w:val="single"/>
    </w:rPr>
  </w:style>
  <w:style w:type="character" w:styleId="a4">
    <w:name w:val="Unresolved Mention"/>
    <w:basedOn w:val="a1"/>
    <w:uiPriority w:val="99"/>
    <w:semiHidden/>
    <w:unhideWhenUsed/>
    <w:rsid w:val="00983E44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845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1"/>
    <w:link w:val="a5"/>
    <w:uiPriority w:val="99"/>
    <w:semiHidden/>
    <w:rsid w:val="00845D3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65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5584F-B24A-493E-BD64-B025ADE0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info@tzannetislaw.gr</dc:creator>
  <cp:keywords/>
  <dc:description/>
  <cp:lastModifiedBy>Alexandros Dimakis</cp:lastModifiedBy>
  <cp:revision>9</cp:revision>
  <dcterms:created xsi:type="dcterms:W3CDTF">2020-11-06T13:16:00Z</dcterms:created>
  <dcterms:modified xsi:type="dcterms:W3CDTF">2023-12-22T14:03:00Z</dcterms:modified>
</cp:coreProperties>
</file>