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F489" w14:textId="77777777" w:rsidR="0056436F" w:rsidRPr="00436110" w:rsidRDefault="0056436F">
      <w:pPr>
        <w:jc w:val="both"/>
        <w:rPr>
          <w:b/>
          <w:bCs/>
          <w:sz w:val="24"/>
          <w:u w:val="single"/>
        </w:rPr>
      </w:pPr>
      <w:r w:rsidRPr="00436110">
        <w:rPr>
          <w:b/>
          <w:bCs/>
          <w:sz w:val="24"/>
          <w:u w:val="single"/>
        </w:rPr>
        <w:t>Αποδεικτικές απαγορεύσεις και αρχή της αναλογικότητας.</w:t>
      </w:r>
    </w:p>
    <w:p w14:paraId="176BE71E" w14:textId="77777777" w:rsidR="00105F40" w:rsidRPr="00436110" w:rsidRDefault="00105F40" w:rsidP="00105F40">
      <w:pPr>
        <w:jc w:val="both"/>
        <w:rPr>
          <w:b/>
          <w:sz w:val="24"/>
          <w:u w:val="single"/>
        </w:rPr>
      </w:pPr>
      <w:r w:rsidRPr="00436110">
        <w:rPr>
          <w:b/>
          <w:sz w:val="24"/>
          <w:u w:val="single"/>
        </w:rPr>
        <w:t>Ειδική νομοθεσία</w:t>
      </w:r>
    </w:p>
    <w:p w14:paraId="218E17FB" w14:textId="7BF21C46" w:rsidR="00105F40" w:rsidRPr="00D96600" w:rsidRDefault="00105F40" w:rsidP="00105F40">
      <w:pPr>
        <w:jc w:val="both"/>
        <w:rPr>
          <w:sz w:val="24"/>
        </w:rPr>
      </w:pPr>
      <w:r w:rsidRPr="00436110">
        <w:rPr>
          <w:sz w:val="24"/>
        </w:rPr>
        <w:t xml:space="preserve">Σ. άρ. 19 παρ. 3, Άρ. 177 </w:t>
      </w:r>
      <w:r w:rsidR="006C7B4E">
        <w:rPr>
          <w:sz w:val="24"/>
        </w:rPr>
        <w:t xml:space="preserve">παρ. 2 </w:t>
      </w:r>
      <w:r w:rsidRPr="00436110">
        <w:rPr>
          <w:sz w:val="24"/>
        </w:rPr>
        <w:t>ΚΠΔ,  Άρ. 370</w:t>
      </w:r>
      <w:r w:rsidRPr="00436110">
        <w:rPr>
          <w:sz w:val="24"/>
          <w:vertAlign w:val="superscript"/>
        </w:rPr>
        <w:t>Α</w:t>
      </w:r>
      <w:r w:rsidRPr="00436110">
        <w:rPr>
          <w:sz w:val="24"/>
        </w:rPr>
        <w:t xml:space="preserve"> ΠΚ</w:t>
      </w:r>
      <w:r w:rsidR="00D96600" w:rsidRPr="00D96600">
        <w:rPr>
          <w:sz w:val="24"/>
        </w:rPr>
        <w:t xml:space="preserve">, </w:t>
      </w:r>
      <w:r w:rsidR="00D96600">
        <w:rPr>
          <w:sz w:val="24"/>
        </w:rPr>
        <w:t>άρ</w:t>
      </w:r>
      <w:r w:rsidR="00D96600" w:rsidRPr="00D96600">
        <w:rPr>
          <w:sz w:val="24"/>
        </w:rPr>
        <w:t xml:space="preserve">. 14 </w:t>
      </w:r>
      <w:r w:rsidR="00D96600">
        <w:rPr>
          <w:sz w:val="24"/>
          <w:lang w:val="en-US"/>
        </w:rPr>
        <w:t>N</w:t>
      </w:r>
      <w:r w:rsidR="00D96600" w:rsidRPr="00D96600">
        <w:rPr>
          <w:sz w:val="24"/>
        </w:rPr>
        <w:t>. 4637/2019</w:t>
      </w:r>
    </w:p>
    <w:p w14:paraId="633AC6DB" w14:textId="77777777" w:rsidR="006C7B4E" w:rsidRDefault="006C7B4E">
      <w:pPr>
        <w:jc w:val="both"/>
        <w:rPr>
          <w:b/>
          <w:bCs/>
          <w:sz w:val="24"/>
          <w:u w:val="single"/>
        </w:rPr>
      </w:pPr>
    </w:p>
    <w:p w14:paraId="60EBB51F" w14:textId="77777777" w:rsidR="0056436F" w:rsidRPr="00436110" w:rsidRDefault="0056436F">
      <w:pPr>
        <w:jc w:val="both"/>
        <w:rPr>
          <w:b/>
          <w:bCs/>
          <w:sz w:val="24"/>
          <w:u w:val="single"/>
        </w:rPr>
      </w:pPr>
      <w:r w:rsidRPr="00436110">
        <w:rPr>
          <w:b/>
          <w:bCs/>
          <w:sz w:val="24"/>
          <w:u w:val="single"/>
        </w:rPr>
        <w:t>Βιβλιογραφία</w:t>
      </w:r>
    </w:p>
    <w:p w14:paraId="4D903FE0" w14:textId="77777777" w:rsidR="0056436F" w:rsidRPr="00436110" w:rsidRDefault="0056436F">
      <w:pPr>
        <w:jc w:val="both"/>
        <w:rPr>
          <w:b/>
          <w:bCs/>
          <w:sz w:val="24"/>
        </w:rPr>
      </w:pPr>
      <w:r w:rsidRPr="00436110">
        <w:rPr>
          <w:b/>
          <w:bCs/>
          <w:i/>
          <w:iCs/>
          <w:sz w:val="24"/>
        </w:rPr>
        <w:t xml:space="preserve">Ανδρουλάκη Ν., </w:t>
      </w:r>
      <w:r w:rsidRPr="00436110">
        <w:rPr>
          <w:b/>
          <w:bCs/>
          <w:sz w:val="24"/>
        </w:rPr>
        <w:t>…</w:t>
      </w:r>
      <w:r w:rsidR="00105F40" w:rsidRPr="00436110">
        <w:rPr>
          <w:b/>
          <w:bCs/>
          <w:sz w:val="24"/>
        </w:rPr>
        <w:t>«</w:t>
      </w:r>
      <w:r w:rsidRPr="00436110">
        <w:rPr>
          <w:b/>
          <w:bCs/>
          <w:sz w:val="24"/>
        </w:rPr>
        <w:t>να σέβονται την αρχή της αναλογικότητας»…, ΠοινΧρ ΝΖ’, 865</w:t>
      </w:r>
    </w:p>
    <w:p w14:paraId="31EF5782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Δαλακούρα Θ., </w:t>
      </w:r>
      <w:r w:rsidRPr="00436110">
        <w:rPr>
          <w:sz w:val="24"/>
        </w:rPr>
        <w:t xml:space="preserve">Η αποδεικτική απαγόρευση αξιοποιήσεως των αθέμιτων φωνοληψιών και απεικονίσεων κατ’ </w:t>
      </w:r>
      <w:proofErr w:type="spellStart"/>
      <w:r w:rsidRPr="00436110">
        <w:rPr>
          <w:sz w:val="24"/>
        </w:rPr>
        <w:t>αρ</w:t>
      </w:r>
      <w:proofErr w:type="spellEnd"/>
      <w:r w:rsidRPr="00436110">
        <w:rPr>
          <w:sz w:val="24"/>
        </w:rPr>
        <w:t xml:space="preserve">. 370δ παρ. 2 </w:t>
      </w:r>
      <w:proofErr w:type="spellStart"/>
      <w:r w:rsidRPr="00436110">
        <w:rPr>
          <w:sz w:val="24"/>
        </w:rPr>
        <w:t>ΠΚ</w:t>
      </w:r>
      <w:proofErr w:type="spellEnd"/>
      <w:r w:rsidRPr="00436110">
        <w:rPr>
          <w:sz w:val="24"/>
        </w:rPr>
        <w:t xml:space="preserve">, </w:t>
      </w:r>
      <w:proofErr w:type="spellStart"/>
      <w:r w:rsidRPr="00436110">
        <w:rPr>
          <w:sz w:val="24"/>
        </w:rPr>
        <w:t>Υπερ</w:t>
      </w:r>
      <w:proofErr w:type="spellEnd"/>
      <w:r w:rsidRPr="00436110">
        <w:rPr>
          <w:sz w:val="24"/>
        </w:rPr>
        <w:t xml:space="preserve"> 1992, </w:t>
      </w:r>
      <w:proofErr w:type="spellStart"/>
      <w:r w:rsidRPr="00436110">
        <w:rPr>
          <w:sz w:val="24"/>
        </w:rPr>
        <w:t>σελ</w:t>
      </w:r>
      <w:proofErr w:type="spellEnd"/>
      <w:r w:rsidRPr="00436110">
        <w:rPr>
          <w:sz w:val="24"/>
        </w:rPr>
        <w:t xml:space="preserve"> 25 επ. </w:t>
      </w:r>
    </w:p>
    <w:p w14:paraId="45FCD59E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Του ιδίου, </w:t>
      </w:r>
      <w:r w:rsidRPr="00436110">
        <w:rPr>
          <w:sz w:val="24"/>
        </w:rPr>
        <w:t xml:space="preserve"> Απαγορευμένα αποδεικτικά μέσα: δογματικές βάσεις για τη θεμελίωση αποδεικτικών απαγορεύσεων στην ποινική δίκη, </w:t>
      </w:r>
      <w:proofErr w:type="spellStart"/>
      <w:r w:rsidRPr="00436110">
        <w:rPr>
          <w:sz w:val="24"/>
        </w:rPr>
        <w:t>Ποιν</w:t>
      </w:r>
      <w:proofErr w:type="spellEnd"/>
      <w:r w:rsidRPr="00436110">
        <w:rPr>
          <w:sz w:val="24"/>
        </w:rPr>
        <w:t xml:space="preserve"> ΧΡ. ΜΣΤ, σελ. 321 επ.</w:t>
      </w:r>
    </w:p>
    <w:p w14:paraId="0F9BDB81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Δημητράτου Ν., </w:t>
      </w:r>
      <w:r w:rsidRPr="00436110">
        <w:rPr>
          <w:sz w:val="24"/>
        </w:rPr>
        <w:t xml:space="preserve"> Περί των αποδεικτικών απαγορεύσεων στη</w:t>
      </w:r>
      <w:r w:rsidR="002A744A">
        <w:rPr>
          <w:sz w:val="24"/>
        </w:rPr>
        <w:t>ν</w:t>
      </w:r>
      <w:r w:rsidRPr="00436110">
        <w:rPr>
          <w:sz w:val="24"/>
        </w:rPr>
        <w:t xml:space="preserve"> ποινική δίκη, 1992 </w:t>
      </w:r>
    </w:p>
    <w:p w14:paraId="694093D1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Του </w:t>
      </w:r>
      <w:r w:rsidR="003C4BE4">
        <w:rPr>
          <w:i/>
          <w:iCs/>
          <w:sz w:val="24"/>
        </w:rPr>
        <w:t>ι</w:t>
      </w:r>
      <w:r w:rsidRPr="00436110">
        <w:rPr>
          <w:i/>
          <w:iCs/>
          <w:sz w:val="24"/>
        </w:rPr>
        <w:t xml:space="preserve">δίου, </w:t>
      </w:r>
      <w:r w:rsidRPr="00436110">
        <w:rPr>
          <w:sz w:val="24"/>
        </w:rPr>
        <w:t xml:space="preserve"> Η εξέλιξη του θεσμού των αποδεικτικών απαγορεύσεων στο ελληνικό ποινικό δικονομικό δίκαιο, ΠοινΧρ ΝΑ, σελ. 8 επ.</w:t>
      </w:r>
    </w:p>
    <w:p w14:paraId="6D739C5A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Διονυσοπούλου </w:t>
      </w:r>
      <w:proofErr w:type="spellStart"/>
      <w:r w:rsidRPr="00436110">
        <w:rPr>
          <w:i/>
          <w:iCs/>
          <w:sz w:val="24"/>
        </w:rPr>
        <w:t>Αθ</w:t>
      </w:r>
      <w:proofErr w:type="spellEnd"/>
      <w:r w:rsidRPr="00436110">
        <w:rPr>
          <w:i/>
          <w:iCs/>
          <w:sz w:val="24"/>
        </w:rPr>
        <w:t xml:space="preserve">., </w:t>
      </w:r>
      <w:r w:rsidRPr="00436110">
        <w:rPr>
          <w:sz w:val="24"/>
        </w:rPr>
        <w:t xml:space="preserve"> Η αποδεικτική αξιοποίηση των τυχαίων ευρημάτων στην ποινική διαδικασία, 2009</w:t>
      </w:r>
    </w:p>
    <w:p w14:paraId="07422A53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Ζημιανίτης</w:t>
      </w:r>
      <w:proofErr w:type="spellEnd"/>
      <w:r w:rsidRPr="00436110">
        <w:rPr>
          <w:i/>
          <w:iCs/>
          <w:sz w:val="24"/>
        </w:rPr>
        <w:t xml:space="preserve"> Δ.</w:t>
      </w:r>
      <w:r w:rsidRPr="00436110">
        <w:rPr>
          <w:sz w:val="24"/>
        </w:rPr>
        <w:t>, Παράνομη βιντεοσκόπηση ή μαγνητοφώνηση και αξιοποίηση προϊόντος υποκλοπής από ΜΜΕ, ΠοινΔικ 2010, 1028</w:t>
      </w:r>
    </w:p>
    <w:p w14:paraId="105E6EEC" w14:textId="77777777" w:rsidR="0056436F" w:rsidRPr="00436110" w:rsidRDefault="0056436F">
      <w:pPr>
        <w:jc w:val="both"/>
        <w:rPr>
          <w:b/>
          <w:bCs/>
          <w:sz w:val="24"/>
        </w:rPr>
      </w:pPr>
      <w:proofErr w:type="spellStart"/>
      <w:r w:rsidRPr="00436110">
        <w:rPr>
          <w:b/>
          <w:bCs/>
          <w:i/>
          <w:iCs/>
          <w:sz w:val="24"/>
        </w:rPr>
        <w:t>Ζύγουρα</w:t>
      </w:r>
      <w:proofErr w:type="spellEnd"/>
      <w:r w:rsidRPr="00436110">
        <w:rPr>
          <w:b/>
          <w:bCs/>
          <w:i/>
          <w:iCs/>
          <w:sz w:val="24"/>
        </w:rPr>
        <w:t xml:space="preserve">, Α., </w:t>
      </w:r>
      <w:r w:rsidRPr="00436110">
        <w:rPr>
          <w:b/>
          <w:bCs/>
          <w:sz w:val="24"/>
        </w:rPr>
        <w:t xml:space="preserve">Η δικονομική </w:t>
      </w:r>
      <w:proofErr w:type="spellStart"/>
      <w:r w:rsidRPr="00436110">
        <w:rPr>
          <w:b/>
          <w:bCs/>
          <w:sz w:val="24"/>
        </w:rPr>
        <w:t>αξιοποίησις</w:t>
      </w:r>
      <w:proofErr w:type="spellEnd"/>
      <w:r w:rsidRPr="00436110">
        <w:rPr>
          <w:b/>
          <w:bCs/>
          <w:sz w:val="24"/>
        </w:rPr>
        <w:t xml:space="preserve"> υπό των ιδιωτών των παρανόμως </w:t>
      </w:r>
      <w:proofErr w:type="spellStart"/>
      <w:r w:rsidRPr="00436110">
        <w:rPr>
          <w:b/>
          <w:bCs/>
          <w:sz w:val="24"/>
        </w:rPr>
        <w:t>αποκτηθέντων</w:t>
      </w:r>
      <w:proofErr w:type="spellEnd"/>
      <w:r w:rsidRPr="00436110">
        <w:rPr>
          <w:b/>
          <w:bCs/>
          <w:sz w:val="24"/>
        </w:rPr>
        <w:t xml:space="preserve"> υπ’ αυτών αποδεικτικών μέσων, μετά τη </w:t>
      </w:r>
      <w:proofErr w:type="spellStart"/>
      <w:r w:rsidRPr="00436110">
        <w:rPr>
          <w:b/>
          <w:bCs/>
          <w:sz w:val="24"/>
        </w:rPr>
        <w:t>τελευταίαν</w:t>
      </w:r>
      <w:proofErr w:type="spellEnd"/>
      <w:r w:rsidRPr="00436110">
        <w:rPr>
          <w:b/>
          <w:bCs/>
          <w:sz w:val="24"/>
        </w:rPr>
        <w:t xml:space="preserve"> </w:t>
      </w:r>
      <w:proofErr w:type="spellStart"/>
      <w:r w:rsidRPr="00436110">
        <w:rPr>
          <w:b/>
          <w:bCs/>
          <w:sz w:val="24"/>
        </w:rPr>
        <w:t>νομοθετικήν</w:t>
      </w:r>
      <w:proofErr w:type="spellEnd"/>
      <w:r w:rsidRPr="00436110">
        <w:rPr>
          <w:b/>
          <w:bCs/>
          <w:sz w:val="24"/>
        </w:rPr>
        <w:t xml:space="preserve"> </w:t>
      </w:r>
      <w:proofErr w:type="spellStart"/>
      <w:r w:rsidRPr="00436110">
        <w:rPr>
          <w:b/>
          <w:bCs/>
          <w:sz w:val="24"/>
        </w:rPr>
        <w:t>μεταβολήν</w:t>
      </w:r>
      <w:proofErr w:type="spellEnd"/>
      <w:r w:rsidRPr="00436110">
        <w:rPr>
          <w:b/>
          <w:bCs/>
          <w:sz w:val="24"/>
        </w:rPr>
        <w:t xml:space="preserve">, ΠοινΧρ ΝΗ (2008), σελ. 1013 επ.  </w:t>
      </w:r>
    </w:p>
    <w:p w14:paraId="11D21320" w14:textId="77777777" w:rsidR="0056436F" w:rsidRPr="00436110" w:rsidRDefault="0056436F">
      <w:pPr>
        <w:jc w:val="both"/>
        <w:rPr>
          <w:b/>
          <w:bCs/>
          <w:sz w:val="24"/>
        </w:rPr>
      </w:pPr>
      <w:r w:rsidRPr="00436110">
        <w:rPr>
          <w:b/>
          <w:bCs/>
          <w:i/>
          <w:iCs/>
          <w:sz w:val="24"/>
        </w:rPr>
        <w:t xml:space="preserve">Ηλιοπούλου </w:t>
      </w:r>
      <w:proofErr w:type="spellStart"/>
      <w:r w:rsidRPr="00436110">
        <w:rPr>
          <w:b/>
          <w:bCs/>
          <w:i/>
          <w:iCs/>
          <w:sz w:val="24"/>
        </w:rPr>
        <w:t>Στράγγα</w:t>
      </w:r>
      <w:proofErr w:type="spellEnd"/>
      <w:r w:rsidRPr="00436110">
        <w:rPr>
          <w:b/>
          <w:bCs/>
          <w:i/>
          <w:iCs/>
          <w:sz w:val="24"/>
        </w:rPr>
        <w:t xml:space="preserve"> Τζούλια, </w:t>
      </w:r>
      <w:r w:rsidRPr="00436110">
        <w:rPr>
          <w:b/>
          <w:bCs/>
          <w:sz w:val="24"/>
        </w:rPr>
        <w:t xml:space="preserve"> Χρήση παρανόμως κτηθέντων αποδεικτικών μέσων και δικαίωμα υπεράσπισης του κατηγορουμένου (με πρόλογο </w:t>
      </w:r>
      <w:r w:rsidRPr="00436110">
        <w:rPr>
          <w:b/>
          <w:bCs/>
          <w:i/>
          <w:iCs/>
          <w:sz w:val="24"/>
        </w:rPr>
        <w:t>Ν. Ανδρουλάκη)</w:t>
      </w:r>
      <w:r w:rsidRPr="00436110">
        <w:rPr>
          <w:b/>
          <w:bCs/>
          <w:sz w:val="24"/>
        </w:rPr>
        <w:t>, 2003</w:t>
      </w:r>
    </w:p>
    <w:p w14:paraId="43347FBA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Της ιδίας, </w:t>
      </w:r>
      <w:r w:rsidRPr="00436110">
        <w:rPr>
          <w:sz w:val="24"/>
        </w:rPr>
        <w:t xml:space="preserve">Η χρήση παρανόμως κτηθέντων αποδεικτικών μέσων προς αθώωση του κατηγορουμένου μετά την αναθεώρηση (2001) του Συντάγματος, </w:t>
      </w:r>
      <w:proofErr w:type="spellStart"/>
      <w:r w:rsidRPr="00436110">
        <w:rPr>
          <w:sz w:val="24"/>
        </w:rPr>
        <w:t>ΠΛογ</w:t>
      </w:r>
      <w:proofErr w:type="spellEnd"/>
      <w:r w:rsidRPr="00436110">
        <w:rPr>
          <w:sz w:val="24"/>
        </w:rPr>
        <w:t xml:space="preserve"> 2002, σελ. 2175 επ. </w:t>
      </w:r>
    </w:p>
    <w:p w14:paraId="5014D8E3" w14:textId="77777777" w:rsidR="0056436F" w:rsidRPr="00436110" w:rsidRDefault="0056436F">
      <w:pPr>
        <w:jc w:val="both"/>
        <w:rPr>
          <w:b/>
          <w:bCs/>
          <w:sz w:val="24"/>
        </w:rPr>
      </w:pPr>
      <w:r w:rsidRPr="00436110">
        <w:rPr>
          <w:b/>
          <w:bCs/>
          <w:i/>
          <w:iCs/>
          <w:sz w:val="24"/>
        </w:rPr>
        <w:t xml:space="preserve">Καϊάφα- </w:t>
      </w:r>
      <w:proofErr w:type="spellStart"/>
      <w:r w:rsidRPr="00436110">
        <w:rPr>
          <w:b/>
          <w:bCs/>
          <w:i/>
          <w:iCs/>
          <w:sz w:val="24"/>
        </w:rPr>
        <w:t>Γκμπάντι</w:t>
      </w:r>
      <w:proofErr w:type="spellEnd"/>
      <w:r w:rsidRPr="00436110">
        <w:rPr>
          <w:b/>
          <w:bCs/>
          <w:i/>
          <w:iCs/>
          <w:sz w:val="24"/>
        </w:rPr>
        <w:t xml:space="preserve"> Μ</w:t>
      </w:r>
      <w:r w:rsidRPr="00436110">
        <w:rPr>
          <w:b/>
          <w:bCs/>
          <w:sz w:val="24"/>
        </w:rPr>
        <w:t>., Μοντέλα επιτήρησης στο κράτος ασφάλειας και δίκαιη ποινική δίκη, 2010</w:t>
      </w:r>
    </w:p>
    <w:p w14:paraId="4AD15FE5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Καμίνη</w:t>
      </w:r>
      <w:proofErr w:type="spellEnd"/>
      <w:r w:rsidRPr="00436110">
        <w:rPr>
          <w:i/>
          <w:iCs/>
          <w:sz w:val="24"/>
        </w:rPr>
        <w:t xml:space="preserve"> Γ., </w:t>
      </w:r>
      <w:r w:rsidRPr="00436110">
        <w:rPr>
          <w:sz w:val="24"/>
        </w:rPr>
        <w:t>Παράνομα αποδεικτικά μ</w:t>
      </w:r>
      <w:r w:rsidR="0023183C">
        <w:rPr>
          <w:sz w:val="24"/>
        </w:rPr>
        <w:t>έ</w:t>
      </w:r>
      <w:r w:rsidRPr="00436110">
        <w:rPr>
          <w:sz w:val="24"/>
        </w:rPr>
        <w:t>σα και συνταγματική κατοχύρωση των ατομικών δικαιωμάτων, 1998</w:t>
      </w:r>
    </w:p>
    <w:p w14:paraId="5D58AF74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Του ιδίου,  </w:t>
      </w:r>
      <w:r w:rsidRPr="00436110">
        <w:rPr>
          <w:sz w:val="24"/>
        </w:rPr>
        <w:t xml:space="preserve">Το πρόβλημα των παρανόμων αποδεικτικών μέσων στην ποινική διαδικασία μετά την αναθεώρηση του άρθρου 19 του Συντάγματος, </w:t>
      </w:r>
      <w:proofErr w:type="spellStart"/>
      <w:r w:rsidRPr="00436110">
        <w:rPr>
          <w:sz w:val="24"/>
        </w:rPr>
        <w:t>Τ.Τ</w:t>
      </w:r>
      <w:proofErr w:type="spellEnd"/>
      <w:r w:rsidRPr="00436110">
        <w:rPr>
          <w:sz w:val="24"/>
        </w:rPr>
        <w:t xml:space="preserve">. </w:t>
      </w:r>
      <w:proofErr w:type="spellStart"/>
      <w:r w:rsidRPr="00436110">
        <w:rPr>
          <w:sz w:val="24"/>
        </w:rPr>
        <w:t>Μανωλεδάκη</w:t>
      </w:r>
      <w:proofErr w:type="spellEnd"/>
      <w:r w:rsidRPr="00436110">
        <w:rPr>
          <w:sz w:val="24"/>
        </w:rPr>
        <w:t>, σελ. 337 επ.</w:t>
      </w:r>
    </w:p>
    <w:p w14:paraId="2E4FD81F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Λίβου</w:t>
      </w:r>
      <w:proofErr w:type="spellEnd"/>
      <w:r w:rsidRPr="00436110">
        <w:rPr>
          <w:i/>
          <w:iCs/>
          <w:sz w:val="24"/>
        </w:rPr>
        <w:t xml:space="preserve"> Ν., </w:t>
      </w:r>
      <w:r w:rsidRPr="00436110">
        <w:rPr>
          <w:sz w:val="24"/>
        </w:rPr>
        <w:t>Η δικονομική αξιολόγηση των τυχαίων ευρημάτων, ΠοινΧρ. ΜΗ, σελ. 951 επ.</w:t>
      </w:r>
    </w:p>
    <w:p w14:paraId="4822F514" w14:textId="77777777" w:rsidR="00FF6A72" w:rsidRPr="00FF6A72" w:rsidRDefault="00FF6A72">
      <w:pPr>
        <w:jc w:val="both"/>
        <w:rPr>
          <w:iCs/>
          <w:sz w:val="24"/>
        </w:rPr>
      </w:pPr>
      <w:r>
        <w:rPr>
          <w:i/>
          <w:iCs/>
          <w:sz w:val="24"/>
        </w:rPr>
        <w:t xml:space="preserve">Μακρή Α., </w:t>
      </w:r>
      <w:r>
        <w:rPr>
          <w:iCs/>
          <w:sz w:val="24"/>
        </w:rPr>
        <w:t xml:space="preserve">το δικαίωμα του κατηγορουμένου σε «χρηστή χρήση» (δίκαιη αξιοποίηση) των παράνομων αποδείξεων στην ποινική δίκη κατά το άρθρο 6 § 1 της </w:t>
      </w:r>
      <w:proofErr w:type="spellStart"/>
      <w:r>
        <w:rPr>
          <w:iCs/>
          <w:sz w:val="24"/>
        </w:rPr>
        <w:t>ΕΣΔΑ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ΝοΒ</w:t>
      </w:r>
      <w:proofErr w:type="spellEnd"/>
      <w:r>
        <w:rPr>
          <w:iCs/>
          <w:sz w:val="24"/>
        </w:rPr>
        <w:t xml:space="preserve"> 2018, σελ. 20 επ.</w:t>
      </w:r>
    </w:p>
    <w:p w14:paraId="0020D59D" w14:textId="77777777" w:rsidR="0056436F" w:rsidRPr="00436110" w:rsidRDefault="0056436F">
      <w:pPr>
        <w:jc w:val="both"/>
        <w:rPr>
          <w:i/>
          <w:iCs/>
          <w:sz w:val="24"/>
        </w:rPr>
      </w:pPr>
      <w:proofErr w:type="spellStart"/>
      <w:r w:rsidRPr="00436110">
        <w:rPr>
          <w:i/>
          <w:iCs/>
          <w:sz w:val="24"/>
        </w:rPr>
        <w:t>Μανωλεδάκη</w:t>
      </w:r>
      <w:proofErr w:type="spellEnd"/>
      <w:r w:rsidRPr="00436110">
        <w:rPr>
          <w:i/>
          <w:iCs/>
          <w:sz w:val="24"/>
        </w:rPr>
        <w:t xml:space="preserve"> Ι.</w:t>
      </w:r>
      <w:r w:rsidRPr="00436110">
        <w:rPr>
          <w:sz w:val="24"/>
        </w:rPr>
        <w:t>, Η άρση του αδίκου χαρακτήρα της παραβίασης του απορρήτου των τηλεφωνημάτων και της ιδιωτικής συνομιλίας, ΠοινΔικ 2002, σελ. 277 επ.</w:t>
      </w:r>
    </w:p>
    <w:p w14:paraId="06AF973E" w14:textId="77777777" w:rsidR="00507454" w:rsidRPr="00436110" w:rsidRDefault="00507454">
      <w:pPr>
        <w:jc w:val="both"/>
        <w:rPr>
          <w:iCs/>
          <w:sz w:val="24"/>
        </w:rPr>
      </w:pPr>
      <w:proofErr w:type="spellStart"/>
      <w:r w:rsidRPr="00436110">
        <w:rPr>
          <w:i/>
          <w:iCs/>
          <w:sz w:val="24"/>
        </w:rPr>
        <w:t>Νάιντου</w:t>
      </w:r>
      <w:proofErr w:type="spellEnd"/>
      <w:r w:rsidRPr="00436110">
        <w:rPr>
          <w:i/>
          <w:iCs/>
          <w:sz w:val="24"/>
        </w:rPr>
        <w:t xml:space="preserve"> Χ., </w:t>
      </w:r>
      <w:r w:rsidRPr="00436110">
        <w:rPr>
          <w:iCs/>
          <w:sz w:val="24"/>
        </w:rPr>
        <w:t>Αποδεικτικές απαγορεύσεις στην ποινική δίκη, 2010</w:t>
      </w:r>
    </w:p>
    <w:p w14:paraId="1949E9A3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>Παπαγεωργίου Γονατά Σ.,</w:t>
      </w:r>
      <w:r w:rsidRPr="00436110">
        <w:rPr>
          <w:sz w:val="24"/>
        </w:rPr>
        <w:t xml:space="preserve"> Το πρόβλημα των παράνομα </w:t>
      </w:r>
      <w:proofErr w:type="spellStart"/>
      <w:r w:rsidRPr="00436110">
        <w:rPr>
          <w:sz w:val="24"/>
        </w:rPr>
        <w:t>αποκτηθέντων</w:t>
      </w:r>
      <w:proofErr w:type="spellEnd"/>
      <w:r w:rsidRPr="00436110">
        <w:rPr>
          <w:sz w:val="24"/>
        </w:rPr>
        <w:t xml:space="preserve"> έμμεσων αποδεικτικών μέσων στη ποινική δίκη, ΠοινΧρ ΛΘ, σελ. 545 επ.</w:t>
      </w:r>
    </w:p>
    <w:p w14:paraId="4394D857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>Του ιδίου,</w:t>
      </w:r>
      <w:r w:rsidRPr="00436110">
        <w:rPr>
          <w:sz w:val="24"/>
        </w:rPr>
        <w:t xml:space="preserve"> Οι αποδεικτικές απαγορεύσεις ως έκφραση συνταγματικών επιταγών, </w:t>
      </w:r>
      <w:proofErr w:type="spellStart"/>
      <w:r w:rsidRPr="00436110">
        <w:rPr>
          <w:sz w:val="24"/>
        </w:rPr>
        <w:t>ΠΛογ</w:t>
      </w:r>
      <w:proofErr w:type="spellEnd"/>
      <w:r w:rsidRPr="00436110">
        <w:rPr>
          <w:sz w:val="24"/>
        </w:rPr>
        <w:t xml:space="preserve"> 2003, σελ. 17 επ.</w:t>
      </w:r>
    </w:p>
    <w:p w14:paraId="403C4CCC" w14:textId="77777777" w:rsidR="00587B55" w:rsidRPr="00436110" w:rsidRDefault="00587B55" w:rsidP="00587B55">
      <w:pPr>
        <w:pStyle w:val="-HTML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36110">
        <w:rPr>
          <w:rFonts w:ascii="Times New Roman" w:hAnsi="Times New Roman" w:cs="Times New Roman"/>
          <w:b/>
          <w:i/>
          <w:iCs/>
          <w:sz w:val="24"/>
          <w:szCs w:val="24"/>
        </w:rPr>
        <w:t>Παπαδαμάκη</w:t>
      </w:r>
      <w:proofErr w:type="spellEnd"/>
      <w:r w:rsidRPr="004361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Α., </w:t>
      </w:r>
      <w:r w:rsidRPr="00436110">
        <w:rPr>
          <w:rFonts w:ascii="Times New Roman" w:hAnsi="Times New Roman" w:cs="Times New Roman"/>
          <w:b/>
          <w:color w:val="000000"/>
          <w:sz w:val="24"/>
          <w:szCs w:val="24"/>
        </w:rPr>
        <w:t>Αποδεικτικές απαγορεύσεις και "δίκαιη" δίκη, ΠοινΔικ 2016,449</w:t>
      </w:r>
    </w:p>
    <w:p w14:paraId="645AFF54" w14:textId="77777777" w:rsidR="005017DE" w:rsidRPr="005017DE" w:rsidRDefault="005017DE">
      <w:pPr>
        <w:jc w:val="both"/>
        <w:rPr>
          <w:b/>
          <w:iCs/>
          <w:sz w:val="24"/>
        </w:rPr>
      </w:pPr>
      <w:r w:rsidRPr="005017DE">
        <w:rPr>
          <w:b/>
          <w:i/>
          <w:iCs/>
          <w:sz w:val="24"/>
        </w:rPr>
        <w:t xml:space="preserve">Παπαδόπουλος Ν., </w:t>
      </w:r>
      <w:r w:rsidRPr="005017DE">
        <w:rPr>
          <w:b/>
          <w:iCs/>
          <w:sz w:val="24"/>
        </w:rPr>
        <w:t>σε: Σπυρόπουλου/</w:t>
      </w:r>
      <w:proofErr w:type="spellStart"/>
      <w:r w:rsidRPr="005017DE">
        <w:rPr>
          <w:b/>
          <w:iCs/>
          <w:sz w:val="24"/>
        </w:rPr>
        <w:t>Κοντιάδη</w:t>
      </w:r>
      <w:proofErr w:type="spellEnd"/>
      <w:r w:rsidRPr="005017DE">
        <w:rPr>
          <w:b/>
          <w:iCs/>
          <w:sz w:val="24"/>
        </w:rPr>
        <w:t>/Ανθόπουλου/</w:t>
      </w:r>
      <w:proofErr w:type="spellStart"/>
      <w:r w:rsidRPr="005017DE">
        <w:rPr>
          <w:b/>
          <w:iCs/>
          <w:sz w:val="24"/>
        </w:rPr>
        <w:t>Γεραπετρίτη</w:t>
      </w:r>
      <w:proofErr w:type="spellEnd"/>
      <w:r w:rsidRPr="005017DE">
        <w:rPr>
          <w:b/>
          <w:iCs/>
          <w:sz w:val="24"/>
        </w:rPr>
        <w:t>, Σύνταγμα, κατ’ άρθρο ερμηνεία, 2017, υπό το άρ. 19</w:t>
      </w:r>
    </w:p>
    <w:p w14:paraId="120235D3" w14:textId="77777777" w:rsidR="003C4BE4" w:rsidRDefault="003C4BE4" w:rsidP="003C4BE4">
      <w:pPr>
        <w:jc w:val="both"/>
        <w:rPr>
          <w:i/>
          <w:iCs/>
          <w:sz w:val="22"/>
        </w:rPr>
      </w:pPr>
      <w:r>
        <w:rPr>
          <w:i/>
          <w:sz w:val="22"/>
        </w:rPr>
        <w:t xml:space="preserve">Παπαχαραλάμπους Χ., </w:t>
      </w:r>
      <w:r>
        <w:rPr>
          <w:sz w:val="22"/>
        </w:rPr>
        <w:t xml:space="preserve">Χρήση παρανόμως </w:t>
      </w:r>
      <w:proofErr w:type="spellStart"/>
      <w:r>
        <w:rPr>
          <w:sz w:val="22"/>
        </w:rPr>
        <w:t>αποκτηθείσας</w:t>
      </w:r>
      <w:proofErr w:type="spellEnd"/>
      <w:r>
        <w:rPr>
          <w:sz w:val="22"/>
        </w:rPr>
        <w:t xml:space="preserve"> απόδειξης στην κυπριακή ποινική δικονομική τάξη, ΠοινΔικ 2014, 423</w:t>
      </w:r>
    </w:p>
    <w:p w14:paraId="79D7A03D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Πουλαράκη</w:t>
      </w:r>
      <w:proofErr w:type="spellEnd"/>
      <w:r w:rsidRPr="00436110">
        <w:rPr>
          <w:i/>
          <w:iCs/>
          <w:sz w:val="24"/>
        </w:rPr>
        <w:t xml:space="preserve"> Ε., </w:t>
      </w:r>
      <w:r w:rsidRPr="00436110">
        <w:rPr>
          <w:sz w:val="24"/>
        </w:rPr>
        <w:t xml:space="preserve">Η νομολογία του ΕΔΔΑ αναφορικώς με την απόδειξη στη ποινική δίκη, </w:t>
      </w:r>
      <w:proofErr w:type="spellStart"/>
      <w:r w:rsidRPr="00436110">
        <w:rPr>
          <w:sz w:val="24"/>
        </w:rPr>
        <w:t>ΠοινΔνη</w:t>
      </w:r>
      <w:proofErr w:type="spellEnd"/>
      <w:r w:rsidRPr="00436110">
        <w:rPr>
          <w:sz w:val="24"/>
        </w:rPr>
        <w:t xml:space="preserve"> 2008, σελ. 1094 επ</w:t>
      </w:r>
    </w:p>
    <w:p w14:paraId="602B3407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Σατλάνη</w:t>
      </w:r>
      <w:proofErr w:type="spellEnd"/>
      <w:r w:rsidRPr="00436110">
        <w:rPr>
          <w:i/>
          <w:iCs/>
          <w:sz w:val="24"/>
        </w:rPr>
        <w:t xml:space="preserve"> Χ., </w:t>
      </w:r>
      <w:r w:rsidRPr="00436110">
        <w:rPr>
          <w:sz w:val="24"/>
        </w:rPr>
        <w:t xml:space="preserve"> Η μαγνητοταινία ως αποδεικτικό μέσο στη ποινική δίκη, 1996</w:t>
      </w:r>
    </w:p>
    <w:p w14:paraId="7477D1B9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Σπινέλλη</w:t>
      </w:r>
      <w:proofErr w:type="spellEnd"/>
      <w:r w:rsidRPr="00436110">
        <w:rPr>
          <w:i/>
          <w:iCs/>
          <w:sz w:val="24"/>
        </w:rPr>
        <w:t xml:space="preserve"> Δ.,</w:t>
      </w:r>
      <w:r w:rsidRPr="00436110">
        <w:rPr>
          <w:sz w:val="24"/>
        </w:rPr>
        <w:t xml:space="preserve"> Αποδεικτικές απαγορεύσεις στη ποινική δίκη, ΠοινΧρ ΛΣΤ, σελ. 865 επ.</w:t>
      </w:r>
    </w:p>
    <w:p w14:paraId="33B5969A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Συμεωνίδου - Καστανίδου Ε., </w:t>
      </w:r>
      <w:r w:rsidRPr="00436110">
        <w:rPr>
          <w:sz w:val="24"/>
        </w:rPr>
        <w:t xml:space="preserve">Το άρθρο 370 Α ΠΚ και οι πρόσφατες εξαγγελίες για την τροποποίησή του, ΠοινΔικ 2008, σελ. 462 επ. </w:t>
      </w:r>
    </w:p>
    <w:p w14:paraId="585F571A" w14:textId="77777777" w:rsidR="003C4BE4" w:rsidRDefault="003C4BE4" w:rsidP="003C4BE4">
      <w:pPr>
        <w:jc w:val="both"/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Της ιδίας: </w:t>
      </w:r>
      <w:r>
        <w:rPr>
          <w:b/>
          <w:bCs/>
          <w:sz w:val="22"/>
        </w:rPr>
        <w:t>Παραβίαση απορρήτου επικοινωνιών και αποδεικτικές απαγορεύσεις στην ποινική δίκη, ΠοινΔικ 2015, 961 επ.</w:t>
      </w:r>
    </w:p>
    <w:p w14:paraId="5C9D7362" w14:textId="77777777" w:rsidR="0056436F" w:rsidRPr="00436110" w:rsidRDefault="0056436F">
      <w:pPr>
        <w:jc w:val="both"/>
        <w:rPr>
          <w:sz w:val="24"/>
        </w:rPr>
      </w:pPr>
      <w:r w:rsidRPr="00436110">
        <w:rPr>
          <w:i/>
          <w:iCs/>
          <w:sz w:val="24"/>
        </w:rPr>
        <w:t xml:space="preserve">Τζαννετή Αρ., </w:t>
      </w:r>
      <w:r w:rsidRPr="00436110">
        <w:rPr>
          <w:sz w:val="24"/>
        </w:rPr>
        <w:t>Αποδεικτικές απαγορεύσεις και εναλλακτική κτήση αποδείξεων, ΠοινΧρ. ΜΕ, σελ. 5 επ.</w:t>
      </w:r>
    </w:p>
    <w:p w14:paraId="1F6068DF" w14:textId="77777777" w:rsidR="0056436F" w:rsidRPr="00436110" w:rsidRDefault="0056436F">
      <w:pPr>
        <w:jc w:val="both"/>
        <w:rPr>
          <w:b/>
          <w:bCs/>
          <w:sz w:val="24"/>
        </w:rPr>
      </w:pPr>
      <w:r w:rsidRPr="00436110">
        <w:rPr>
          <w:b/>
          <w:bCs/>
          <w:i/>
          <w:iCs/>
          <w:sz w:val="24"/>
        </w:rPr>
        <w:t>Του ιδίου</w:t>
      </w:r>
      <w:r w:rsidRPr="00436110">
        <w:rPr>
          <w:b/>
          <w:bCs/>
          <w:sz w:val="24"/>
        </w:rPr>
        <w:t>, Η αξιόποινη απόκτηση αποδεικτικών μέσων ΠοινΧρ ΜΗ, σελ. 105 επ.</w:t>
      </w:r>
    </w:p>
    <w:p w14:paraId="50A3E690" w14:textId="77777777" w:rsidR="0056436F" w:rsidRPr="00436110" w:rsidRDefault="0056436F">
      <w:pPr>
        <w:jc w:val="both"/>
        <w:rPr>
          <w:b/>
          <w:bCs/>
          <w:i/>
          <w:iCs/>
          <w:sz w:val="24"/>
        </w:rPr>
      </w:pPr>
      <w:r w:rsidRPr="00436110">
        <w:rPr>
          <w:b/>
          <w:bCs/>
          <w:i/>
          <w:iCs/>
          <w:sz w:val="24"/>
        </w:rPr>
        <w:t>Τριανταφύλλου Γ.,</w:t>
      </w:r>
      <w:r w:rsidRPr="00436110">
        <w:rPr>
          <w:b/>
          <w:bCs/>
          <w:sz w:val="24"/>
        </w:rPr>
        <w:t xml:space="preserve"> Αποδεικτικές απαγορεύσεις και αρχή της αναλογικότητας, ΠοινΧρ. ΝΖ, σελ. 295 επ.</w:t>
      </w:r>
    </w:p>
    <w:p w14:paraId="3AD0FAF4" w14:textId="77777777" w:rsidR="0056436F" w:rsidRPr="00436110" w:rsidRDefault="0056436F">
      <w:pPr>
        <w:jc w:val="both"/>
        <w:rPr>
          <w:sz w:val="24"/>
        </w:rPr>
      </w:pPr>
      <w:r w:rsidRPr="00436110">
        <w:rPr>
          <w:b/>
          <w:bCs/>
          <w:i/>
          <w:iCs/>
          <w:sz w:val="24"/>
        </w:rPr>
        <w:t xml:space="preserve">Τσόλια Γ., </w:t>
      </w:r>
      <w:r w:rsidRPr="00436110">
        <w:rPr>
          <w:b/>
          <w:bCs/>
          <w:sz w:val="24"/>
        </w:rPr>
        <w:t xml:space="preserve">Η προστασία του ιδιωτικού βίου κατά την πρόσφατη νομολογία του Αρείου Πάγου, ΠοινΔικ 2008, σελ. 642 </w:t>
      </w:r>
    </w:p>
    <w:p w14:paraId="7E3837E8" w14:textId="77777777" w:rsidR="0056436F" w:rsidRPr="00436110" w:rsidRDefault="0056436F">
      <w:pPr>
        <w:jc w:val="both"/>
        <w:rPr>
          <w:sz w:val="24"/>
        </w:rPr>
      </w:pPr>
      <w:proofErr w:type="spellStart"/>
      <w:r w:rsidRPr="00436110">
        <w:rPr>
          <w:i/>
          <w:iCs/>
          <w:sz w:val="24"/>
        </w:rPr>
        <w:t>Χαραλαμπάκη</w:t>
      </w:r>
      <w:proofErr w:type="spellEnd"/>
      <w:r w:rsidRPr="00436110">
        <w:rPr>
          <w:i/>
          <w:iCs/>
          <w:sz w:val="24"/>
        </w:rPr>
        <w:t xml:space="preserve"> Αρ., </w:t>
      </w:r>
      <w:r w:rsidRPr="00436110">
        <w:rPr>
          <w:sz w:val="24"/>
        </w:rPr>
        <w:t xml:space="preserve">Το αξιόποινο των υποκλοπών και η δικονομική μεταχείριση του προϊόντος τους, </w:t>
      </w:r>
      <w:proofErr w:type="spellStart"/>
      <w:r w:rsidRPr="00436110">
        <w:rPr>
          <w:sz w:val="24"/>
        </w:rPr>
        <w:t>ΝοΒ</w:t>
      </w:r>
      <w:proofErr w:type="spellEnd"/>
      <w:r w:rsidRPr="00436110">
        <w:rPr>
          <w:sz w:val="24"/>
        </w:rPr>
        <w:t xml:space="preserve"> 2002, σελ. 1061 επ.</w:t>
      </w:r>
    </w:p>
    <w:p w14:paraId="4DC5B43E" w14:textId="77777777" w:rsidR="0091163D" w:rsidRDefault="0091163D">
      <w:pPr>
        <w:jc w:val="both"/>
        <w:rPr>
          <w:b/>
          <w:bCs/>
          <w:sz w:val="24"/>
          <w:u w:val="single"/>
        </w:rPr>
      </w:pPr>
    </w:p>
    <w:p w14:paraId="34A09D32" w14:textId="1555CE17" w:rsidR="00575DAC" w:rsidRPr="003C4BE4" w:rsidRDefault="0056436F">
      <w:pPr>
        <w:jc w:val="both"/>
        <w:rPr>
          <w:b/>
          <w:bCs/>
          <w:sz w:val="24"/>
          <w:u w:val="single"/>
        </w:rPr>
      </w:pPr>
      <w:r w:rsidRPr="00436110">
        <w:rPr>
          <w:b/>
          <w:bCs/>
          <w:sz w:val="24"/>
          <w:u w:val="single"/>
        </w:rPr>
        <w:lastRenderedPageBreak/>
        <w:t>Νομολογία</w:t>
      </w:r>
      <w:r w:rsidR="0091163D">
        <w:rPr>
          <w:b/>
          <w:bCs/>
          <w:sz w:val="24"/>
          <w:u w:val="single"/>
        </w:rPr>
        <w:t xml:space="preserve"> </w:t>
      </w:r>
      <w:proofErr w:type="spellStart"/>
      <w:r w:rsidR="0091163D">
        <w:rPr>
          <w:b/>
          <w:bCs/>
          <w:sz w:val="24"/>
          <w:u w:val="single"/>
        </w:rPr>
        <w:t>ΕΔΔΑ</w:t>
      </w:r>
      <w:proofErr w:type="spellEnd"/>
      <w:r w:rsidR="00575DAC">
        <w:rPr>
          <w:b/>
          <w:bCs/>
          <w:sz w:val="24"/>
          <w:u w:val="single"/>
        </w:rPr>
        <w:t xml:space="preserve"> </w:t>
      </w:r>
      <w:r w:rsidR="00575DAC" w:rsidRPr="00A85E38">
        <w:rPr>
          <w:b/>
          <w:bCs/>
          <w:sz w:val="24"/>
          <w:u w:val="single"/>
        </w:rPr>
        <w:t xml:space="preserve">- </w:t>
      </w:r>
      <w:proofErr w:type="spellStart"/>
      <w:r w:rsidR="00575DAC">
        <w:rPr>
          <w:b/>
          <w:bCs/>
          <w:sz w:val="24"/>
          <w:u w:val="single"/>
        </w:rPr>
        <w:t>βλ.</w:t>
      </w:r>
      <w:r w:rsidR="00575DAC" w:rsidRPr="00575DAC">
        <w:rPr>
          <w:b/>
          <w:bCs/>
          <w:sz w:val="24"/>
          <w:u w:val="single"/>
        </w:rPr>
        <w:t>https</w:t>
      </w:r>
      <w:proofErr w:type="spellEnd"/>
      <w:r w:rsidR="00575DAC" w:rsidRPr="00575DAC">
        <w:rPr>
          <w:b/>
          <w:bCs/>
          <w:sz w:val="24"/>
          <w:u w:val="single"/>
        </w:rPr>
        <w:t>://hudoc.echr.coe.in</w:t>
      </w:r>
      <w:r w:rsidR="00A32524">
        <w:rPr>
          <w:b/>
          <w:bCs/>
          <w:sz w:val="24"/>
          <w:u w:val="single"/>
        </w:rPr>
        <w:br/>
      </w:r>
    </w:p>
    <w:p w14:paraId="7B66447F" w14:textId="77777777" w:rsidR="0003526E" w:rsidRPr="00D22CC0" w:rsidRDefault="0003526E" w:rsidP="00507454">
      <w:pPr>
        <w:jc w:val="both"/>
        <w:rPr>
          <w:sz w:val="24"/>
        </w:rPr>
      </w:pPr>
      <w:proofErr w:type="spellStart"/>
      <w:r w:rsidRPr="0003526E">
        <w:rPr>
          <w:sz w:val="24"/>
        </w:rPr>
        <w:t>ΕΔΔΑ</w:t>
      </w:r>
      <w:proofErr w:type="spellEnd"/>
      <w:r w:rsidRPr="0003526E">
        <w:rPr>
          <w:sz w:val="24"/>
        </w:rPr>
        <w:t xml:space="preserve"> </w:t>
      </w:r>
      <w:r>
        <w:rPr>
          <w:sz w:val="24"/>
          <w:lang w:val="en-US"/>
        </w:rPr>
        <w:t>Schenk</w:t>
      </w:r>
      <w:r w:rsidRPr="0003526E">
        <w:rPr>
          <w:sz w:val="24"/>
        </w:rPr>
        <w:t xml:space="preserve"> </w:t>
      </w:r>
      <w:r>
        <w:rPr>
          <w:sz w:val="24"/>
        </w:rPr>
        <w:t>κατά Ελβετίας</w:t>
      </w:r>
      <w:r w:rsidR="0091163D" w:rsidRPr="0091163D">
        <w:rPr>
          <w:sz w:val="24"/>
        </w:rPr>
        <w:t xml:space="preserve"> </w:t>
      </w:r>
      <w:r w:rsidR="0091163D" w:rsidRPr="00436110">
        <w:rPr>
          <w:sz w:val="24"/>
        </w:rPr>
        <w:t>της</w:t>
      </w:r>
      <w:r w:rsidR="00D22CC0" w:rsidRPr="00D22CC0">
        <w:rPr>
          <w:sz w:val="24"/>
        </w:rPr>
        <w:t xml:space="preserve"> 12-7-1988</w:t>
      </w:r>
    </w:p>
    <w:p w14:paraId="1D5EA5CA" w14:textId="77777777" w:rsidR="0003526E" w:rsidRPr="00D22CC0" w:rsidRDefault="0003526E" w:rsidP="00507454">
      <w:pPr>
        <w:jc w:val="both"/>
        <w:rPr>
          <w:sz w:val="24"/>
        </w:rPr>
      </w:pPr>
      <w:r w:rsidRPr="0003526E">
        <w:rPr>
          <w:sz w:val="24"/>
        </w:rPr>
        <w:t xml:space="preserve">ΕΔΔΑ </w:t>
      </w:r>
      <w:r>
        <w:rPr>
          <w:sz w:val="24"/>
          <w:lang w:val="en-US"/>
        </w:rPr>
        <w:t>Khan</w:t>
      </w:r>
      <w:r>
        <w:rPr>
          <w:sz w:val="24"/>
        </w:rPr>
        <w:t xml:space="preserve"> κατά Ηνωμένου Βασιλείου</w:t>
      </w:r>
      <w:r w:rsidR="0091163D" w:rsidRPr="0091163D">
        <w:rPr>
          <w:sz w:val="24"/>
        </w:rPr>
        <w:t xml:space="preserve"> </w:t>
      </w:r>
      <w:r w:rsidR="0091163D" w:rsidRPr="00436110">
        <w:rPr>
          <w:sz w:val="24"/>
        </w:rPr>
        <w:t>της</w:t>
      </w:r>
      <w:r w:rsidR="00D22CC0" w:rsidRPr="00D22CC0">
        <w:rPr>
          <w:sz w:val="24"/>
        </w:rPr>
        <w:t xml:space="preserve"> 12-5-2000</w:t>
      </w:r>
    </w:p>
    <w:p w14:paraId="530AEE5A" w14:textId="77777777" w:rsidR="0003526E" w:rsidRPr="00EE008F" w:rsidRDefault="0003526E" w:rsidP="0003526E">
      <w:pPr>
        <w:jc w:val="both"/>
        <w:rPr>
          <w:sz w:val="24"/>
        </w:rPr>
      </w:pPr>
      <w:r w:rsidRPr="0003526E">
        <w:rPr>
          <w:sz w:val="24"/>
        </w:rPr>
        <w:t xml:space="preserve">ΕΔΔΑ </w:t>
      </w:r>
      <w:r>
        <w:rPr>
          <w:sz w:val="24"/>
          <w:lang w:val="en-US"/>
        </w:rPr>
        <w:t>P</w:t>
      </w:r>
      <w:r w:rsidRPr="0003526E">
        <w:rPr>
          <w:sz w:val="24"/>
        </w:rPr>
        <w:t>.</w:t>
      </w:r>
      <w:r>
        <w:rPr>
          <w:sz w:val="24"/>
          <w:lang w:val="en-US"/>
        </w:rPr>
        <w:t>G</w:t>
      </w:r>
      <w:r w:rsidRPr="0003526E">
        <w:rPr>
          <w:sz w:val="24"/>
        </w:rPr>
        <w:t xml:space="preserve">. </w:t>
      </w:r>
      <w:r>
        <w:rPr>
          <w:sz w:val="24"/>
          <w:lang w:val="en-US"/>
        </w:rPr>
        <w:t>and</w:t>
      </w:r>
      <w:r w:rsidRPr="0003526E">
        <w:rPr>
          <w:sz w:val="24"/>
        </w:rPr>
        <w:t xml:space="preserve"> </w:t>
      </w:r>
      <w:r>
        <w:rPr>
          <w:sz w:val="24"/>
          <w:lang w:val="en-US"/>
        </w:rPr>
        <w:t>J</w:t>
      </w:r>
      <w:r w:rsidRPr="0003526E">
        <w:rPr>
          <w:sz w:val="24"/>
        </w:rPr>
        <w:t>.</w:t>
      </w:r>
      <w:r>
        <w:rPr>
          <w:sz w:val="24"/>
          <w:lang w:val="en-US"/>
        </w:rPr>
        <w:t>H</w:t>
      </w:r>
      <w:r>
        <w:rPr>
          <w:sz w:val="24"/>
        </w:rPr>
        <w:t xml:space="preserve"> κατά Ηνωμένου Βασιλείου</w:t>
      </w:r>
      <w:r w:rsidR="0091163D">
        <w:rPr>
          <w:sz w:val="24"/>
        </w:rPr>
        <w:t xml:space="preserve"> </w:t>
      </w:r>
      <w:r w:rsidR="0091163D" w:rsidRPr="00436110">
        <w:rPr>
          <w:sz w:val="24"/>
        </w:rPr>
        <w:t>της</w:t>
      </w:r>
      <w:r w:rsidR="00EE008F" w:rsidRPr="00EE008F">
        <w:rPr>
          <w:sz w:val="24"/>
        </w:rPr>
        <w:t xml:space="preserve"> 25-9-2001</w:t>
      </w:r>
    </w:p>
    <w:p w14:paraId="6566E6D5" w14:textId="77777777" w:rsidR="0003526E" w:rsidRPr="00D22CC0" w:rsidRDefault="0003526E" w:rsidP="0003526E">
      <w:pPr>
        <w:jc w:val="both"/>
        <w:rPr>
          <w:sz w:val="24"/>
        </w:rPr>
      </w:pPr>
      <w:r w:rsidRPr="0003526E">
        <w:rPr>
          <w:sz w:val="24"/>
        </w:rPr>
        <w:t xml:space="preserve">ΕΔΔΑ </w:t>
      </w:r>
      <w:r>
        <w:rPr>
          <w:sz w:val="24"/>
          <w:lang w:val="en-US"/>
        </w:rPr>
        <w:t>Allan</w:t>
      </w:r>
      <w:r>
        <w:rPr>
          <w:sz w:val="24"/>
        </w:rPr>
        <w:t xml:space="preserve"> κατά Ηνωμένου Βασιλείου</w:t>
      </w:r>
      <w:r w:rsidR="0091163D">
        <w:rPr>
          <w:sz w:val="24"/>
        </w:rPr>
        <w:t xml:space="preserve"> </w:t>
      </w:r>
      <w:r w:rsidR="0091163D" w:rsidRPr="00436110">
        <w:rPr>
          <w:sz w:val="24"/>
        </w:rPr>
        <w:t>της</w:t>
      </w:r>
      <w:r w:rsidR="00D22CC0" w:rsidRPr="00D22CC0">
        <w:rPr>
          <w:sz w:val="24"/>
        </w:rPr>
        <w:t xml:space="preserve"> 5-11-2002</w:t>
      </w:r>
    </w:p>
    <w:p w14:paraId="524E7910" w14:textId="77777777" w:rsidR="0003526E" w:rsidRPr="00EE008F" w:rsidRDefault="0003526E" w:rsidP="00507454">
      <w:pPr>
        <w:jc w:val="both"/>
        <w:rPr>
          <w:sz w:val="24"/>
        </w:rPr>
      </w:pPr>
      <w:proofErr w:type="spellStart"/>
      <w:r w:rsidRPr="00EE008F">
        <w:rPr>
          <w:sz w:val="24"/>
        </w:rPr>
        <w:t>ΕΔΔΑ</w:t>
      </w:r>
      <w:proofErr w:type="spellEnd"/>
      <w:r w:rsidRPr="00EE008F">
        <w:rPr>
          <w:sz w:val="24"/>
        </w:rPr>
        <w:t xml:space="preserve"> </w:t>
      </w:r>
      <w:r w:rsidRPr="00EE008F">
        <w:rPr>
          <w:sz w:val="24"/>
          <w:lang w:val="en-US"/>
        </w:rPr>
        <w:t>Jalloh</w:t>
      </w:r>
      <w:r w:rsidRPr="00EE008F">
        <w:rPr>
          <w:sz w:val="24"/>
        </w:rPr>
        <w:t xml:space="preserve"> κατά Γερμανίας</w:t>
      </w:r>
      <w:r w:rsidR="0091163D" w:rsidRPr="00EE008F">
        <w:rPr>
          <w:sz w:val="24"/>
        </w:rPr>
        <w:t xml:space="preserve"> </w:t>
      </w:r>
      <w:r w:rsidR="00EE008F" w:rsidRPr="00EE008F">
        <w:rPr>
          <w:sz w:val="24"/>
        </w:rPr>
        <w:t>(</w:t>
      </w:r>
      <w:proofErr w:type="spellStart"/>
      <w:r w:rsidR="00EE008F" w:rsidRPr="00EE008F">
        <w:rPr>
          <w:sz w:val="24"/>
        </w:rPr>
        <w:t>Τμ</w:t>
      </w:r>
      <w:proofErr w:type="spellEnd"/>
      <w:r w:rsidR="00EE008F" w:rsidRPr="00EE008F">
        <w:rPr>
          <w:sz w:val="24"/>
        </w:rPr>
        <w:t xml:space="preserve">. ευρείας συνθέσεως) </w:t>
      </w:r>
      <w:r w:rsidR="0091163D" w:rsidRPr="00436110">
        <w:rPr>
          <w:sz w:val="24"/>
        </w:rPr>
        <w:t>της</w:t>
      </w:r>
      <w:r w:rsidR="00EE008F" w:rsidRPr="00EE008F">
        <w:rPr>
          <w:sz w:val="24"/>
        </w:rPr>
        <w:t xml:space="preserve"> 11-7-2006</w:t>
      </w:r>
    </w:p>
    <w:p w14:paraId="5144E8F6" w14:textId="77777777" w:rsidR="00552BAF" w:rsidRPr="00436110" w:rsidRDefault="00552BAF" w:rsidP="00552BAF">
      <w:pPr>
        <w:jc w:val="both"/>
        <w:rPr>
          <w:sz w:val="24"/>
        </w:rPr>
      </w:pPr>
      <w:proofErr w:type="spellStart"/>
      <w:r w:rsidRPr="00436110">
        <w:rPr>
          <w:sz w:val="24"/>
        </w:rPr>
        <w:t>ΕΔΔΑ</w:t>
      </w:r>
      <w:proofErr w:type="spellEnd"/>
      <w:r w:rsidRPr="00436110">
        <w:rPr>
          <w:i/>
          <w:iCs/>
          <w:sz w:val="24"/>
        </w:rPr>
        <w:t xml:space="preserve"> </w:t>
      </w:r>
      <w:proofErr w:type="spellStart"/>
      <w:r w:rsidRPr="00EE008F">
        <w:rPr>
          <w:iCs/>
          <w:sz w:val="24"/>
          <w:lang w:val="de-DE"/>
        </w:rPr>
        <w:t>Heglas</w:t>
      </w:r>
      <w:proofErr w:type="spellEnd"/>
      <w:r w:rsidRPr="00436110">
        <w:rPr>
          <w:i/>
          <w:iCs/>
          <w:sz w:val="24"/>
        </w:rPr>
        <w:t xml:space="preserve"> </w:t>
      </w:r>
      <w:r w:rsidRPr="00436110">
        <w:rPr>
          <w:sz w:val="24"/>
        </w:rPr>
        <w:t xml:space="preserve">κατά Τσεχίας της 1-3-2007 </w:t>
      </w:r>
    </w:p>
    <w:p w14:paraId="09B3B411" w14:textId="77777777" w:rsidR="0003526E" w:rsidRPr="00EE008F" w:rsidRDefault="0003526E" w:rsidP="00507454">
      <w:pPr>
        <w:jc w:val="both"/>
        <w:rPr>
          <w:sz w:val="24"/>
        </w:rPr>
      </w:pPr>
      <w:proofErr w:type="spellStart"/>
      <w:r w:rsidRPr="0003526E">
        <w:rPr>
          <w:sz w:val="24"/>
        </w:rPr>
        <w:t>ΕΔΔΑ</w:t>
      </w:r>
      <w:proofErr w:type="spellEnd"/>
      <w:r w:rsidRPr="0003526E">
        <w:rPr>
          <w:sz w:val="24"/>
        </w:rPr>
        <w:t xml:space="preserve"> </w:t>
      </w:r>
      <w:r>
        <w:rPr>
          <w:sz w:val="24"/>
          <w:lang w:val="en-US"/>
        </w:rPr>
        <w:t>Harutyunyan</w:t>
      </w:r>
      <w:r>
        <w:rPr>
          <w:sz w:val="24"/>
        </w:rPr>
        <w:t xml:space="preserve"> </w:t>
      </w:r>
      <w:r w:rsidR="0091163D">
        <w:rPr>
          <w:sz w:val="24"/>
        </w:rPr>
        <w:t>κατά Αρμενίας</w:t>
      </w:r>
      <w:r w:rsidR="0091163D" w:rsidRPr="0091163D">
        <w:rPr>
          <w:sz w:val="24"/>
        </w:rPr>
        <w:t xml:space="preserve"> </w:t>
      </w:r>
      <w:r w:rsidR="0091163D" w:rsidRPr="00436110">
        <w:rPr>
          <w:sz w:val="24"/>
        </w:rPr>
        <w:t>της</w:t>
      </w:r>
      <w:r w:rsidR="00EE008F" w:rsidRPr="00EE008F">
        <w:rPr>
          <w:sz w:val="24"/>
        </w:rPr>
        <w:t xml:space="preserve"> 28-6-2007</w:t>
      </w:r>
    </w:p>
    <w:p w14:paraId="439FCFDF" w14:textId="77777777" w:rsidR="00552BAF" w:rsidRPr="00D22CC0" w:rsidRDefault="00552BAF" w:rsidP="00552BAF">
      <w:pPr>
        <w:jc w:val="both"/>
        <w:rPr>
          <w:sz w:val="24"/>
        </w:rPr>
      </w:pPr>
      <w:proofErr w:type="spellStart"/>
      <w:r w:rsidRPr="0003526E">
        <w:rPr>
          <w:sz w:val="24"/>
        </w:rPr>
        <w:t>ΕΔΔΑ</w:t>
      </w:r>
      <w:proofErr w:type="spellEnd"/>
      <w:r w:rsidRPr="0003526E">
        <w:rPr>
          <w:sz w:val="24"/>
        </w:rPr>
        <w:t xml:space="preserve"> </w:t>
      </w:r>
      <w:r>
        <w:rPr>
          <w:sz w:val="24"/>
          <w:lang w:val="en-US"/>
        </w:rPr>
        <w:t>Bykov</w:t>
      </w:r>
      <w:r>
        <w:rPr>
          <w:sz w:val="24"/>
        </w:rPr>
        <w:t xml:space="preserve"> κατά Ρωσίας</w:t>
      </w:r>
      <w:r w:rsidRPr="0091163D">
        <w:rPr>
          <w:sz w:val="24"/>
        </w:rPr>
        <w:t xml:space="preserve"> </w:t>
      </w:r>
      <w:r w:rsidRPr="00436110">
        <w:rPr>
          <w:sz w:val="24"/>
        </w:rPr>
        <w:t>της</w:t>
      </w:r>
      <w:r w:rsidRPr="00D22CC0">
        <w:rPr>
          <w:sz w:val="24"/>
        </w:rPr>
        <w:t xml:space="preserve"> 10-3-2009</w:t>
      </w:r>
    </w:p>
    <w:p w14:paraId="4F563E18" w14:textId="77777777" w:rsidR="00552BAF" w:rsidRPr="0091163D" w:rsidRDefault="00552BAF" w:rsidP="00552BAF">
      <w:pPr>
        <w:jc w:val="both"/>
        <w:rPr>
          <w:b/>
          <w:sz w:val="24"/>
        </w:rPr>
      </w:pPr>
      <w:proofErr w:type="spellStart"/>
      <w:r w:rsidRPr="0003526E">
        <w:rPr>
          <w:b/>
          <w:sz w:val="24"/>
        </w:rPr>
        <w:t>ΕΔΔΑ</w:t>
      </w:r>
      <w:proofErr w:type="spellEnd"/>
      <w:r w:rsidRPr="0003526E">
        <w:rPr>
          <w:b/>
          <w:sz w:val="24"/>
        </w:rPr>
        <w:t xml:space="preserve"> </w:t>
      </w:r>
      <w:r w:rsidRPr="0003526E">
        <w:rPr>
          <w:b/>
          <w:sz w:val="24"/>
          <w:lang w:val="en-US"/>
        </w:rPr>
        <w:t>G</w:t>
      </w:r>
      <w:r w:rsidRPr="0003526E">
        <w:rPr>
          <w:b/>
          <w:sz w:val="24"/>
        </w:rPr>
        <w:t>ä</w:t>
      </w:r>
      <w:proofErr w:type="spellStart"/>
      <w:r w:rsidRPr="0003526E">
        <w:rPr>
          <w:b/>
          <w:sz w:val="24"/>
          <w:lang w:val="en-US"/>
        </w:rPr>
        <w:t>fgen</w:t>
      </w:r>
      <w:proofErr w:type="spellEnd"/>
      <w:r w:rsidRPr="0003526E">
        <w:rPr>
          <w:b/>
          <w:sz w:val="24"/>
        </w:rPr>
        <w:t xml:space="preserve"> κατά Γερμανίας</w:t>
      </w:r>
      <w:r w:rsidRPr="0091163D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Τμ</w:t>
      </w:r>
      <w:proofErr w:type="spellEnd"/>
      <w:r>
        <w:rPr>
          <w:b/>
          <w:sz w:val="24"/>
        </w:rPr>
        <w:t xml:space="preserve">. ευρείας συνθέσεως) της </w:t>
      </w:r>
      <w:r w:rsidRPr="0091163D">
        <w:rPr>
          <w:b/>
          <w:sz w:val="24"/>
        </w:rPr>
        <w:t xml:space="preserve"> </w:t>
      </w:r>
      <w:r>
        <w:rPr>
          <w:b/>
          <w:sz w:val="24"/>
        </w:rPr>
        <w:t>1.6.2010</w:t>
      </w:r>
    </w:p>
    <w:p w14:paraId="0DFEE146" w14:textId="77777777" w:rsidR="00552BAF" w:rsidRDefault="00552BAF" w:rsidP="00552BAF">
      <w:pPr>
        <w:jc w:val="both"/>
        <w:rPr>
          <w:sz w:val="24"/>
        </w:rPr>
      </w:pPr>
      <w:proofErr w:type="spellStart"/>
      <w:r w:rsidRPr="0003526E">
        <w:rPr>
          <w:sz w:val="24"/>
        </w:rPr>
        <w:t>ΕΔΔΑ</w:t>
      </w:r>
      <w:proofErr w:type="spellEnd"/>
      <w:r w:rsidRPr="0091163D">
        <w:rPr>
          <w:sz w:val="24"/>
        </w:rPr>
        <w:t xml:space="preserve"> </w:t>
      </w:r>
      <w:r>
        <w:rPr>
          <w:sz w:val="24"/>
          <w:lang w:val="en-US"/>
        </w:rPr>
        <w:t>Othman</w:t>
      </w:r>
      <w:r w:rsidRPr="0091163D">
        <w:rPr>
          <w:sz w:val="24"/>
        </w:rPr>
        <w:t xml:space="preserve"> (</w:t>
      </w:r>
      <w:r>
        <w:rPr>
          <w:sz w:val="24"/>
          <w:lang w:val="en-US"/>
        </w:rPr>
        <w:t>Abu</w:t>
      </w:r>
      <w:r w:rsidRPr="0091163D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Katada</w:t>
      </w:r>
      <w:proofErr w:type="spellEnd"/>
      <w:r w:rsidRPr="0091163D">
        <w:rPr>
          <w:sz w:val="24"/>
        </w:rPr>
        <w:t xml:space="preserve">) </w:t>
      </w:r>
      <w:r>
        <w:rPr>
          <w:sz w:val="24"/>
        </w:rPr>
        <w:t>κατά</w:t>
      </w:r>
      <w:r w:rsidRPr="0091163D">
        <w:rPr>
          <w:sz w:val="24"/>
        </w:rPr>
        <w:t xml:space="preserve"> </w:t>
      </w:r>
      <w:r>
        <w:rPr>
          <w:sz w:val="24"/>
        </w:rPr>
        <w:t>Ηνωμένου</w:t>
      </w:r>
      <w:r w:rsidRPr="0091163D">
        <w:rPr>
          <w:sz w:val="24"/>
        </w:rPr>
        <w:t xml:space="preserve"> </w:t>
      </w:r>
      <w:r>
        <w:rPr>
          <w:sz w:val="24"/>
        </w:rPr>
        <w:t>Βασιλείου</w:t>
      </w:r>
      <w:r w:rsidRPr="0091163D">
        <w:rPr>
          <w:sz w:val="24"/>
        </w:rPr>
        <w:t xml:space="preserve"> </w:t>
      </w:r>
      <w:r w:rsidRPr="00436110">
        <w:rPr>
          <w:sz w:val="24"/>
        </w:rPr>
        <w:t>της</w:t>
      </w:r>
      <w:r w:rsidRPr="00EE008F">
        <w:rPr>
          <w:sz w:val="24"/>
        </w:rPr>
        <w:t xml:space="preserve"> 17-1-2012</w:t>
      </w:r>
    </w:p>
    <w:p w14:paraId="4E0FA7FF" w14:textId="77777777" w:rsidR="0003526E" w:rsidRPr="00EE008F" w:rsidRDefault="0003526E" w:rsidP="00507454">
      <w:pPr>
        <w:jc w:val="both"/>
        <w:rPr>
          <w:sz w:val="24"/>
        </w:rPr>
      </w:pPr>
      <w:proofErr w:type="spellStart"/>
      <w:r w:rsidRPr="0003526E">
        <w:rPr>
          <w:sz w:val="24"/>
        </w:rPr>
        <w:t>ΕΔΔΑ</w:t>
      </w:r>
      <w:proofErr w:type="spellEnd"/>
      <w:r w:rsidRPr="0091163D">
        <w:rPr>
          <w:sz w:val="24"/>
        </w:rPr>
        <w:t xml:space="preserve"> </w:t>
      </w:r>
      <w:r>
        <w:rPr>
          <w:sz w:val="24"/>
          <w:lang w:val="en-US"/>
        </w:rPr>
        <w:t>El</w:t>
      </w:r>
      <w:r w:rsidRPr="0091163D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Haski</w:t>
      </w:r>
      <w:proofErr w:type="spellEnd"/>
      <w:r w:rsidR="0091163D">
        <w:rPr>
          <w:sz w:val="24"/>
        </w:rPr>
        <w:t xml:space="preserve"> κατά Βελγίου</w:t>
      </w:r>
      <w:r w:rsidR="0091163D" w:rsidRPr="0091163D">
        <w:rPr>
          <w:sz w:val="24"/>
        </w:rPr>
        <w:t xml:space="preserve"> </w:t>
      </w:r>
      <w:r w:rsidR="0091163D" w:rsidRPr="00436110">
        <w:rPr>
          <w:sz w:val="24"/>
        </w:rPr>
        <w:t>της</w:t>
      </w:r>
      <w:r w:rsidR="00EE008F" w:rsidRPr="00EE008F">
        <w:rPr>
          <w:sz w:val="24"/>
        </w:rPr>
        <w:t xml:space="preserve"> 25-9-2012</w:t>
      </w:r>
    </w:p>
    <w:p w14:paraId="6AC5C49C" w14:textId="5A03C51F" w:rsidR="00A32524" w:rsidRPr="00EE008F" w:rsidRDefault="00A32524" w:rsidP="00507454">
      <w:pPr>
        <w:jc w:val="both"/>
        <w:rPr>
          <w:sz w:val="24"/>
        </w:rPr>
      </w:pPr>
      <w:proofErr w:type="spellStart"/>
      <w:r>
        <w:rPr>
          <w:sz w:val="24"/>
        </w:rPr>
        <w:t>ΕΔΔΑ</w:t>
      </w:r>
      <w:proofErr w:type="spellEnd"/>
      <w:r>
        <w:rPr>
          <w:sz w:val="24"/>
        </w:rPr>
        <w:t xml:space="preserve"> </w:t>
      </w:r>
      <w:proofErr w:type="spellStart"/>
      <w:r w:rsidRPr="00A32524">
        <w:rPr>
          <w:sz w:val="24"/>
        </w:rPr>
        <w:t>Ayetullah</w:t>
      </w:r>
      <w:proofErr w:type="spellEnd"/>
      <w:r w:rsidRPr="00A32524">
        <w:rPr>
          <w:sz w:val="24"/>
        </w:rPr>
        <w:t xml:space="preserve"> </w:t>
      </w:r>
      <w:proofErr w:type="spellStart"/>
      <w:r w:rsidRPr="00A32524">
        <w:rPr>
          <w:sz w:val="24"/>
        </w:rPr>
        <w:t>Ay</w:t>
      </w:r>
      <w:proofErr w:type="spellEnd"/>
      <w:r>
        <w:rPr>
          <w:sz w:val="24"/>
        </w:rPr>
        <w:t xml:space="preserve"> κατά Τουρκίας της 27.10.2020</w:t>
      </w:r>
    </w:p>
    <w:p w14:paraId="57D2D645" w14:textId="77777777" w:rsidR="00DE550E" w:rsidRDefault="00DE550E" w:rsidP="00507454">
      <w:pPr>
        <w:jc w:val="both"/>
        <w:rPr>
          <w:b/>
          <w:sz w:val="24"/>
          <w:u w:val="single"/>
        </w:rPr>
      </w:pPr>
    </w:p>
    <w:p w14:paraId="0A4511A0" w14:textId="70DC8B24" w:rsidR="0003526E" w:rsidRPr="0091163D" w:rsidRDefault="0091163D" w:rsidP="00507454">
      <w:pPr>
        <w:jc w:val="both"/>
        <w:rPr>
          <w:b/>
          <w:sz w:val="24"/>
          <w:u w:val="single"/>
        </w:rPr>
      </w:pPr>
      <w:r w:rsidRPr="0091163D">
        <w:rPr>
          <w:b/>
          <w:sz w:val="24"/>
          <w:u w:val="single"/>
        </w:rPr>
        <w:t>Ελληνική Νομολογία</w:t>
      </w:r>
    </w:p>
    <w:p w14:paraId="293B97DA" w14:textId="7E3A5770" w:rsidR="00DE550E" w:rsidRPr="00DE550E" w:rsidRDefault="00DE550E" w:rsidP="00970111">
      <w:pPr>
        <w:jc w:val="both"/>
      </w:pPr>
      <w:r w:rsidRPr="00DE550E">
        <w:t xml:space="preserve">ΣτΕ 194/2021 </w:t>
      </w:r>
      <w:r>
        <w:rPr>
          <w:lang w:val="en-US"/>
        </w:rPr>
        <w:t>NOMO</w:t>
      </w:r>
      <w:r>
        <w:t>Σ</w:t>
      </w:r>
    </w:p>
    <w:p w14:paraId="51725633" w14:textId="2B7DC34F" w:rsidR="00140FF6" w:rsidRDefault="00140FF6" w:rsidP="00970111">
      <w:pPr>
        <w:jc w:val="both"/>
        <w:rPr>
          <w:b/>
          <w:bCs/>
        </w:rPr>
      </w:pPr>
      <w:r>
        <w:rPr>
          <w:b/>
          <w:bCs/>
        </w:rPr>
        <w:t>Α.Π. 582/2021</w:t>
      </w:r>
    </w:p>
    <w:p w14:paraId="005AF3E0" w14:textId="72200525" w:rsidR="00EE5072" w:rsidRDefault="00EE5072" w:rsidP="00970111">
      <w:pPr>
        <w:jc w:val="both"/>
        <w:rPr>
          <w:b/>
          <w:bCs/>
        </w:rPr>
      </w:pPr>
      <w:r w:rsidRPr="00EE5072">
        <w:rPr>
          <w:b/>
          <w:bCs/>
        </w:rPr>
        <w:t>Α.Π. 254/2021 ΝΟΜΟΣ</w:t>
      </w:r>
    </w:p>
    <w:p w14:paraId="00A40700" w14:textId="5C7522BF" w:rsidR="000D6039" w:rsidRPr="000D6039" w:rsidRDefault="000D6039" w:rsidP="00970111">
      <w:pPr>
        <w:jc w:val="both"/>
      </w:pPr>
      <w:r w:rsidRPr="000D6039">
        <w:t xml:space="preserve">Α.Π. 78/2021 </w:t>
      </w:r>
      <w:r>
        <w:t>ΝΟΜΟΣ</w:t>
      </w:r>
    </w:p>
    <w:p w14:paraId="232C2EEF" w14:textId="7402235D" w:rsidR="00DE550E" w:rsidRPr="00DE550E" w:rsidRDefault="00DE550E" w:rsidP="00970111">
      <w:pPr>
        <w:jc w:val="both"/>
      </w:pPr>
      <w:r w:rsidRPr="00DE550E">
        <w:rPr>
          <w:i/>
          <w:iCs/>
        </w:rPr>
        <w:t>Α.</w:t>
      </w:r>
      <w:r w:rsidRPr="00DE550E">
        <w:t>Π. 1367/2020</w:t>
      </w:r>
      <w:r>
        <w:t xml:space="preserve"> </w:t>
      </w:r>
      <w:r w:rsidRPr="00DE550E">
        <w:t>ΝΟΜΟΣ</w:t>
      </w:r>
    </w:p>
    <w:p w14:paraId="6FC98A56" w14:textId="46F775D6" w:rsidR="00865149" w:rsidRDefault="00865149" w:rsidP="00970111">
      <w:pPr>
        <w:jc w:val="both"/>
      </w:pPr>
      <w:proofErr w:type="spellStart"/>
      <w:r>
        <w:t>Γνμδ</w:t>
      </w:r>
      <w:proofErr w:type="spellEnd"/>
      <w:r>
        <w:t xml:space="preserve"> </w:t>
      </w:r>
      <w:proofErr w:type="spellStart"/>
      <w:r>
        <w:t>ΕισΑΠ</w:t>
      </w:r>
      <w:proofErr w:type="spellEnd"/>
      <w:r>
        <w:t xml:space="preserve"> 14/2020, σε:</w:t>
      </w:r>
    </w:p>
    <w:p w14:paraId="28AFC170" w14:textId="4DA502C9" w:rsidR="00865149" w:rsidRDefault="00000000" w:rsidP="00970111">
      <w:pPr>
        <w:jc w:val="both"/>
      </w:pPr>
      <w:hyperlink r:id="rId6" w:history="1">
        <w:r w:rsidR="00865149" w:rsidRPr="008A1F5A">
          <w:rPr>
            <w:rStyle w:val="-"/>
          </w:rPr>
          <w:t>https://eisap.gr/%ce%b3%ce%bd%cf%89%ce%bc%ce%bf%ce%b4%cf%8c%cf%84%ce%b7%cf%83%ce%b7-14-2020/</w:t>
        </w:r>
      </w:hyperlink>
    </w:p>
    <w:p w14:paraId="16C1E671" w14:textId="0E5D3465" w:rsidR="004E7C00" w:rsidRPr="00D96600" w:rsidRDefault="004E7C00" w:rsidP="00970111">
      <w:pPr>
        <w:jc w:val="both"/>
      </w:pPr>
      <w:r>
        <w:t>Α.Π. 991/2018 ΠοινΔικ 2019/108</w:t>
      </w:r>
    </w:p>
    <w:p w14:paraId="27B2432F" w14:textId="77777777" w:rsidR="00CB28B3" w:rsidRPr="00CB28B3" w:rsidRDefault="00CB28B3" w:rsidP="00970111">
      <w:pPr>
        <w:jc w:val="both"/>
      </w:pPr>
      <w:r>
        <w:rPr>
          <w:lang w:val="en-US"/>
        </w:rPr>
        <w:t>E</w:t>
      </w:r>
      <w:proofErr w:type="spellStart"/>
      <w:r>
        <w:t>φΑθ</w:t>
      </w:r>
      <w:proofErr w:type="spellEnd"/>
      <w:r>
        <w:t xml:space="preserve"> 2546/2018 </w:t>
      </w:r>
      <w:proofErr w:type="spellStart"/>
      <w:r>
        <w:t>ΤΝΠ</w:t>
      </w:r>
      <w:proofErr w:type="spellEnd"/>
      <w:r>
        <w:t xml:space="preserve"> ΝΟΜΟΣ</w:t>
      </w:r>
    </w:p>
    <w:p w14:paraId="7CC83C82" w14:textId="77777777" w:rsidR="00CB28B3" w:rsidRPr="007F7506" w:rsidRDefault="00CB28B3" w:rsidP="00970111">
      <w:pPr>
        <w:jc w:val="both"/>
        <w:rPr>
          <w:b/>
          <w:bCs/>
        </w:rPr>
      </w:pPr>
      <w:r w:rsidRPr="007F7506">
        <w:rPr>
          <w:b/>
          <w:bCs/>
          <w:sz w:val="24"/>
        </w:rPr>
        <w:t xml:space="preserve">ΑΠ 171/2017  </w:t>
      </w:r>
      <w:r w:rsidRPr="007F7506">
        <w:rPr>
          <w:b/>
          <w:bCs/>
          <w:sz w:val="24"/>
          <w:lang w:val="en-US"/>
        </w:rPr>
        <w:t>www</w:t>
      </w:r>
      <w:r w:rsidRPr="007F7506">
        <w:rPr>
          <w:b/>
          <w:bCs/>
          <w:sz w:val="24"/>
        </w:rPr>
        <w:t>.</w:t>
      </w:r>
      <w:proofErr w:type="spellStart"/>
      <w:r w:rsidRPr="007F7506">
        <w:rPr>
          <w:b/>
          <w:bCs/>
          <w:sz w:val="24"/>
          <w:lang w:val="en-US"/>
        </w:rPr>
        <w:t>areiospagos</w:t>
      </w:r>
      <w:proofErr w:type="spellEnd"/>
      <w:r w:rsidRPr="007F7506">
        <w:rPr>
          <w:b/>
          <w:bCs/>
          <w:sz w:val="24"/>
        </w:rPr>
        <w:t>.</w:t>
      </w:r>
      <w:r w:rsidRPr="007F7506">
        <w:rPr>
          <w:b/>
          <w:bCs/>
          <w:sz w:val="24"/>
          <w:lang w:val="en-US"/>
        </w:rPr>
        <w:t>gr</w:t>
      </w:r>
    </w:p>
    <w:p w14:paraId="28C650A6" w14:textId="6182CC15" w:rsidR="00970111" w:rsidRPr="003C4BE4" w:rsidRDefault="00970111" w:rsidP="00970111">
      <w:pPr>
        <w:jc w:val="both"/>
        <w:rPr>
          <w:i/>
        </w:rPr>
      </w:pPr>
      <w:proofErr w:type="spellStart"/>
      <w:r>
        <w:t>Γνμδ</w:t>
      </w:r>
      <w:proofErr w:type="spellEnd"/>
      <w:r>
        <w:t xml:space="preserve"> </w:t>
      </w:r>
      <w:proofErr w:type="spellStart"/>
      <w:r>
        <w:t>ΕισΑΠ</w:t>
      </w:r>
      <w:proofErr w:type="spellEnd"/>
      <w:r>
        <w:t xml:space="preserve"> 2/20</w:t>
      </w:r>
      <w:r w:rsidR="00865149">
        <w:t>1</w:t>
      </w:r>
      <w:r>
        <w:t xml:space="preserve">7, ΠοινΧρ ΞΖ’, 630 με παρατ. </w:t>
      </w:r>
      <w:r w:rsidRPr="003C4BE4">
        <w:rPr>
          <w:i/>
        </w:rPr>
        <w:t>Α. Κωνσταντ</w:t>
      </w:r>
      <w:r>
        <w:rPr>
          <w:i/>
        </w:rPr>
        <w:t>ι</w:t>
      </w:r>
      <w:r w:rsidRPr="003C4BE4">
        <w:rPr>
          <w:i/>
        </w:rPr>
        <w:t>νίδη</w:t>
      </w:r>
    </w:p>
    <w:p w14:paraId="5B10A8E0" w14:textId="77777777" w:rsidR="00712B8E" w:rsidRDefault="00712B8E" w:rsidP="00712B8E">
      <w:pPr>
        <w:jc w:val="both"/>
      </w:pPr>
      <w:r>
        <w:t>ΑΠ 453/2016, ΠοινΧρ ΞΖ’, 734</w:t>
      </w:r>
    </w:p>
    <w:p w14:paraId="292B7889" w14:textId="77777777" w:rsidR="00ED5EBA" w:rsidRDefault="00ED5EBA" w:rsidP="00507454">
      <w:pPr>
        <w:jc w:val="both"/>
        <w:rPr>
          <w:sz w:val="24"/>
        </w:rPr>
      </w:pPr>
      <w:r>
        <w:rPr>
          <w:sz w:val="24"/>
        </w:rPr>
        <w:t>Α.Π. 2169/2014 (πολιτική) ΝΟΜΟΣ</w:t>
      </w:r>
    </w:p>
    <w:p w14:paraId="7417E375" w14:textId="67CB9FBE" w:rsidR="00865149" w:rsidRPr="00865149" w:rsidRDefault="00865149" w:rsidP="00507454">
      <w:pPr>
        <w:jc w:val="both"/>
        <w:rPr>
          <w:bCs/>
          <w:sz w:val="24"/>
        </w:rPr>
      </w:pPr>
      <w:r>
        <w:rPr>
          <w:bCs/>
          <w:sz w:val="24"/>
        </w:rPr>
        <w:t>Α.Π. 277/2014 ΝΟΜΟΣ</w:t>
      </w:r>
    </w:p>
    <w:p w14:paraId="03BBED79" w14:textId="764FF286" w:rsidR="00970111" w:rsidRPr="0023183C" w:rsidRDefault="00970111" w:rsidP="00507454">
      <w:pPr>
        <w:jc w:val="both"/>
        <w:rPr>
          <w:b/>
          <w:sz w:val="24"/>
        </w:rPr>
      </w:pPr>
      <w:r w:rsidRPr="0023183C">
        <w:rPr>
          <w:b/>
          <w:sz w:val="24"/>
        </w:rPr>
        <w:t>Α.Π. 653/2013 ΝΟΜΟΣ</w:t>
      </w:r>
    </w:p>
    <w:p w14:paraId="5B91FC4B" w14:textId="77777777" w:rsidR="00970111" w:rsidRPr="00970111" w:rsidRDefault="00970111" w:rsidP="00507454">
      <w:pPr>
        <w:jc w:val="both"/>
        <w:rPr>
          <w:sz w:val="24"/>
        </w:rPr>
      </w:pPr>
      <w:r>
        <w:rPr>
          <w:sz w:val="24"/>
        </w:rPr>
        <w:t>Α.Π. 1323/2011 ΝΟΜΟΣ</w:t>
      </w:r>
    </w:p>
    <w:p w14:paraId="111AFFE4" w14:textId="612F2CC6" w:rsidR="00865149" w:rsidRPr="00865149" w:rsidRDefault="00865149" w:rsidP="00507454">
      <w:pPr>
        <w:jc w:val="both"/>
        <w:rPr>
          <w:sz w:val="24"/>
        </w:rPr>
      </w:pPr>
      <w:r>
        <w:rPr>
          <w:sz w:val="24"/>
        </w:rPr>
        <w:t>Α.Π. 1202/2011 ΝΟΜΟΣ</w:t>
      </w:r>
    </w:p>
    <w:p w14:paraId="0A88B213" w14:textId="09BC1FC2" w:rsidR="00970111" w:rsidRPr="00970111" w:rsidRDefault="00970111" w:rsidP="00507454">
      <w:pPr>
        <w:jc w:val="both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.Π.</w:t>
      </w:r>
      <w:r w:rsidRPr="00970111">
        <w:rPr>
          <w:sz w:val="24"/>
        </w:rPr>
        <w:t xml:space="preserve"> 840/2011 </w:t>
      </w:r>
      <w:r>
        <w:rPr>
          <w:sz w:val="24"/>
          <w:lang w:val="en-US"/>
        </w:rPr>
        <w:t>NOMO</w:t>
      </w:r>
      <w:r>
        <w:rPr>
          <w:sz w:val="24"/>
        </w:rPr>
        <w:t>Σ</w:t>
      </w:r>
    </w:p>
    <w:p w14:paraId="39243ACD" w14:textId="77777777" w:rsidR="00507454" w:rsidRPr="00ED5EBA" w:rsidRDefault="00507454" w:rsidP="00507454">
      <w:pPr>
        <w:jc w:val="both"/>
        <w:rPr>
          <w:sz w:val="24"/>
        </w:rPr>
      </w:pPr>
      <w:r w:rsidRPr="00436110">
        <w:rPr>
          <w:sz w:val="24"/>
        </w:rPr>
        <w:t>ΑΠ</w:t>
      </w:r>
      <w:r w:rsidRPr="00ED5EBA">
        <w:rPr>
          <w:sz w:val="24"/>
        </w:rPr>
        <w:t xml:space="preserve"> 1773/2010, </w:t>
      </w:r>
      <w:r w:rsidRPr="00436110">
        <w:rPr>
          <w:sz w:val="24"/>
        </w:rPr>
        <w:t>ΠοινΧρ</w:t>
      </w:r>
      <w:r w:rsidRPr="00ED5EBA">
        <w:rPr>
          <w:sz w:val="24"/>
        </w:rPr>
        <w:t xml:space="preserve"> </w:t>
      </w:r>
      <w:r w:rsidRPr="00436110">
        <w:rPr>
          <w:sz w:val="24"/>
        </w:rPr>
        <w:t>ΞΑ</w:t>
      </w:r>
      <w:r w:rsidRPr="00ED5EBA">
        <w:rPr>
          <w:sz w:val="24"/>
        </w:rPr>
        <w:t>’, 688</w:t>
      </w:r>
    </w:p>
    <w:p w14:paraId="3DF09148" w14:textId="77777777" w:rsidR="00ED5EBA" w:rsidRDefault="00ED5EBA" w:rsidP="00507454">
      <w:pPr>
        <w:jc w:val="both"/>
        <w:rPr>
          <w:sz w:val="24"/>
        </w:rPr>
      </w:pPr>
      <w:r>
        <w:rPr>
          <w:sz w:val="24"/>
        </w:rPr>
        <w:t>Α.Π. 996/2010 (πολιτική) ΝΟΜΟΣ</w:t>
      </w:r>
    </w:p>
    <w:p w14:paraId="51024395" w14:textId="77777777" w:rsidR="00507454" w:rsidRPr="00436110" w:rsidRDefault="00507454" w:rsidP="00507454">
      <w:pPr>
        <w:jc w:val="both"/>
        <w:rPr>
          <w:sz w:val="24"/>
        </w:rPr>
      </w:pPr>
      <w:r w:rsidRPr="00436110">
        <w:rPr>
          <w:sz w:val="24"/>
        </w:rPr>
        <w:t>ΑΠ 1261/2009, ΠοινΧρ Ξ’, 323</w:t>
      </w:r>
    </w:p>
    <w:p w14:paraId="5EE78F75" w14:textId="77777777" w:rsidR="0056436F" w:rsidRPr="00436110" w:rsidRDefault="0056436F" w:rsidP="00507454">
      <w:pPr>
        <w:jc w:val="both"/>
        <w:rPr>
          <w:sz w:val="24"/>
        </w:rPr>
      </w:pPr>
      <w:r w:rsidRPr="00436110">
        <w:rPr>
          <w:sz w:val="24"/>
        </w:rPr>
        <w:t>(Πολιτική) Α.Π. 1092/2009 ΝΟΜΟΣ</w:t>
      </w:r>
    </w:p>
    <w:p w14:paraId="74775DA8" w14:textId="77777777" w:rsidR="00507454" w:rsidRPr="00436110" w:rsidRDefault="00507454" w:rsidP="00507454">
      <w:pPr>
        <w:jc w:val="both"/>
        <w:rPr>
          <w:sz w:val="24"/>
        </w:rPr>
      </w:pPr>
      <w:proofErr w:type="spellStart"/>
      <w:r w:rsidRPr="00436110">
        <w:rPr>
          <w:sz w:val="24"/>
        </w:rPr>
        <w:t>ΔιατΕισΕφΠειρ</w:t>
      </w:r>
      <w:proofErr w:type="spellEnd"/>
      <w:r w:rsidRPr="00436110">
        <w:rPr>
          <w:sz w:val="24"/>
        </w:rPr>
        <w:t xml:space="preserve"> 110/2009, ΠοινΔικ 2010, 1299, με παρατ. </w:t>
      </w:r>
      <w:proofErr w:type="spellStart"/>
      <w:r w:rsidRPr="00436110">
        <w:rPr>
          <w:sz w:val="24"/>
        </w:rPr>
        <w:t>Μπουρμά</w:t>
      </w:r>
      <w:proofErr w:type="spellEnd"/>
      <w:r w:rsidRPr="00436110">
        <w:rPr>
          <w:sz w:val="24"/>
        </w:rPr>
        <w:t xml:space="preserve"> ΠοινΔικ 2011, 328.</w:t>
      </w:r>
    </w:p>
    <w:p w14:paraId="2250F44A" w14:textId="77777777" w:rsidR="00507454" w:rsidRPr="00436110" w:rsidRDefault="00507454" w:rsidP="00507454">
      <w:pPr>
        <w:jc w:val="both"/>
        <w:rPr>
          <w:sz w:val="24"/>
        </w:rPr>
      </w:pPr>
      <w:proofErr w:type="spellStart"/>
      <w:r w:rsidRPr="00436110">
        <w:rPr>
          <w:sz w:val="24"/>
        </w:rPr>
        <w:t>Πορισματική</w:t>
      </w:r>
      <w:proofErr w:type="spellEnd"/>
      <w:r w:rsidRPr="00436110">
        <w:rPr>
          <w:sz w:val="24"/>
        </w:rPr>
        <w:t xml:space="preserve"> Έκθεση της 16.12.2009, ΠοινΔικ 2011, 178</w:t>
      </w:r>
    </w:p>
    <w:p w14:paraId="16B870E9" w14:textId="77777777" w:rsidR="0056436F" w:rsidRPr="00436110" w:rsidRDefault="0056436F">
      <w:pPr>
        <w:jc w:val="both"/>
        <w:rPr>
          <w:sz w:val="24"/>
        </w:rPr>
      </w:pPr>
      <w:r w:rsidRPr="00436110">
        <w:rPr>
          <w:sz w:val="24"/>
        </w:rPr>
        <w:t>ΑΠ 2617/2008 ΠοινΧρ ΝΘ/901</w:t>
      </w:r>
    </w:p>
    <w:p w14:paraId="3CD04CB2" w14:textId="77777777" w:rsidR="00970111" w:rsidRPr="00970111" w:rsidRDefault="00970111">
      <w:pPr>
        <w:jc w:val="both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.Π.</w:t>
      </w:r>
      <w:r w:rsidRPr="00970111">
        <w:rPr>
          <w:sz w:val="24"/>
        </w:rPr>
        <w:t xml:space="preserve"> 813/2008 </w:t>
      </w:r>
      <w:r>
        <w:rPr>
          <w:sz w:val="24"/>
          <w:lang w:val="en-US"/>
        </w:rPr>
        <w:t>NOMO</w:t>
      </w:r>
      <w:r>
        <w:rPr>
          <w:sz w:val="24"/>
        </w:rPr>
        <w:t>Σ</w:t>
      </w:r>
    </w:p>
    <w:p w14:paraId="1E1B2F65" w14:textId="77777777" w:rsidR="0056436F" w:rsidRDefault="0056436F">
      <w:pPr>
        <w:jc w:val="both"/>
        <w:rPr>
          <w:sz w:val="24"/>
        </w:rPr>
      </w:pPr>
      <w:r w:rsidRPr="00436110">
        <w:rPr>
          <w:sz w:val="24"/>
        </w:rPr>
        <w:t xml:space="preserve">ΑΠ 408/2008 </w:t>
      </w:r>
      <w:proofErr w:type="spellStart"/>
      <w:r w:rsidRPr="00436110">
        <w:rPr>
          <w:sz w:val="24"/>
        </w:rPr>
        <w:t>ΠΛογ</w:t>
      </w:r>
      <w:proofErr w:type="spellEnd"/>
      <w:r w:rsidRPr="00436110">
        <w:rPr>
          <w:sz w:val="24"/>
        </w:rPr>
        <w:t xml:space="preserve"> 2008/307</w:t>
      </w:r>
    </w:p>
    <w:p w14:paraId="0F2942D3" w14:textId="0EA589AD" w:rsidR="00CA3401" w:rsidRDefault="00CA3401">
      <w:pPr>
        <w:jc w:val="both"/>
        <w:rPr>
          <w:sz w:val="24"/>
        </w:rPr>
      </w:pPr>
      <w:r>
        <w:rPr>
          <w:sz w:val="24"/>
        </w:rPr>
        <w:t>ΑΠ2165/2007 ΝΟΜΟΣ</w:t>
      </w:r>
    </w:p>
    <w:p w14:paraId="5C2A065A" w14:textId="5AE14537" w:rsidR="0056436F" w:rsidRPr="00436110" w:rsidRDefault="0056436F">
      <w:pPr>
        <w:jc w:val="both"/>
        <w:rPr>
          <w:sz w:val="24"/>
        </w:rPr>
      </w:pPr>
      <w:r w:rsidRPr="00436110">
        <w:rPr>
          <w:sz w:val="24"/>
        </w:rPr>
        <w:t>ΑΠ 1537/2007 ΠοινΧρ 2008/216</w:t>
      </w:r>
    </w:p>
    <w:p w14:paraId="534292FF" w14:textId="49E1FAC5" w:rsidR="0056436F" w:rsidRPr="00436110" w:rsidRDefault="00CA3401">
      <w:pPr>
        <w:jc w:val="both"/>
        <w:rPr>
          <w:sz w:val="24"/>
        </w:rPr>
      </w:pPr>
      <w:r>
        <w:rPr>
          <w:sz w:val="24"/>
        </w:rPr>
        <w:t xml:space="preserve">(Πολιτική </w:t>
      </w:r>
      <w:r w:rsidR="0056436F" w:rsidRPr="00436110">
        <w:rPr>
          <w:sz w:val="24"/>
        </w:rPr>
        <w:t>ΑΠ 1351/2007 ΝΟΜΟΣ</w:t>
      </w:r>
    </w:p>
    <w:p w14:paraId="3C0E147B" w14:textId="77777777" w:rsidR="0056436F" w:rsidRPr="00436110" w:rsidRDefault="0056436F">
      <w:pPr>
        <w:jc w:val="both"/>
        <w:rPr>
          <w:sz w:val="24"/>
        </w:rPr>
      </w:pPr>
      <w:r w:rsidRPr="00436110">
        <w:rPr>
          <w:sz w:val="24"/>
        </w:rPr>
        <w:t xml:space="preserve">ΑΠ 1713/2006 ΠοινΧρ ΝΖ/792ΝοΒ 2007/443 με παρατ. </w:t>
      </w:r>
      <w:proofErr w:type="spellStart"/>
      <w:r w:rsidRPr="00436110">
        <w:rPr>
          <w:sz w:val="24"/>
        </w:rPr>
        <w:t>Τσιρίδη</w:t>
      </w:r>
      <w:proofErr w:type="spellEnd"/>
    </w:p>
    <w:p w14:paraId="03349658" w14:textId="77777777" w:rsidR="0056436F" w:rsidRPr="00436110" w:rsidRDefault="0056436F">
      <w:pPr>
        <w:jc w:val="both"/>
        <w:rPr>
          <w:sz w:val="24"/>
        </w:rPr>
      </w:pPr>
      <w:r w:rsidRPr="00436110">
        <w:rPr>
          <w:sz w:val="24"/>
        </w:rPr>
        <w:t>ΑΠ 954/2006 ΠοινΧρ ΝΣΤ/328</w:t>
      </w:r>
    </w:p>
    <w:p w14:paraId="1378516A" w14:textId="77777777" w:rsidR="0056436F" w:rsidRPr="00436110" w:rsidRDefault="0056436F">
      <w:pPr>
        <w:jc w:val="both"/>
        <w:rPr>
          <w:b/>
          <w:sz w:val="24"/>
        </w:rPr>
      </w:pPr>
      <w:r w:rsidRPr="00436110">
        <w:rPr>
          <w:b/>
          <w:sz w:val="24"/>
        </w:rPr>
        <w:t xml:space="preserve">ΑΠ 611/2006 ΠοινΧρ </w:t>
      </w:r>
      <w:proofErr w:type="spellStart"/>
      <w:r w:rsidRPr="00436110">
        <w:rPr>
          <w:b/>
          <w:sz w:val="24"/>
        </w:rPr>
        <w:t>ΝΣΤ</w:t>
      </w:r>
      <w:proofErr w:type="spellEnd"/>
      <w:r w:rsidRPr="00436110">
        <w:rPr>
          <w:b/>
          <w:sz w:val="24"/>
        </w:rPr>
        <w:t>/895 =</w:t>
      </w:r>
      <w:proofErr w:type="spellStart"/>
      <w:r w:rsidRPr="00436110">
        <w:rPr>
          <w:b/>
          <w:sz w:val="24"/>
        </w:rPr>
        <w:t>ΝοΒ</w:t>
      </w:r>
      <w:proofErr w:type="spellEnd"/>
      <w:r w:rsidRPr="00436110">
        <w:rPr>
          <w:b/>
          <w:sz w:val="24"/>
        </w:rPr>
        <w:t xml:space="preserve"> 2007/150 με παρατ. </w:t>
      </w:r>
      <w:proofErr w:type="spellStart"/>
      <w:r w:rsidRPr="00436110">
        <w:rPr>
          <w:b/>
          <w:sz w:val="24"/>
        </w:rPr>
        <w:t>Χούρσογλου</w:t>
      </w:r>
      <w:proofErr w:type="spellEnd"/>
      <w:r w:rsidRPr="00436110">
        <w:rPr>
          <w:b/>
          <w:sz w:val="24"/>
        </w:rPr>
        <w:t xml:space="preserve">= Δίκη 2006/927 με </w:t>
      </w:r>
      <w:proofErr w:type="spellStart"/>
      <w:r w:rsidRPr="00436110">
        <w:rPr>
          <w:b/>
          <w:sz w:val="24"/>
        </w:rPr>
        <w:t>εισαγγ</w:t>
      </w:r>
      <w:proofErr w:type="spellEnd"/>
      <w:r w:rsidRPr="00436110">
        <w:rPr>
          <w:b/>
          <w:sz w:val="24"/>
        </w:rPr>
        <w:t xml:space="preserve">. </w:t>
      </w:r>
      <w:proofErr w:type="spellStart"/>
      <w:r w:rsidRPr="00436110">
        <w:rPr>
          <w:b/>
          <w:sz w:val="24"/>
        </w:rPr>
        <w:t>αγόρ</w:t>
      </w:r>
      <w:proofErr w:type="spellEnd"/>
      <w:r w:rsidR="00507454" w:rsidRPr="00436110">
        <w:rPr>
          <w:b/>
          <w:sz w:val="24"/>
        </w:rPr>
        <w:t>.</w:t>
      </w:r>
      <w:r w:rsidRPr="00436110">
        <w:rPr>
          <w:b/>
          <w:sz w:val="24"/>
        </w:rPr>
        <w:t xml:space="preserve"> </w:t>
      </w:r>
      <w:proofErr w:type="spellStart"/>
      <w:r w:rsidRPr="00436110">
        <w:rPr>
          <w:b/>
          <w:sz w:val="24"/>
        </w:rPr>
        <w:t>Ζύγουρα</w:t>
      </w:r>
      <w:proofErr w:type="spellEnd"/>
    </w:p>
    <w:p w14:paraId="09D7FFC5" w14:textId="77777777" w:rsidR="0056436F" w:rsidRPr="00436110" w:rsidRDefault="0056436F">
      <w:pPr>
        <w:pStyle w:val="a5"/>
        <w:rPr>
          <w:sz w:val="24"/>
          <w:szCs w:val="24"/>
        </w:rPr>
      </w:pPr>
      <w:r w:rsidRPr="00436110">
        <w:rPr>
          <w:sz w:val="24"/>
          <w:szCs w:val="24"/>
        </w:rPr>
        <w:t>ΑΠ 570/2006 ΠοινΧρ ΝΣΤ/317</w:t>
      </w:r>
    </w:p>
    <w:p w14:paraId="3E7BCBC8" w14:textId="77777777" w:rsidR="00712B8E" w:rsidRPr="00970111" w:rsidRDefault="008A398E">
      <w:pPr>
        <w:jc w:val="both"/>
        <w:rPr>
          <w:sz w:val="24"/>
        </w:rPr>
      </w:pPr>
      <w:r>
        <w:rPr>
          <w:sz w:val="24"/>
          <w:lang w:val="en-US"/>
        </w:rPr>
        <w:t>A</w:t>
      </w:r>
      <w:r w:rsidR="00970111">
        <w:rPr>
          <w:sz w:val="24"/>
        </w:rPr>
        <w:t>.Π.</w:t>
      </w:r>
      <w:r w:rsidRPr="00970111">
        <w:rPr>
          <w:sz w:val="24"/>
        </w:rPr>
        <w:t xml:space="preserve"> 1622/2005 </w:t>
      </w:r>
      <w:r w:rsidR="00970111">
        <w:rPr>
          <w:sz w:val="24"/>
          <w:lang w:val="en-US"/>
        </w:rPr>
        <w:t>NOMO</w:t>
      </w:r>
      <w:r w:rsidR="00970111">
        <w:rPr>
          <w:sz w:val="24"/>
        </w:rPr>
        <w:t>Σ</w:t>
      </w:r>
    </w:p>
    <w:p w14:paraId="2E459FBC" w14:textId="77777777" w:rsidR="0056436F" w:rsidRPr="00436110" w:rsidRDefault="0056436F">
      <w:pPr>
        <w:jc w:val="both"/>
        <w:rPr>
          <w:sz w:val="24"/>
        </w:rPr>
      </w:pPr>
      <w:r w:rsidRPr="00436110">
        <w:rPr>
          <w:sz w:val="24"/>
        </w:rPr>
        <w:t xml:space="preserve">ΑΠ 1568/2004 </w:t>
      </w:r>
      <w:proofErr w:type="spellStart"/>
      <w:r w:rsidRPr="00436110">
        <w:rPr>
          <w:sz w:val="24"/>
        </w:rPr>
        <w:t>ΠΛογ</w:t>
      </w:r>
      <w:proofErr w:type="spellEnd"/>
      <w:r w:rsidRPr="00436110">
        <w:rPr>
          <w:sz w:val="24"/>
        </w:rPr>
        <w:t xml:space="preserve"> 2004/1963=ΠοινΔικ 2005/295 με παρατ. Τσόλια</w:t>
      </w:r>
    </w:p>
    <w:p w14:paraId="400DAE3D" w14:textId="77777777" w:rsidR="0056436F" w:rsidRPr="00436110" w:rsidRDefault="0056436F">
      <w:pPr>
        <w:jc w:val="both"/>
        <w:rPr>
          <w:sz w:val="24"/>
        </w:rPr>
      </w:pPr>
      <w:r w:rsidRPr="00436110">
        <w:rPr>
          <w:sz w:val="24"/>
        </w:rPr>
        <w:t xml:space="preserve">ΑΠ 42/2004 ΠοινΧρ ΝΔ/300= </w:t>
      </w:r>
      <w:proofErr w:type="spellStart"/>
      <w:r w:rsidRPr="00436110">
        <w:rPr>
          <w:sz w:val="24"/>
        </w:rPr>
        <w:t>ΠΛογ</w:t>
      </w:r>
      <w:proofErr w:type="spellEnd"/>
      <w:r w:rsidRPr="00436110">
        <w:rPr>
          <w:sz w:val="24"/>
        </w:rPr>
        <w:t xml:space="preserve"> 2004/66 = </w:t>
      </w:r>
      <w:proofErr w:type="spellStart"/>
      <w:r w:rsidRPr="00436110">
        <w:rPr>
          <w:sz w:val="24"/>
        </w:rPr>
        <w:t>ΝοΒ</w:t>
      </w:r>
      <w:proofErr w:type="spellEnd"/>
      <w:r w:rsidRPr="00436110">
        <w:rPr>
          <w:sz w:val="24"/>
        </w:rPr>
        <w:t xml:space="preserve"> 2004/1031</w:t>
      </w:r>
    </w:p>
    <w:p w14:paraId="67E223D0" w14:textId="77777777" w:rsidR="00ED5EBA" w:rsidRDefault="00ED5EBA">
      <w:pPr>
        <w:jc w:val="both"/>
        <w:rPr>
          <w:sz w:val="24"/>
        </w:rPr>
      </w:pPr>
      <w:r>
        <w:rPr>
          <w:sz w:val="24"/>
        </w:rPr>
        <w:t>Α.Π. 2383/2003 ΝΟΜΟΣ</w:t>
      </w:r>
    </w:p>
    <w:p w14:paraId="6984D19B" w14:textId="77777777" w:rsidR="00970111" w:rsidRDefault="00970111">
      <w:pPr>
        <w:jc w:val="both"/>
        <w:rPr>
          <w:sz w:val="24"/>
        </w:rPr>
      </w:pPr>
      <w:r>
        <w:rPr>
          <w:sz w:val="24"/>
        </w:rPr>
        <w:lastRenderedPageBreak/>
        <w:t>ΜΟΕ Αθηνών 213/2003 ΤΝΠ ΔΣΑ</w:t>
      </w:r>
    </w:p>
    <w:p w14:paraId="276A087E" w14:textId="77777777" w:rsidR="00A10538" w:rsidRDefault="00A10538" w:rsidP="00A10538">
      <w:pPr>
        <w:jc w:val="both"/>
        <w:rPr>
          <w:sz w:val="24"/>
        </w:rPr>
      </w:pPr>
      <w:r w:rsidRPr="00436110">
        <w:rPr>
          <w:sz w:val="24"/>
        </w:rPr>
        <w:t>Γνωμοδότηση ΑΠΔΠΧ 83/2002</w:t>
      </w:r>
      <w:r>
        <w:rPr>
          <w:sz w:val="24"/>
        </w:rPr>
        <w:t>:</w:t>
      </w:r>
    </w:p>
    <w:p w14:paraId="29D493CE" w14:textId="77777777" w:rsidR="00A10538" w:rsidRPr="00436110" w:rsidRDefault="00000000" w:rsidP="00A10538">
      <w:pPr>
        <w:jc w:val="both"/>
        <w:rPr>
          <w:sz w:val="24"/>
        </w:rPr>
      </w:pPr>
      <w:hyperlink r:id="rId7" w:history="1">
        <w:r w:rsidR="00A10538" w:rsidRPr="00436110">
          <w:rPr>
            <w:rStyle w:val="-"/>
            <w:sz w:val="24"/>
          </w:rPr>
          <w:t>http://www.dpa.gr/pls/portal/docs/PAGE/APDPX/THEMATIKES_ENOTITES/GNOMODOTHSH%2083_2002.PDF</w:t>
        </w:r>
      </w:hyperlink>
    </w:p>
    <w:p w14:paraId="5B370AFE" w14:textId="77777777" w:rsidR="00507454" w:rsidRPr="007F7506" w:rsidRDefault="00507454">
      <w:pPr>
        <w:jc w:val="both"/>
        <w:rPr>
          <w:b/>
          <w:bCs/>
          <w:i/>
          <w:sz w:val="24"/>
        </w:rPr>
      </w:pPr>
      <w:r w:rsidRPr="007F7506">
        <w:rPr>
          <w:b/>
          <w:bCs/>
          <w:sz w:val="24"/>
        </w:rPr>
        <w:t>Α.Π. 1317/2001 ΠοινΧρ Μ</w:t>
      </w:r>
      <w:r w:rsidR="005B6542" w:rsidRPr="007F7506">
        <w:rPr>
          <w:b/>
          <w:bCs/>
          <w:sz w:val="24"/>
        </w:rPr>
        <w:t>Β</w:t>
      </w:r>
      <w:r w:rsidRPr="007F7506">
        <w:rPr>
          <w:b/>
          <w:bCs/>
          <w:sz w:val="24"/>
        </w:rPr>
        <w:t xml:space="preserve">/435 με παρατ. </w:t>
      </w:r>
      <w:r w:rsidRPr="007F7506">
        <w:rPr>
          <w:b/>
          <w:bCs/>
          <w:i/>
          <w:sz w:val="24"/>
        </w:rPr>
        <w:t>Η. Αναγνωστόπουλου</w:t>
      </w:r>
    </w:p>
    <w:p w14:paraId="45A7FAE2" w14:textId="34DB0D52" w:rsidR="00C02B89" w:rsidRDefault="0056436F">
      <w:pPr>
        <w:jc w:val="both"/>
        <w:rPr>
          <w:b/>
          <w:sz w:val="24"/>
        </w:rPr>
      </w:pPr>
      <w:r w:rsidRPr="00436110">
        <w:rPr>
          <w:b/>
          <w:sz w:val="24"/>
        </w:rPr>
        <w:t xml:space="preserve">Πολιτική </w:t>
      </w:r>
      <w:proofErr w:type="spellStart"/>
      <w:r w:rsidRPr="00436110">
        <w:rPr>
          <w:b/>
          <w:sz w:val="24"/>
        </w:rPr>
        <w:t>ΟλΑ.Π</w:t>
      </w:r>
      <w:proofErr w:type="spellEnd"/>
      <w:r w:rsidRPr="00436110">
        <w:rPr>
          <w:b/>
          <w:sz w:val="24"/>
        </w:rPr>
        <w:t xml:space="preserve">. 1/2001 </w:t>
      </w:r>
      <w:proofErr w:type="spellStart"/>
      <w:r w:rsidRPr="00436110">
        <w:rPr>
          <w:b/>
          <w:sz w:val="24"/>
        </w:rPr>
        <w:t>ΝοΒ</w:t>
      </w:r>
      <w:proofErr w:type="spellEnd"/>
      <w:r w:rsidRPr="00436110">
        <w:rPr>
          <w:b/>
          <w:sz w:val="24"/>
        </w:rPr>
        <w:t xml:space="preserve"> 2001/1803</w:t>
      </w:r>
    </w:p>
    <w:p w14:paraId="1F052899" w14:textId="3EAE8127" w:rsidR="00552BAF" w:rsidRDefault="000D6039">
      <w:pPr>
        <w:jc w:val="both"/>
        <w:rPr>
          <w:b/>
          <w:sz w:val="24"/>
        </w:rPr>
      </w:pPr>
      <w:r>
        <w:rPr>
          <w:b/>
          <w:sz w:val="24"/>
        </w:rPr>
        <w:t xml:space="preserve">Πειθαρχική </w:t>
      </w:r>
      <w:proofErr w:type="spellStart"/>
      <w:r w:rsidR="00552BAF">
        <w:rPr>
          <w:b/>
          <w:sz w:val="24"/>
        </w:rPr>
        <w:t>Ολ.Α.Π</w:t>
      </w:r>
      <w:proofErr w:type="spellEnd"/>
      <w:r w:rsidR="00552BAF">
        <w:rPr>
          <w:b/>
          <w:sz w:val="24"/>
        </w:rPr>
        <w:t xml:space="preserve">. </w:t>
      </w:r>
      <w:r>
        <w:rPr>
          <w:b/>
          <w:sz w:val="24"/>
        </w:rPr>
        <w:t xml:space="preserve">17/1993, με </w:t>
      </w:r>
      <w:proofErr w:type="spellStart"/>
      <w:r>
        <w:rPr>
          <w:b/>
          <w:sz w:val="24"/>
        </w:rPr>
        <w:t>εισηγ</w:t>
      </w:r>
      <w:proofErr w:type="spellEnd"/>
      <w:r>
        <w:rPr>
          <w:b/>
          <w:sz w:val="24"/>
        </w:rPr>
        <w:t xml:space="preserve">. </w:t>
      </w:r>
      <w:r w:rsidRPr="000D6039">
        <w:rPr>
          <w:b/>
          <w:i/>
          <w:iCs/>
          <w:sz w:val="24"/>
        </w:rPr>
        <w:t>Δ. Κονδύλη</w:t>
      </w:r>
      <w:r>
        <w:rPr>
          <w:b/>
          <w:sz w:val="24"/>
        </w:rPr>
        <w:t xml:space="preserve"> και </w:t>
      </w:r>
      <w:proofErr w:type="spellStart"/>
      <w:r>
        <w:rPr>
          <w:b/>
          <w:sz w:val="24"/>
        </w:rPr>
        <w:t>εισαγγ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προτ</w:t>
      </w:r>
      <w:proofErr w:type="spellEnd"/>
      <w:r>
        <w:rPr>
          <w:b/>
          <w:sz w:val="24"/>
        </w:rPr>
        <w:t xml:space="preserve">. </w:t>
      </w:r>
      <w:r w:rsidRPr="000D6039">
        <w:rPr>
          <w:b/>
          <w:i/>
          <w:iCs/>
          <w:sz w:val="24"/>
        </w:rPr>
        <w:t xml:space="preserve">Γ. </w:t>
      </w:r>
      <w:proofErr w:type="spellStart"/>
      <w:r w:rsidRPr="000D6039">
        <w:rPr>
          <w:b/>
          <w:i/>
          <w:iCs/>
          <w:sz w:val="24"/>
        </w:rPr>
        <w:t>Πλαγιαννάκου</w:t>
      </w:r>
      <w:proofErr w:type="spellEnd"/>
      <w:r w:rsidRPr="000D6039">
        <w:rPr>
          <w:b/>
          <w:i/>
          <w:iCs/>
          <w:sz w:val="24"/>
        </w:rPr>
        <w:t>,</w:t>
      </w:r>
      <w:r>
        <w:rPr>
          <w:b/>
          <w:sz w:val="24"/>
        </w:rPr>
        <w:t xml:space="preserve"> ΠοινΧρ </w:t>
      </w:r>
      <w:proofErr w:type="spellStart"/>
      <w:r>
        <w:rPr>
          <w:b/>
          <w:sz w:val="24"/>
        </w:rPr>
        <w:t>ΜΓ</w:t>
      </w:r>
      <w:proofErr w:type="spellEnd"/>
      <w:r>
        <w:rPr>
          <w:b/>
          <w:sz w:val="24"/>
        </w:rPr>
        <w:t xml:space="preserve">΄ (1993), σελ. 1105 επ.  </w:t>
      </w:r>
    </w:p>
    <w:p w14:paraId="6F674760" w14:textId="16A896A2" w:rsidR="00552BAF" w:rsidRPr="00436110" w:rsidRDefault="00552BAF">
      <w:pPr>
        <w:jc w:val="both"/>
        <w:rPr>
          <w:sz w:val="24"/>
        </w:rPr>
      </w:pPr>
      <w:r>
        <w:rPr>
          <w:b/>
          <w:sz w:val="24"/>
        </w:rPr>
        <w:t xml:space="preserve">Α.Π. 761/1973 ΠοινΧρ </w:t>
      </w:r>
      <w:proofErr w:type="spellStart"/>
      <w:r>
        <w:rPr>
          <w:b/>
          <w:sz w:val="24"/>
        </w:rPr>
        <w:t>ΚΓ</w:t>
      </w:r>
      <w:proofErr w:type="spellEnd"/>
      <w:r>
        <w:rPr>
          <w:b/>
          <w:sz w:val="24"/>
        </w:rPr>
        <w:t xml:space="preserve">΄ (1973), με αντιθ. παρατ. Άννας </w:t>
      </w:r>
      <w:proofErr w:type="spellStart"/>
      <w:r>
        <w:rPr>
          <w:b/>
          <w:sz w:val="24"/>
        </w:rPr>
        <w:t>Ψαρούδα</w:t>
      </w:r>
      <w:proofErr w:type="spellEnd"/>
      <w:r>
        <w:rPr>
          <w:b/>
          <w:sz w:val="24"/>
        </w:rPr>
        <w:t xml:space="preserve"> Μπενάκη</w:t>
      </w:r>
    </w:p>
    <w:sectPr w:rsidR="00552BAF" w:rsidRPr="00436110" w:rsidSect="00A8201D">
      <w:headerReference w:type="even" r:id="rId8"/>
      <w:headerReference w:type="default" r:id="rId9"/>
      <w:pgSz w:w="11906" w:h="16838"/>
      <w:pgMar w:top="680" w:right="680" w:bottom="680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B049" w14:textId="77777777" w:rsidR="008421CB" w:rsidRDefault="008421CB">
      <w:r>
        <w:separator/>
      </w:r>
    </w:p>
  </w:endnote>
  <w:endnote w:type="continuationSeparator" w:id="0">
    <w:p w14:paraId="5B1D2294" w14:textId="77777777" w:rsidR="008421CB" w:rsidRDefault="0084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0E3B" w14:textId="77777777" w:rsidR="008421CB" w:rsidRDefault="008421CB">
      <w:r>
        <w:separator/>
      </w:r>
    </w:p>
  </w:footnote>
  <w:footnote w:type="continuationSeparator" w:id="0">
    <w:p w14:paraId="4B79ECED" w14:textId="77777777" w:rsidR="008421CB" w:rsidRDefault="0084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839" w14:textId="77777777" w:rsidR="0056436F" w:rsidRDefault="005643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56901D" w14:textId="77777777" w:rsidR="0056436F" w:rsidRDefault="005643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A9A2" w14:textId="77777777" w:rsidR="0056436F" w:rsidRDefault="005643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28B3">
      <w:rPr>
        <w:rStyle w:val="a4"/>
        <w:noProof/>
      </w:rPr>
      <w:t>2</w:t>
    </w:r>
    <w:r>
      <w:rPr>
        <w:rStyle w:val="a4"/>
      </w:rPr>
      <w:fldChar w:fldCharType="end"/>
    </w:r>
  </w:p>
  <w:p w14:paraId="0DCA8219" w14:textId="77777777" w:rsidR="0056436F" w:rsidRDefault="00564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rawingGridHorizontalSpacing w:val="11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454"/>
    <w:rsid w:val="0003526E"/>
    <w:rsid w:val="000C0DAA"/>
    <w:rsid w:val="000C206A"/>
    <w:rsid w:val="000D4021"/>
    <w:rsid w:val="000D6039"/>
    <w:rsid w:val="000E0896"/>
    <w:rsid w:val="000F33D2"/>
    <w:rsid w:val="00105F40"/>
    <w:rsid w:val="00140FF6"/>
    <w:rsid w:val="0016690E"/>
    <w:rsid w:val="00221FBE"/>
    <w:rsid w:val="0023183C"/>
    <w:rsid w:val="002A744A"/>
    <w:rsid w:val="002B3355"/>
    <w:rsid w:val="00300C9F"/>
    <w:rsid w:val="00374473"/>
    <w:rsid w:val="003C4BE4"/>
    <w:rsid w:val="00436110"/>
    <w:rsid w:val="0045487D"/>
    <w:rsid w:val="004D7BE1"/>
    <w:rsid w:val="004E7C00"/>
    <w:rsid w:val="005017DE"/>
    <w:rsid w:val="00507454"/>
    <w:rsid w:val="00552BAF"/>
    <w:rsid w:val="0056436F"/>
    <w:rsid w:val="00575DAC"/>
    <w:rsid w:val="00587B55"/>
    <w:rsid w:val="005B6542"/>
    <w:rsid w:val="005E3370"/>
    <w:rsid w:val="006C7B4E"/>
    <w:rsid w:val="006D7578"/>
    <w:rsid w:val="006F7552"/>
    <w:rsid w:val="0070793F"/>
    <w:rsid w:val="00712B8E"/>
    <w:rsid w:val="007227BD"/>
    <w:rsid w:val="0079226D"/>
    <w:rsid w:val="007F5E12"/>
    <w:rsid w:val="007F7506"/>
    <w:rsid w:val="008421CB"/>
    <w:rsid w:val="00865149"/>
    <w:rsid w:val="008A398E"/>
    <w:rsid w:val="0091163D"/>
    <w:rsid w:val="00970111"/>
    <w:rsid w:val="00991C6C"/>
    <w:rsid w:val="00A10538"/>
    <w:rsid w:val="00A276F7"/>
    <w:rsid w:val="00A32524"/>
    <w:rsid w:val="00A8201D"/>
    <w:rsid w:val="00A85E38"/>
    <w:rsid w:val="00AD7398"/>
    <w:rsid w:val="00B45735"/>
    <w:rsid w:val="00BB284F"/>
    <w:rsid w:val="00BF3AE3"/>
    <w:rsid w:val="00C02B89"/>
    <w:rsid w:val="00C311DF"/>
    <w:rsid w:val="00C8019E"/>
    <w:rsid w:val="00CA3401"/>
    <w:rsid w:val="00CB28B3"/>
    <w:rsid w:val="00D22CC0"/>
    <w:rsid w:val="00D2522E"/>
    <w:rsid w:val="00D937E7"/>
    <w:rsid w:val="00D96600"/>
    <w:rsid w:val="00DE550E"/>
    <w:rsid w:val="00E55244"/>
    <w:rsid w:val="00E616D7"/>
    <w:rsid w:val="00ED5EBA"/>
    <w:rsid w:val="00EE008F"/>
    <w:rsid w:val="00EE5072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D497D"/>
  <w15:docId w15:val="{9302E471-6EFF-41F4-8633-0878D11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autoRedefine/>
    <w:semiHidden/>
    <w:pPr>
      <w:jc w:val="both"/>
    </w:pPr>
    <w:rPr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587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587B55"/>
    <w:rPr>
      <w:rFonts w:ascii="Courier New" w:hAnsi="Courier New" w:cs="Courier New"/>
    </w:rPr>
  </w:style>
  <w:style w:type="character" w:styleId="-">
    <w:name w:val="Hyperlink"/>
    <w:uiPriority w:val="99"/>
    <w:unhideWhenUsed/>
    <w:rsid w:val="00C02B8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6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pa.gr/pls/portal/docs/PAGE/APDPX/THEMATIKES_ENOTITES/GNOMODOTHSH%2083_20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sap.gr/%ce%b3%ce%bd%cf%89%ce%bc%ce%bf%ce%b4%cf%8c%cf%84%ce%b7%cf%83%ce%b7-14-202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Αποδεικτικές απαγορεύσεις και αρχή της αναλογικότητας</vt:lpstr>
    </vt:vector>
  </TitlesOfParts>
  <Company/>
  <LinksUpToDate>false</LinksUpToDate>
  <CharactersWithSpaces>6389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http://www.dpa.gr/pls/portal/docs/PAGE/APDPX/THEMATIKES_ENOTITES/GNOMODOTHSH 83_2002.PDF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Αποδεικτικές απαγορεύσεις και αρχή της αναλογικότητας</dc:title>
  <dc:creator>DIMAKIS</dc:creator>
  <cp:lastModifiedBy>Alexandros Dimakis</cp:lastModifiedBy>
  <cp:revision>13</cp:revision>
  <cp:lastPrinted>2021-10-13T15:32:00Z</cp:lastPrinted>
  <dcterms:created xsi:type="dcterms:W3CDTF">2020-10-21T10:40:00Z</dcterms:created>
  <dcterms:modified xsi:type="dcterms:W3CDTF">2023-10-25T11:22:00Z</dcterms:modified>
</cp:coreProperties>
</file>