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BA" w:rsidRPr="00143C14" w:rsidRDefault="00143C14" w:rsidP="00143C14">
      <w:pPr>
        <w:tabs>
          <w:tab w:val="left" w:pos="3600"/>
        </w:tabs>
        <w:autoSpaceDE w:val="0"/>
        <w:autoSpaceDN w:val="0"/>
        <w:adjustRightInd w:val="0"/>
        <w:spacing w:after="0" w:line="240" w:lineRule="auto"/>
        <w:jc w:val="center"/>
        <w:rPr>
          <w:rFonts w:ascii="Arial" w:hAnsi="Arial" w:cs="Arial"/>
          <w:b/>
          <w:iCs/>
          <w:sz w:val="28"/>
          <w:u w:val="single"/>
        </w:rPr>
      </w:pPr>
      <w:r w:rsidRPr="00143C14">
        <w:rPr>
          <w:rFonts w:ascii="Arial" w:hAnsi="Arial" w:cs="Arial"/>
          <w:b/>
          <w:iCs/>
          <w:sz w:val="28"/>
          <w:u w:val="single"/>
        </w:rPr>
        <w:t xml:space="preserve">Εξετάσεις </w:t>
      </w:r>
      <w:proofErr w:type="spellStart"/>
      <w:r w:rsidRPr="00143C14">
        <w:rPr>
          <w:rFonts w:ascii="Arial" w:hAnsi="Arial" w:cs="Arial"/>
          <w:b/>
          <w:iCs/>
          <w:sz w:val="28"/>
          <w:u w:val="single"/>
        </w:rPr>
        <w:t>ιδδδ</w:t>
      </w:r>
      <w:proofErr w:type="spellEnd"/>
      <w:r w:rsidRPr="00143C14">
        <w:rPr>
          <w:rFonts w:ascii="Arial" w:hAnsi="Arial" w:cs="Arial"/>
          <w:b/>
          <w:iCs/>
          <w:sz w:val="28"/>
          <w:u w:val="single"/>
        </w:rPr>
        <w:t xml:space="preserve"> 16.06.2020 – Ενδεικτικές απαντήσεις</w:t>
      </w:r>
    </w:p>
    <w:p w:rsidR="00781BBA" w:rsidRDefault="00781BBA" w:rsidP="00DA700A">
      <w:pPr>
        <w:autoSpaceDE w:val="0"/>
        <w:autoSpaceDN w:val="0"/>
        <w:adjustRightInd w:val="0"/>
        <w:spacing w:after="0" w:line="240" w:lineRule="auto"/>
        <w:jc w:val="both"/>
        <w:rPr>
          <w:rFonts w:ascii="PFIndex-Italic" w:hAnsi="PFIndex-Italic" w:cs="PFIndex-Italic"/>
          <w:iCs/>
          <w:sz w:val="26"/>
        </w:rPr>
      </w:pPr>
    </w:p>
    <w:p w:rsidR="005007A5" w:rsidRPr="00143C14" w:rsidRDefault="005007A5" w:rsidP="00DA700A">
      <w:pPr>
        <w:autoSpaceDE w:val="0"/>
        <w:autoSpaceDN w:val="0"/>
        <w:adjustRightInd w:val="0"/>
        <w:spacing w:after="0" w:line="240" w:lineRule="auto"/>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Ο Α, Έλληνας και μόνιμος κάτοικος Κοζάνης, την 15 Ιανουαρίου 20</w:t>
      </w:r>
      <w:r w:rsidR="00DA700A" w:rsidRPr="00143C14">
        <w:rPr>
          <w:rFonts w:ascii="PFIndex-Italic" w:hAnsi="PFIndex-Italic" w:cs="PFIndex-Italic"/>
          <w:iCs/>
          <w:color w:val="000000" w:themeColor="text1"/>
          <w:sz w:val="26"/>
        </w:rPr>
        <w:t>20</w:t>
      </w:r>
      <w:r w:rsidRPr="00143C14">
        <w:rPr>
          <w:rFonts w:ascii="PFIndex-Italic" w:hAnsi="PFIndex-Italic" w:cs="PFIndex-Italic"/>
          <w:iCs/>
          <w:color w:val="000000" w:themeColor="text1"/>
          <w:sz w:val="26"/>
        </w:rPr>
        <w:t xml:space="preserve">, αγοράζει από τον Β, </w:t>
      </w:r>
      <w:r w:rsidR="00DA700A" w:rsidRPr="00143C14">
        <w:rPr>
          <w:rFonts w:ascii="PFIndex-Italic" w:hAnsi="PFIndex-Italic" w:cs="PFIndex-Italic"/>
          <w:iCs/>
          <w:color w:val="000000" w:themeColor="text1"/>
          <w:sz w:val="26"/>
        </w:rPr>
        <w:t>Αμερικανό</w:t>
      </w:r>
      <w:r w:rsidRPr="00143C14">
        <w:rPr>
          <w:rFonts w:ascii="PFIndex-Italic" w:hAnsi="PFIndex-Italic" w:cs="PFIndex-Italic"/>
          <w:iCs/>
          <w:color w:val="000000" w:themeColor="text1"/>
          <w:sz w:val="26"/>
        </w:rPr>
        <w:t xml:space="preserve"> και μόνιμο κάτοικο </w:t>
      </w:r>
      <w:r w:rsidR="00DA700A" w:rsidRPr="00143C14">
        <w:rPr>
          <w:rFonts w:ascii="PFIndex-Italic" w:hAnsi="PFIndex-Italic" w:cs="PFIndex-Italic"/>
          <w:iCs/>
          <w:color w:val="000000" w:themeColor="text1"/>
          <w:sz w:val="26"/>
        </w:rPr>
        <w:t>Νέας Υόρκης</w:t>
      </w:r>
      <w:r w:rsidRPr="00143C14">
        <w:rPr>
          <w:rFonts w:ascii="PFIndex-Italic" w:hAnsi="PFIndex-Italic" w:cs="PFIndex-Italic"/>
          <w:iCs/>
          <w:color w:val="000000" w:themeColor="text1"/>
          <w:sz w:val="26"/>
        </w:rPr>
        <w:t>, ένα σπάνιο γραμματόσημο του έτους 1910, για τις ανάγκες της συλλογής του Α, έναντι τιμήματος100 ευρώ. Τόσο ο Α όσο και ο Β είναι ιδιώτες και ερασιτέχνες συλλέκτες γραμματοσήμων.</w:t>
      </w:r>
    </w:p>
    <w:p w:rsidR="005007A5" w:rsidRPr="00143C14" w:rsidRDefault="005007A5" w:rsidP="00DA700A">
      <w:pPr>
        <w:autoSpaceDE w:val="0"/>
        <w:autoSpaceDN w:val="0"/>
        <w:adjustRightInd w:val="0"/>
        <w:spacing w:after="0" w:line="240" w:lineRule="auto"/>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 xml:space="preserve">Με συμφωνία των μερών, η αγοραπωλησία λαμβάνει χώρα στη Ρώμη </w:t>
      </w:r>
      <w:r w:rsidR="00DA700A" w:rsidRPr="00143C14">
        <w:rPr>
          <w:rFonts w:ascii="PFIndex-Italic" w:hAnsi="PFIndex-Italic" w:cs="PFIndex-Italic"/>
          <w:iCs/>
          <w:color w:val="000000" w:themeColor="text1"/>
          <w:sz w:val="26"/>
        </w:rPr>
        <w:t xml:space="preserve">της </w:t>
      </w:r>
      <w:r w:rsidRPr="00143C14">
        <w:rPr>
          <w:rFonts w:ascii="PFIndex-Italic" w:hAnsi="PFIndex-Italic" w:cs="PFIndex-Italic"/>
          <w:iCs/>
          <w:color w:val="000000" w:themeColor="text1"/>
          <w:sz w:val="26"/>
        </w:rPr>
        <w:t>Ιταλίας, όπου ο μεν Β παραδίδει στον Α το γραμματόσημο και ο Α καταβάλλεισε μετρητά το συμφωνηθέν τίμημα.</w:t>
      </w:r>
    </w:p>
    <w:p w:rsidR="005007A5" w:rsidRPr="00143C14" w:rsidRDefault="005007A5" w:rsidP="00DA700A">
      <w:pPr>
        <w:autoSpaceDE w:val="0"/>
        <w:autoSpaceDN w:val="0"/>
        <w:adjustRightInd w:val="0"/>
        <w:spacing w:after="0" w:line="240" w:lineRule="auto"/>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 xml:space="preserve">Τα μέρη δεν συμφώνησαν </w:t>
      </w:r>
      <w:r w:rsidR="00DA700A" w:rsidRPr="00143C14">
        <w:rPr>
          <w:rFonts w:ascii="PFIndex-Italic" w:hAnsi="PFIndex-Italic" w:cs="PFIndex-Italic"/>
          <w:iCs/>
          <w:color w:val="000000" w:themeColor="text1"/>
          <w:sz w:val="26"/>
        </w:rPr>
        <w:t xml:space="preserve">ούτε ποιο είναι το εφαρμοστέο δίκαιο, ούτε </w:t>
      </w:r>
      <w:r w:rsidRPr="00143C14">
        <w:rPr>
          <w:rFonts w:ascii="PFIndex-Italic" w:hAnsi="PFIndex-Italic" w:cs="PFIndex-Italic"/>
          <w:iCs/>
          <w:color w:val="000000" w:themeColor="text1"/>
          <w:sz w:val="26"/>
        </w:rPr>
        <w:t>ποια δικαστήρια θα είναι αρμόδια σε περίπτωσηδιαφωνίας τους.</w:t>
      </w:r>
    </w:p>
    <w:p w:rsidR="005007A5" w:rsidRPr="00143C14" w:rsidRDefault="005007A5" w:rsidP="00DA700A">
      <w:pPr>
        <w:autoSpaceDE w:val="0"/>
        <w:autoSpaceDN w:val="0"/>
        <w:adjustRightInd w:val="0"/>
        <w:spacing w:after="0" w:line="240" w:lineRule="auto"/>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Ο Α, αμέσως μετά την επιστροφή του στην Κοζάνη, και μετά από προσεκτικότερη εξέταση του γραμματοσήμου που αγόρασε, έκπληκτος ανακαλύπτει ότιτο γραμματόσημο είναι του έτους 1911 και όχι του 1910 (δηλ. ότι λείπει η συνομολογημένη ιδιότητα του πωληθέντος πράγματος).</w:t>
      </w:r>
    </w:p>
    <w:p w:rsidR="005007A5" w:rsidRPr="00143C14" w:rsidRDefault="005007A5" w:rsidP="00DA700A">
      <w:pPr>
        <w:autoSpaceDE w:val="0"/>
        <w:autoSpaceDN w:val="0"/>
        <w:adjustRightInd w:val="0"/>
        <w:spacing w:after="0" w:line="240" w:lineRule="auto"/>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Ο Α θέλει να ασκήσει αγωγή κατά του Β για παραβίαση της μεταξύ τους συμβάσεως πωλήσεως.</w:t>
      </w:r>
    </w:p>
    <w:p w:rsidR="00141484" w:rsidRPr="00143C14" w:rsidRDefault="00141484" w:rsidP="00DA700A">
      <w:pPr>
        <w:autoSpaceDE w:val="0"/>
        <w:autoSpaceDN w:val="0"/>
        <w:adjustRightInd w:val="0"/>
        <w:spacing w:after="0" w:line="240" w:lineRule="auto"/>
        <w:jc w:val="both"/>
        <w:rPr>
          <w:rFonts w:ascii="PFIndex-Italic" w:hAnsi="PFIndex-Italic" w:cs="PFIndex-Italic"/>
          <w:iCs/>
          <w:color w:val="000000" w:themeColor="text1"/>
          <w:sz w:val="26"/>
        </w:rPr>
      </w:pPr>
    </w:p>
    <w:p w:rsidR="005007A5" w:rsidRPr="00143C14" w:rsidRDefault="00DA700A" w:rsidP="00DA700A">
      <w:pPr>
        <w:autoSpaceDE w:val="0"/>
        <w:autoSpaceDN w:val="0"/>
        <w:adjustRightInd w:val="0"/>
        <w:spacing w:after="0" w:line="240" w:lineRule="auto"/>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 xml:space="preserve">Με </w:t>
      </w:r>
      <w:r w:rsidRPr="00143C14">
        <w:rPr>
          <w:rFonts w:ascii="PFIndex-Italic" w:hAnsi="PFIndex-Italic" w:cs="PFIndex-Italic"/>
          <w:iCs/>
          <w:color w:val="000000" w:themeColor="text1"/>
          <w:sz w:val="26"/>
          <w:lang w:val="en-US"/>
        </w:rPr>
        <w:t>forum</w:t>
      </w:r>
      <w:r w:rsidRPr="00143C14">
        <w:rPr>
          <w:rFonts w:ascii="PFIndex-Italic" w:hAnsi="PFIndex-Italic" w:cs="PFIndex-Italic"/>
          <w:iCs/>
          <w:color w:val="000000" w:themeColor="text1"/>
          <w:sz w:val="26"/>
        </w:rPr>
        <w:t xml:space="preserve"> την Ελλάδα ε</w:t>
      </w:r>
      <w:r w:rsidR="005007A5" w:rsidRPr="00143C14">
        <w:rPr>
          <w:rFonts w:ascii="PFIndex-Italic" w:hAnsi="PFIndex-Italic" w:cs="PFIndex-Italic"/>
          <w:iCs/>
          <w:color w:val="000000" w:themeColor="text1"/>
          <w:sz w:val="26"/>
        </w:rPr>
        <w:t>ρωτάται:</w:t>
      </w:r>
    </w:p>
    <w:p w:rsidR="00DA700A" w:rsidRPr="00143C14" w:rsidRDefault="003F0378" w:rsidP="003F0378">
      <w:pPr>
        <w:autoSpaceDE w:val="0"/>
        <w:autoSpaceDN w:val="0"/>
        <w:adjustRightInd w:val="0"/>
        <w:spacing w:after="0" w:line="240" w:lineRule="auto"/>
        <w:ind w:left="360"/>
        <w:jc w:val="both"/>
        <w:rPr>
          <w:rFonts w:ascii="PFIndex-Italic" w:hAnsi="PFIndex-Italic" w:cs="PFIndex-Italic"/>
          <w:b/>
          <w:iCs/>
          <w:color w:val="000000" w:themeColor="text1"/>
          <w:sz w:val="26"/>
        </w:rPr>
      </w:pPr>
      <w:r w:rsidRPr="00143C14">
        <w:rPr>
          <w:rFonts w:ascii="PFIndex-Italic" w:hAnsi="PFIndex-Italic" w:cs="PFIndex-Italic"/>
          <w:b/>
          <w:iCs/>
          <w:color w:val="000000" w:themeColor="text1"/>
          <w:sz w:val="26"/>
        </w:rPr>
        <w:t xml:space="preserve">1. </w:t>
      </w:r>
      <w:r w:rsidR="00DA700A" w:rsidRPr="00143C14">
        <w:rPr>
          <w:rFonts w:ascii="PFIndex-Italic" w:hAnsi="PFIndex-Italic" w:cs="PFIndex-Italic"/>
          <w:b/>
          <w:iCs/>
          <w:color w:val="000000" w:themeColor="text1"/>
          <w:sz w:val="26"/>
        </w:rPr>
        <w:t>Ποιο είναι το εφαρμο</w:t>
      </w:r>
      <w:r w:rsidR="001347CD" w:rsidRPr="00143C14">
        <w:rPr>
          <w:rFonts w:ascii="PFIndex-Italic" w:hAnsi="PFIndex-Italic" w:cs="PFIndex-Italic"/>
          <w:b/>
          <w:iCs/>
          <w:color w:val="000000" w:themeColor="text1"/>
          <w:sz w:val="26"/>
        </w:rPr>
        <w:t>στέο δίκαιο στη σύμβαση πώλησης</w:t>
      </w:r>
    </w:p>
    <w:p w:rsidR="001347CD" w:rsidRPr="00143C14" w:rsidRDefault="001347CD" w:rsidP="001347CD">
      <w:pPr>
        <w:autoSpaceDE w:val="0"/>
        <w:autoSpaceDN w:val="0"/>
        <w:adjustRightInd w:val="0"/>
        <w:spacing w:after="0" w:line="240" w:lineRule="auto"/>
        <w:ind w:left="360"/>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Α) Το ελληνικό δίκαιο;</w:t>
      </w:r>
    </w:p>
    <w:p w:rsidR="001347CD" w:rsidRPr="00143C14" w:rsidRDefault="001347CD" w:rsidP="001347CD">
      <w:pPr>
        <w:autoSpaceDE w:val="0"/>
        <w:autoSpaceDN w:val="0"/>
        <w:adjustRightInd w:val="0"/>
        <w:spacing w:after="0" w:line="240" w:lineRule="auto"/>
        <w:ind w:left="360"/>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Β) Το αμερικανικό δίκαιο;</w:t>
      </w:r>
      <w:r w:rsidR="00E66EDE" w:rsidRPr="00143C14">
        <w:rPr>
          <w:rFonts w:ascii="PFIndex-Italic" w:hAnsi="PFIndex-Italic" w:cs="PFIndex-Italic"/>
          <w:iCs/>
          <w:color w:val="000000" w:themeColor="text1"/>
          <w:sz w:val="26"/>
        </w:rPr>
        <w:t xml:space="preserve"> Ή </w:t>
      </w:r>
    </w:p>
    <w:p w:rsidR="00E66EDE" w:rsidRPr="00143C14" w:rsidRDefault="00E66EDE" w:rsidP="001347CD">
      <w:pPr>
        <w:autoSpaceDE w:val="0"/>
        <w:autoSpaceDN w:val="0"/>
        <w:adjustRightInd w:val="0"/>
        <w:spacing w:after="0" w:line="240" w:lineRule="auto"/>
        <w:ind w:left="360"/>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Γ) το ιταλικό δίκαιο;</w:t>
      </w:r>
    </w:p>
    <w:p w:rsidR="003F0378" w:rsidRPr="00143C14" w:rsidRDefault="003F0378" w:rsidP="001347CD">
      <w:pPr>
        <w:autoSpaceDE w:val="0"/>
        <w:autoSpaceDN w:val="0"/>
        <w:adjustRightInd w:val="0"/>
        <w:spacing w:after="0" w:line="240" w:lineRule="auto"/>
        <w:ind w:left="360"/>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Επιλέξτε την απάντηση Α)</w:t>
      </w:r>
      <w:r w:rsidR="00E66EDE" w:rsidRPr="00143C14">
        <w:rPr>
          <w:rFonts w:ascii="PFIndex-Italic" w:hAnsi="PFIndex-Italic" w:cs="PFIndex-Italic"/>
          <w:iCs/>
          <w:color w:val="000000" w:themeColor="text1"/>
          <w:sz w:val="26"/>
        </w:rPr>
        <w:t>,</w:t>
      </w:r>
      <w:r w:rsidRPr="00143C14">
        <w:rPr>
          <w:rFonts w:ascii="PFIndex-Italic" w:hAnsi="PFIndex-Italic" w:cs="PFIndex-Italic"/>
          <w:iCs/>
          <w:color w:val="000000" w:themeColor="text1"/>
          <w:sz w:val="26"/>
        </w:rPr>
        <w:t xml:space="preserve"> την απάντηση Β) </w:t>
      </w:r>
      <w:r w:rsidR="00E66EDE" w:rsidRPr="00143C14">
        <w:rPr>
          <w:rFonts w:ascii="PFIndex-Italic" w:hAnsi="PFIndex-Italic" w:cs="PFIndex-Italic"/>
          <w:iCs/>
          <w:color w:val="000000" w:themeColor="text1"/>
          <w:sz w:val="26"/>
        </w:rPr>
        <w:t xml:space="preserve">ή την απάντηση Γ) </w:t>
      </w:r>
      <w:r w:rsidRPr="00143C14">
        <w:rPr>
          <w:rFonts w:ascii="PFIndex-Italic" w:hAnsi="PFIndex-Italic" w:cs="PFIndex-Italic"/>
          <w:iCs/>
          <w:color w:val="000000" w:themeColor="text1"/>
          <w:sz w:val="26"/>
        </w:rPr>
        <w:t>και αναφέρετε τη διάταξη στην οποία θεμελιώνεται η επιλογή σας.</w:t>
      </w:r>
    </w:p>
    <w:p w:rsidR="00DA700A" w:rsidRPr="00143C14" w:rsidRDefault="003F0378" w:rsidP="003F0378">
      <w:pPr>
        <w:autoSpaceDE w:val="0"/>
        <w:autoSpaceDN w:val="0"/>
        <w:adjustRightInd w:val="0"/>
        <w:spacing w:after="0" w:line="240" w:lineRule="auto"/>
        <w:ind w:left="360"/>
        <w:jc w:val="both"/>
        <w:rPr>
          <w:rFonts w:ascii="PFIndex-Italic" w:hAnsi="PFIndex-Italic" w:cs="PFIndex-Italic"/>
          <w:b/>
          <w:iCs/>
          <w:color w:val="000000" w:themeColor="text1"/>
          <w:sz w:val="26"/>
        </w:rPr>
      </w:pPr>
      <w:r w:rsidRPr="00143C14">
        <w:rPr>
          <w:rFonts w:ascii="PFIndex-Italic" w:hAnsi="PFIndex-Italic" w:cs="PFIndex-Italic"/>
          <w:b/>
          <w:iCs/>
          <w:color w:val="000000" w:themeColor="text1"/>
          <w:sz w:val="26"/>
        </w:rPr>
        <w:t xml:space="preserve">2. </w:t>
      </w:r>
      <w:r w:rsidR="00DA700A" w:rsidRPr="00143C14">
        <w:rPr>
          <w:rFonts w:ascii="PFIndex-Italic" w:hAnsi="PFIndex-Italic" w:cs="PFIndex-Italic"/>
          <w:b/>
          <w:iCs/>
          <w:color w:val="000000" w:themeColor="text1"/>
          <w:sz w:val="26"/>
        </w:rPr>
        <w:t>Ποιο είναι το εφαρμοστέο δίκαιο στη μεταβίβαση τ</w:t>
      </w:r>
      <w:r w:rsidR="00130F5C" w:rsidRPr="00143C14">
        <w:rPr>
          <w:rFonts w:ascii="PFIndex-Italic" w:hAnsi="PFIndex-Italic" w:cs="PFIndex-Italic"/>
          <w:b/>
          <w:iCs/>
          <w:color w:val="000000" w:themeColor="text1"/>
          <w:sz w:val="26"/>
        </w:rPr>
        <w:t>ης κυριότητας του γραμματοσήμου</w:t>
      </w:r>
    </w:p>
    <w:p w:rsidR="001347CD" w:rsidRPr="00143C14" w:rsidRDefault="001347CD" w:rsidP="001347CD">
      <w:pPr>
        <w:autoSpaceDE w:val="0"/>
        <w:autoSpaceDN w:val="0"/>
        <w:adjustRightInd w:val="0"/>
        <w:spacing w:after="0" w:line="240" w:lineRule="auto"/>
        <w:ind w:left="360"/>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 xml:space="preserve">Α) </w:t>
      </w:r>
      <w:r w:rsidR="00130F5C" w:rsidRPr="00143C14">
        <w:rPr>
          <w:rFonts w:ascii="PFIndex-Italic" w:hAnsi="PFIndex-Italic" w:cs="PFIndex-Italic"/>
          <w:iCs/>
          <w:color w:val="000000" w:themeColor="text1"/>
          <w:sz w:val="26"/>
        </w:rPr>
        <w:t>Το ελληνικό;</w:t>
      </w:r>
    </w:p>
    <w:p w:rsidR="00130F5C" w:rsidRPr="00143C14" w:rsidRDefault="00130F5C" w:rsidP="001347CD">
      <w:pPr>
        <w:autoSpaceDE w:val="0"/>
        <w:autoSpaceDN w:val="0"/>
        <w:adjustRightInd w:val="0"/>
        <w:spacing w:after="0" w:line="240" w:lineRule="auto"/>
        <w:ind w:left="360"/>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Β) Το αμερικανικό;</w:t>
      </w:r>
    </w:p>
    <w:p w:rsidR="00130F5C" w:rsidRPr="00143C14" w:rsidRDefault="00130F5C" w:rsidP="001347CD">
      <w:pPr>
        <w:autoSpaceDE w:val="0"/>
        <w:autoSpaceDN w:val="0"/>
        <w:adjustRightInd w:val="0"/>
        <w:spacing w:after="0" w:line="240" w:lineRule="auto"/>
        <w:ind w:left="360"/>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Γ) Το ιταλικό;</w:t>
      </w:r>
    </w:p>
    <w:p w:rsidR="003F0378" w:rsidRPr="00143C14" w:rsidRDefault="003F0378" w:rsidP="003F0378">
      <w:pPr>
        <w:autoSpaceDE w:val="0"/>
        <w:autoSpaceDN w:val="0"/>
        <w:adjustRightInd w:val="0"/>
        <w:spacing w:after="0" w:line="240" w:lineRule="auto"/>
        <w:ind w:left="360"/>
        <w:jc w:val="both"/>
        <w:rPr>
          <w:rFonts w:ascii="PFIndex-Italic" w:hAnsi="PFIndex-Italic" w:cs="PFIndex-Italic"/>
          <w:iCs/>
          <w:color w:val="000000" w:themeColor="text1"/>
          <w:sz w:val="26"/>
        </w:rPr>
      </w:pPr>
      <w:r w:rsidRPr="00143C14">
        <w:rPr>
          <w:rFonts w:ascii="PFIndex-Italic" w:hAnsi="PFIndex-Italic" w:cs="PFIndex-Italic"/>
          <w:iCs/>
          <w:color w:val="000000" w:themeColor="text1"/>
          <w:sz w:val="26"/>
        </w:rPr>
        <w:t>Επιλέξτε την απάντηση Α), την απάντηση Β) ή την απάντηση Γ) και αναφέρετε τη διάταξη στην οποία θεμελιώνεται η επιλογή σας.</w:t>
      </w:r>
    </w:p>
    <w:p w:rsidR="00CE2732" w:rsidRPr="00143C14" w:rsidRDefault="003F0378" w:rsidP="003F0378">
      <w:pPr>
        <w:autoSpaceDE w:val="0"/>
        <w:autoSpaceDN w:val="0"/>
        <w:adjustRightInd w:val="0"/>
        <w:spacing w:after="0" w:line="240" w:lineRule="auto"/>
        <w:ind w:left="360"/>
        <w:jc w:val="both"/>
        <w:rPr>
          <w:b/>
          <w:color w:val="000000" w:themeColor="text1"/>
          <w:sz w:val="28"/>
        </w:rPr>
      </w:pPr>
      <w:r w:rsidRPr="00143C14">
        <w:rPr>
          <w:rFonts w:ascii="PFIndex-Italic" w:hAnsi="PFIndex-Italic" w:cs="PFIndex-Italic"/>
          <w:b/>
          <w:iCs/>
          <w:color w:val="000000" w:themeColor="text1"/>
          <w:sz w:val="26"/>
        </w:rPr>
        <w:t xml:space="preserve">3. </w:t>
      </w:r>
      <w:r w:rsidR="007B5274" w:rsidRPr="00143C14">
        <w:rPr>
          <w:rFonts w:ascii="PFIndex-Italic" w:hAnsi="PFIndex-Italic" w:cs="PFIndex-Italic"/>
          <w:b/>
          <w:iCs/>
          <w:color w:val="000000" w:themeColor="text1"/>
          <w:sz w:val="26"/>
        </w:rPr>
        <w:t xml:space="preserve">Έχουν </w:t>
      </w:r>
      <w:r w:rsidR="005007A5" w:rsidRPr="00143C14">
        <w:rPr>
          <w:rFonts w:ascii="PFIndex-Italic" w:hAnsi="PFIndex-Italic" w:cs="PFIndex-Italic"/>
          <w:b/>
          <w:iCs/>
          <w:color w:val="000000" w:themeColor="text1"/>
          <w:sz w:val="26"/>
        </w:rPr>
        <w:t xml:space="preserve">διεθνή δικαιοδοσία </w:t>
      </w:r>
      <w:r w:rsidR="007B5274" w:rsidRPr="00143C14">
        <w:rPr>
          <w:rFonts w:ascii="PFIndex-Italic" w:hAnsi="PFIndex-Italic" w:cs="PFIndex-Italic"/>
          <w:b/>
          <w:iCs/>
          <w:color w:val="000000" w:themeColor="text1"/>
          <w:sz w:val="26"/>
        </w:rPr>
        <w:t xml:space="preserve">τα ελληνικά δικαστήρια </w:t>
      </w:r>
      <w:r w:rsidR="005007A5" w:rsidRPr="00143C14">
        <w:rPr>
          <w:rFonts w:ascii="PFIndex-Italic" w:hAnsi="PFIndex-Italic" w:cs="PFIndex-Italic"/>
          <w:b/>
          <w:iCs/>
          <w:color w:val="000000" w:themeColor="text1"/>
          <w:sz w:val="26"/>
        </w:rPr>
        <w:t>να δικάσουν την εν λόγω διαφορά;</w:t>
      </w:r>
    </w:p>
    <w:p w:rsidR="00CE2732" w:rsidRDefault="00CE2732" w:rsidP="00CE2732">
      <w:pPr>
        <w:rPr>
          <w:sz w:val="28"/>
        </w:rPr>
      </w:pPr>
    </w:p>
    <w:p w:rsidR="002E170D" w:rsidRPr="00171316" w:rsidRDefault="002E170D" w:rsidP="002E170D">
      <w:pPr>
        <w:jc w:val="both"/>
        <w:rPr>
          <w:rFonts w:ascii="Arial" w:hAnsi="Arial" w:cs="Arial"/>
          <w:sz w:val="24"/>
        </w:rPr>
      </w:pPr>
      <w:r w:rsidRPr="00171316">
        <w:rPr>
          <w:rFonts w:ascii="Arial" w:hAnsi="Arial" w:cs="Arial"/>
          <w:b/>
          <w:sz w:val="24"/>
        </w:rPr>
        <w:t>1.</w:t>
      </w:r>
      <w:r w:rsidR="00171316">
        <w:rPr>
          <w:rFonts w:ascii="Arial" w:hAnsi="Arial" w:cs="Arial"/>
          <w:sz w:val="24"/>
        </w:rPr>
        <w:t>Ορθή α</w:t>
      </w:r>
      <w:r w:rsidRPr="00171316">
        <w:rPr>
          <w:rFonts w:ascii="Arial" w:hAnsi="Arial" w:cs="Arial"/>
          <w:sz w:val="24"/>
        </w:rPr>
        <w:t xml:space="preserve">πάντηση </w:t>
      </w:r>
      <w:r w:rsidR="002C2EF3">
        <w:rPr>
          <w:rFonts w:ascii="Arial" w:hAnsi="Arial" w:cs="Arial"/>
          <w:sz w:val="24"/>
        </w:rPr>
        <w:t xml:space="preserve">είναι </w:t>
      </w:r>
      <w:r w:rsidR="00171316">
        <w:rPr>
          <w:rFonts w:ascii="Arial" w:hAnsi="Arial" w:cs="Arial"/>
          <w:sz w:val="24"/>
        </w:rPr>
        <w:t xml:space="preserve">η </w:t>
      </w:r>
      <w:r w:rsidRPr="00171316">
        <w:rPr>
          <w:rFonts w:ascii="Arial" w:hAnsi="Arial" w:cs="Arial"/>
          <w:sz w:val="24"/>
        </w:rPr>
        <w:t xml:space="preserve">Β: Εφαρμοστέο είναι το αμερικανικό δίκαιο (δίκαιο της Νέας Υόρκης), δυνάμει της διάταξης του άρθ. 4 παρ. 1 </w:t>
      </w:r>
      <w:proofErr w:type="spellStart"/>
      <w:r w:rsidRPr="00171316">
        <w:rPr>
          <w:rFonts w:ascii="Arial" w:hAnsi="Arial" w:cs="Arial"/>
          <w:sz w:val="24"/>
        </w:rPr>
        <w:t>περ</w:t>
      </w:r>
      <w:proofErr w:type="spellEnd"/>
      <w:r w:rsidRPr="00171316">
        <w:rPr>
          <w:rFonts w:ascii="Arial" w:hAnsi="Arial" w:cs="Arial"/>
          <w:sz w:val="24"/>
        </w:rPr>
        <w:t xml:space="preserve">. α’ του Κανονισμού (ΕΚ) αριθ. 593/2008 του Ευρωπαϊκού Κοινοβουλίου και του Συμβουλίου, της 17ης Ιουνίου 2008, για το εφαρμοστέο δίκαιο στις συμβατικές ενοχές (Ρώμη Ι), σε συνδυασμό με τις διατάξεις των άρθ. 1 (καθ’ ύλην πεδίο εφαρμογής), 2 (οικουμενική εφαρμογή) και 28 (χρονικό πεδίο εφαρμογής) του ίδιου Κανονισμού. Σημειώνεται ότι η παραπομπή αποκλείεται (άρθ. 20 </w:t>
      </w:r>
      <w:proofErr w:type="spellStart"/>
      <w:r w:rsidRPr="00171316">
        <w:rPr>
          <w:rFonts w:ascii="Arial" w:hAnsi="Arial" w:cs="Arial"/>
          <w:sz w:val="24"/>
        </w:rPr>
        <w:t>ΚανΡωμΙ</w:t>
      </w:r>
      <w:proofErr w:type="spellEnd"/>
      <w:r w:rsidRPr="00171316">
        <w:rPr>
          <w:rFonts w:ascii="Arial" w:hAnsi="Arial" w:cs="Arial"/>
          <w:sz w:val="24"/>
        </w:rPr>
        <w:t xml:space="preserve">), η δε εφαρμογή του αλλοδαπού δικαίου </w:t>
      </w:r>
      <w:r w:rsidR="00781BBA">
        <w:rPr>
          <w:rFonts w:ascii="Arial" w:hAnsi="Arial" w:cs="Arial"/>
          <w:sz w:val="24"/>
        </w:rPr>
        <w:t xml:space="preserve">δεν θίγει την εφαρμογή των </w:t>
      </w:r>
      <w:r w:rsidR="00781BBA">
        <w:rPr>
          <w:rFonts w:ascii="Arial" w:hAnsi="Arial" w:cs="Arial"/>
          <w:sz w:val="24"/>
        </w:rPr>
        <w:lastRenderedPageBreak/>
        <w:t xml:space="preserve">κανόνων </w:t>
      </w:r>
      <w:r w:rsidRPr="00171316">
        <w:rPr>
          <w:rFonts w:ascii="Arial" w:hAnsi="Arial" w:cs="Arial"/>
          <w:sz w:val="24"/>
        </w:rPr>
        <w:t xml:space="preserve">αμέσου εφαρμογής (άρθ. 9 </w:t>
      </w:r>
      <w:proofErr w:type="spellStart"/>
      <w:r w:rsidRPr="00171316">
        <w:rPr>
          <w:rFonts w:ascii="Arial" w:hAnsi="Arial" w:cs="Arial"/>
          <w:sz w:val="24"/>
        </w:rPr>
        <w:t>ΚανΡωμΙ</w:t>
      </w:r>
      <w:proofErr w:type="spellEnd"/>
      <w:r w:rsidRPr="00171316">
        <w:rPr>
          <w:rFonts w:ascii="Arial" w:hAnsi="Arial" w:cs="Arial"/>
          <w:sz w:val="24"/>
        </w:rPr>
        <w:t xml:space="preserve">) και </w:t>
      </w:r>
      <w:r w:rsidR="00171316" w:rsidRPr="00171316">
        <w:rPr>
          <w:rFonts w:ascii="Arial" w:hAnsi="Arial" w:cs="Arial"/>
          <w:sz w:val="24"/>
        </w:rPr>
        <w:t>τελ</w:t>
      </w:r>
      <w:r w:rsidR="00171316">
        <w:rPr>
          <w:rFonts w:ascii="Arial" w:hAnsi="Arial" w:cs="Arial"/>
          <w:sz w:val="24"/>
        </w:rPr>
        <w:t>εί</w:t>
      </w:r>
      <w:r w:rsidR="00171316" w:rsidRPr="00171316">
        <w:rPr>
          <w:rFonts w:ascii="Arial" w:hAnsi="Arial" w:cs="Arial"/>
          <w:sz w:val="24"/>
        </w:rPr>
        <w:t xml:space="preserve"> υπό την επιφύλαξη </w:t>
      </w:r>
      <w:r w:rsidRPr="00171316">
        <w:rPr>
          <w:rFonts w:ascii="Arial" w:hAnsi="Arial" w:cs="Arial"/>
          <w:sz w:val="24"/>
        </w:rPr>
        <w:t xml:space="preserve">της δημόσιας τάξης του </w:t>
      </w:r>
      <w:r w:rsidRPr="00171316">
        <w:rPr>
          <w:rFonts w:ascii="Arial" w:hAnsi="Arial" w:cs="Arial"/>
          <w:sz w:val="24"/>
          <w:lang w:val="en-US"/>
        </w:rPr>
        <w:t>forum</w:t>
      </w:r>
      <w:r w:rsidRPr="00171316">
        <w:rPr>
          <w:rFonts w:ascii="Arial" w:hAnsi="Arial" w:cs="Arial"/>
          <w:sz w:val="24"/>
        </w:rPr>
        <w:t xml:space="preserve"> (άρθ. 21 </w:t>
      </w:r>
      <w:proofErr w:type="spellStart"/>
      <w:r w:rsidRPr="00171316">
        <w:rPr>
          <w:rFonts w:ascii="Arial" w:hAnsi="Arial" w:cs="Arial"/>
          <w:sz w:val="24"/>
        </w:rPr>
        <w:t>ΚανΡωμΙ</w:t>
      </w:r>
      <w:proofErr w:type="spellEnd"/>
      <w:r w:rsidRPr="00171316">
        <w:rPr>
          <w:rFonts w:ascii="Arial" w:hAnsi="Arial" w:cs="Arial"/>
          <w:sz w:val="24"/>
        </w:rPr>
        <w:t>).</w:t>
      </w:r>
    </w:p>
    <w:p w:rsidR="002E170D" w:rsidRPr="00171316" w:rsidRDefault="002E170D" w:rsidP="00781BBA">
      <w:pPr>
        <w:jc w:val="both"/>
        <w:rPr>
          <w:rFonts w:ascii="Arial" w:hAnsi="Arial" w:cs="Arial"/>
          <w:sz w:val="24"/>
        </w:rPr>
      </w:pPr>
      <w:r w:rsidRPr="00171316">
        <w:rPr>
          <w:rFonts w:ascii="Arial" w:hAnsi="Arial" w:cs="Arial"/>
          <w:b/>
          <w:sz w:val="24"/>
        </w:rPr>
        <w:t>2.</w:t>
      </w:r>
      <w:r w:rsidR="00171316">
        <w:rPr>
          <w:rFonts w:ascii="Arial" w:hAnsi="Arial" w:cs="Arial"/>
          <w:sz w:val="24"/>
        </w:rPr>
        <w:t>Ορθή α</w:t>
      </w:r>
      <w:r w:rsidR="00171316" w:rsidRPr="00171316">
        <w:rPr>
          <w:rFonts w:ascii="Arial" w:hAnsi="Arial" w:cs="Arial"/>
          <w:sz w:val="24"/>
        </w:rPr>
        <w:t xml:space="preserve">πάντηση </w:t>
      </w:r>
      <w:r w:rsidR="002C2EF3">
        <w:rPr>
          <w:rFonts w:ascii="Arial" w:hAnsi="Arial" w:cs="Arial"/>
          <w:sz w:val="24"/>
        </w:rPr>
        <w:t xml:space="preserve">είναι </w:t>
      </w:r>
      <w:r w:rsidR="00171316">
        <w:rPr>
          <w:rFonts w:ascii="Arial" w:hAnsi="Arial" w:cs="Arial"/>
          <w:sz w:val="24"/>
        </w:rPr>
        <w:t xml:space="preserve">η </w:t>
      </w:r>
      <w:r w:rsidRPr="00171316">
        <w:rPr>
          <w:rFonts w:ascii="Arial" w:hAnsi="Arial" w:cs="Arial"/>
          <w:sz w:val="24"/>
        </w:rPr>
        <w:t xml:space="preserve">Γ: Καθώς </w:t>
      </w:r>
      <w:r w:rsidR="00171316" w:rsidRPr="00171316">
        <w:rPr>
          <w:rFonts w:ascii="Arial" w:hAnsi="Arial" w:cs="Arial"/>
          <w:sz w:val="24"/>
        </w:rPr>
        <w:t xml:space="preserve">από τον νομικό χαρακτηρισμό συνάγεται ότι </w:t>
      </w:r>
      <w:r w:rsidRPr="00171316">
        <w:rPr>
          <w:rFonts w:ascii="Arial" w:hAnsi="Arial" w:cs="Arial"/>
          <w:sz w:val="24"/>
        </w:rPr>
        <w:t>το ερώτημα αφορά σε εμπράγματα δικαιώματα</w:t>
      </w:r>
      <w:r w:rsidR="00171316" w:rsidRPr="00171316">
        <w:rPr>
          <w:rFonts w:ascii="Arial" w:hAnsi="Arial" w:cs="Arial"/>
          <w:sz w:val="24"/>
        </w:rPr>
        <w:t xml:space="preserve"> (κυριότητα)</w:t>
      </w:r>
      <w:r w:rsidRPr="00171316">
        <w:rPr>
          <w:rFonts w:ascii="Arial" w:hAnsi="Arial" w:cs="Arial"/>
          <w:sz w:val="24"/>
        </w:rPr>
        <w:t xml:space="preserve">, εφαρμοστέο είναι το ιταλικό δίκαιο, ως το δίκαιο του τόπου όπου </w:t>
      </w:r>
      <w:r w:rsidR="00171316" w:rsidRPr="00171316">
        <w:rPr>
          <w:rFonts w:ascii="Arial" w:hAnsi="Arial" w:cs="Arial"/>
          <w:sz w:val="24"/>
        </w:rPr>
        <w:t>βρισκόταν το γραμματόσημο κατά τη μεταβίβαση, δυνάμει της διάταξης του άρ</w:t>
      </w:r>
      <w:r w:rsidRPr="00171316">
        <w:rPr>
          <w:rFonts w:ascii="Arial" w:hAnsi="Arial" w:cs="Arial"/>
          <w:sz w:val="24"/>
        </w:rPr>
        <w:t>θρο</w:t>
      </w:r>
      <w:r w:rsidR="00171316" w:rsidRPr="00171316">
        <w:rPr>
          <w:rFonts w:ascii="Arial" w:hAnsi="Arial" w:cs="Arial"/>
          <w:sz w:val="24"/>
        </w:rPr>
        <w:t xml:space="preserve">υ </w:t>
      </w:r>
      <w:r w:rsidRPr="00171316">
        <w:rPr>
          <w:rFonts w:ascii="Arial" w:hAnsi="Arial" w:cs="Arial"/>
          <w:sz w:val="24"/>
        </w:rPr>
        <w:t>27</w:t>
      </w:r>
      <w:r w:rsidR="00171316" w:rsidRPr="00171316">
        <w:rPr>
          <w:rFonts w:ascii="Arial" w:hAnsi="Arial" w:cs="Arial"/>
          <w:sz w:val="24"/>
        </w:rPr>
        <w:t xml:space="preserve"> του Αστικού Κώδικα</w:t>
      </w:r>
      <w:r w:rsidRPr="00171316">
        <w:rPr>
          <w:rFonts w:ascii="Arial" w:hAnsi="Arial" w:cs="Arial"/>
          <w:sz w:val="24"/>
        </w:rPr>
        <w:t>.</w:t>
      </w:r>
    </w:p>
    <w:p w:rsidR="00171316" w:rsidRPr="00171316" w:rsidRDefault="00171316" w:rsidP="0061498E">
      <w:pPr>
        <w:jc w:val="both"/>
        <w:rPr>
          <w:rFonts w:ascii="Arial" w:hAnsi="Arial" w:cs="Arial"/>
          <w:sz w:val="24"/>
        </w:rPr>
      </w:pPr>
      <w:r w:rsidRPr="00171316">
        <w:rPr>
          <w:rFonts w:ascii="Arial" w:hAnsi="Arial" w:cs="Arial"/>
          <w:b/>
          <w:sz w:val="24"/>
        </w:rPr>
        <w:t>3.</w:t>
      </w:r>
      <w:r w:rsidRPr="00171316">
        <w:rPr>
          <w:rFonts w:ascii="Arial" w:hAnsi="Arial" w:cs="Arial"/>
          <w:sz w:val="24"/>
        </w:rPr>
        <w:t xml:space="preserve"> Το ερώτημα περί διεθνούς δικαιοδοσίας των ελληνικών δικαστηρίων δεν εμπίπτει στο πεδίο εφαρμογής του Κανονισμού </w:t>
      </w:r>
      <w:r w:rsidR="00781BBA" w:rsidRPr="00781BBA">
        <w:rPr>
          <w:rFonts w:ascii="Arial" w:hAnsi="Arial" w:cs="Arial"/>
          <w:sz w:val="24"/>
        </w:rPr>
        <w:t>(ΕΕ) αριθ. 1215/2012 του Ευρωπαϊκού Κοινοβουλίου και του Συμβουλίου, της 12ης Δεκεμβρίου 2012 , για τη διεθνή δικαιοδοσία, την αναγνώριση και την εκτέλεση αποφάσεων σε αστικές και εμπορικές υποθέσεις</w:t>
      </w:r>
      <w:r w:rsidR="00781BBA">
        <w:rPr>
          <w:rFonts w:ascii="Arial" w:hAnsi="Arial" w:cs="Arial"/>
          <w:sz w:val="24"/>
        </w:rPr>
        <w:t xml:space="preserve"> (Κανονισμός Βρυξέλλες Ι</w:t>
      </w:r>
      <w:proofErr w:type="spellStart"/>
      <w:r w:rsidR="00781BBA">
        <w:rPr>
          <w:rFonts w:ascii="Arial" w:hAnsi="Arial" w:cs="Arial"/>
          <w:sz w:val="24"/>
          <w:lang w:val="en-US"/>
        </w:rPr>
        <w:t>bis</w:t>
      </w:r>
      <w:proofErr w:type="spellEnd"/>
      <w:r w:rsidR="00781BBA">
        <w:rPr>
          <w:rFonts w:ascii="Arial" w:hAnsi="Arial" w:cs="Arial"/>
          <w:sz w:val="24"/>
        </w:rPr>
        <w:t>)</w:t>
      </w:r>
      <w:r w:rsidRPr="00171316">
        <w:rPr>
          <w:rFonts w:ascii="Arial" w:hAnsi="Arial" w:cs="Arial"/>
          <w:sz w:val="24"/>
        </w:rPr>
        <w:t xml:space="preserve">, καθώς πρόκειται </w:t>
      </w:r>
      <w:r w:rsidR="00781BBA">
        <w:rPr>
          <w:rFonts w:ascii="Arial" w:hAnsi="Arial" w:cs="Arial"/>
          <w:sz w:val="24"/>
        </w:rPr>
        <w:t>γι</w:t>
      </w:r>
      <w:r w:rsidRPr="00171316">
        <w:rPr>
          <w:rFonts w:ascii="Arial" w:hAnsi="Arial" w:cs="Arial"/>
          <w:sz w:val="24"/>
        </w:rPr>
        <w:t xml:space="preserve">α εναγόμενο </w:t>
      </w:r>
      <w:r w:rsidR="00781BBA">
        <w:rPr>
          <w:rFonts w:ascii="Arial" w:hAnsi="Arial" w:cs="Arial"/>
          <w:sz w:val="24"/>
        </w:rPr>
        <w:t xml:space="preserve">που δεν κατοικεί σε έδαφος κράτους μέλους της </w:t>
      </w:r>
      <w:r w:rsidRPr="00171316">
        <w:rPr>
          <w:rFonts w:ascii="Arial" w:hAnsi="Arial" w:cs="Arial"/>
          <w:sz w:val="24"/>
        </w:rPr>
        <w:t>ΕΕ</w:t>
      </w:r>
      <w:r w:rsidR="00781BBA">
        <w:rPr>
          <w:rFonts w:ascii="Arial" w:hAnsi="Arial" w:cs="Arial"/>
          <w:sz w:val="24"/>
        </w:rPr>
        <w:t>, ούτε</w:t>
      </w:r>
      <w:r w:rsidRPr="00171316">
        <w:rPr>
          <w:rFonts w:ascii="Arial" w:hAnsi="Arial" w:cs="Arial"/>
          <w:sz w:val="24"/>
        </w:rPr>
        <w:t xml:space="preserve"> συντρέχει κάποια βάση διεθνούς δικαιοδοσίας που να έχει ισχύ ανεξαρτήτως του τόπου κατοικίας του εναγόμενου. Συνεπώς, θα απαντηθεί βάσει της </w:t>
      </w:r>
      <w:r w:rsidR="00781BBA">
        <w:rPr>
          <w:rFonts w:ascii="Arial" w:hAnsi="Arial" w:cs="Arial"/>
          <w:sz w:val="24"/>
        </w:rPr>
        <w:t xml:space="preserve">εφαρμοστέας </w:t>
      </w:r>
      <w:r w:rsidRPr="00171316">
        <w:rPr>
          <w:rFonts w:ascii="Arial" w:hAnsi="Arial" w:cs="Arial"/>
          <w:sz w:val="24"/>
        </w:rPr>
        <w:t xml:space="preserve">εθνικής νομοθεσίας και συγκεκριμένα των άρθ. 3 </w:t>
      </w:r>
      <w:r w:rsidR="00781BBA">
        <w:rPr>
          <w:rFonts w:ascii="Arial" w:hAnsi="Arial" w:cs="Arial"/>
          <w:sz w:val="24"/>
        </w:rPr>
        <w:t xml:space="preserve">και </w:t>
      </w:r>
      <w:r w:rsidRPr="00171316">
        <w:rPr>
          <w:rFonts w:ascii="Arial" w:hAnsi="Arial" w:cs="Arial"/>
          <w:sz w:val="24"/>
        </w:rPr>
        <w:t xml:space="preserve">22 </w:t>
      </w:r>
      <w:proofErr w:type="spellStart"/>
      <w:r w:rsidRPr="00171316">
        <w:rPr>
          <w:rFonts w:ascii="Arial" w:hAnsi="Arial" w:cs="Arial"/>
          <w:sz w:val="24"/>
        </w:rPr>
        <w:t>επ</w:t>
      </w:r>
      <w:proofErr w:type="spellEnd"/>
      <w:r w:rsidRPr="00171316">
        <w:rPr>
          <w:rFonts w:ascii="Arial" w:hAnsi="Arial" w:cs="Arial"/>
          <w:sz w:val="24"/>
        </w:rPr>
        <w:t>. του Κ</w:t>
      </w:r>
      <w:r w:rsidR="00781BBA">
        <w:rPr>
          <w:rFonts w:ascii="Arial" w:hAnsi="Arial" w:cs="Arial"/>
          <w:sz w:val="24"/>
        </w:rPr>
        <w:t xml:space="preserve">ώδικα </w:t>
      </w:r>
      <w:r w:rsidRPr="00171316">
        <w:rPr>
          <w:rFonts w:ascii="Arial" w:hAnsi="Arial" w:cs="Arial"/>
          <w:sz w:val="24"/>
        </w:rPr>
        <w:t>Πολ</w:t>
      </w:r>
      <w:r w:rsidR="00781BBA">
        <w:rPr>
          <w:rFonts w:ascii="Arial" w:hAnsi="Arial" w:cs="Arial"/>
          <w:sz w:val="24"/>
        </w:rPr>
        <w:t xml:space="preserve">ιτικής </w:t>
      </w:r>
      <w:r w:rsidRPr="00171316">
        <w:rPr>
          <w:rFonts w:ascii="Arial" w:hAnsi="Arial" w:cs="Arial"/>
          <w:sz w:val="24"/>
        </w:rPr>
        <w:t>Δ</w:t>
      </w:r>
      <w:r w:rsidR="00781BBA">
        <w:rPr>
          <w:rFonts w:ascii="Arial" w:hAnsi="Arial" w:cs="Arial"/>
          <w:sz w:val="24"/>
        </w:rPr>
        <w:t>ικονομίας</w:t>
      </w:r>
      <w:r w:rsidRPr="00171316">
        <w:rPr>
          <w:rFonts w:ascii="Arial" w:hAnsi="Arial" w:cs="Arial"/>
          <w:sz w:val="24"/>
        </w:rPr>
        <w:t xml:space="preserve"> (αρχή της συνισταμένης). Εν προκειμένω κανένα δικαστήριο δεν έχει κατά τόπον αρμοδιότητα για την υπό κρίση διαφορά</w:t>
      </w:r>
      <w:r w:rsidR="00781BBA">
        <w:rPr>
          <w:rFonts w:ascii="Arial" w:hAnsi="Arial" w:cs="Arial"/>
          <w:sz w:val="24"/>
        </w:rPr>
        <w:t xml:space="preserve"> σύμφωνα με τα άρθρα 22 </w:t>
      </w:r>
      <w:proofErr w:type="spellStart"/>
      <w:r w:rsidR="00781BBA">
        <w:rPr>
          <w:rFonts w:ascii="Arial" w:hAnsi="Arial" w:cs="Arial"/>
          <w:sz w:val="24"/>
        </w:rPr>
        <w:t>επ</w:t>
      </w:r>
      <w:proofErr w:type="spellEnd"/>
      <w:r w:rsidR="00781BBA">
        <w:rPr>
          <w:rFonts w:ascii="Arial" w:hAnsi="Arial" w:cs="Arial"/>
          <w:sz w:val="24"/>
        </w:rPr>
        <w:t>. του ΚΠολΔ</w:t>
      </w:r>
      <w:r w:rsidRPr="00171316">
        <w:rPr>
          <w:rFonts w:ascii="Arial" w:hAnsi="Arial" w:cs="Arial"/>
          <w:sz w:val="24"/>
        </w:rPr>
        <w:t xml:space="preserve">, και άρα τα ελληνικά δικαστήρια στερούνται διεθνούς δικαιοδοσίας για την </w:t>
      </w:r>
      <w:r w:rsidR="00781BBA">
        <w:rPr>
          <w:rFonts w:ascii="Arial" w:hAnsi="Arial" w:cs="Arial"/>
          <w:sz w:val="24"/>
        </w:rPr>
        <w:t xml:space="preserve">εκδίκαση της </w:t>
      </w:r>
      <w:r w:rsidRPr="00171316">
        <w:rPr>
          <w:rFonts w:ascii="Arial" w:hAnsi="Arial" w:cs="Arial"/>
          <w:sz w:val="24"/>
        </w:rPr>
        <w:t>συγκεκριμένη</w:t>
      </w:r>
      <w:r w:rsidR="00781BBA">
        <w:rPr>
          <w:rFonts w:ascii="Arial" w:hAnsi="Arial" w:cs="Arial"/>
          <w:sz w:val="24"/>
        </w:rPr>
        <w:t>ς</w:t>
      </w:r>
      <w:r w:rsidRPr="00171316">
        <w:rPr>
          <w:rFonts w:ascii="Arial" w:hAnsi="Arial" w:cs="Arial"/>
          <w:sz w:val="24"/>
        </w:rPr>
        <w:t xml:space="preserve"> υπόθεση</w:t>
      </w:r>
      <w:r w:rsidR="00781BBA">
        <w:rPr>
          <w:rFonts w:ascii="Arial" w:hAnsi="Arial" w:cs="Arial"/>
          <w:sz w:val="24"/>
        </w:rPr>
        <w:t>ς</w:t>
      </w:r>
      <w:r w:rsidRPr="00171316">
        <w:rPr>
          <w:rFonts w:ascii="Arial" w:hAnsi="Arial" w:cs="Arial"/>
          <w:sz w:val="24"/>
        </w:rPr>
        <w:t xml:space="preserve">. </w:t>
      </w:r>
      <w:r w:rsidR="0061498E" w:rsidRPr="0061498E">
        <w:rPr>
          <w:rFonts w:ascii="Arial" w:hAnsi="Arial" w:cs="Arial"/>
          <w:sz w:val="24"/>
        </w:rPr>
        <w:t xml:space="preserve">Συγκεκριμένα, δεν συντρέχουν τα στοιχεία που αποτελούν τη βάση </w:t>
      </w:r>
      <w:r w:rsidR="0061498E">
        <w:rPr>
          <w:rFonts w:ascii="Arial" w:hAnsi="Arial" w:cs="Arial"/>
          <w:sz w:val="24"/>
        </w:rPr>
        <w:t xml:space="preserve">της </w:t>
      </w:r>
      <w:r w:rsidR="0061498E" w:rsidRPr="0061498E">
        <w:rPr>
          <w:rFonts w:ascii="Arial" w:hAnsi="Arial" w:cs="Arial"/>
          <w:sz w:val="24"/>
        </w:rPr>
        <w:t>διεθνούς δικαιοδοσίας των άρθρων 22 και 33 ΚΠολΔ, ενώ δεν έχει συναφθεί</w:t>
      </w:r>
      <w:bookmarkStart w:id="0" w:name="_GoBack"/>
      <w:bookmarkEnd w:id="0"/>
      <w:r w:rsidR="0061498E" w:rsidRPr="0061498E">
        <w:rPr>
          <w:rFonts w:ascii="Arial" w:hAnsi="Arial" w:cs="Arial"/>
          <w:sz w:val="24"/>
        </w:rPr>
        <w:t>συμφωνία παρέκτασης της διεθνούς δικαιοδοσίας.</w:t>
      </w:r>
    </w:p>
    <w:sectPr w:rsidR="00171316" w:rsidRPr="00171316" w:rsidSect="00B037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FIndex-Italic">
    <w:altName w:val="Times New Roman"/>
    <w:panose1 w:val="00000000000000000000"/>
    <w:charset w:val="A1"/>
    <w:family w:val="auto"/>
    <w:notTrueType/>
    <w:pitch w:val="default"/>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57499"/>
    <w:multiLevelType w:val="hybridMultilevel"/>
    <w:tmpl w:val="642AFE4A"/>
    <w:lvl w:ilvl="0" w:tplc="B44AFC86">
      <w:numFmt w:val="bullet"/>
      <w:lvlText w:val="-"/>
      <w:lvlJc w:val="left"/>
      <w:pPr>
        <w:ind w:left="720" w:hanging="360"/>
      </w:pPr>
      <w:rPr>
        <w:rFonts w:ascii="PFIndex-Italic" w:eastAsiaTheme="minorHAnsi" w:hAnsi="PFIndex-Italic" w:cs="PFIndex-Italic"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3CF0EC7"/>
    <w:multiLevelType w:val="hybridMultilevel"/>
    <w:tmpl w:val="2D543E7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66DE10BE"/>
    <w:multiLevelType w:val="hybridMultilevel"/>
    <w:tmpl w:val="19681EE0"/>
    <w:lvl w:ilvl="0" w:tplc="EC0E52B4">
      <w:start w:val="1"/>
      <w:numFmt w:val="decimal"/>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7A5"/>
    <w:rsid w:val="00016214"/>
    <w:rsid w:val="000B1EDD"/>
    <w:rsid w:val="00130F5C"/>
    <w:rsid w:val="001347CD"/>
    <w:rsid w:val="00141484"/>
    <w:rsid w:val="00143C14"/>
    <w:rsid w:val="00171316"/>
    <w:rsid w:val="001A0604"/>
    <w:rsid w:val="002C2EF3"/>
    <w:rsid w:val="002E170D"/>
    <w:rsid w:val="003F0378"/>
    <w:rsid w:val="005007A5"/>
    <w:rsid w:val="0055034E"/>
    <w:rsid w:val="0061498E"/>
    <w:rsid w:val="00731FAF"/>
    <w:rsid w:val="00781BBA"/>
    <w:rsid w:val="007B1DF8"/>
    <w:rsid w:val="007B5274"/>
    <w:rsid w:val="008560FB"/>
    <w:rsid w:val="00913E28"/>
    <w:rsid w:val="009C00E7"/>
    <w:rsid w:val="00A0576B"/>
    <w:rsid w:val="00A1107D"/>
    <w:rsid w:val="00B037BE"/>
    <w:rsid w:val="00CC7B4A"/>
    <w:rsid w:val="00CE2732"/>
    <w:rsid w:val="00DA700A"/>
    <w:rsid w:val="00E66EDE"/>
    <w:rsid w:val="00F256D7"/>
    <w:rsid w:val="00F32BCC"/>
    <w:rsid w:val="00FE21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0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0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3158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Windows User</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Alkaios</dc:creator>
  <cp:lastModifiedBy>user</cp:lastModifiedBy>
  <cp:revision>2</cp:revision>
  <dcterms:created xsi:type="dcterms:W3CDTF">2020-06-30T04:55:00Z</dcterms:created>
  <dcterms:modified xsi:type="dcterms:W3CDTF">2020-06-30T04:55:00Z</dcterms:modified>
</cp:coreProperties>
</file>