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5C228" w14:textId="77777777" w:rsidR="00837A33" w:rsidRPr="000A7B1C" w:rsidRDefault="00837A33" w:rsidP="000629AE">
      <w:pPr>
        <w:pStyle w:val="Body1"/>
        <w:spacing w:line="360" w:lineRule="auto"/>
        <w:rPr>
          <w:rStyle w:val="ItalicText"/>
          <w:rFonts w:ascii="Calibri" w:hAnsi="Calibri" w:cs="Calibri"/>
          <w:i w:val="0"/>
          <w:sz w:val="24"/>
          <w:szCs w:val="24"/>
          <w:lang w:val="el-GR"/>
        </w:rPr>
      </w:pPr>
    </w:p>
    <w:p w14:paraId="46E63BD1" w14:textId="2A850324" w:rsidR="00EB426F" w:rsidRPr="000A7B1C" w:rsidRDefault="00DF6258" w:rsidP="009F64C4">
      <w:pPr>
        <w:jc w:val="center"/>
        <w:rPr>
          <w:rFonts w:ascii="Calibri" w:hAnsi="Calibri" w:cs="Calibri"/>
          <w:b/>
        </w:rPr>
      </w:pPr>
      <w:bookmarkStart w:id="0" w:name="_DV_M23"/>
      <w:bookmarkEnd w:id="0"/>
      <w:r w:rsidRPr="000A7B1C">
        <w:rPr>
          <w:rFonts w:ascii="Calibri" w:hAnsi="Calibri" w:cs="Calibri"/>
          <w:b/>
        </w:rPr>
        <w:t xml:space="preserve">ΜΠΣ </w:t>
      </w:r>
      <w:r w:rsidR="00AB6305" w:rsidRPr="000A7B1C">
        <w:rPr>
          <w:rFonts w:ascii="Calibri" w:hAnsi="Calibri" w:cs="Calibri"/>
          <w:b/>
        </w:rPr>
        <w:t>Δίκαιο Διεθνών Συναλλαγών</w:t>
      </w:r>
      <w:r w:rsidRPr="000A7B1C">
        <w:rPr>
          <w:rFonts w:ascii="Calibri" w:hAnsi="Calibri" w:cs="Calibri"/>
          <w:b/>
        </w:rPr>
        <w:t xml:space="preserve"> 2020-2021</w:t>
      </w:r>
    </w:p>
    <w:p w14:paraId="09919F1D" w14:textId="160CE778" w:rsidR="009F64C4" w:rsidRPr="000A7B1C" w:rsidRDefault="00894D9E" w:rsidP="009F64C4">
      <w:pPr>
        <w:jc w:val="center"/>
        <w:rPr>
          <w:rFonts w:ascii="Calibri" w:hAnsi="Calibri" w:cs="Calibri"/>
          <w:b/>
        </w:rPr>
      </w:pPr>
      <w:proofErr w:type="spellStart"/>
      <w:r w:rsidRPr="000A7B1C">
        <w:rPr>
          <w:rFonts w:ascii="Calibri" w:hAnsi="Calibri" w:cs="Calibri"/>
          <w:b/>
        </w:rPr>
        <w:t>Παράλληλες</w:t>
      </w:r>
      <w:proofErr w:type="spellEnd"/>
      <w:r w:rsidRPr="000A7B1C">
        <w:rPr>
          <w:rFonts w:ascii="Calibri" w:hAnsi="Calibri" w:cs="Calibri"/>
          <w:b/>
        </w:rPr>
        <w:t xml:space="preserve"> κρατικές και </w:t>
      </w:r>
      <w:proofErr w:type="spellStart"/>
      <w:r w:rsidRPr="000A7B1C">
        <w:rPr>
          <w:rFonts w:ascii="Calibri" w:hAnsi="Calibri" w:cs="Calibri"/>
          <w:b/>
        </w:rPr>
        <w:t>διαιτητικές</w:t>
      </w:r>
      <w:proofErr w:type="spellEnd"/>
      <w:r w:rsidRPr="000A7B1C">
        <w:rPr>
          <w:rFonts w:ascii="Calibri" w:hAnsi="Calibri" w:cs="Calibri"/>
          <w:b/>
        </w:rPr>
        <w:t xml:space="preserve"> διαδικασίες στη </w:t>
      </w:r>
      <w:proofErr w:type="spellStart"/>
      <w:r w:rsidRPr="000A7B1C">
        <w:rPr>
          <w:rFonts w:ascii="Calibri" w:hAnsi="Calibri" w:cs="Calibri"/>
          <w:b/>
        </w:rPr>
        <w:t>διεθνη</w:t>
      </w:r>
      <w:proofErr w:type="spellEnd"/>
      <w:r w:rsidRPr="000A7B1C">
        <w:rPr>
          <w:rFonts w:ascii="Calibri" w:hAnsi="Calibri" w:cs="Calibri"/>
          <w:b/>
        </w:rPr>
        <w:t xml:space="preserve">́ </w:t>
      </w:r>
      <w:proofErr w:type="spellStart"/>
      <w:r w:rsidRPr="000A7B1C">
        <w:rPr>
          <w:rFonts w:ascii="Calibri" w:hAnsi="Calibri" w:cs="Calibri"/>
          <w:b/>
        </w:rPr>
        <w:t>συναλλαγη</w:t>
      </w:r>
      <w:proofErr w:type="spellEnd"/>
      <w:r w:rsidRPr="000A7B1C">
        <w:rPr>
          <w:rFonts w:ascii="Calibri" w:hAnsi="Calibri" w:cs="Calibri"/>
          <w:b/>
        </w:rPr>
        <w:t>́</w:t>
      </w:r>
    </w:p>
    <w:p w14:paraId="501DD28D" w14:textId="7A9F811A" w:rsidR="00E41B77" w:rsidRPr="000A7B1C" w:rsidRDefault="00AB6305" w:rsidP="009F64C4">
      <w:pPr>
        <w:jc w:val="center"/>
        <w:rPr>
          <w:rFonts w:ascii="Calibri" w:hAnsi="Calibri" w:cs="Calibri"/>
          <w:bCs/>
          <w:i/>
          <w:iCs/>
        </w:rPr>
      </w:pPr>
      <w:r w:rsidRPr="000A7B1C">
        <w:rPr>
          <w:rFonts w:ascii="Calibri" w:hAnsi="Calibri" w:cs="Calibri"/>
          <w:bCs/>
          <w:i/>
          <w:iCs/>
        </w:rPr>
        <w:t>Τρίτη</w:t>
      </w:r>
      <w:r w:rsidR="00E41B77" w:rsidRPr="000A7B1C">
        <w:rPr>
          <w:rFonts w:ascii="Calibri" w:hAnsi="Calibri" w:cs="Calibri"/>
          <w:bCs/>
          <w:i/>
          <w:iCs/>
        </w:rPr>
        <w:t xml:space="preserve"> </w:t>
      </w:r>
      <w:r w:rsidR="00B60597">
        <w:rPr>
          <w:rFonts w:ascii="Calibri" w:hAnsi="Calibri" w:cs="Calibri"/>
          <w:bCs/>
          <w:i/>
          <w:iCs/>
        </w:rPr>
        <w:t>1</w:t>
      </w:r>
      <w:r w:rsidR="00445501" w:rsidRPr="000A7B1C">
        <w:rPr>
          <w:rFonts w:ascii="Calibri" w:hAnsi="Calibri" w:cs="Calibri"/>
          <w:bCs/>
          <w:i/>
          <w:iCs/>
        </w:rPr>
        <w:t xml:space="preserve"> </w:t>
      </w:r>
      <w:r w:rsidR="00B60597">
        <w:rPr>
          <w:rFonts w:ascii="Calibri" w:hAnsi="Calibri" w:cs="Calibri"/>
          <w:bCs/>
          <w:i/>
          <w:iCs/>
        </w:rPr>
        <w:t>Ιουνίου</w:t>
      </w:r>
      <w:r w:rsidR="00445501" w:rsidRPr="000A7B1C">
        <w:rPr>
          <w:rFonts w:ascii="Calibri" w:hAnsi="Calibri" w:cs="Calibri"/>
          <w:bCs/>
          <w:i/>
          <w:iCs/>
        </w:rPr>
        <w:t xml:space="preserve"> 2021</w:t>
      </w:r>
      <w:r w:rsidR="00E41B77" w:rsidRPr="000A7B1C">
        <w:rPr>
          <w:rFonts w:ascii="Calibri" w:hAnsi="Calibri" w:cs="Calibri"/>
          <w:bCs/>
          <w:i/>
          <w:iCs/>
        </w:rPr>
        <w:t xml:space="preserve"> </w:t>
      </w:r>
    </w:p>
    <w:p w14:paraId="5414F4E2" w14:textId="68C6D6AA" w:rsidR="00DF6258" w:rsidRPr="000A7B1C" w:rsidRDefault="00AF7701" w:rsidP="009040F0">
      <w:pPr>
        <w:pStyle w:val="ListParagraph"/>
        <w:numPr>
          <w:ilvl w:val="0"/>
          <w:numId w:val="6"/>
        </w:numPr>
        <w:spacing w:before="240" w:after="240"/>
        <w:ind w:left="0"/>
        <w:jc w:val="both"/>
        <w:rPr>
          <w:rFonts w:ascii="Calibri" w:hAnsi="Calibri" w:cs="Calibri"/>
          <w:b/>
          <w:u w:val="single"/>
          <w:lang w:val="en-GB"/>
        </w:rPr>
      </w:pPr>
      <w:r w:rsidRPr="000A7B1C">
        <w:rPr>
          <w:rFonts w:ascii="Calibri" w:hAnsi="Calibri" w:cs="Calibri"/>
          <w:b/>
          <w:u w:val="single"/>
        </w:rPr>
        <w:t xml:space="preserve">Θεωρητική </w:t>
      </w:r>
      <w:r w:rsidR="009F0A8B" w:rsidRPr="000A7B1C">
        <w:rPr>
          <w:rFonts w:ascii="Calibri" w:hAnsi="Calibri" w:cs="Calibri"/>
          <w:b/>
          <w:u w:val="single"/>
        </w:rPr>
        <w:t>Παρουσίαση</w:t>
      </w:r>
    </w:p>
    <w:p w14:paraId="6AC8D3BE" w14:textId="7AD43202" w:rsidR="000A7B1C" w:rsidRPr="000A7B1C" w:rsidRDefault="00B60597" w:rsidP="000A7B1C">
      <w:pPr>
        <w:pStyle w:val="FVMainText"/>
        <w:rPr>
          <w:rFonts w:cs="Calibri"/>
          <w:sz w:val="24"/>
          <w:szCs w:val="24"/>
          <w:lang w:val="el-GR"/>
        </w:rPr>
      </w:pPr>
      <w:r>
        <w:rPr>
          <w:rFonts w:cs="Calibri"/>
          <w:sz w:val="24"/>
          <w:szCs w:val="24"/>
          <w:lang w:val="el-GR"/>
        </w:rPr>
        <w:t>Παράλληλη εκτέλεση διαιτητικών και κρατικών αποφάσεων</w:t>
      </w:r>
    </w:p>
    <w:p w14:paraId="7D2F3705" w14:textId="18144D67" w:rsidR="00B60597" w:rsidRDefault="00B60597" w:rsidP="00AB6305">
      <w:pPr>
        <w:pStyle w:val="FVMainText"/>
        <w:rPr>
          <w:rFonts w:cs="Calibri"/>
          <w:sz w:val="24"/>
          <w:szCs w:val="24"/>
          <w:lang w:val="el-GR"/>
        </w:rPr>
      </w:pPr>
      <w:r>
        <w:rPr>
          <w:rFonts w:cs="Calibri"/>
          <w:sz w:val="24"/>
          <w:szCs w:val="24"/>
          <w:lang w:val="el-GR"/>
        </w:rPr>
        <w:t>Ειδικότερα ζητήματα αναγνώρισης και εκτέλεσης</w:t>
      </w:r>
    </w:p>
    <w:p w14:paraId="5DEA227C" w14:textId="1A7BF7A4" w:rsidR="00B60597" w:rsidRDefault="00B60597" w:rsidP="00B60597">
      <w:pPr>
        <w:pStyle w:val="FVMainText"/>
        <w:numPr>
          <w:ilvl w:val="1"/>
          <w:numId w:val="2"/>
        </w:numPr>
        <w:rPr>
          <w:rFonts w:cs="Calibri"/>
          <w:sz w:val="24"/>
          <w:szCs w:val="24"/>
          <w:lang w:val="el-GR"/>
        </w:rPr>
      </w:pPr>
      <w:r>
        <w:rPr>
          <w:rFonts w:cs="Calibri"/>
          <w:sz w:val="24"/>
          <w:szCs w:val="24"/>
          <w:lang w:val="el-GR"/>
        </w:rPr>
        <w:t>Εκτέλεση ακυρωθείσας απόφασης</w:t>
      </w:r>
    </w:p>
    <w:p w14:paraId="241F69F4" w14:textId="77777777" w:rsidR="00B60597" w:rsidRDefault="00B60597" w:rsidP="00B60597">
      <w:pPr>
        <w:pStyle w:val="FVMainText"/>
        <w:numPr>
          <w:ilvl w:val="1"/>
          <w:numId w:val="2"/>
        </w:numPr>
        <w:rPr>
          <w:rFonts w:cs="Calibri"/>
          <w:sz w:val="24"/>
          <w:szCs w:val="24"/>
          <w:lang w:val="el-GR"/>
        </w:rPr>
      </w:pPr>
      <w:r>
        <w:rPr>
          <w:rFonts w:cs="Calibri"/>
          <w:sz w:val="24"/>
          <w:szCs w:val="24"/>
          <w:lang w:val="el-GR"/>
        </w:rPr>
        <w:t>Εκτέλεση και Δημόσια τάξη</w:t>
      </w:r>
    </w:p>
    <w:p w14:paraId="20D819CF" w14:textId="5F2E7152" w:rsidR="00B60597" w:rsidRDefault="00B60597" w:rsidP="00B60597">
      <w:pPr>
        <w:pStyle w:val="FVMainText"/>
        <w:numPr>
          <w:ilvl w:val="1"/>
          <w:numId w:val="2"/>
        </w:numPr>
        <w:rPr>
          <w:rFonts w:cs="Calibri"/>
          <w:sz w:val="24"/>
          <w:szCs w:val="24"/>
          <w:lang w:val="el-GR"/>
        </w:rPr>
      </w:pPr>
      <w:r>
        <w:rPr>
          <w:rFonts w:cs="Calibri"/>
          <w:sz w:val="24"/>
          <w:szCs w:val="24"/>
          <w:lang w:val="el-GR"/>
        </w:rPr>
        <w:t>Ειδικά η καλή πίστη στο πλαίσιο της εκτέλεσης  [Αλεξάνδρα Αγοραστού]</w:t>
      </w:r>
    </w:p>
    <w:p w14:paraId="31E2C567" w14:textId="6F6D5CD8" w:rsidR="00B47165" w:rsidRPr="000A7B1C" w:rsidRDefault="00AF7701" w:rsidP="009040F0">
      <w:pPr>
        <w:pStyle w:val="ListParagraph"/>
        <w:numPr>
          <w:ilvl w:val="0"/>
          <w:numId w:val="6"/>
        </w:numPr>
        <w:spacing w:before="240" w:after="240"/>
        <w:ind w:left="0"/>
        <w:jc w:val="both"/>
        <w:rPr>
          <w:rFonts w:ascii="Calibri" w:hAnsi="Calibri" w:cs="Calibri"/>
          <w:b/>
          <w:u w:val="single"/>
        </w:rPr>
      </w:pPr>
      <w:r w:rsidRPr="000A7B1C">
        <w:rPr>
          <w:rFonts w:ascii="Calibri" w:hAnsi="Calibri" w:cs="Calibri"/>
          <w:b/>
          <w:u w:val="single"/>
        </w:rPr>
        <w:t xml:space="preserve">Πρακτικό </w:t>
      </w:r>
      <w:r w:rsidR="00B60597">
        <w:rPr>
          <w:rFonts w:ascii="Calibri" w:hAnsi="Calibri" w:cs="Calibri"/>
          <w:b/>
          <w:u w:val="single"/>
        </w:rPr>
        <w:t xml:space="preserve">1 </w:t>
      </w:r>
    </w:p>
    <w:p w14:paraId="67BFD6C0" w14:textId="6FA8A6B3" w:rsidR="000901D6" w:rsidRPr="000A7B1C" w:rsidRDefault="000901D6" w:rsidP="009040F0">
      <w:pPr>
        <w:pStyle w:val="FVMainText"/>
        <w:numPr>
          <w:ilvl w:val="0"/>
          <w:numId w:val="8"/>
        </w:numPr>
        <w:ind w:left="0" w:hanging="426"/>
        <w:rPr>
          <w:rFonts w:cs="Calibri"/>
          <w:sz w:val="24"/>
          <w:szCs w:val="24"/>
          <w:lang w:val="el-GR"/>
        </w:rPr>
      </w:pPr>
      <w:r w:rsidRPr="000A7B1C">
        <w:rPr>
          <w:rFonts w:cs="Calibri"/>
          <w:sz w:val="24"/>
          <w:szCs w:val="24"/>
          <w:lang w:val="el-GR"/>
        </w:rPr>
        <w:t xml:space="preserve">Η εταιρεία </w:t>
      </w:r>
      <w:r w:rsidRPr="000A7B1C">
        <w:rPr>
          <w:rFonts w:cs="Calibri"/>
          <w:sz w:val="24"/>
          <w:szCs w:val="24"/>
          <w:lang w:val="en-US"/>
        </w:rPr>
        <w:t>CH</w:t>
      </w:r>
      <w:r w:rsidRPr="000A7B1C">
        <w:rPr>
          <w:rFonts w:cs="Calibri"/>
          <w:sz w:val="24"/>
          <w:szCs w:val="24"/>
          <w:lang w:val="el-GR"/>
        </w:rPr>
        <w:t xml:space="preserve"> με έδρα την Πράγα της Τσεχίας έχει στην κυριότητά της μετοχές δυο εταιρειών, της </w:t>
      </w:r>
      <w:r w:rsidRPr="000A7B1C">
        <w:rPr>
          <w:rFonts w:cs="Calibri"/>
          <w:sz w:val="24"/>
          <w:szCs w:val="24"/>
          <w:lang w:val="en-US"/>
        </w:rPr>
        <w:t>Sorento</w:t>
      </w:r>
      <w:r w:rsidR="00EE6050" w:rsidRPr="000A7B1C">
        <w:rPr>
          <w:rFonts w:cs="Calibri"/>
          <w:sz w:val="24"/>
          <w:szCs w:val="24"/>
          <w:lang w:val="el-GR"/>
        </w:rPr>
        <w:t xml:space="preserve"> </w:t>
      </w:r>
      <w:r w:rsidRPr="000A7B1C">
        <w:rPr>
          <w:rFonts w:cs="Calibri"/>
          <w:sz w:val="24"/>
          <w:szCs w:val="24"/>
          <w:lang w:val="en-US"/>
        </w:rPr>
        <w:t>Hotel</w:t>
      </w:r>
      <w:r w:rsidRPr="000A7B1C">
        <w:rPr>
          <w:rFonts w:cs="Calibri"/>
          <w:sz w:val="24"/>
          <w:szCs w:val="24"/>
          <w:lang w:val="el-GR"/>
        </w:rPr>
        <w:t xml:space="preserve"> η οποία έχει στην ιδιοκτησία της ένα </w:t>
      </w:r>
      <w:proofErr w:type="spellStart"/>
      <w:r w:rsidRPr="000A7B1C">
        <w:rPr>
          <w:rFonts w:cs="Calibri"/>
          <w:sz w:val="24"/>
          <w:szCs w:val="24"/>
          <w:lang w:val="el-GR"/>
        </w:rPr>
        <w:t>πεντάστερο</w:t>
      </w:r>
      <w:proofErr w:type="spellEnd"/>
      <w:r w:rsidRPr="000A7B1C">
        <w:rPr>
          <w:rFonts w:cs="Calibri"/>
          <w:sz w:val="24"/>
          <w:szCs w:val="24"/>
          <w:lang w:val="el-GR"/>
        </w:rPr>
        <w:t xml:space="preserve"> ξενοδοχείο </w:t>
      </w:r>
      <w:r w:rsidR="00EE6050" w:rsidRPr="000A7B1C">
        <w:rPr>
          <w:rFonts w:cs="Calibri"/>
          <w:sz w:val="24"/>
          <w:szCs w:val="24"/>
          <w:lang w:val="en-US"/>
        </w:rPr>
        <w:t>Amalfi</w:t>
      </w:r>
      <w:r w:rsidR="00EE6050" w:rsidRPr="000A7B1C">
        <w:rPr>
          <w:rFonts w:cs="Calibri"/>
          <w:sz w:val="24"/>
          <w:szCs w:val="24"/>
          <w:lang w:val="el-GR"/>
        </w:rPr>
        <w:t xml:space="preserve"> </w:t>
      </w:r>
      <w:r w:rsidR="00EE6050" w:rsidRPr="000A7B1C">
        <w:rPr>
          <w:rFonts w:cs="Calibri"/>
          <w:sz w:val="24"/>
          <w:szCs w:val="24"/>
          <w:lang w:val="en-US"/>
        </w:rPr>
        <w:t>Princess</w:t>
      </w:r>
      <w:r w:rsidR="00EE6050" w:rsidRPr="000A7B1C">
        <w:rPr>
          <w:rFonts w:cs="Calibri"/>
          <w:sz w:val="24"/>
          <w:szCs w:val="24"/>
          <w:lang w:val="el-GR"/>
        </w:rPr>
        <w:t xml:space="preserve"> </w:t>
      </w:r>
      <w:r w:rsidRPr="000A7B1C">
        <w:rPr>
          <w:rFonts w:cs="Calibri"/>
          <w:sz w:val="24"/>
          <w:szCs w:val="24"/>
          <w:lang w:val="el-GR"/>
        </w:rPr>
        <w:t xml:space="preserve">στο </w:t>
      </w:r>
      <w:r w:rsidRPr="000A7B1C">
        <w:rPr>
          <w:rFonts w:cs="Calibri"/>
          <w:sz w:val="24"/>
          <w:szCs w:val="24"/>
          <w:lang w:val="en-US"/>
        </w:rPr>
        <w:t>Sorento</w:t>
      </w:r>
      <w:r w:rsidRPr="000A7B1C">
        <w:rPr>
          <w:rFonts w:cs="Calibri"/>
          <w:sz w:val="24"/>
          <w:szCs w:val="24"/>
          <w:lang w:val="el-GR"/>
        </w:rPr>
        <w:t xml:space="preserve"> της Ιταλίας καθώς και την γη πάνω στην οποία είναι χτισμένο το ξενοδοχείο και της </w:t>
      </w:r>
      <w:r w:rsidRPr="000A7B1C">
        <w:rPr>
          <w:rFonts w:cs="Calibri"/>
          <w:sz w:val="24"/>
          <w:szCs w:val="24"/>
          <w:lang w:val="en-US"/>
        </w:rPr>
        <w:t>Sorento</w:t>
      </w:r>
      <w:r w:rsidR="00EE6050" w:rsidRPr="000A7B1C">
        <w:rPr>
          <w:rFonts w:cs="Calibri"/>
          <w:sz w:val="24"/>
          <w:szCs w:val="24"/>
          <w:lang w:val="el-GR"/>
        </w:rPr>
        <w:t xml:space="preserve"> </w:t>
      </w:r>
      <w:r w:rsidRPr="000A7B1C">
        <w:rPr>
          <w:rFonts w:cs="Calibri"/>
          <w:sz w:val="24"/>
          <w:szCs w:val="24"/>
          <w:lang w:val="en-US"/>
        </w:rPr>
        <w:t>Village</w:t>
      </w:r>
      <w:r w:rsidRPr="000A7B1C">
        <w:rPr>
          <w:rFonts w:cs="Calibri"/>
          <w:sz w:val="24"/>
          <w:szCs w:val="24"/>
          <w:lang w:val="el-GR"/>
        </w:rPr>
        <w:t xml:space="preserve"> </w:t>
      </w:r>
      <w:r w:rsidR="00EE6050" w:rsidRPr="000A7B1C">
        <w:rPr>
          <w:rFonts w:cs="Calibri"/>
          <w:sz w:val="24"/>
          <w:szCs w:val="24"/>
          <w:lang w:val="el-GR"/>
        </w:rPr>
        <w:t xml:space="preserve">η οποία έχει στην κυριότητά της ένα ακίνητο, το οποίο βρίσκεται παρακείμενα του ξενοδοχείου. Η </w:t>
      </w:r>
      <w:r w:rsidR="00EE6050" w:rsidRPr="000A7B1C">
        <w:rPr>
          <w:rFonts w:cs="Calibri"/>
          <w:sz w:val="24"/>
          <w:szCs w:val="24"/>
          <w:lang w:val="en-US"/>
        </w:rPr>
        <w:t>Sorento</w:t>
      </w:r>
      <w:r w:rsidR="00EE6050" w:rsidRPr="000A7B1C">
        <w:rPr>
          <w:rFonts w:cs="Calibri"/>
          <w:sz w:val="24"/>
          <w:szCs w:val="24"/>
          <w:lang w:val="el-GR"/>
        </w:rPr>
        <w:t xml:space="preserve"> </w:t>
      </w:r>
      <w:r w:rsidR="00EE6050" w:rsidRPr="000A7B1C">
        <w:rPr>
          <w:rFonts w:cs="Calibri"/>
          <w:sz w:val="24"/>
          <w:szCs w:val="24"/>
          <w:lang w:val="en-US"/>
        </w:rPr>
        <w:t>Village</w:t>
      </w:r>
      <w:r w:rsidR="00EE6050" w:rsidRPr="000A7B1C">
        <w:rPr>
          <w:rFonts w:cs="Calibri"/>
          <w:sz w:val="24"/>
          <w:szCs w:val="24"/>
          <w:lang w:val="el-GR"/>
        </w:rPr>
        <w:t xml:space="preserve"> ήδη από το 2014 έχει ξεκινήσει μια διοικητική διαδικασία για την έκδοση μιας νομοθετικής πράξης με βάση την οποία θα μπορέσει να κατασκευάσει 15 βίλες στο ακίνητο για την πώληση ή ενοικίαση αυτών. </w:t>
      </w:r>
    </w:p>
    <w:p w14:paraId="341004C2" w14:textId="725329F6" w:rsidR="00EE6050" w:rsidRPr="000A7B1C" w:rsidRDefault="00EE6050" w:rsidP="009040F0">
      <w:pPr>
        <w:pStyle w:val="FVMainText"/>
        <w:numPr>
          <w:ilvl w:val="0"/>
          <w:numId w:val="8"/>
        </w:numPr>
        <w:ind w:left="0" w:hanging="426"/>
        <w:rPr>
          <w:rFonts w:cs="Calibri"/>
          <w:sz w:val="24"/>
          <w:szCs w:val="24"/>
          <w:lang w:val="el-GR"/>
        </w:rPr>
      </w:pPr>
      <w:r w:rsidRPr="000A7B1C">
        <w:rPr>
          <w:rFonts w:cs="Calibri"/>
          <w:sz w:val="24"/>
          <w:szCs w:val="24"/>
          <w:lang w:val="el-GR"/>
        </w:rPr>
        <w:t xml:space="preserve">Η εταιρεία </w:t>
      </w:r>
      <w:proofErr w:type="spellStart"/>
      <w:r w:rsidRPr="000A7B1C">
        <w:rPr>
          <w:rFonts w:cs="Calibri"/>
          <w:sz w:val="24"/>
          <w:szCs w:val="24"/>
          <w:lang w:val="en-US"/>
        </w:rPr>
        <w:t>SInvestement</w:t>
      </w:r>
      <w:proofErr w:type="spellEnd"/>
      <w:r w:rsidRPr="000A7B1C">
        <w:rPr>
          <w:rFonts w:cs="Calibri"/>
          <w:sz w:val="24"/>
          <w:szCs w:val="24"/>
          <w:lang w:val="el-GR"/>
        </w:rPr>
        <w:t xml:space="preserve"> με έδρα το Βελιγράδι της Σερβίας ενδιαφέρεται για την αγορά και του ξενοδοχείου και της έκτασης ιδιοκτησίας της </w:t>
      </w:r>
      <w:r w:rsidRPr="000A7B1C">
        <w:rPr>
          <w:rFonts w:cs="Calibri"/>
          <w:sz w:val="24"/>
          <w:szCs w:val="24"/>
          <w:lang w:val="en-US"/>
        </w:rPr>
        <w:t>Sorento</w:t>
      </w:r>
      <w:r w:rsidRPr="000A7B1C">
        <w:rPr>
          <w:rFonts w:cs="Calibri"/>
          <w:sz w:val="24"/>
          <w:szCs w:val="24"/>
          <w:lang w:val="el-GR"/>
        </w:rPr>
        <w:t xml:space="preserve"> </w:t>
      </w:r>
      <w:r w:rsidRPr="000A7B1C">
        <w:rPr>
          <w:rFonts w:cs="Calibri"/>
          <w:sz w:val="24"/>
          <w:szCs w:val="24"/>
          <w:lang w:val="en-US"/>
        </w:rPr>
        <w:t>Village</w:t>
      </w:r>
      <w:r w:rsidRPr="000A7B1C">
        <w:rPr>
          <w:rFonts w:cs="Calibri"/>
          <w:sz w:val="24"/>
          <w:szCs w:val="24"/>
          <w:lang w:val="el-GR"/>
        </w:rPr>
        <w:t xml:space="preserve"> και έρχεται σε επαφή με την </w:t>
      </w:r>
      <w:r w:rsidRPr="000A7B1C">
        <w:rPr>
          <w:rFonts w:cs="Calibri"/>
          <w:sz w:val="24"/>
          <w:szCs w:val="24"/>
          <w:lang w:val="en-US"/>
        </w:rPr>
        <w:t>CH</w:t>
      </w:r>
      <w:r w:rsidRPr="000A7B1C">
        <w:rPr>
          <w:rFonts w:cs="Calibri"/>
          <w:sz w:val="24"/>
          <w:szCs w:val="24"/>
          <w:lang w:val="el-GR"/>
        </w:rPr>
        <w:t xml:space="preserve"> προκειμένου να προβεί στην εξαγορά των δυο εταιρειών έναντι τιμήματος 60 και 20 εκατομμυρίων ευρώ. Τα μέρη προχωρούν στις διαπραγματεύσεις τους και τον Αύγουστο του 2019 συνάπτουν παράλληλα δυο ιδιωτικά συμφωνητικά πώλησης των μετοχών (</w:t>
      </w:r>
      <w:r w:rsidRPr="000A7B1C">
        <w:rPr>
          <w:rFonts w:cs="Calibri"/>
          <w:sz w:val="24"/>
          <w:szCs w:val="24"/>
          <w:lang w:val="en-US"/>
        </w:rPr>
        <w:t>SPA</w:t>
      </w:r>
      <w:r w:rsidRPr="000A7B1C">
        <w:rPr>
          <w:rFonts w:cs="Calibri"/>
          <w:sz w:val="24"/>
          <w:szCs w:val="24"/>
          <w:lang w:val="el-GR"/>
        </w:rPr>
        <w:t xml:space="preserve">) για την κάθε εταιρεία αλλά και δυο συμβολαιογραφικά έγγραφα, παρά το ότι κατά το δίκαιο της Ιταλίας δεν </w:t>
      </w:r>
      <w:r w:rsidRPr="000A7B1C">
        <w:rPr>
          <w:rFonts w:cs="Calibri"/>
          <w:sz w:val="24"/>
          <w:szCs w:val="24"/>
          <w:lang w:val="el-GR"/>
        </w:rPr>
        <w:lastRenderedPageBreak/>
        <w:t xml:space="preserve">απαιτείται για την μεταβίβαση των μετοχών. Τα δυο σετ συμβάσεων υπογράφονται την ίδια ημέρα και περιέχουν τις ακόλουθες προβλέψεις: </w:t>
      </w:r>
    </w:p>
    <w:p w14:paraId="1AEB0CD9" w14:textId="580ECF8C" w:rsidR="00552B61" w:rsidRPr="000A7B1C" w:rsidRDefault="00552B61" w:rsidP="009040F0">
      <w:pPr>
        <w:pStyle w:val="FVMainText"/>
        <w:numPr>
          <w:ilvl w:val="1"/>
          <w:numId w:val="8"/>
        </w:numPr>
        <w:ind w:left="426"/>
        <w:rPr>
          <w:rFonts w:cs="Calibri"/>
          <w:sz w:val="24"/>
          <w:szCs w:val="24"/>
          <w:lang w:val="el-GR"/>
        </w:rPr>
      </w:pPr>
      <w:r w:rsidRPr="000A7B1C">
        <w:rPr>
          <w:rFonts w:cs="Calibri"/>
          <w:sz w:val="24"/>
          <w:szCs w:val="24"/>
          <w:lang w:val="el-GR"/>
        </w:rPr>
        <w:t xml:space="preserve">Τα </w:t>
      </w:r>
      <w:r w:rsidRPr="000A7B1C">
        <w:rPr>
          <w:rFonts w:cs="Calibri"/>
          <w:sz w:val="24"/>
          <w:szCs w:val="24"/>
          <w:lang w:val="en-US"/>
        </w:rPr>
        <w:t>SPAs</w:t>
      </w:r>
      <w:r w:rsidRPr="000A7B1C">
        <w:rPr>
          <w:rFonts w:cs="Calibri"/>
          <w:sz w:val="24"/>
          <w:szCs w:val="24"/>
          <w:lang w:val="el-GR"/>
        </w:rPr>
        <w:t xml:space="preserve"> και τα συμβολαιογραφικά έγγραφα έχουν πανομοιότυπο περιεχόμενο με εξαίρεση του ακόλουθους όρους:</w:t>
      </w:r>
    </w:p>
    <w:p w14:paraId="0CCB0682" w14:textId="5153E7A9" w:rsidR="00EE6050" w:rsidRPr="000A7B1C" w:rsidRDefault="00EE6050" w:rsidP="009040F0">
      <w:pPr>
        <w:pStyle w:val="FVMainText"/>
        <w:numPr>
          <w:ilvl w:val="2"/>
          <w:numId w:val="8"/>
        </w:numPr>
        <w:ind w:left="851"/>
        <w:rPr>
          <w:rFonts w:cs="Calibri"/>
          <w:sz w:val="24"/>
          <w:szCs w:val="24"/>
          <w:lang w:val="el-GR"/>
        </w:rPr>
      </w:pPr>
      <w:r w:rsidRPr="000A7B1C">
        <w:rPr>
          <w:rFonts w:cs="Calibri"/>
          <w:sz w:val="24"/>
          <w:szCs w:val="24"/>
          <w:lang w:val="el-GR"/>
        </w:rPr>
        <w:t xml:space="preserve">Τα </w:t>
      </w:r>
      <w:r w:rsidRPr="000A7B1C">
        <w:rPr>
          <w:rFonts w:cs="Calibri"/>
          <w:sz w:val="24"/>
          <w:szCs w:val="24"/>
          <w:lang w:val="en-US"/>
        </w:rPr>
        <w:t>SPAs</w:t>
      </w:r>
      <w:r w:rsidRPr="000A7B1C">
        <w:rPr>
          <w:rFonts w:cs="Calibri"/>
          <w:sz w:val="24"/>
          <w:szCs w:val="24"/>
          <w:lang w:val="el-GR"/>
        </w:rPr>
        <w:t xml:space="preserve"> υπόκεινται στο αγγλικό δίκαιο και υπάρχει ρήτρα διαιτησίας </w:t>
      </w:r>
      <w:r w:rsidRPr="000A7B1C">
        <w:rPr>
          <w:rFonts w:cs="Calibri"/>
          <w:sz w:val="24"/>
          <w:szCs w:val="24"/>
          <w:lang w:val="en-US"/>
        </w:rPr>
        <w:t>LCIA</w:t>
      </w:r>
      <w:r w:rsidRPr="000A7B1C">
        <w:rPr>
          <w:rFonts w:cs="Calibri"/>
          <w:sz w:val="24"/>
          <w:szCs w:val="24"/>
          <w:lang w:val="el-GR"/>
        </w:rPr>
        <w:t>.</w:t>
      </w:r>
    </w:p>
    <w:p w14:paraId="40D566A7" w14:textId="1155D515" w:rsidR="00EE6050" w:rsidRPr="000A7B1C" w:rsidRDefault="00EE6050" w:rsidP="009040F0">
      <w:pPr>
        <w:pStyle w:val="FVMainText"/>
        <w:numPr>
          <w:ilvl w:val="2"/>
          <w:numId w:val="8"/>
        </w:numPr>
        <w:ind w:left="851"/>
        <w:rPr>
          <w:rFonts w:cs="Calibri"/>
          <w:sz w:val="24"/>
          <w:szCs w:val="24"/>
          <w:lang w:val="el-GR"/>
        </w:rPr>
      </w:pPr>
      <w:r w:rsidRPr="000A7B1C">
        <w:rPr>
          <w:rFonts w:cs="Calibri"/>
          <w:sz w:val="24"/>
          <w:szCs w:val="24"/>
          <w:lang w:val="el-GR"/>
        </w:rPr>
        <w:t xml:space="preserve">Τα συμβολαιογραφικά έγγραφα υπόκεινται στο ιταλικό δίκαιο και υπάρχει δικαιοδοσία των ιταλικών δικαστηρίων. </w:t>
      </w:r>
    </w:p>
    <w:p w14:paraId="24DC3F6D" w14:textId="5F572EA2" w:rsidR="00EE6050" w:rsidRPr="000A7B1C" w:rsidRDefault="00EE6050" w:rsidP="009040F0">
      <w:pPr>
        <w:pStyle w:val="FVMainText"/>
        <w:numPr>
          <w:ilvl w:val="1"/>
          <w:numId w:val="8"/>
        </w:numPr>
        <w:ind w:left="426"/>
        <w:rPr>
          <w:rFonts w:cs="Calibri"/>
          <w:sz w:val="24"/>
          <w:szCs w:val="24"/>
          <w:lang w:val="el-GR"/>
        </w:rPr>
      </w:pPr>
      <w:r w:rsidRPr="000A7B1C">
        <w:rPr>
          <w:rFonts w:cs="Calibri"/>
          <w:sz w:val="24"/>
          <w:szCs w:val="24"/>
          <w:lang w:val="el-GR"/>
        </w:rPr>
        <w:t xml:space="preserve">Ειδικότερα, τόσο το </w:t>
      </w:r>
      <w:r w:rsidRPr="000A7B1C">
        <w:rPr>
          <w:rFonts w:cs="Calibri"/>
          <w:sz w:val="24"/>
          <w:szCs w:val="24"/>
          <w:lang w:val="en-US"/>
        </w:rPr>
        <w:t>SPA</w:t>
      </w:r>
      <w:r w:rsidRPr="000A7B1C">
        <w:rPr>
          <w:rFonts w:cs="Calibri"/>
          <w:sz w:val="24"/>
          <w:szCs w:val="24"/>
          <w:lang w:val="el-GR"/>
        </w:rPr>
        <w:t xml:space="preserve"> όσο και το συμβολαιογραφικό έγγραφο για την μεταβίβαση των μετοχών της </w:t>
      </w:r>
      <w:r w:rsidRPr="000A7B1C">
        <w:rPr>
          <w:rFonts w:cs="Calibri"/>
          <w:sz w:val="24"/>
          <w:szCs w:val="24"/>
          <w:lang w:val="en-US"/>
        </w:rPr>
        <w:t>Sorento</w:t>
      </w:r>
      <w:r w:rsidRPr="000A7B1C">
        <w:rPr>
          <w:rFonts w:cs="Calibri"/>
          <w:sz w:val="24"/>
          <w:szCs w:val="24"/>
          <w:lang w:val="el-GR"/>
        </w:rPr>
        <w:t xml:space="preserve"> </w:t>
      </w:r>
      <w:r w:rsidRPr="000A7B1C">
        <w:rPr>
          <w:rFonts w:cs="Calibri"/>
          <w:sz w:val="24"/>
          <w:szCs w:val="24"/>
          <w:lang w:val="en-US"/>
        </w:rPr>
        <w:t>Village</w:t>
      </w:r>
      <w:r w:rsidRPr="000A7B1C">
        <w:rPr>
          <w:rFonts w:cs="Calibri"/>
          <w:sz w:val="24"/>
          <w:szCs w:val="24"/>
          <w:lang w:val="el-GR"/>
        </w:rPr>
        <w:t xml:space="preserve"> περιέχει όρο τμηματικής αποπληρωμής του τιμήματος με την μεγαλύτερη δόση των 16 εκ. να είναι πληρωτέα </w:t>
      </w:r>
      <w:r w:rsidR="00552B61" w:rsidRPr="000A7B1C">
        <w:rPr>
          <w:rFonts w:cs="Calibri"/>
          <w:sz w:val="24"/>
          <w:szCs w:val="24"/>
          <w:lang w:val="el-GR"/>
        </w:rPr>
        <w:t xml:space="preserve">από την </w:t>
      </w:r>
      <w:proofErr w:type="spellStart"/>
      <w:r w:rsidR="00552B61" w:rsidRPr="000A7B1C">
        <w:rPr>
          <w:rFonts w:cs="Calibri"/>
          <w:sz w:val="24"/>
          <w:szCs w:val="24"/>
          <w:lang w:val="en-US"/>
        </w:rPr>
        <w:t>SInvestement</w:t>
      </w:r>
      <w:proofErr w:type="spellEnd"/>
      <w:r w:rsidR="00552B61" w:rsidRPr="000A7B1C">
        <w:rPr>
          <w:rFonts w:cs="Calibri"/>
          <w:sz w:val="24"/>
          <w:szCs w:val="24"/>
          <w:lang w:val="el-GR"/>
        </w:rPr>
        <w:t xml:space="preserve"> εφόσον η </w:t>
      </w:r>
      <w:r w:rsidR="00552B61" w:rsidRPr="000A7B1C">
        <w:rPr>
          <w:rFonts w:cs="Calibri"/>
          <w:sz w:val="24"/>
          <w:szCs w:val="24"/>
          <w:lang w:val="en-US"/>
        </w:rPr>
        <w:t>CH</w:t>
      </w:r>
      <w:r w:rsidR="00552B61" w:rsidRPr="000A7B1C">
        <w:rPr>
          <w:rFonts w:cs="Calibri"/>
          <w:sz w:val="24"/>
          <w:szCs w:val="24"/>
          <w:lang w:val="el-GR"/>
        </w:rPr>
        <w:t xml:space="preserve"> προσκομίσει μέχρι τα τέλη Μαρτίου 2020 την ως άνω διοικητική πολεοδομική πράξη. Επιπλέον το συμβολαιογραφικό έγγραφο περιέχει διαλυτική αίρεση σύμφωνα με την οποία αν δεν καταβληθεί η δόση των 16 εκ, η κυριότητα των μετοχών επιστρέφει αυτοδικαίως </w:t>
      </w:r>
      <w:r w:rsidR="00A80257" w:rsidRPr="000A7B1C">
        <w:rPr>
          <w:rFonts w:cs="Calibri"/>
          <w:sz w:val="24"/>
          <w:szCs w:val="24"/>
          <w:lang w:val="el-GR"/>
        </w:rPr>
        <w:t xml:space="preserve">στην </w:t>
      </w:r>
      <w:r w:rsidR="00A80257" w:rsidRPr="000A7B1C">
        <w:rPr>
          <w:rFonts w:cs="Calibri"/>
          <w:sz w:val="24"/>
          <w:szCs w:val="24"/>
          <w:lang w:val="en-US"/>
        </w:rPr>
        <w:t>CH</w:t>
      </w:r>
      <w:r w:rsidR="00552B61" w:rsidRPr="000A7B1C">
        <w:rPr>
          <w:rFonts w:cs="Calibri"/>
          <w:sz w:val="24"/>
          <w:szCs w:val="24"/>
          <w:lang w:val="el-GR"/>
        </w:rPr>
        <w:t xml:space="preserve"> και </w:t>
      </w:r>
      <w:r w:rsidR="00A80257" w:rsidRPr="000A7B1C">
        <w:rPr>
          <w:rFonts w:cs="Calibri"/>
          <w:sz w:val="24"/>
          <w:szCs w:val="24"/>
          <w:lang w:val="el-GR"/>
        </w:rPr>
        <w:t>η οποία</w:t>
      </w:r>
      <w:r w:rsidR="00552B61" w:rsidRPr="000A7B1C">
        <w:rPr>
          <w:rFonts w:cs="Calibri"/>
          <w:sz w:val="24"/>
          <w:szCs w:val="24"/>
          <w:lang w:val="el-GR"/>
        </w:rPr>
        <w:t xml:space="preserve"> δικαιούται να κρατήσ</w:t>
      </w:r>
      <w:r w:rsidR="00A80257" w:rsidRPr="000A7B1C">
        <w:rPr>
          <w:rFonts w:cs="Calibri"/>
          <w:sz w:val="24"/>
          <w:szCs w:val="24"/>
          <w:lang w:val="el-GR"/>
        </w:rPr>
        <w:t>ει</w:t>
      </w:r>
      <w:r w:rsidR="00552B61" w:rsidRPr="000A7B1C">
        <w:rPr>
          <w:rFonts w:cs="Calibri"/>
          <w:sz w:val="24"/>
          <w:szCs w:val="24"/>
          <w:lang w:val="el-GR"/>
        </w:rPr>
        <w:t xml:space="preserve"> τα 4 εκ. τα οποία ήδη έχουν καταβληθεί. </w:t>
      </w:r>
    </w:p>
    <w:p w14:paraId="692FBE08" w14:textId="310F02FA" w:rsidR="00552B61" w:rsidRPr="000A7B1C" w:rsidRDefault="00552B61" w:rsidP="009040F0">
      <w:pPr>
        <w:pStyle w:val="FVMainText"/>
        <w:numPr>
          <w:ilvl w:val="1"/>
          <w:numId w:val="8"/>
        </w:numPr>
        <w:ind w:left="426"/>
        <w:rPr>
          <w:rFonts w:cs="Calibri"/>
          <w:sz w:val="24"/>
          <w:szCs w:val="24"/>
          <w:lang w:val="el-GR"/>
        </w:rPr>
      </w:pPr>
      <w:r w:rsidRPr="000A7B1C">
        <w:rPr>
          <w:rFonts w:cs="Calibri"/>
          <w:sz w:val="24"/>
          <w:szCs w:val="24"/>
          <w:lang w:val="el-GR"/>
        </w:rPr>
        <w:t>Καμία σύμβαση δεν περιείχε ρήτρα ανωτέρας βίας.</w:t>
      </w:r>
    </w:p>
    <w:p w14:paraId="7E462EBD" w14:textId="08CA2EFB" w:rsidR="00EE6050" w:rsidRPr="000A7B1C" w:rsidRDefault="00552B61" w:rsidP="009040F0">
      <w:pPr>
        <w:pStyle w:val="FVMainText"/>
        <w:numPr>
          <w:ilvl w:val="0"/>
          <w:numId w:val="8"/>
        </w:numPr>
        <w:ind w:left="0" w:hanging="426"/>
        <w:rPr>
          <w:rFonts w:cs="Calibri"/>
          <w:sz w:val="24"/>
          <w:szCs w:val="24"/>
          <w:lang w:val="el-GR"/>
        </w:rPr>
      </w:pPr>
      <w:r w:rsidRPr="000A7B1C">
        <w:rPr>
          <w:rFonts w:cs="Calibri"/>
          <w:sz w:val="24"/>
          <w:szCs w:val="24"/>
          <w:lang w:val="el-GR"/>
        </w:rPr>
        <w:t xml:space="preserve">Ήδη από τον Φεβρουάριο του 2020 στην Ιταλία έχει εξαπλωθεί η πανδημία </w:t>
      </w:r>
      <w:r w:rsidRPr="000A7B1C">
        <w:rPr>
          <w:rFonts w:cs="Calibri"/>
          <w:sz w:val="24"/>
          <w:szCs w:val="24"/>
          <w:lang w:val="en-US"/>
        </w:rPr>
        <w:t>covid</w:t>
      </w:r>
      <w:r w:rsidRPr="000A7B1C">
        <w:rPr>
          <w:rFonts w:cs="Calibri"/>
          <w:sz w:val="24"/>
          <w:szCs w:val="24"/>
          <w:lang w:val="el-GR"/>
        </w:rPr>
        <w:t xml:space="preserve">-19 και υπάρχει καθυστέρηση στην διοικητική διαδικασία λόγω των αυστηρών μέτρων </w:t>
      </w:r>
      <w:r w:rsidRPr="000A7B1C">
        <w:rPr>
          <w:rFonts w:cs="Calibri"/>
          <w:sz w:val="24"/>
          <w:szCs w:val="24"/>
          <w:lang w:val="en-US"/>
        </w:rPr>
        <w:t>lockdown</w:t>
      </w:r>
      <w:r w:rsidRPr="000A7B1C">
        <w:rPr>
          <w:rFonts w:cs="Calibri"/>
          <w:sz w:val="24"/>
          <w:szCs w:val="24"/>
          <w:lang w:val="el-GR"/>
        </w:rPr>
        <w:t xml:space="preserve"> με συνέπεια η διοικητική πράξη να εκδοθεί μετά την 31</w:t>
      </w:r>
      <w:r w:rsidRPr="000A7B1C">
        <w:rPr>
          <w:rFonts w:cs="Calibri"/>
          <w:sz w:val="24"/>
          <w:szCs w:val="24"/>
          <w:vertAlign w:val="superscript"/>
          <w:lang w:val="el-GR"/>
        </w:rPr>
        <w:t>η</w:t>
      </w:r>
      <w:r w:rsidRPr="000A7B1C">
        <w:rPr>
          <w:rFonts w:cs="Calibri"/>
          <w:sz w:val="24"/>
          <w:szCs w:val="24"/>
          <w:lang w:val="el-GR"/>
        </w:rPr>
        <w:t xml:space="preserve"> Μαρτίου 2020 με μικρή καθυστέρηση. Παρά το ότι έλαβε εν τέλει την διοικητική πράξη με την καθυστέρηση αυτή, η </w:t>
      </w:r>
      <w:proofErr w:type="spellStart"/>
      <w:r w:rsidRPr="000A7B1C">
        <w:rPr>
          <w:rFonts w:cs="Calibri"/>
          <w:sz w:val="24"/>
          <w:szCs w:val="24"/>
          <w:lang w:val="en-US"/>
        </w:rPr>
        <w:t>SInvestement</w:t>
      </w:r>
      <w:proofErr w:type="spellEnd"/>
      <w:r w:rsidRPr="000A7B1C">
        <w:rPr>
          <w:rFonts w:cs="Calibri"/>
          <w:sz w:val="24"/>
          <w:szCs w:val="24"/>
          <w:lang w:val="el-GR"/>
        </w:rPr>
        <w:t xml:space="preserve"> αρνείται να πληρώσει. </w:t>
      </w:r>
    </w:p>
    <w:p w14:paraId="3899EE65" w14:textId="7BCBE58E" w:rsidR="00236351" w:rsidRPr="00B60597" w:rsidRDefault="00552B61" w:rsidP="009040F0">
      <w:pPr>
        <w:pStyle w:val="FVMainText"/>
        <w:numPr>
          <w:ilvl w:val="0"/>
          <w:numId w:val="8"/>
        </w:numPr>
        <w:ind w:left="0" w:hanging="426"/>
        <w:rPr>
          <w:rFonts w:cs="Calibri"/>
          <w:sz w:val="24"/>
          <w:szCs w:val="24"/>
          <w:lang w:val="el-GR"/>
        </w:rPr>
      </w:pPr>
      <w:r w:rsidRPr="000A7B1C">
        <w:rPr>
          <w:rFonts w:cs="Calibri"/>
          <w:sz w:val="24"/>
          <w:szCs w:val="24"/>
          <w:lang w:val="el-GR"/>
        </w:rPr>
        <w:t xml:space="preserve">Μετά την ανταλλαγή πολλών επιστολών και την επιδείνωση των σχέσεων, η </w:t>
      </w:r>
      <w:proofErr w:type="spellStart"/>
      <w:r w:rsidRPr="000A7B1C">
        <w:rPr>
          <w:rFonts w:cs="Calibri"/>
          <w:sz w:val="24"/>
          <w:szCs w:val="24"/>
          <w:lang w:val="en-US"/>
        </w:rPr>
        <w:t>SInvestement</w:t>
      </w:r>
      <w:proofErr w:type="spellEnd"/>
      <w:r w:rsidRPr="000A7B1C">
        <w:rPr>
          <w:rFonts w:cs="Calibri"/>
          <w:sz w:val="24"/>
          <w:szCs w:val="24"/>
          <w:lang w:val="el-GR"/>
        </w:rPr>
        <w:t xml:space="preserve"> εκκινεί διαιτητικές διαδικασίες στο Λονδίνο τον Ιούλιο του 2020 επί τη βάση των προβλέψεων του </w:t>
      </w:r>
      <w:r w:rsidRPr="000A7B1C">
        <w:rPr>
          <w:rFonts w:cs="Calibri"/>
          <w:sz w:val="24"/>
          <w:szCs w:val="24"/>
          <w:lang w:val="en-US"/>
        </w:rPr>
        <w:t>SPA</w:t>
      </w:r>
      <w:r w:rsidRPr="000A7B1C">
        <w:rPr>
          <w:rFonts w:cs="Calibri"/>
          <w:sz w:val="24"/>
          <w:szCs w:val="24"/>
          <w:lang w:val="el-GR"/>
        </w:rPr>
        <w:t xml:space="preserve"> για την αναγνώριση ότι υπό το αγγλικό δίκαιο δεδομένης της μη εκπλήρωσης του συμβατικού όρου δεν υποχρεούται στην πληρωμή των 16 εκ. και η </w:t>
      </w:r>
      <w:r w:rsidRPr="000A7B1C">
        <w:rPr>
          <w:rFonts w:cs="Calibri"/>
          <w:sz w:val="24"/>
          <w:szCs w:val="24"/>
          <w:lang w:val="en-US"/>
        </w:rPr>
        <w:t>CH</w:t>
      </w:r>
      <w:r w:rsidRPr="000A7B1C">
        <w:rPr>
          <w:rFonts w:cs="Calibri"/>
          <w:sz w:val="24"/>
          <w:szCs w:val="24"/>
          <w:lang w:val="el-GR"/>
        </w:rPr>
        <w:t xml:space="preserve"> εκκινεί δικαστικές διαδικασίες ενώπιον των ιταλικών δικαστηρίων για την αναγνώριση του ότι είναι κ</w:t>
      </w:r>
      <w:r w:rsidR="00A80257" w:rsidRPr="000A7B1C">
        <w:rPr>
          <w:rFonts w:cs="Calibri"/>
          <w:sz w:val="24"/>
          <w:szCs w:val="24"/>
          <w:lang w:val="el-GR"/>
        </w:rPr>
        <w:t xml:space="preserve">υρία των μετοχών δυνάμει των </w:t>
      </w:r>
      <w:r w:rsidR="00A80257" w:rsidRPr="000A7B1C">
        <w:rPr>
          <w:rFonts w:cs="Calibri"/>
          <w:sz w:val="24"/>
          <w:szCs w:val="24"/>
          <w:lang w:val="el-GR"/>
        </w:rPr>
        <w:lastRenderedPageBreak/>
        <w:t xml:space="preserve">προβλέψεων του συμβολαιογραφικού εγγράφου, άλλως στην καταβολή των 16 εκ. Λαμβάνεται ως δεδομένο πως επί τη βάση του ουσιαστικού ιταλικού δικαίου η απαλλαγή ευθύνης λόγω ανωτέρας βίας δεν απαιτείται να περιέχεται σε συμβατική ρήτρα αλλά εφαρμόζεται αυτομάτως από τις προβλέψεις του νόμου. </w:t>
      </w:r>
    </w:p>
    <w:p w14:paraId="16728B05" w14:textId="5C1F5202" w:rsidR="00A80257" w:rsidRPr="000A7B1C" w:rsidRDefault="00A80257" w:rsidP="00A80257">
      <w:pPr>
        <w:pStyle w:val="FVMainText"/>
        <w:numPr>
          <w:ilvl w:val="0"/>
          <w:numId w:val="0"/>
        </w:numPr>
        <w:rPr>
          <w:rFonts w:cs="Calibri"/>
          <w:b/>
          <w:bCs/>
          <w:sz w:val="24"/>
          <w:szCs w:val="24"/>
          <w:u w:val="single"/>
          <w:lang w:val="el-GR"/>
        </w:rPr>
      </w:pPr>
      <w:r w:rsidRPr="000A7B1C">
        <w:rPr>
          <w:rFonts w:cs="Calibri"/>
          <w:b/>
          <w:bCs/>
          <w:sz w:val="24"/>
          <w:szCs w:val="24"/>
          <w:u w:val="single"/>
          <w:lang w:val="el-GR"/>
        </w:rPr>
        <w:t>Ερωτήματα</w:t>
      </w:r>
    </w:p>
    <w:p w14:paraId="42A74FC7" w14:textId="72C9FDC5" w:rsidR="00A80257" w:rsidRPr="000A7B1C" w:rsidRDefault="00A80257" w:rsidP="00A80257">
      <w:pPr>
        <w:pStyle w:val="FVMainText"/>
        <w:numPr>
          <w:ilvl w:val="0"/>
          <w:numId w:val="0"/>
        </w:numPr>
        <w:rPr>
          <w:rFonts w:cs="Calibri"/>
          <w:sz w:val="24"/>
          <w:szCs w:val="24"/>
          <w:lang w:val="el-GR"/>
        </w:rPr>
      </w:pPr>
      <w:r w:rsidRPr="000A7B1C">
        <w:rPr>
          <w:rFonts w:cs="Calibri"/>
          <w:sz w:val="24"/>
          <w:szCs w:val="24"/>
          <w:lang w:val="el-GR"/>
        </w:rPr>
        <w:t xml:space="preserve">Υποθέσατε πως εκπροσωπείτε την </w:t>
      </w:r>
      <w:r w:rsidRPr="000A7B1C">
        <w:rPr>
          <w:rFonts w:cs="Calibri"/>
          <w:sz w:val="24"/>
          <w:szCs w:val="24"/>
          <w:lang w:val="en-US"/>
        </w:rPr>
        <w:t>CH</w:t>
      </w:r>
      <w:r w:rsidRPr="000A7B1C">
        <w:rPr>
          <w:rFonts w:cs="Calibri"/>
          <w:sz w:val="24"/>
          <w:szCs w:val="24"/>
          <w:lang w:val="el-GR"/>
        </w:rPr>
        <w:t xml:space="preserve"> ή την </w:t>
      </w:r>
      <w:proofErr w:type="spellStart"/>
      <w:r w:rsidRPr="000A7B1C">
        <w:rPr>
          <w:rFonts w:cs="Calibri"/>
          <w:sz w:val="24"/>
          <w:szCs w:val="24"/>
          <w:lang w:val="en-US"/>
        </w:rPr>
        <w:t>SInvestment</w:t>
      </w:r>
      <w:proofErr w:type="spellEnd"/>
      <w:r w:rsidRPr="000A7B1C">
        <w:rPr>
          <w:rFonts w:cs="Calibri"/>
          <w:sz w:val="24"/>
          <w:szCs w:val="24"/>
          <w:lang w:val="el-GR"/>
        </w:rPr>
        <w:t xml:space="preserve"> και καλείστε να τις συμβουλεύσετε ως προς:</w:t>
      </w:r>
    </w:p>
    <w:p w14:paraId="4A195777" w14:textId="788AAF47" w:rsidR="00A80257" w:rsidRPr="000A7B1C" w:rsidRDefault="00A80257" w:rsidP="00A80257">
      <w:pPr>
        <w:pStyle w:val="FVMainText"/>
        <w:numPr>
          <w:ilvl w:val="0"/>
          <w:numId w:val="0"/>
        </w:numPr>
        <w:rPr>
          <w:rFonts w:cs="Calibri"/>
          <w:sz w:val="24"/>
          <w:szCs w:val="24"/>
          <w:lang w:val="el-GR"/>
        </w:rPr>
      </w:pPr>
      <w:r w:rsidRPr="000A7B1C">
        <w:rPr>
          <w:rFonts w:cs="Calibri"/>
          <w:sz w:val="24"/>
          <w:szCs w:val="24"/>
          <w:lang w:val="el-GR"/>
        </w:rPr>
        <w:t>(α) τον τρόπο αντιμετώπισης των παράλληλων διαδικασιών που έχουν δημιουργηθεί.</w:t>
      </w:r>
    </w:p>
    <w:p w14:paraId="7B732B4E" w14:textId="0452903C" w:rsidR="00EF6531" w:rsidRPr="000A7B1C" w:rsidRDefault="00EF6531" w:rsidP="00A80257">
      <w:pPr>
        <w:pStyle w:val="FVMainText"/>
        <w:numPr>
          <w:ilvl w:val="0"/>
          <w:numId w:val="0"/>
        </w:numPr>
        <w:rPr>
          <w:rFonts w:cs="Calibri"/>
          <w:sz w:val="24"/>
          <w:szCs w:val="24"/>
          <w:lang w:val="el-GR"/>
        </w:rPr>
      </w:pPr>
      <w:r w:rsidRPr="000A7B1C">
        <w:rPr>
          <w:rFonts w:cs="Calibri"/>
          <w:sz w:val="24"/>
          <w:szCs w:val="24"/>
          <w:lang w:val="el-GR"/>
        </w:rPr>
        <w:t>(β) ζητήματα εφαρμοστέου δικαίου.</w:t>
      </w:r>
    </w:p>
    <w:p w14:paraId="548E91B1" w14:textId="5832654E" w:rsidR="00EF6531" w:rsidRDefault="00A80257" w:rsidP="00A80257">
      <w:pPr>
        <w:pStyle w:val="FVMainText"/>
        <w:numPr>
          <w:ilvl w:val="0"/>
          <w:numId w:val="0"/>
        </w:numPr>
        <w:rPr>
          <w:rFonts w:cs="Calibri"/>
          <w:sz w:val="24"/>
          <w:szCs w:val="24"/>
          <w:lang w:val="el-GR"/>
        </w:rPr>
      </w:pPr>
      <w:r w:rsidRPr="000A7B1C">
        <w:rPr>
          <w:rFonts w:cs="Calibri"/>
          <w:sz w:val="24"/>
          <w:szCs w:val="24"/>
          <w:lang w:val="el-GR"/>
        </w:rPr>
        <w:t>(</w:t>
      </w:r>
      <w:r w:rsidR="00EF6531" w:rsidRPr="000A7B1C">
        <w:rPr>
          <w:rFonts w:cs="Calibri"/>
          <w:sz w:val="24"/>
          <w:szCs w:val="24"/>
          <w:lang w:val="el-GR"/>
        </w:rPr>
        <w:t>γ</w:t>
      </w:r>
      <w:r w:rsidRPr="000A7B1C">
        <w:rPr>
          <w:rFonts w:cs="Calibri"/>
          <w:sz w:val="24"/>
          <w:szCs w:val="24"/>
          <w:lang w:val="el-GR"/>
        </w:rPr>
        <w:t>) τον τρόπο διασφάλισης ότι σε περίπτωση που η αντίδικος εταιρεία καταδικαστεί στην πληρωμή ενός ποσού, θα μπορείτε να εκτελέσετε καθώς εκατέρωθεν υπάρχουν υποψίες για απόκρυψη περιουσιακών στοιχείων.</w:t>
      </w:r>
      <w:r w:rsidR="00EF6531" w:rsidRPr="000A7B1C">
        <w:rPr>
          <w:rFonts w:cs="Calibri"/>
          <w:sz w:val="24"/>
          <w:szCs w:val="24"/>
          <w:lang w:val="el-GR"/>
        </w:rPr>
        <w:t xml:space="preserve"> </w:t>
      </w:r>
    </w:p>
    <w:p w14:paraId="206550C2" w14:textId="2C486EA0" w:rsidR="00B60597" w:rsidRDefault="00B60597" w:rsidP="00A80257">
      <w:pPr>
        <w:pStyle w:val="FVMainText"/>
        <w:numPr>
          <w:ilvl w:val="0"/>
          <w:numId w:val="0"/>
        </w:numPr>
        <w:rPr>
          <w:rFonts w:cs="Calibri"/>
          <w:sz w:val="24"/>
          <w:szCs w:val="24"/>
          <w:lang w:val="el-GR"/>
        </w:rPr>
      </w:pPr>
      <w:r>
        <w:rPr>
          <w:rFonts w:cs="Calibri"/>
          <w:sz w:val="24"/>
          <w:szCs w:val="24"/>
          <w:lang w:val="el-GR"/>
        </w:rPr>
        <w:t>(δ) ζητήματα εκτέλεσης.</w:t>
      </w:r>
    </w:p>
    <w:p w14:paraId="203D6655" w14:textId="6E8B932F" w:rsidR="00B60597" w:rsidRDefault="00B60597" w:rsidP="00A80257">
      <w:pPr>
        <w:pStyle w:val="FVMainText"/>
        <w:numPr>
          <w:ilvl w:val="0"/>
          <w:numId w:val="0"/>
        </w:numPr>
        <w:rPr>
          <w:rFonts w:cs="Calibri"/>
          <w:sz w:val="24"/>
          <w:szCs w:val="24"/>
          <w:lang w:val="el-GR"/>
        </w:rPr>
      </w:pPr>
    </w:p>
    <w:p w14:paraId="6AFFEEED" w14:textId="7063E694" w:rsidR="00B60597" w:rsidRPr="000A7B1C" w:rsidRDefault="00B60597" w:rsidP="009040F0">
      <w:pPr>
        <w:pStyle w:val="ListParagraph"/>
        <w:numPr>
          <w:ilvl w:val="0"/>
          <w:numId w:val="6"/>
        </w:numPr>
        <w:spacing w:before="240" w:after="240"/>
        <w:ind w:left="0"/>
        <w:jc w:val="both"/>
        <w:rPr>
          <w:rFonts w:ascii="Calibri" w:hAnsi="Calibri" w:cs="Calibri"/>
          <w:b/>
          <w:u w:val="single"/>
        </w:rPr>
      </w:pPr>
      <w:r w:rsidRPr="000A7B1C">
        <w:rPr>
          <w:rFonts w:ascii="Calibri" w:hAnsi="Calibri" w:cs="Calibri"/>
          <w:b/>
          <w:u w:val="single"/>
        </w:rPr>
        <w:t xml:space="preserve">Πρακτικό </w:t>
      </w:r>
      <w:r>
        <w:rPr>
          <w:rFonts w:ascii="Calibri" w:hAnsi="Calibri" w:cs="Calibri"/>
          <w:b/>
          <w:u w:val="single"/>
        </w:rPr>
        <w:t>2</w:t>
      </w:r>
    </w:p>
    <w:p w14:paraId="2F7AB514" w14:textId="4661602C" w:rsidR="00B60597" w:rsidRDefault="00B60597" w:rsidP="009040F0">
      <w:pPr>
        <w:pStyle w:val="FVMainText"/>
        <w:numPr>
          <w:ilvl w:val="0"/>
          <w:numId w:val="8"/>
        </w:numPr>
        <w:ind w:left="0" w:hanging="426"/>
        <w:rPr>
          <w:rFonts w:cs="Calibri"/>
          <w:sz w:val="24"/>
          <w:szCs w:val="24"/>
          <w:lang w:val="el-GR"/>
        </w:rPr>
      </w:pPr>
      <w:r w:rsidRPr="000A7B1C">
        <w:rPr>
          <w:rFonts w:cs="Calibri"/>
          <w:sz w:val="24"/>
          <w:szCs w:val="24"/>
          <w:lang w:val="el-GR"/>
        </w:rPr>
        <w:t xml:space="preserve">Η </w:t>
      </w:r>
      <w:r>
        <w:rPr>
          <w:rFonts w:cs="Calibri"/>
          <w:sz w:val="24"/>
          <w:szCs w:val="24"/>
          <w:lang w:val="el-GR"/>
        </w:rPr>
        <w:t xml:space="preserve">φαρμακευτική </w:t>
      </w:r>
      <w:r w:rsidRPr="000A7B1C">
        <w:rPr>
          <w:rFonts w:cs="Calibri"/>
          <w:sz w:val="24"/>
          <w:szCs w:val="24"/>
          <w:lang w:val="el-GR"/>
        </w:rPr>
        <w:t xml:space="preserve">εταιρεία </w:t>
      </w:r>
      <w:r>
        <w:rPr>
          <w:rFonts w:cs="Calibri"/>
          <w:sz w:val="24"/>
          <w:szCs w:val="24"/>
          <w:lang w:val="el-GR"/>
        </w:rPr>
        <w:t>Φ</w:t>
      </w:r>
      <w:r w:rsidRPr="000A7B1C">
        <w:rPr>
          <w:rFonts w:cs="Calibri"/>
          <w:sz w:val="24"/>
          <w:szCs w:val="24"/>
          <w:lang w:val="el-GR"/>
        </w:rPr>
        <w:t xml:space="preserve"> με έδρα την</w:t>
      </w:r>
      <w:r>
        <w:rPr>
          <w:rFonts w:cs="Calibri"/>
          <w:sz w:val="24"/>
          <w:szCs w:val="24"/>
          <w:lang w:val="el-GR"/>
        </w:rPr>
        <w:t xml:space="preserve"> Ελλάδα έχει συνάψει το 2013 με την εταιρεία Μ με έδρα την Γερμανία σύμβαση αποκλειστικής διανομής ενός φαρμάκου στην ελληνική επικράτεια. </w:t>
      </w:r>
    </w:p>
    <w:p w14:paraId="434AB952" w14:textId="79763A40" w:rsidR="00B60597" w:rsidRDefault="00B60597" w:rsidP="009040F0">
      <w:pPr>
        <w:pStyle w:val="FVMainText"/>
        <w:numPr>
          <w:ilvl w:val="0"/>
          <w:numId w:val="8"/>
        </w:numPr>
        <w:ind w:left="0" w:hanging="426"/>
        <w:rPr>
          <w:rFonts w:cs="Calibri"/>
          <w:sz w:val="24"/>
          <w:szCs w:val="24"/>
          <w:lang w:val="el-GR"/>
        </w:rPr>
      </w:pPr>
      <w:r>
        <w:rPr>
          <w:rFonts w:cs="Calibri"/>
          <w:sz w:val="24"/>
          <w:szCs w:val="24"/>
          <w:lang w:val="el-GR"/>
        </w:rPr>
        <w:t xml:space="preserve">Η σύμβαση διανομής περιέχει ρήτρα αποκλειστικής δικαιοδοσίας των γερμανικών δικαστηρίων και επιλογής του γερμανικού δικαίου ως εφαρμοστέου. Περιέχει επιπλέον διάταξη σύμφωνα με την οποία η Φ υποχρεούται στην κάλυψη όλων των σχετικών δαπανών στην Ελλάδα για την διανομή του φαρμάκου. </w:t>
      </w:r>
    </w:p>
    <w:p w14:paraId="47A5A15C" w14:textId="4D68F099" w:rsidR="00B60597" w:rsidRDefault="00B60597" w:rsidP="009040F0">
      <w:pPr>
        <w:pStyle w:val="FVMainText"/>
        <w:numPr>
          <w:ilvl w:val="0"/>
          <w:numId w:val="8"/>
        </w:numPr>
        <w:ind w:left="0" w:hanging="426"/>
        <w:rPr>
          <w:rFonts w:cs="Calibri"/>
          <w:sz w:val="24"/>
          <w:szCs w:val="24"/>
          <w:lang w:val="el-GR"/>
        </w:rPr>
      </w:pPr>
      <w:r>
        <w:rPr>
          <w:rFonts w:cs="Calibri"/>
          <w:sz w:val="24"/>
          <w:szCs w:val="24"/>
          <w:lang w:val="el-GR"/>
        </w:rPr>
        <w:t>Σ</w:t>
      </w:r>
      <w:r w:rsidRPr="00B60597">
        <w:rPr>
          <w:rFonts w:cs="Calibri"/>
          <w:sz w:val="24"/>
          <w:szCs w:val="24"/>
          <w:lang w:val="el-GR"/>
        </w:rPr>
        <w:t>ύμφωνα με την διάταξη του άρθρου 11 Ν. 4052/2012 θεσπίσθηκε εις βάρος των Κ</w:t>
      </w:r>
      <w:r>
        <w:rPr>
          <w:rFonts w:cs="Calibri"/>
          <w:sz w:val="24"/>
          <w:szCs w:val="24"/>
          <w:lang w:val="el-GR"/>
        </w:rPr>
        <w:t xml:space="preserve">ατόχων </w:t>
      </w:r>
      <w:r w:rsidRPr="00B60597">
        <w:rPr>
          <w:rFonts w:cs="Calibri"/>
          <w:sz w:val="24"/>
          <w:szCs w:val="24"/>
          <w:lang w:val="el-GR"/>
        </w:rPr>
        <w:t>Άδειας Κυκλοφορίας («ΚΑΚ»)</w:t>
      </w:r>
      <w:r>
        <w:rPr>
          <w:rFonts w:cs="Calibri"/>
          <w:sz w:val="24"/>
          <w:szCs w:val="24"/>
          <w:lang w:val="el-GR"/>
        </w:rPr>
        <w:t>, ήτοι εν προκειμένω σε βάρος της Μ, η οποία αποτελούσε τον ΚΑΚ για το εν λόγω φάρμακο</w:t>
      </w:r>
      <w:r w:rsidRPr="00B60597">
        <w:rPr>
          <w:rFonts w:cs="Calibri"/>
          <w:sz w:val="24"/>
          <w:szCs w:val="24"/>
          <w:lang w:val="el-GR"/>
        </w:rPr>
        <w:t xml:space="preserve"> το λεγόμενο «</w:t>
      </w:r>
      <w:proofErr w:type="spellStart"/>
      <w:r w:rsidRPr="00B60597">
        <w:rPr>
          <w:rFonts w:cs="Calibri"/>
          <w:sz w:val="24"/>
          <w:szCs w:val="24"/>
          <w:lang w:val="el-GR"/>
        </w:rPr>
        <w:t>claw-back</w:t>
      </w:r>
      <w:proofErr w:type="spellEnd"/>
      <w:r w:rsidRPr="00B60597">
        <w:rPr>
          <w:rFonts w:cs="Calibri"/>
          <w:sz w:val="24"/>
          <w:szCs w:val="24"/>
          <w:lang w:val="el-GR"/>
        </w:rPr>
        <w:t xml:space="preserve">», ήτοι μέτρο προσωρινής ισχύος (από 1.1.2012 έως 31.12.2015) με σκοπό τη συγκράτηση της </w:t>
      </w:r>
      <w:r w:rsidRPr="00B60597">
        <w:rPr>
          <w:rFonts w:cs="Calibri"/>
          <w:sz w:val="24"/>
          <w:szCs w:val="24"/>
          <w:lang w:val="el-GR"/>
        </w:rPr>
        <w:lastRenderedPageBreak/>
        <w:t>ετήσιας φαρμακευτικής δαπάνης εντός των ορίων του εκάστοτε προϋπολογισμού των Φορέων Κοινωνικής Ασφαλίσεως (ΦΚΑ).</w:t>
      </w:r>
      <w:r>
        <w:rPr>
          <w:rFonts w:cs="Calibri"/>
          <w:sz w:val="24"/>
          <w:szCs w:val="24"/>
          <w:lang w:val="el-GR"/>
        </w:rPr>
        <w:t xml:space="preserve"> </w:t>
      </w:r>
    </w:p>
    <w:p w14:paraId="7F12B261" w14:textId="77777777" w:rsidR="00B60597" w:rsidRDefault="00B60597" w:rsidP="009040F0">
      <w:pPr>
        <w:pStyle w:val="FVMainText"/>
        <w:numPr>
          <w:ilvl w:val="0"/>
          <w:numId w:val="8"/>
        </w:numPr>
        <w:ind w:left="0" w:hanging="426"/>
        <w:rPr>
          <w:rFonts w:cs="Calibri"/>
          <w:sz w:val="24"/>
          <w:szCs w:val="24"/>
          <w:lang w:val="el-GR"/>
        </w:rPr>
      </w:pPr>
      <w:r>
        <w:rPr>
          <w:rFonts w:cs="Calibri"/>
          <w:sz w:val="24"/>
          <w:szCs w:val="24"/>
          <w:lang w:val="el-GR"/>
        </w:rPr>
        <w:t xml:space="preserve">Εκ παραδρομής των σχετικών υπηρεσιών </w:t>
      </w:r>
      <w:proofErr w:type="spellStart"/>
      <w:r>
        <w:rPr>
          <w:rFonts w:cs="Calibri"/>
          <w:sz w:val="24"/>
          <w:szCs w:val="24"/>
          <w:lang w:val="el-GR"/>
        </w:rPr>
        <w:t>επεβλήθη</w:t>
      </w:r>
      <w:proofErr w:type="spellEnd"/>
      <w:r>
        <w:rPr>
          <w:rFonts w:cs="Calibri"/>
          <w:sz w:val="24"/>
          <w:szCs w:val="24"/>
          <w:lang w:val="el-GR"/>
        </w:rPr>
        <w:t xml:space="preserve"> εσφαλμένα στην Φ το ποσό των 800.000 ευρώ ως </w:t>
      </w:r>
      <w:r>
        <w:rPr>
          <w:rFonts w:cs="Calibri"/>
          <w:sz w:val="24"/>
          <w:szCs w:val="24"/>
          <w:lang w:val="en-US"/>
        </w:rPr>
        <w:t>claw</w:t>
      </w:r>
      <w:r w:rsidRPr="00B60597">
        <w:rPr>
          <w:rFonts w:cs="Calibri"/>
          <w:sz w:val="24"/>
          <w:szCs w:val="24"/>
          <w:lang w:val="el-GR"/>
        </w:rPr>
        <w:t>-</w:t>
      </w:r>
      <w:r>
        <w:rPr>
          <w:rFonts w:cs="Calibri"/>
          <w:sz w:val="24"/>
          <w:szCs w:val="24"/>
          <w:lang w:val="en-US"/>
        </w:rPr>
        <w:t>back</w:t>
      </w:r>
      <w:r w:rsidRPr="00B60597">
        <w:rPr>
          <w:rFonts w:cs="Calibri"/>
          <w:sz w:val="24"/>
          <w:szCs w:val="24"/>
          <w:lang w:val="el-GR"/>
        </w:rPr>
        <w:t xml:space="preserve"> </w:t>
      </w:r>
      <w:r>
        <w:rPr>
          <w:rFonts w:cs="Calibri"/>
          <w:sz w:val="24"/>
          <w:szCs w:val="24"/>
          <w:lang w:val="el-GR"/>
        </w:rPr>
        <w:t xml:space="preserve">για το εν λόγω φάρμακο. Η Φ κατέβαλε την σχετική δαπάνη καθώς κινδύνευε με την αφαίρεση της αδείας της και εκκίνησε ενώπιον των ελληνικών δικαστηρίων δικαστικές διαδικασίες κατά της Μ επί τη βάση αιτήματος </w:t>
      </w:r>
      <w:proofErr w:type="spellStart"/>
      <w:r>
        <w:rPr>
          <w:rFonts w:cs="Calibri"/>
          <w:sz w:val="24"/>
          <w:szCs w:val="24"/>
          <w:lang w:val="el-GR"/>
        </w:rPr>
        <w:t>αδικαιολογήτου</w:t>
      </w:r>
      <w:proofErr w:type="spellEnd"/>
      <w:r>
        <w:rPr>
          <w:rFonts w:cs="Calibri"/>
          <w:sz w:val="24"/>
          <w:szCs w:val="24"/>
          <w:lang w:val="el-GR"/>
        </w:rPr>
        <w:t xml:space="preserve"> πλουτισμού. </w:t>
      </w:r>
    </w:p>
    <w:p w14:paraId="4DE30150" w14:textId="4D25D07C" w:rsidR="00B60597" w:rsidRDefault="00B60597" w:rsidP="009040F0">
      <w:pPr>
        <w:pStyle w:val="FVMainText"/>
        <w:numPr>
          <w:ilvl w:val="0"/>
          <w:numId w:val="8"/>
        </w:numPr>
        <w:ind w:left="0" w:hanging="426"/>
        <w:rPr>
          <w:rFonts w:cs="Calibri"/>
          <w:sz w:val="24"/>
          <w:szCs w:val="24"/>
          <w:lang w:val="el-GR"/>
        </w:rPr>
      </w:pPr>
      <w:r>
        <w:rPr>
          <w:rFonts w:cs="Calibri"/>
          <w:sz w:val="24"/>
          <w:szCs w:val="24"/>
          <w:lang w:val="el-GR"/>
        </w:rPr>
        <w:t xml:space="preserve">Η Μ παρέστη στην διαδικασία και εισήγαγε ισχυρισμό (ένσταση) περί έλλειψης διεθνούς δικαιοδοσίας αφού όμως πρώτα είχε επικαλεστεί άλλη ουσιαστική ένσταση. Παράλληλα με τη διαδικασία αυτή, η Μ εκκίνησε διαδικασίες ενώπιον των γερμανικών δικαστηρίων κατά της Φ ζητώντας την καταδίκη της Φ στο ποσό των 6.2 εκατομμυρίων ευρώ επί τη βάση της συμβατικής πρόβλεψης περί ανάληψης των σχετικών δαπανών για την διανομή του φαρμάκου στην Ελλάδα από την Φ. Η Μ δεν ισχυρίζεται ότι κακώς καταλογίστηκε σε εκείνη από τον ΕΟΠΠΥ ως ΚΑΚ το ποσό αυτό για </w:t>
      </w:r>
      <w:proofErr w:type="spellStart"/>
      <w:r>
        <w:rPr>
          <w:rFonts w:cs="Calibri"/>
          <w:sz w:val="24"/>
          <w:szCs w:val="24"/>
          <w:lang w:val="en-US"/>
        </w:rPr>
        <w:t>clawback</w:t>
      </w:r>
      <w:proofErr w:type="spellEnd"/>
      <w:r w:rsidRPr="00B60597">
        <w:rPr>
          <w:rFonts w:cs="Calibri"/>
          <w:sz w:val="24"/>
          <w:szCs w:val="24"/>
          <w:lang w:val="el-GR"/>
        </w:rPr>
        <w:t xml:space="preserve"> </w:t>
      </w:r>
      <w:r>
        <w:rPr>
          <w:rFonts w:cs="Calibri"/>
          <w:sz w:val="24"/>
          <w:szCs w:val="24"/>
          <w:lang w:val="el-GR"/>
        </w:rPr>
        <w:t xml:space="preserve">αλλά πως συμβατικά η Φ είχε αναλάβει την κάλυψη της δαπάνης αυτής. </w:t>
      </w:r>
    </w:p>
    <w:p w14:paraId="2C63B135" w14:textId="3E56E500" w:rsidR="00B60597" w:rsidRPr="00B60597" w:rsidRDefault="00B60597" w:rsidP="009040F0">
      <w:pPr>
        <w:pStyle w:val="FVMainText"/>
        <w:numPr>
          <w:ilvl w:val="0"/>
          <w:numId w:val="8"/>
        </w:numPr>
        <w:ind w:left="0" w:hanging="426"/>
        <w:rPr>
          <w:rFonts w:cs="Calibri"/>
          <w:sz w:val="24"/>
          <w:szCs w:val="24"/>
          <w:lang w:val="el-GR"/>
        </w:rPr>
      </w:pPr>
      <w:r>
        <w:rPr>
          <w:rFonts w:cs="Calibri"/>
          <w:sz w:val="24"/>
          <w:szCs w:val="24"/>
          <w:lang w:val="el-GR"/>
        </w:rPr>
        <w:t xml:space="preserve">Το Πρωτοδικείο στην Αθήνα απέρριψε την αίτηση και το Εφετείο κατόπιν έφεσης της Φ έκκρινε μεν πως είχαν δικαιοδοσία τα ελληνικά δικαστήρια δυνάμει σιωπηρής παρέκτασης αλλά πως η αγωγή έπρεπε να απορριφθεί ως </w:t>
      </w:r>
      <w:proofErr w:type="spellStart"/>
      <w:r>
        <w:rPr>
          <w:rFonts w:cs="Calibri"/>
          <w:sz w:val="24"/>
          <w:szCs w:val="24"/>
          <w:lang w:val="el-GR"/>
        </w:rPr>
        <w:t>νόμω</w:t>
      </w:r>
      <w:proofErr w:type="spellEnd"/>
      <w:r>
        <w:rPr>
          <w:rFonts w:cs="Calibri"/>
          <w:sz w:val="24"/>
          <w:szCs w:val="24"/>
          <w:lang w:val="el-GR"/>
        </w:rPr>
        <w:t xml:space="preserve"> αβάσιμη καθώς δεν πληρούνταν οι προϋποθέσεις του </w:t>
      </w:r>
      <w:proofErr w:type="spellStart"/>
      <w:r>
        <w:rPr>
          <w:rFonts w:cs="Calibri"/>
          <w:sz w:val="24"/>
          <w:szCs w:val="24"/>
          <w:lang w:val="el-GR"/>
        </w:rPr>
        <w:t>αδικαιολογήτου</w:t>
      </w:r>
      <w:proofErr w:type="spellEnd"/>
      <w:r>
        <w:rPr>
          <w:rFonts w:cs="Calibri"/>
          <w:sz w:val="24"/>
          <w:szCs w:val="24"/>
          <w:lang w:val="el-GR"/>
        </w:rPr>
        <w:t xml:space="preserve"> πλουτισμού του εφαρμοστέου γερμανικού δικαίου. Παράλληλα και μετά την έκδοση της εφετειακής απόφασης, το πρωτοδικείο του Αμβούργου εξέδωσε προσωρινά εκτελεστή απόφαση κατά της Φ για το ποσό των 6.2 εκ. ευρώ. </w:t>
      </w:r>
    </w:p>
    <w:p w14:paraId="370AC2C0" w14:textId="77777777" w:rsidR="00B60597" w:rsidRPr="000A7B1C" w:rsidRDefault="00B60597" w:rsidP="00B60597">
      <w:pPr>
        <w:pStyle w:val="FVMainText"/>
        <w:numPr>
          <w:ilvl w:val="0"/>
          <w:numId w:val="0"/>
        </w:numPr>
        <w:rPr>
          <w:rFonts w:cs="Calibri"/>
          <w:b/>
          <w:bCs/>
          <w:sz w:val="24"/>
          <w:szCs w:val="24"/>
          <w:u w:val="single"/>
          <w:lang w:val="el-GR"/>
        </w:rPr>
      </w:pPr>
      <w:r w:rsidRPr="000A7B1C">
        <w:rPr>
          <w:rFonts w:cs="Calibri"/>
          <w:b/>
          <w:bCs/>
          <w:sz w:val="24"/>
          <w:szCs w:val="24"/>
          <w:u w:val="single"/>
          <w:lang w:val="el-GR"/>
        </w:rPr>
        <w:t>Ερωτήματα</w:t>
      </w:r>
    </w:p>
    <w:p w14:paraId="32DE049C" w14:textId="4E87A4EC" w:rsidR="00B60597" w:rsidRPr="000A7B1C" w:rsidRDefault="00B60597" w:rsidP="00B60597">
      <w:pPr>
        <w:pStyle w:val="FVMainText"/>
        <w:numPr>
          <w:ilvl w:val="0"/>
          <w:numId w:val="0"/>
        </w:numPr>
        <w:rPr>
          <w:rFonts w:cs="Calibri"/>
          <w:sz w:val="24"/>
          <w:szCs w:val="24"/>
          <w:lang w:val="el-GR"/>
        </w:rPr>
      </w:pPr>
      <w:r w:rsidRPr="000A7B1C">
        <w:rPr>
          <w:rFonts w:cs="Calibri"/>
          <w:sz w:val="24"/>
          <w:szCs w:val="24"/>
          <w:lang w:val="el-GR"/>
        </w:rPr>
        <w:t xml:space="preserve">Υποθέσατε πως εκπροσωπείτε την </w:t>
      </w:r>
      <w:r>
        <w:rPr>
          <w:rFonts w:cs="Calibri"/>
          <w:sz w:val="24"/>
          <w:szCs w:val="24"/>
          <w:lang w:val="el-GR"/>
        </w:rPr>
        <w:t>Φ</w:t>
      </w:r>
      <w:r w:rsidRPr="000A7B1C">
        <w:rPr>
          <w:rFonts w:cs="Calibri"/>
          <w:sz w:val="24"/>
          <w:szCs w:val="24"/>
          <w:lang w:val="el-GR"/>
        </w:rPr>
        <w:t xml:space="preserve"> ή την </w:t>
      </w:r>
      <w:r>
        <w:rPr>
          <w:rFonts w:cs="Calibri"/>
          <w:sz w:val="24"/>
          <w:szCs w:val="24"/>
          <w:lang w:val="el-GR"/>
        </w:rPr>
        <w:t>Μ</w:t>
      </w:r>
      <w:r w:rsidRPr="000A7B1C">
        <w:rPr>
          <w:rFonts w:cs="Calibri"/>
          <w:sz w:val="24"/>
          <w:szCs w:val="24"/>
          <w:lang w:val="el-GR"/>
        </w:rPr>
        <w:t xml:space="preserve"> και καλείστε να τις συμβουλεύσετε ως προς:</w:t>
      </w:r>
    </w:p>
    <w:p w14:paraId="2CC04E0C" w14:textId="7A0A2C0D" w:rsidR="00B60597" w:rsidRDefault="00B60597" w:rsidP="00B60597">
      <w:pPr>
        <w:pStyle w:val="FVMainText"/>
        <w:numPr>
          <w:ilvl w:val="0"/>
          <w:numId w:val="0"/>
        </w:numPr>
        <w:rPr>
          <w:rFonts w:cs="Calibri"/>
          <w:sz w:val="24"/>
          <w:szCs w:val="24"/>
          <w:lang w:val="el-GR"/>
        </w:rPr>
      </w:pPr>
      <w:r w:rsidRPr="000A7B1C">
        <w:rPr>
          <w:rFonts w:cs="Calibri"/>
          <w:sz w:val="24"/>
          <w:szCs w:val="24"/>
          <w:lang w:val="el-GR"/>
        </w:rPr>
        <w:t>(α) τον τρόπο αντιμετώπισης των παράλληλων διαδικασιών που έχουν δημιουργηθεί</w:t>
      </w:r>
      <w:r>
        <w:rPr>
          <w:rFonts w:cs="Calibri"/>
          <w:sz w:val="24"/>
          <w:szCs w:val="24"/>
          <w:lang w:val="el-GR"/>
        </w:rPr>
        <w:t xml:space="preserve">, ιδίως ως προς τα </w:t>
      </w:r>
      <w:r w:rsidRPr="000A7B1C">
        <w:rPr>
          <w:rFonts w:cs="Calibri"/>
          <w:sz w:val="24"/>
          <w:szCs w:val="24"/>
          <w:lang w:val="el-GR"/>
        </w:rPr>
        <w:t xml:space="preserve"> ζητήματα </w:t>
      </w:r>
      <w:r>
        <w:rPr>
          <w:rFonts w:cs="Calibri"/>
          <w:sz w:val="24"/>
          <w:szCs w:val="24"/>
          <w:lang w:val="el-GR"/>
        </w:rPr>
        <w:t xml:space="preserve">δικαιοδοσίας </w:t>
      </w:r>
    </w:p>
    <w:p w14:paraId="7B9A56C6" w14:textId="66C0F2D8" w:rsidR="00B60597" w:rsidRPr="000A7B1C" w:rsidRDefault="00B60597" w:rsidP="00B60597">
      <w:pPr>
        <w:pStyle w:val="FVMainText"/>
        <w:numPr>
          <w:ilvl w:val="0"/>
          <w:numId w:val="0"/>
        </w:numPr>
        <w:rPr>
          <w:rFonts w:cs="Calibri"/>
          <w:sz w:val="24"/>
          <w:szCs w:val="24"/>
          <w:lang w:val="el-GR"/>
        </w:rPr>
      </w:pPr>
      <w:r>
        <w:rPr>
          <w:rFonts w:cs="Calibri"/>
          <w:sz w:val="24"/>
          <w:szCs w:val="24"/>
          <w:lang w:val="el-GR"/>
        </w:rPr>
        <w:t>(β) ζητήματα στο πλαίσιο της εκτέλεσης της αλλοδαπής απόφασης στην Ελλάδα.</w:t>
      </w:r>
    </w:p>
    <w:sectPr w:rsidR="00B60597" w:rsidRPr="000A7B1C" w:rsidSect="0065455D">
      <w:headerReference w:type="default" r:id="rId8"/>
      <w:footerReference w:type="even" r:id="rId9"/>
      <w:footerReference w:type="default" r:id="rId10"/>
      <w:pgSz w:w="11906" w:h="16838"/>
      <w:pgMar w:top="1541" w:right="1800" w:bottom="1167" w:left="1800" w:header="708" w:footer="386" w:gutter="0"/>
      <w:pgBorders w:offsetFrom="page">
        <w:left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43B0F" w14:textId="77777777" w:rsidR="009040F0" w:rsidRDefault="009040F0">
      <w:r>
        <w:separator/>
      </w:r>
    </w:p>
  </w:endnote>
  <w:endnote w:type="continuationSeparator" w:id="0">
    <w:p w14:paraId="4C3AA46A" w14:textId="77777777" w:rsidR="009040F0" w:rsidRDefault="0090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A1"/>
    <w:family w:val="roman"/>
    <w:pitch w:val="variable"/>
    <w:sig w:usb0="00000287" w:usb1="00000002" w:usb2="00000000" w:usb3="00000000" w:csb0="0000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3583" w14:textId="77777777" w:rsidR="00D216FE" w:rsidRDefault="005C3936" w:rsidP="000F4083">
    <w:pPr>
      <w:pStyle w:val="Footer"/>
      <w:framePr w:wrap="around" w:vAnchor="text" w:hAnchor="margin" w:xAlign="center" w:y="1"/>
      <w:rPr>
        <w:rStyle w:val="PageNumber"/>
      </w:rPr>
    </w:pPr>
    <w:r>
      <w:rPr>
        <w:rStyle w:val="PageNumber"/>
      </w:rPr>
      <w:fldChar w:fldCharType="begin"/>
    </w:r>
    <w:r w:rsidR="00D216FE">
      <w:rPr>
        <w:rStyle w:val="PageNumber"/>
      </w:rPr>
      <w:instrText xml:space="preserve">PAGE  </w:instrText>
    </w:r>
    <w:r>
      <w:rPr>
        <w:rStyle w:val="PageNumber"/>
      </w:rPr>
      <w:fldChar w:fldCharType="end"/>
    </w:r>
  </w:p>
  <w:p w14:paraId="6ADF8F05" w14:textId="77777777" w:rsidR="00D216FE" w:rsidRDefault="00D216FE" w:rsidP="000F4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0B80" w14:textId="25F86696" w:rsidR="00D216FE" w:rsidRPr="000F486B" w:rsidRDefault="000F486B" w:rsidP="00581E40">
    <w:pPr>
      <w:pStyle w:val="Footer"/>
      <w:pBdr>
        <w:top w:val="single" w:sz="4" w:space="1" w:color="auto"/>
      </w:pBdr>
      <w:ind w:right="-58"/>
      <w:rPr>
        <w:rFonts w:ascii="Calibri" w:hAnsi="Calibri" w:cs="Calibri"/>
        <w:i/>
        <w:iCs/>
        <w:sz w:val="18"/>
        <w:szCs w:val="18"/>
      </w:rPr>
    </w:pPr>
    <w:r>
      <w:rPr>
        <w:rFonts w:ascii="Calibri" w:hAnsi="Calibri" w:cs="Calibri"/>
        <w:i/>
        <w:iCs/>
        <w:sz w:val="18"/>
        <w:szCs w:val="18"/>
      </w:rPr>
      <w:t xml:space="preserve">Δρ. Φαίδων </w:t>
    </w:r>
    <w:proofErr w:type="spellStart"/>
    <w:r>
      <w:rPr>
        <w:rFonts w:ascii="Calibri" w:hAnsi="Calibri" w:cs="Calibri"/>
        <w:i/>
        <w:iCs/>
        <w:sz w:val="18"/>
        <w:szCs w:val="18"/>
      </w:rPr>
      <w:t>Βαρέσης</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2026B" w14:textId="77777777" w:rsidR="009040F0" w:rsidRDefault="009040F0">
      <w:r>
        <w:separator/>
      </w:r>
    </w:p>
  </w:footnote>
  <w:footnote w:type="continuationSeparator" w:id="0">
    <w:p w14:paraId="65C8B898" w14:textId="77777777" w:rsidR="009040F0" w:rsidRDefault="0090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3448" w14:textId="1A074770" w:rsidR="00D216FE" w:rsidRPr="00165B7D" w:rsidRDefault="009F64C4" w:rsidP="009F64C4">
    <w:pPr>
      <w:pStyle w:val="Header"/>
      <w:pBdr>
        <w:bottom w:val="single" w:sz="4" w:space="1" w:color="auto"/>
      </w:pBdr>
      <w:jc w:val="right"/>
      <w:rPr>
        <w:rFonts w:ascii="Calibri" w:hAnsi="Calibri" w:cs="Arial"/>
        <w:sz w:val="18"/>
        <w:szCs w:val="20"/>
      </w:rPr>
    </w:pPr>
    <w:r>
      <w:rPr>
        <w:rFonts w:ascii="Calibri" w:hAnsi="Calibri" w:cs="Arial"/>
        <w:noProof/>
        <w:sz w:val="18"/>
        <w:szCs w:val="20"/>
      </w:rPr>
      <w:drawing>
        <wp:anchor distT="0" distB="0" distL="114300" distR="114300" simplePos="0" relativeHeight="251658240" behindDoc="1" locked="0" layoutInCell="1" allowOverlap="1" wp14:anchorId="3B8FCD8A" wp14:editId="16CCF164">
          <wp:simplePos x="0" y="0"/>
          <wp:positionH relativeFrom="column">
            <wp:posOffset>0</wp:posOffset>
          </wp:positionH>
          <wp:positionV relativeFrom="paragraph">
            <wp:posOffset>-111281</wp:posOffset>
          </wp:positionV>
          <wp:extent cx="1703540" cy="470699"/>
          <wp:effectExtent l="0" t="0" r="0" b="0"/>
          <wp:wrapNone/>
          <wp:docPr id="1" name="Picture 1"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left-greek-1.jpg"/>
                  <pic:cNvPicPr/>
                </pic:nvPicPr>
                <pic:blipFill>
                  <a:blip r:embed="rId1"/>
                  <a:stretch>
                    <a:fillRect/>
                  </a:stretch>
                </pic:blipFill>
                <pic:spPr>
                  <a:xfrm>
                    <a:off x="0" y="0"/>
                    <a:ext cx="1703540" cy="470699"/>
                  </a:xfrm>
                  <a:prstGeom prst="rect">
                    <a:avLst/>
                  </a:prstGeom>
                </pic:spPr>
              </pic:pic>
            </a:graphicData>
          </a:graphic>
          <wp14:sizeRelH relativeFrom="page">
            <wp14:pctWidth>0</wp14:pctWidth>
          </wp14:sizeRelH>
          <wp14:sizeRelV relativeFrom="page">
            <wp14:pctHeight>0</wp14:pctHeight>
          </wp14:sizeRelV>
        </wp:anchor>
      </w:drawing>
    </w:r>
    <w:r w:rsidR="00165B7D">
      <w:rPr>
        <w:rFonts w:ascii="Calibri" w:hAnsi="Calibri" w:cs="Arial"/>
        <w:sz w:val="18"/>
        <w:szCs w:val="20"/>
      </w:rPr>
      <w:t>ΠΜΣ Ιδιωτικού Διεθνούς Δικαίου και Διεθνών Συναλλαγών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127"/>
    <w:multiLevelType w:val="hybridMultilevel"/>
    <w:tmpl w:val="F26E28F4"/>
    <w:lvl w:ilvl="0" w:tplc="B4F6B4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51D4D"/>
    <w:multiLevelType w:val="hybridMultilevel"/>
    <w:tmpl w:val="0AC46D0E"/>
    <w:lvl w:ilvl="0" w:tplc="544C4A70">
      <w:start w:val="2"/>
      <w:numFmt w:val="bullet"/>
      <w:pStyle w:val="FVNotes"/>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7617C"/>
    <w:multiLevelType w:val="hybridMultilevel"/>
    <w:tmpl w:val="2C0AEF06"/>
    <w:lvl w:ilvl="0" w:tplc="B56A4F0A">
      <w:start w:val="1"/>
      <w:numFmt w:val="decimal"/>
      <w:pStyle w:val="Numbered1"/>
      <w:lvlText w:val="%1."/>
      <w:lvlJc w:val="left"/>
      <w:pPr>
        <w:tabs>
          <w:tab w:val="num" w:pos="360"/>
        </w:tabs>
        <w:ind w:left="360" w:hanging="360"/>
      </w:pPr>
      <w:rPr>
        <w:rFonts w:cs="Times New Roman" w:hint="default"/>
      </w:rPr>
    </w:lvl>
    <w:lvl w:ilvl="1" w:tplc="054EE530">
      <w:start w:val="1"/>
      <w:numFmt w:val="lowerLetter"/>
      <w:lvlText w:val="%2."/>
      <w:lvlJc w:val="left"/>
      <w:pPr>
        <w:tabs>
          <w:tab w:val="num" w:pos="1440"/>
        </w:tabs>
        <w:ind w:left="1440" w:hanging="360"/>
      </w:pPr>
      <w:rPr>
        <w:rFonts w:cs="Times New Roman"/>
        <w:lang w:val="en-GB"/>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BF5A96"/>
    <w:multiLevelType w:val="multilevel"/>
    <w:tmpl w:val="1250E1CA"/>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start w:val="1"/>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4" w15:restartNumberingAfterBreak="0">
    <w:nsid w:val="34C63DEB"/>
    <w:multiLevelType w:val="hybridMultilevel"/>
    <w:tmpl w:val="6882CC64"/>
    <w:lvl w:ilvl="0" w:tplc="B49403E2">
      <w:start w:val="1"/>
      <w:numFmt w:val="upperLetter"/>
      <w:pStyle w:val="FVHeading1"/>
      <w:lvlText w:val="%1."/>
      <w:lvlJc w:val="left"/>
      <w:pPr>
        <w:ind w:left="720" w:hanging="360"/>
      </w:pPr>
      <w:rPr>
        <w:rFonts w:hint="default"/>
      </w:rPr>
    </w:lvl>
    <w:lvl w:ilvl="1" w:tplc="C0F29A40">
      <w:start w:val="1"/>
      <w:numFmt w:val="lowerLetter"/>
      <w:pStyle w:val="FV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27528"/>
    <w:multiLevelType w:val="multilevel"/>
    <w:tmpl w:val="D2440AB4"/>
    <w:lvl w:ilvl="0">
      <w:start w:val="1"/>
      <w:numFmt w:val="upperRoman"/>
      <w:pStyle w:val="Heading2"/>
      <w:lvlText w:val="%1."/>
      <w:lvlJc w:val="left"/>
      <w:pPr>
        <w:ind w:left="360" w:hanging="360"/>
      </w:pPr>
      <w:rPr>
        <w:rFonts w:ascii="Arial" w:hAnsi="Arial" w:cs="Arial" w:hint="default"/>
        <w:b/>
        <w:bCs/>
        <w:i w:val="0"/>
        <w:iCs w:val="0"/>
        <w:sz w:val="22"/>
        <w:szCs w:val="22"/>
      </w:rPr>
    </w:lvl>
    <w:lvl w:ilvl="1">
      <w:start w:val="1"/>
      <w:numFmt w:val="lowerRoman"/>
      <w:pStyle w:val="Heading3"/>
      <w:lvlText w:val="%2."/>
      <w:lvlJc w:val="left"/>
      <w:pPr>
        <w:ind w:left="792" w:hanging="360"/>
      </w:pPr>
      <w:rPr>
        <w:rFonts w:hint="default"/>
        <w:b/>
        <w:bCs w:val="0"/>
        <w:i/>
        <w:iCs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EE3BD3"/>
    <w:multiLevelType w:val="hybridMultilevel"/>
    <w:tmpl w:val="9D181F7C"/>
    <w:lvl w:ilvl="0" w:tplc="309C260A">
      <w:start w:val="1"/>
      <w:numFmt w:val="decimal"/>
      <w:pStyle w:val="FVMainText"/>
      <w:lvlText w:val="%1."/>
      <w:lvlJc w:val="left"/>
      <w:pPr>
        <w:ind w:left="720" w:hanging="360"/>
      </w:pPr>
      <w:rPr>
        <w:rFonts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 w:numId="8">
    <w:abstractNumId w:val="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C4"/>
    <w:rsid w:val="00000E57"/>
    <w:rsid w:val="00000FA7"/>
    <w:rsid w:val="0000169E"/>
    <w:rsid w:val="00001AC0"/>
    <w:rsid w:val="000113D4"/>
    <w:rsid w:val="000116AF"/>
    <w:rsid w:val="00011DE8"/>
    <w:rsid w:val="00012A06"/>
    <w:rsid w:val="00015439"/>
    <w:rsid w:val="00016EFD"/>
    <w:rsid w:val="00021B48"/>
    <w:rsid w:val="000227F4"/>
    <w:rsid w:val="00024AAE"/>
    <w:rsid w:val="00025376"/>
    <w:rsid w:val="000256B2"/>
    <w:rsid w:val="000259DA"/>
    <w:rsid w:val="00026D23"/>
    <w:rsid w:val="000327FA"/>
    <w:rsid w:val="00032B15"/>
    <w:rsid w:val="00033B25"/>
    <w:rsid w:val="00033FCD"/>
    <w:rsid w:val="00037DE7"/>
    <w:rsid w:val="0004040F"/>
    <w:rsid w:val="000414C9"/>
    <w:rsid w:val="00042ADD"/>
    <w:rsid w:val="000433BB"/>
    <w:rsid w:val="000439A5"/>
    <w:rsid w:val="00043F78"/>
    <w:rsid w:val="00044A34"/>
    <w:rsid w:val="00045DB5"/>
    <w:rsid w:val="00045F66"/>
    <w:rsid w:val="000461A0"/>
    <w:rsid w:val="000463AD"/>
    <w:rsid w:val="000478AD"/>
    <w:rsid w:val="000516FB"/>
    <w:rsid w:val="0005222B"/>
    <w:rsid w:val="0005269D"/>
    <w:rsid w:val="00056AD5"/>
    <w:rsid w:val="00060032"/>
    <w:rsid w:val="00060525"/>
    <w:rsid w:val="00060C7D"/>
    <w:rsid w:val="000629AE"/>
    <w:rsid w:val="0006642E"/>
    <w:rsid w:val="00067DE9"/>
    <w:rsid w:val="00071270"/>
    <w:rsid w:val="00072FCD"/>
    <w:rsid w:val="00073403"/>
    <w:rsid w:val="00073E0D"/>
    <w:rsid w:val="00075C31"/>
    <w:rsid w:val="00077627"/>
    <w:rsid w:val="00077D9B"/>
    <w:rsid w:val="0008124C"/>
    <w:rsid w:val="0008222C"/>
    <w:rsid w:val="00083421"/>
    <w:rsid w:val="000841EA"/>
    <w:rsid w:val="00084F00"/>
    <w:rsid w:val="00085616"/>
    <w:rsid w:val="00085835"/>
    <w:rsid w:val="0008744E"/>
    <w:rsid w:val="000901D6"/>
    <w:rsid w:val="00090206"/>
    <w:rsid w:val="00090C0B"/>
    <w:rsid w:val="00090D73"/>
    <w:rsid w:val="00090E84"/>
    <w:rsid w:val="000917A1"/>
    <w:rsid w:val="000934DD"/>
    <w:rsid w:val="00093B53"/>
    <w:rsid w:val="00094847"/>
    <w:rsid w:val="00094F07"/>
    <w:rsid w:val="000950B1"/>
    <w:rsid w:val="000970CC"/>
    <w:rsid w:val="000A13C2"/>
    <w:rsid w:val="000A7B1C"/>
    <w:rsid w:val="000B0C82"/>
    <w:rsid w:val="000B0C96"/>
    <w:rsid w:val="000B2235"/>
    <w:rsid w:val="000B5D93"/>
    <w:rsid w:val="000B6710"/>
    <w:rsid w:val="000B7176"/>
    <w:rsid w:val="000C28A4"/>
    <w:rsid w:val="000C324F"/>
    <w:rsid w:val="000C451E"/>
    <w:rsid w:val="000C4C64"/>
    <w:rsid w:val="000C5611"/>
    <w:rsid w:val="000D1496"/>
    <w:rsid w:val="000D198A"/>
    <w:rsid w:val="000D218D"/>
    <w:rsid w:val="000D412E"/>
    <w:rsid w:val="000D4AA7"/>
    <w:rsid w:val="000D62F2"/>
    <w:rsid w:val="000D6357"/>
    <w:rsid w:val="000D76ED"/>
    <w:rsid w:val="000D7A6F"/>
    <w:rsid w:val="000E1254"/>
    <w:rsid w:val="000E2FB5"/>
    <w:rsid w:val="000E49FA"/>
    <w:rsid w:val="000E56E6"/>
    <w:rsid w:val="000E7901"/>
    <w:rsid w:val="000F1F18"/>
    <w:rsid w:val="000F405F"/>
    <w:rsid w:val="000F4083"/>
    <w:rsid w:val="000F486B"/>
    <w:rsid w:val="00102D45"/>
    <w:rsid w:val="0010337D"/>
    <w:rsid w:val="00105249"/>
    <w:rsid w:val="001059B9"/>
    <w:rsid w:val="0010660F"/>
    <w:rsid w:val="00106669"/>
    <w:rsid w:val="00106E7A"/>
    <w:rsid w:val="00107355"/>
    <w:rsid w:val="00107AF8"/>
    <w:rsid w:val="00110FEF"/>
    <w:rsid w:val="001130DF"/>
    <w:rsid w:val="0012100F"/>
    <w:rsid w:val="0012155A"/>
    <w:rsid w:val="00121791"/>
    <w:rsid w:val="0012311E"/>
    <w:rsid w:val="0012589C"/>
    <w:rsid w:val="00125C5B"/>
    <w:rsid w:val="0012607D"/>
    <w:rsid w:val="0012649B"/>
    <w:rsid w:val="00126AE0"/>
    <w:rsid w:val="00130A44"/>
    <w:rsid w:val="00131BA1"/>
    <w:rsid w:val="00133B01"/>
    <w:rsid w:val="00136181"/>
    <w:rsid w:val="00136B40"/>
    <w:rsid w:val="00137080"/>
    <w:rsid w:val="0013765F"/>
    <w:rsid w:val="001400A8"/>
    <w:rsid w:val="001412AE"/>
    <w:rsid w:val="001478CA"/>
    <w:rsid w:val="00147EE4"/>
    <w:rsid w:val="00150DB8"/>
    <w:rsid w:val="00153022"/>
    <w:rsid w:val="001534D4"/>
    <w:rsid w:val="00157031"/>
    <w:rsid w:val="00160958"/>
    <w:rsid w:val="00162C83"/>
    <w:rsid w:val="001636E6"/>
    <w:rsid w:val="00164A70"/>
    <w:rsid w:val="00164FD6"/>
    <w:rsid w:val="00165372"/>
    <w:rsid w:val="00165B7D"/>
    <w:rsid w:val="0016604E"/>
    <w:rsid w:val="001668DD"/>
    <w:rsid w:val="001677B8"/>
    <w:rsid w:val="00173715"/>
    <w:rsid w:val="0017388C"/>
    <w:rsid w:val="00174813"/>
    <w:rsid w:val="001752DB"/>
    <w:rsid w:val="00175728"/>
    <w:rsid w:val="0017683B"/>
    <w:rsid w:val="001806EE"/>
    <w:rsid w:val="00180E15"/>
    <w:rsid w:val="00183B4F"/>
    <w:rsid w:val="00183E86"/>
    <w:rsid w:val="00184BDB"/>
    <w:rsid w:val="00185CFE"/>
    <w:rsid w:val="00186082"/>
    <w:rsid w:val="001865F0"/>
    <w:rsid w:val="00186A50"/>
    <w:rsid w:val="00187129"/>
    <w:rsid w:val="00187408"/>
    <w:rsid w:val="00187B75"/>
    <w:rsid w:val="0019260F"/>
    <w:rsid w:val="00192A40"/>
    <w:rsid w:val="0019439D"/>
    <w:rsid w:val="00197318"/>
    <w:rsid w:val="001A0880"/>
    <w:rsid w:val="001A3B7E"/>
    <w:rsid w:val="001B0CE5"/>
    <w:rsid w:val="001B463D"/>
    <w:rsid w:val="001B478A"/>
    <w:rsid w:val="001B5400"/>
    <w:rsid w:val="001B5465"/>
    <w:rsid w:val="001B560E"/>
    <w:rsid w:val="001B5E86"/>
    <w:rsid w:val="001B6C37"/>
    <w:rsid w:val="001B7E35"/>
    <w:rsid w:val="001C1EC0"/>
    <w:rsid w:val="001C23FD"/>
    <w:rsid w:val="001C4801"/>
    <w:rsid w:val="001C53B1"/>
    <w:rsid w:val="001C6260"/>
    <w:rsid w:val="001D0569"/>
    <w:rsid w:val="001D1172"/>
    <w:rsid w:val="001D14FF"/>
    <w:rsid w:val="001D244E"/>
    <w:rsid w:val="001D4662"/>
    <w:rsid w:val="001D5E5D"/>
    <w:rsid w:val="001D7490"/>
    <w:rsid w:val="001D766F"/>
    <w:rsid w:val="001D7D4E"/>
    <w:rsid w:val="001E1CF5"/>
    <w:rsid w:val="001E2211"/>
    <w:rsid w:val="001E25E6"/>
    <w:rsid w:val="001E73B7"/>
    <w:rsid w:val="001F03AC"/>
    <w:rsid w:val="001F075A"/>
    <w:rsid w:val="001F2D64"/>
    <w:rsid w:val="001F3732"/>
    <w:rsid w:val="001F39DE"/>
    <w:rsid w:val="001F531B"/>
    <w:rsid w:val="001F70BB"/>
    <w:rsid w:val="00200E74"/>
    <w:rsid w:val="0020329B"/>
    <w:rsid w:val="00204876"/>
    <w:rsid w:val="00204A4D"/>
    <w:rsid w:val="00205132"/>
    <w:rsid w:val="002068B9"/>
    <w:rsid w:val="002069CD"/>
    <w:rsid w:val="0020797F"/>
    <w:rsid w:val="00207BA8"/>
    <w:rsid w:val="00207C0B"/>
    <w:rsid w:val="00211E13"/>
    <w:rsid w:val="0021237B"/>
    <w:rsid w:val="00212F7E"/>
    <w:rsid w:val="002143E6"/>
    <w:rsid w:val="00216B1A"/>
    <w:rsid w:val="00217493"/>
    <w:rsid w:val="002229D7"/>
    <w:rsid w:val="00222B82"/>
    <w:rsid w:val="00224DE6"/>
    <w:rsid w:val="002261A6"/>
    <w:rsid w:val="002300E7"/>
    <w:rsid w:val="0023056C"/>
    <w:rsid w:val="00231050"/>
    <w:rsid w:val="00236351"/>
    <w:rsid w:val="00236C45"/>
    <w:rsid w:val="002377F7"/>
    <w:rsid w:val="00242364"/>
    <w:rsid w:val="002435CF"/>
    <w:rsid w:val="002456F2"/>
    <w:rsid w:val="00245EE3"/>
    <w:rsid w:val="00247728"/>
    <w:rsid w:val="0024790A"/>
    <w:rsid w:val="00247A4D"/>
    <w:rsid w:val="00247AF8"/>
    <w:rsid w:val="00250A8E"/>
    <w:rsid w:val="00251FE8"/>
    <w:rsid w:val="002527E6"/>
    <w:rsid w:val="00257475"/>
    <w:rsid w:val="00257E0F"/>
    <w:rsid w:val="00257E4C"/>
    <w:rsid w:val="0026487D"/>
    <w:rsid w:val="0026510C"/>
    <w:rsid w:val="00266D93"/>
    <w:rsid w:val="00271F48"/>
    <w:rsid w:val="002735C0"/>
    <w:rsid w:val="00274B54"/>
    <w:rsid w:val="00275321"/>
    <w:rsid w:val="00275F50"/>
    <w:rsid w:val="0027645E"/>
    <w:rsid w:val="0027662A"/>
    <w:rsid w:val="00277909"/>
    <w:rsid w:val="00281DF1"/>
    <w:rsid w:val="002821ED"/>
    <w:rsid w:val="00285314"/>
    <w:rsid w:val="00290692"/>
    <w:rsid w:val="0029156D"/>
    <w:rsid w:val="00292B81"/>
    <w:rsid w:val="002930AA"/>
    <w:rsid w:val="00297319"/>
    <w:rsid w:val="002A0CD8"/>
    <w:rsid w:val="002A12BD"/>
    <w:rsid w:val="002A3D1F"/>
    <w:rsid w:val="002A4BE4"/>
    <w:rsid w:val="002B208C"/>
    <w:rsid w:val="002B437D"/>
    <w:rsid w:val="002B4857"/>
    <w:rsid w:val="002B656F"/>
    <w:rsid w:val="002B7637"/>
    <w:rsid w:val="002B77C8"/>
    <w:rsid w:val="002C055E"/>
    <w:rsid w:val="002C0B7B"/>
    <w:rsid w:val="002C1069"/>
    <w:rsid w:val="002C2A47"/>
    <w:rsid w:val="002C2C1B"/>
    <w:rsid w:val="002C3550"/>
    <w:rsid w:val="002C4454"/>
    <w:rsid w:val="002D133B"/>
    <w:rsid w:val="002D1A42"/>
    <w:rsid w:val="002D2550"/>
    <w:rsid w:val="002D45D5"/>
    <w:rsid w:val="002D477C"/>
    <w:rsid w:val="002D6680"/>
    <w:rsid w:val="002D7AAC"/>
    <w:rsid w:val="002D7E97"/>
    <w:rsid w:val="002E09F3"/>
    <w:rsid w:val="002E1090"/>
    <w:rsid w:val="002E1348"/>
    <w:rsid w:val="002E3E4E"/>
    <w:rsid w:val="002E3EEC"/>
    <w:rsid w:val="002E402B"/>
    <w:rsid w:val="002E54B2"/>
    <w:rsid w:val="002E7BDF"/>
    <w:rsid w:val="002F13BA"/>
    <w:rsid w:val="002F183B"/>
    <w:rsid w:val="002F43CD"/>
    <w:rsid w:val="002F706B"/>
    <w:rsid w:val="002F719E"/>
    <w:rsid w:val="00300254"/>
    <w:rsid w:val="003037DB"/>
    <w:rsid w:val="00303DEA"/>
    <w:rsid w:val="00303EA5"/>
    <w:rsid w:val="00304F2E"/>
    <w:rsid w:val="0030588B"/>
    <w:rsid w:val="00307650"/>
    <w:rsid w:val="00310F68"/>
    <w:rsid w:val="00311EA2"/>
    <w:rsid w:val="0031349A"/>
    <w:rsid w:val="00313A15"/>
    <w:rsid w:val="00314824"/>
    <w:rsid w:val="00314E13"/>
    <w:rsid w:val="003164E7"/>
    <w:rsid w:val="003203CA"/>
    <w:rsid w:val="00322F45"/>
    <w:rsid w:val="00323533"/>
    <w:rsid w:val="00324F04"/>
    <w:rsid w:val="003266C4"/>
    <w:rsid w:val="003269E2"/>
    <w:rsid w:val="00326F17"/>
    <w:rsid w:val="00327644"/>
    <w:rsid w:val="00327E1D"/>
    <w:rsid w:val="00331AC3"/>
    <w:rsid w:val="00331C20"/>
    <w:rsid w:val="00335729"/>
    <w:rsid w:val="003360AD"/>
    <w:rsid w:val="00342D72"/>
    <w:rsid w:val="00343613"/>
    <w:rsid w:val="00343AD6"/>
    <w:rsid w:val="003457F4"/>
    <w:rsid w:val="00347D8C"/>
    <w:rsid w:val="00347EA1"/>
    <w:rsid w:val="0035021C"/>
    <w:rsid w:val="00352610"/>
    <w:rsid w:val="003531CF"/>
    <w:rsid w:val="00354C2C"/>
    <w:rsid w:val="00355CE4"/>
    <w:rsid w:val="003571D9"/>
    <w:rsid w:val="003601E8"/>
    <w:rsid w:val="00360CDD"/>
    <w:rsid w:val="0036119B"/>
    <w:rsid w:val="003617FD"/>
    <w:rsid w:val="00361814"/>
    <w:rsid w:val="00364558"/>
    <w:rsid w:val="0036490B"/>
    <w:rsid w:val="003672AC"/>
    <w:rsid w:val="0037028E"/>
    <w:rsid w:val="0037367B"/>
    <w:rsid w:val="00374B85"/>
    <w:rsid w:val="00374DCC"/>
    <w:rsid w:val="00375B69"/>
    <w:rsid w:val="00376220"/>
    <w:rsid w:val="00376FC3"/>
    <w:rsid w:val="0038163B"/>
    <w:rsid w:val="003830BA"/>
    <w:rsid w:val="00383DFA"/>
    <w:rsid w:val="003849EC"/>
    <w:rsid w:val="00384EE0"/>
    <w:rsid w:val="00385486"/>
    <w:rsid w:val="00385939"/>
    <w:rsid w:val="00386B32"/>
    <w:rsid w:val="00387075"/>
    <w:rsid w:val="003874A1"/>
    <w:rsid w:val="00387CC7"/>
    <w:rsid w:val="00390078"/>
    <w:rsid w:val="00390A4A"/>
    <w:rsid w:val="003919F9"/>
    <w:rsid w:val="003943DB"/>
    <w:rsid w:val="00395B6A"/>
    <w:rsid w:val="00396887"/>
    <w:rsid w:val="00396974"/>
    <w:rsid w:val="00397704"/>
    <w:rsid w:val="00397E57"/>
    <w:rsid w:val="003A1FEB"/>
    <w:rsid w:val="003A5327"/>
    <w:rsid w:val="003A719F"/>
    <w:rsid w:val="003A781F"/>
    <w:rsid w:val="003B0111"/>
    <w:rsid w:val="003B0B09"/>
    <w:rsid w:val="003B128C"/>
    <w:rsid w:val="003B3AC8"/>
    <w:rsid w:val="003B4089"/>
    <w:rsid w:val="003B7183"/>
    <w:rsid w:val="003B7867"/>
    <w:rsid w:val="003C0329"/>
    <w:rsid w:val="003C089B"/>
    <w:rsid w:val="003C2D17"/>
    <w:rsid w:val="003C309C"/>
    <w:rsid w:val="003C4DC1"/>
    <w:rsid w:val="003C510C"/>
    <w:rsid w:val="003C791A"/>
    <w:rsid w:val="003D007D"/>
    <w:rsid w:val="003D1FE3"/>
    <w:rsid w:val="003D2133"/>
    <w:rsid w:val="003D27DB"/>
    <w:rsid w:val="003E0288"/>
    <w:rsid w:val="003E1508"/>
    <w:rsid w:val="003E1B83"/>
    <w:rsid w:val="003E241C"/>
    <w:rsid w:val="003E269A"/>
    <w:rsid w:val="003E269E"/>
    <w:rsid w:val="003E56C5"/>
    <w:rsid w:val="003E5C54"/>
    <w:rsid w:val="003E5EA6"/>
    <w:rsid w:val="003E67D0"/>
    <w:rsid w:val="003E6DB4"/>
    <w:rsid w:val="003F0424"/>
    <w:rsid w:val="003F0932"/>
    <w:rsid w:val="003F1341"/>
    <w:rsid w:val="003F2B7D"/>
    <w:rsid w:val="003F369E"/>
    <w:rsid w:val="003F5144"/>
    <w:rsid w:val="003F5CD8"/>
    <w:rsid w:val="003F765C"/>
    <w:rsid w:val="0040147D"/>
    <w:rsid w:val="00403482"/>
    <w:rsid w:val="0040500D"/>
    <w:rsid w:val="0040548E"/>
    <w:rsid w:val="0041184F"/>
    <w:rsid w:val="004118B9"/>
    <w:rsid w:val="00411D54"/>
    <w:rsid w:val="00412DCA"/>
    <w:rsid w:val="00413494"/>
    <w:rsid w:val="00413AB6"/>
    <w:rsid w:val="00415158"/>
    <w:rsid w:val="004163F6"/>
    <w:rsid w:val="00416C9B"/>
    <w:rsid w:val="00416DD6"/>
    <w:rsid w:val="00417280"/>
    <w:rsid w:val="00424BE2"/>
    <w:rsid w:val="00432E2C"/>
    <w:rsid w:val="00434324"/>
    <w:rsid w:val="004345C6"/>
    <w:rsid w:val="0043545C"/>
    <w:rsid w:val="00436223"/>
    <w:rsid w:val="0043657E"/>
    <w:rsid w:val="004374C8"/>
    <w:rsid w:val="004377F0"/>
    <w:rsid w:val="00437A57"/>
    <w:rsid w:val="00437B62"/>
    <w:rsid w:val="004425C5"/>
    <w:rsid w:val="004443F9"/>
    <w:rsid w:val="00445501"/>
    <w:rsid w:val="00445CF6"/>
    <w:rsid w:val="0044777B"/>
    <w:rsid w:val="0044790B"/>
    <w:rsid w:val="00450DE8"/>
    <w:rsid w:val="00451CB9"/>
    <w:rsid w:val="00454ABD"/>
    <w:rsid w:val="00455D15"/>
    <w:rsid w:val="00456892"/>
    <w:rsid w:val="0046181B"/>
    <w:rsid w:val="00462670"/>
    <w:rsid w:val="00465857"/>
    <w:rsid w:val="00465B7E"/>
    <w:rsid w:val="00467ABC"/>
    <w:rsid w:val="00467F98"/>
    <w:rsid w:val="004707B0"/>
    <w:rsid w:val="0047338D"/>
    <w:rsid w:val="004745ED"/>
    <w:rsid w:val="0047588F"/>
    <w:rsid w:val="00475DD5"/>
    <w:rsid w:val="00476A1C"/>
    <w:rsid w:val="00477336"/>
    <w:rsid w:val="00483AC4"/>
    <w:rsid w:val="0048577B"/>
    <w:rsid w:val="00485E71"/>
    <w:rsid w:val="0048641B"/>
    <w:rsid w:val="00486891"/>
    <w:rsid w:val="00492293"/>
    <w:rsid w:val="00496691"/>
    <w:rsid w:val="004A0FCB"/>
    <w:rsid w:val="004A1AC4"/>
    <w:rsid w:val="004A22C3"/>
    <w:rsid w:val="004A38E1"/>
    <w:rsid w:val="004A4983"/>
    <w:rsid w:val="004A507B"/>
    <w:rsid w:val="004A5F21"/>
    <w:rsid w:val="004A7882"/>
    <w:rsid w:val="004A7952"/>
    <w:rsid w:val="004B0EC5"/>
    <w:rsid w:val="004B0F0C"/>
    <w:rsid w:val="004B2893"/>
    <w:rsid w:val="004B2ADF"/>
    <w:rsid w:val="004B40E5"/>
    <w:rsid w:val="004B4EB3"/>
    <w:rsid w:val="004B5929"/>
    <w:rsid w:val="004B7FAA"/>
    <w:rsid w:val="004C1344"/>
    <w:rsid w:val="004C29D6"/>
    <w:rsid w:val="004C2CD7"/>
    <w:rsid w:val="004C4761"/>
    <w:rsid w:val="004C5B7A"/>
    <w:rsid w:val="004C719F"/>
    <w:rsid w:val="004D1F32"/>
    <w:rsid w:val="004D469A"/>
    <w:rsid w:val="004D640F"/>
    <w:rsid w:val="004D6A84"/>
    <w:rsid w:val="004D734C"/>
    <w:rsid w:val="004D7444"/>
    <w:rsid w:val="004D7B1C"/>
    <w:rsid w:val="004D7D16"/>
    <w:rsid w:val="004E1A7B"/>
    <w:rsid w:val="004E1C5A"/>
    <w:rsid w:val="004E29D9"/>
    <w:rsid w:val="004E3516"/>
    <w:rsid w:val="004E39FD"/>
    <w:rsid w:val="004E3B70"/>
    <w:rsid w:val="004E3B90"/>
    <w:rsid w:val="004E42F7"/>
    <w:rsid w:val="004E42FF"/>
    <w:rsid w:val="004F0B62"/>
    <w:rsid w:val="004F1773"/>
    <w:rsid w:val="004F1971"/>
    <w:rsid w:val="004F19BC"/>
    <w:rsid w:val="004F2450"/>
    <w:rsid w:val="004F4234"/>
    <w:rsid w:val="004F4782"/>
    <w:rsid w:val="004F58D0"/>
    <w:rsid w:val="004F7524"/>
    <w:rsid w:val="00501D69"/>
    <w:rsid w:val="005028B3"/>
    <w:rsid w:val="00502C2E"/>
    <w:rsid w:val="0050394A"/>
    <w:rsid w:val="005048AC"/>
    <w:rsid w:val="00504EBF"/>
    <w:rsid w:val="0050658F"/>
    <w:rsid w:val="0051008C"/>
    <w:rsid w:val="00511434"/>
    <w:rsid w:val="0051273D"/>
    <w:rsid w:val="00512F95"/>
    <w:rsid w:val="00513ED4"/>
    <w:rsid w:val="0051406B"/>
    <w:rsid w:val="00515E35"/>
    <w:rsid w:val="00516574"/>
    <w:rsid w:val="005208EC"/>
    <w:rsid w:val="00521D39"/>
    <w:rsid w:val="005229B7"/>
    <w:rsid w:val="00522C22"/>
    <w:rsid w:val="00527F0C"/>
    <w:rsid w:val="0053120A"/>
    <w:rsid w:val="005327D2"/>
    <w:rsid w:val="00532EA2"/>
    <w:rsid w:val="00533C1F"/>
    <w:rsid w:val="00535D19"/>
    <w:rsid w:val="00536434"/>
    <w:rsid w:val="00540288"/>
    <w:rsid w:val="00541CBF"/>
    <w:rsid w:val="005434B3"/>
    <w:rsid w:val="00546263"/>
    <w:rsid w:val="00546AF9"/>
    <w:rsid w:val="00547FE4"/>
    <w:rsid w:val="0055181B"/>
    <w:rsid w:val="00552830"/>
    <w:rsid w:val="00552B61"/>
    <w:rsid w:val="00552C59"/>
    <w:rsid w:val="005530CE"/>
    <w:rsid w:val="00553B98"/>
    <w:rsid w:val="00553D27"/>
    <w:rsid w:val="0055413F"/>
    <w:rsid w:val="00556237"/>
    <w:rsid w:val="00562972"/>
    <w:rsid w:val="00565D7C"/>
    <w:rsid w:val="00566A0D"/>
    <w:rsid w:val="005671A3"/>
    <w:rsid w:val="0057022C"/>
    <w:rsid w:val="00570884"/>
    <w:rsid w:val="00571A42"/>
    <w:rsid w:val="00574637"/>
    <w:rsid w:val="0057723D"/>
    <w:rsid w:val="0057750A"/>
    <w:rsid w:val="005805FF"/>
    <w:rsid w:val="00580CA9"/>
    <w:rsid w:val="00581E40"/>
    <w:rsid w:val="005827DA"/>
    <w:rsid w:val="0058328E"/>
    <w:rsid w:val="00584F8B"/>
    <w:rsid w:val="00586C91"/>
    <w:rsid w:val="00590070"/>
    <w:rsid w:val="005909D8"/>
    <w:rsid w:val="00590AD6"/>
    <w:rsid w:val="00591F0D"/>
    <w:rsid w:val="0059406C"/>
    <w:rsid w:val="00596165"/>
    <w:rsid w:val="005A1952"/>
    <w:rsid w:val="005A22E7"/>
    <w:rsid w:val="005A4652"/>
    <w:rsid w:val="005A7D1D"/>
    <w:rsid w:val="005B39C3"/>
    <w:rsid w:val="005B40C5"/>
    <w:rsid w:val="005B7C62"/>
    <w:rsid w:val="005B7DF6"/>
    <w:rsid w:val="005C10EB"/>
    <w:rsid w:val="005C3936"/>
    <w:rsid w:val="005C4DBE"/>
    <w:rsid w:val="005C4E30"/>
    <w:rsid w:val="005C7050"/>
    <w:rsid w:val="005C737B"/>
    <w:rsid w:val="005D2E86"/>
    <w:rsid w:val="005D33C4"/>
    <w:rsid w:val="005D33CE"/>
    <w:rsid w:val="005D4518"/>
    <w:rsid w:val="005E1607"/>
    <w:rsid w:val="005E2B3F"/>
    <w:rsid w:val="005E3120"/>
    <w:rsid w:val="005E37F1"/>
    <w:rsid w:val="005E4B64"/>
    <w:rsid w:val="005E567C"/>
    <w:rsid w:val="005E5C9C"/>
    <w:rsid w:val="005F2064"/>
    <w:rsid w:val="005F28EA"/>
    <w:rsid w:val="005F3813"/>
    <w:rsid w:val="005F44D3"/>
    <w:rsid w:val="005F7E05"/>
    <w:rsid w:val="00600C92"/>
    <w:rsid w:val="006038BE"/>
    <w:rsid w:val="00605924"/>
    <w:rsid w:val="00605DDB"/>
    <w:rsid w:val="00605DE2"/>
    <w:rsid w:val="0060618C"/>
    <w:rsid w:val="00611D64"/>
    <w:rsid w:val="0061311D"/>
    <w:rsid w:val="00615DCD"/>
    <w:rsid w:val="00620C82"/>
    <w:rsid w:val="00620DE6"/>
    <w:rsid w:val="006218EB"/>
    <w:rsid w:val="00621F01"/>
    <w:rsid w:val="00622F86"/>
    <w:rsid w:val="006248BB"/>
    <w:rsid w:val="0062495B"/>
    <w:rsid w:val="00624A09"/>
    <w:rsid w:val="0062503C"/>
    <w:rsid w:val="006304B8"/>
    <w:rsid w:val="0063075D"/>
    <w:rsid w:val="0063079F"/>
    <w:rsid w:val="00632A15"/>
    <w:rsid w:val="00634033"/>
    <w:rsid w:val="00637BF4"/>
    <w:rsid w:val="006423BF"/>
    <w:rsid w:val="0064286B"/>
    <w:rsid w:val="0064307B"/>
    <w:rsid w:val="00643B89"/>
    <w:rsid w:val="00644A30"/>
    <w:rsid w:val="00647E54"/>
    <w:rsid w:val="00650ECB"/>
    <w:rsid w:val="00651555"/>
    <w:rsid w:val="0065298E"/>
    <w:rsid w:val="0065455D"/>
    <w:rsid w:val="00655280"/>
    <w:rsid w:val="006559FE"/>
    <w:rsid w:val="00656999"/>
    <w:rsid w:val="00664BC0"/>
    <w:rsid w:val="006673FA"/>
    <w:rsid w:val="00670E0D"/>
    <w:rsid w:val="006721D2"/>
    <w:rsid w:val="006727CE"/>
    <w:rsid w:val="00674858"/>
    <w:rsid w:val="00674AA6"/>
    <w:rsid w:val="00675253"/>
    <w:rsid w:val="00677442"/>
    <w:rsid w:val="00677B81"/>
    <w:rsid w:val="00677C15"/>
    <w:rsid w:val="00680F5E"/>
    <w:rsid w:val="00680FDF"/>
    <w:rsid w:val="00683C8D"/>
    <w:rsid w:val="006849A9"/>
    <w:rsid w:val="00684A73"/>
    <w:rsid w:val="00685411"/>
    <w:rsid w:val="0069133F"/>
    <w:rsid w:val="00692327"/>
    <w:rsid w:val="00693924"/>
    <w:rsid w:val="006939E3"/>
    <w:rsid w:val="006940AA"/>
    <w:rsid w:val="00694103"/>
    <w:rsid w:val="006942D3"/>
    <w:rsid w:val="00694DDD"/>
    <w:rsid w:val="0069584E"/>
    <w:rsid w:val="0069608E"/>
    <w:rsid w:val="006A23ED"/>
    <w:rsid w:val="006A29D4"/>
    <w:rsid w:val="006A2C74"/>
    <w:rsid w:val="006A3474"/>
    <w:rsid w:val="006A3605"/>
    <w:rsid w:val="006A3A63"/>
    <w:rsid w:val="006A440D"/>
    <w:rsid w:val="006A453B"/>
    <w:rsid w:val="006A491B"/>
    <w:rsid w:val="006A549A"/>
    <w:rsid w:val="006A5694"/>
    <w:rsid w:val="006A5EBB"/>
    <w:rsid w:val="006A729C"/>
    <w:rsid w:val="006A77D7"/>
    <w:rsid w:val="006A7800"/>
    <w:rsid w:val="006B0B66"/>
    <w:rsid w:val="006B3B80"/>
    <w:rsid w:val="006B45D7"/>
    <w:rsid w:val="006C0435"/>
    <w:rsid w:val="006C1FC0"/>
    <w:rsid w:val="006C269B"/>
    <w:rsid w:val="006C34E8"/>
    <w:rsid w:val="006C3F32"/>
    <w:rsid w:val="006C4479"/>
    <w:rsid w:val="006C4C49"/>
    <w:rsid w:val="006C4C7C"/>
    <w:rsid w:val="006C5585"/>
    <w:rsid w:val="006C5C8E"/>
    <w:rsid w:val="006D3750"/>
    <w:rsid w:val="006D4217"/>
    <w:rsid w:val="006D6487"/>
    <w:rsid w:val="006D6B46"/>
    <w:rsid w:val="006D729D"/>
    <w:rsid w:val="006E05AB"/>
    <w:rsid w:val="006E0F08"/>
    <w:rsid w:val="006E2B4F"/>
    <w:rsid w:val="006E35FE"/>
    <w:rsid w:val="006E5EB8"/>
    <w:rsid w:val="006E63E2"/>
    <w:rsid w:val="006E6DDC"/>
    <w:rsid w:val="006F2077"/>
    <w:rsid w:val="006F21A9"/>
    <w:rsid w:val="006F2B7E"/>
    <w:rsid w:val="006F2BBF"/>
    <w:rsid w:val="006F31A5"/>
    <w:rsid w:val="006F328F"/>
    <w:rsid w:val="006F4561"/>
    <w:rsid w:val="006F74EA"/>
    <w:rsid w:val="006F7C13"/>
    <w:rsid w:val="0070032C"/>
    <w:rsid w:val="0070473E"/>
    <w:rsid w:val="0070497D"/>
    <w:rsid w:val="00705B55"/>
    <w:rsid w:val="00705B7A"/>
    <w:rsid w:val="00707989"/>
    <w:rsid w:val="00710311"/>
    <w:rsid w:val="007116BB"/>
    <w:rsid w:val="00711A69"/>
    <w:rsid w:val="007122F2"/>
    <w:rsid w:val="007132D9"/>
    <w:rsid w:val="007164E1"/>
    <w:rsid w:val="0071675F"/>
    <w:rsid w:val="007172EF"/>
    <w:rsid w:val="0072050D"/>
    <w:rsid w:val="00720D07"/>
    <w:rsid w:val="00722F05"/>
    <w:rsid w:val="00724A92"/>
    <w:rsid w:val="00724D13"/>
    <w:rsid w:val="00726B58"/>
    <w:rsid w:val="007276FA"/>
    <w:rsid w:val="00730DDD"/>
    <w:rsid w:val="00732522"/>
    <w:rsid w:val="007338D3"/>
    <w:rsid w:val="00733F10"/>
    <w:rsid w:val="0073549F"/>
    <w:rsid w:val="00735E3C"/>
    <w:rsid w:val="0074019B"/>
    <w:rsid w:val="00740701"/>
    <w:rsid w:val="00740C52"/>
    <w:rsid w:val="00741927"/>
    <w:rsid w:val="007422AA"/>
    <w:rsid w:val="0074409C"/>
    <w:rsid w:val="00745DB1"/>
    <w:rsid w:val="00746661"/>
    <w:rsid w:val="00751104"/>
    <w:rsid w:val="007537CD"/>
    <w:rsid w:val="00755640"/>
    <w:rsid w:val="00755AE3"/>
    <w:rsid w:val="00756521"/>
    <w:rsid w:val="00756DF8"/>
    <w:rsid w:val="00761808"/>
    <w:rsid w:val="00762E80"/>
    <w:rsid w:val="00763415"/>
    <w:rsid w:val="00765266"/>
    <w:rsid w:val="00766964"/>
    <w:rsid w:val="00766A53"/>
    <w:rsid w:val="00766A7F"/>
    <w:rsid w:val="00767854"/>
    <w:rsid w:val="00770317"/>
    <w:rsid w:val="00771052"/>
    <w:rsid w:val="00772ED1"/>
    <w:rsid w:val="007734E9"/>
    <w:rsid w:val="0077484B"/>
    <w:rsid w:val="0077612A"/>
    <w:rsid w:val="00776649"/>
    <w:rsid w:val="0077768B"/>
    <w:rsid w:val="007805E4"/>
    <w:rsid w:val="00782703"/>
    <w:rsid w:val="0078311B"/>
    <w:rsid w:val="00784413"/>
    <w:rsid w:val="0078543E"/>
    <w:rsid w:val="007913B4"/>
    <w:rsid w:val="00796BBA"/>
    <w:rsid w:val="00796C73"/>
    <w:rsid w:val="007A00E7"/>
    <w:rsid w:val="007A27B5"/>
    <w:rsid w:val="007A2A9C"/>
    <w:rsid w:val="007A3623"/>
    <w:rsid w:val="007A36A2"/>
    <w:rsid w:val="007A69CB"/>
    <w:rsid w:val="007A7F16"/>
    <w:rsid w:val="007B0239"/>
    <w:rsid w:val="007B0B39"/>
    <w:rsid w:val="007B2B7C"/>
    <w:rsid w:val="007B3EEC"/>
    <w:rsid w:val="007B4083"/>
    <w:rsid w:val="007B45D2"/>
    <w:rsid w:val="007B4F81"/>
    <w:rsid w:val="007B65A4"/>
    <w:rsid w:val="007C0002"/>
    <w:rsid w:val="007C065D"/>
    <w:rsid w:val="007C0A03"/>
    <w:rsid w:val="007C1D1E"/>
    <w:rsid w:val="007C288F"/>
    <w:rsid w:val="007C2A79"/>
    <w:rsid w:val="007C2B63"/>
    <w:rsid w:val="007C3C8D"/>
    <w:rsid w:val="007C7E1A"/>
    <w:rsid w:val="007D0329"/>
    <w:rsid w:val="007D2071"/>
    <w:rsid w:val="007D2B89"/>
    <w:rsid w:val="007D6ACB"/>
    <w:rsid w:val="007D7BCE"/>
    <w:rsid w:val="007E12A8"/>
    <w:rsid w:val="007E3915"/>
    <w:rsid w:val="007E3B03"/>
    <w:rsid w:val="007E3D73"/>
    <w:rsid w:val="007E3E90"/>
    <w:rsid w:val="007E404F"/>
    <w:rsid w:val="007E68A4"/>
    <w:rsid w:val="007F1D83"/>
    <w:rsid w:val="007F1DA6"/>
    <w:rsid w:val="007F3261"/>
    <w:rsid w:val="007F4BAA"/>
    <w:rsid w:val="007F618D"/>
    <w:rsid w:val="007F6620"/>
    <w:rsid w:val="007F6AA5"/>
    <w:rsid w:val="007F6EC6"/>
    <w:rsid w:val="008008FD"/>
    <w:rsid w:val="00801625"/>
    <w:rsid w:val="00801CF7"/>
    <w:rsid w:val="00801D07"/>
    <w:rsid w:val="00803232"/>
    <w:rsid w:val="0080578C"/>
    <w:rsid w:val="00806E95"/>
    <w:rsid w:val="00807C6C"/>
    <w:rsid w:val="00812A2E"/>
    <w:rsid w:val="00814373"/>
    <w:rsid w:val="008153AB"/>
    <w:rsid w:val="00815C4B"/>
    <w:rsid w:val="0081674C"/>
    <w:rsid w:val="00820D62"/>
    <w:rsid w:val="008222C6"/>
    <w:rsid w:val="008226D1"/>
    <w:rsid w:val="0082333C"/>
    <w:rsid w:val="008233C8"/>
    <w:rsid w:val="00823EBF"/>
    <w:rsid w:val="00826644"/>
    <w:rsid w:val="00827DC7"/>
    <w:rsid w:val="008301DA"/>
    <w:rsid w:val="008308AB"/>
    <w:rsid w:val="00830BEF"/>
    <w:rsid w:val="008317A4"/>
    <w:rsid w:val="008346EF"/>
    <w:rsid w:val="00834FAF"/>
    <w:rsid w:val="0083566E"/>
    <w:rsid w:val="00835DDB"/>
    <w:rsid w:val="00836643"/>
    <w:rsid w:val="008378B1"/>
    <w:rsid w:val="00837A33"/>
    <w:rsid w:val="00841749"/>
    <w:rsid w:val="00842300"/>
    <w:rsid w:val="00844411"/>
    <w:rsid w:val="008449A5"/>
    <w:rsid w:val="00844A70"/>
    <w:rsid w:val="008500A1"/>
    <w:rsid w:val="00851A0C"/>
    <w:rsid w:val="00853B60"/>
    <w:rsid w:val="00854AC4"/>
    <w:rsid w:val="00856A2B"/>
    <w:rsid w:val="008574B6"/>
    <w:rsid w:val="00860A0C"/>
    <w:rsid w:val="00860BEF"/>
    <w:rsid w:val="008612DD"/>
    <w:rsid w:val="008675CF"/>
    <w:rsid w:val="008679CE"/>
    <w:rsid w:val="0087307B"/>
    <w:rsid w:val="0087459A"/>
    <w:rsid w:val="00877E3D"/>
    <w:rsid w:val="0088026E"/>
    <w:rsid w:val="0088347B"/>
    <w:rsid w:val="0088360A"/>
    <w:rsid w:val="0088419B"/>
    <w:rsid w:val="0088454F"/>
    <w:rsid w:val="00891F31"/>
    <w:rsid w:val="00894AD3"/>
    <w:rsid w:val="00894D9E"/>
    <w:rsid w:val="00894DBF"/>
    <w:rsid w:val="00895A72"/>
    <w:rsid w:val="008A0867"/>
    <w:rsid w:val="008A0D15"/>
    <w:rsid w:val="008A2574"/>
    <w:rsid w:val="008A3538"/>
    <w:rsid w:val="008A40A4"/>
    <w:rsid w:val="008A5434"/>
    <w:rsid w:val="008A5598"/>
    <w:rsid w:val="008A61F3"/>
    <w:rsid w:val="008A6BCC"/>
    <w:rsid w:val="008A74E9"/>
    <w:rsid w:val="008A7DB9"/>
    <w:rsid w:val="008B03BF"/>
    <w:rsid w:val="008B0C8C"/>
    <w:rsid w:val="008B14C3"/>
    <w:rsid w:val="008B156A"/>
    <w:rsid w:val="008B2ACD"/>
    <w:rsid w:val="008B35F8"/>
    <w:rsid w:val="008B4F0F"/>
    <w:rsid w:val="008B69E6"/>
    <w:rsid w:val="008B6C4E"/>
    <w:rsid w:val="008C13FD"/>
    <w:rsid w:val="008C397A"/>
    <w:rsid w:val="008C4544"/>
    <w:rsid w:val="008C4DA5"/>
    <w:rsid w:val="008C4EE8"/>
    <w:rsid w:val="008C5400"/>
    <w:rsid w:val="008C57BE"/>
    <w:rsid w:val="008C72E7"/>
    <w:rsid w:val="008C744B"/>
    <w:rsid w:val="008D0A69"/>
    <w:rsid w:val="008D61B7"/>
    <w:rsid w:val="008D7AE0"/>
    <w:rsid w:val="008E051E"/>
    <w:rsid w:val="008E1126"/>
    <w:rsid w:val="008E3E85"/>
    <w:rsid w:val="008E6449"/>
    <w:rsid w:val="008F05E0"/>
    <w:rsid w:val="008F0D48"/>
    <w:rsid w:val="008F1AEC"/>
    <w:rsid w:val="008F3774"/>
    <w:rsid w:val="008F3D14"/>
    <w:rsid w:val="008F4858"/>
    <w:rsid w:val="008F52CC"/>
    <w:rsid w:val="008F6D1B"/>
    <w:rsid w:val="00900390"/>
    <w:rsid w:val="00900AE6"/>
    <w:rsid w:val="00900B4C"/>
    <w:rsid w:val="009010E7"/>
    <w:rsid w:val="00901AC8"/>
    <w:rsid w:val="00901E03"/>
    <w:rsid w:val="00901E12"/>
    <w:rsid w:val="009034C8"/>
    <w:rsid w:val="00903A50"/>
    <w:rsid w:val="009040F0"/>
    <w:rsid w:val="00905BEB"/>
    <w:rsid w:val="00906D4F"/>
    <w:rsid w:val="00906ED2"/>
    <w:rsid w:val="009121C0"/>
    <w:rsid w:val="00912EFE"/>
    <w:rsid w:val="00913D48"/>
    <w:rsid w:val="009150AE"/>
    <w:rsid w:val="00915C5C"/>
    <w:rsid w:val="00920DE0"/>
    <w:rsid w:val="00922A78"/>
    <w:rsid w:val="00922E65"/>
    <w:rsid w:val="00923F24"/>
    <w:rsid w:val="00924509"/>
    <w:rsid w:val="00925C1E"/>
    <w:rsid w:val="00930097"/>
    <w:rsid w:val="009301CA"/>
    <w:rsid w:val="00931388"/>
    <w:rsid w:val="00937EAC"/>
    <w:rsid w:val="00941801"/>
    <w:rsid w:val="0094200B"/>
    <w:rsid w:val="009428FF"/>
    <w:rsid w:val="00942BF6"/>
    <w:rsid w:val="00943A42"/>
    <w:rsid w:val="00946EAA"/>
    <w:rsid w:val="009471EC"/>
    <w:rsid w:val="00947631"/>
    <w:rsid w:val="009476D7"/>
    <w:rsid w:val="00950B98"/>
    <w:rsid w:val="00951FDA"/>
    <w:rsid w:val="00953D0C"/>
    <w:rsid w:val="00954BE4"/>
    <w:rsid w:val="0095583B"/>
    <w:rsid w:val="00956F03"/>
    <w:rsid w:val="00957251"/>
    <w:rsid w:val="00957461"/>
    <w:rsid w:val="00957A43"/>
    <w:rsid w:val="00957E7C"/>
    <w:rsid w:val="009600C3"/>
    <w:rsid w:val="009602DB"/>
    <w:rsid w:val="0096066F"/>
    <w:rsid w:val="009619C3"/>
    <w:rsid w:val="00962E97"/>
    <w:rsid w:val="009638DF"/>
    <w:rsid w:val="00964832"/>
    <w:rsid w:val="00965DE4"/>
    <w:rsid w:val="00966F04"/>
    <w:rsid w:val="0097006B"/>
    <w:rsid w:val="00976A17"/>
    <w:rsid w:val="0098090F"/>
    <w:rsid w:val="00981062"/>
    <w:rsid w:val="0098274E"/>
    <w:rsid w:val="00984F04"/>
    <w:rsid w:val="00985E6C"/>
    <w:rsid w:val="0098743C"/>
    <w:rsid w:val="00987A49"/>
    <w:rsid w:val="00990369"/>
    <w:rsid w:val="0099203D"/>
    <w:rsid w:val="0099256B"/>
    <w:rsid w:val="009926F9"/>
    <w:rsid w:val="0099425B"/>
    <w:rsid w:val="0099644F"/>
    <w:rsid w:val="009964AA"/>
    <w:rsid w:val="009A10EB"/>
    <w:rsid w:val="009A2723"/>
    <w:rsid w:val="009A27A1"/>
    <w:rsid w:val="009A6C8E"/>
    <w:rsid w:val="009A705A"/>
    <w:rsid w:val="009A714D"/>
    <w:rsid w:val="009A7FC9"/>
    <w:rsid w:val="009B2A9F"/>
    <w:rsid w:val="009B4C32"/>
    <w:rsid w:val="009B59EA"/>
    <w:rsid w:val="009B5ACB"/>
    <w:rsid w:val="009B5F98"/>
    <w:rsid w:val="009B72F1"/>
    <w:rsid w:val="009B7F33"/>
    <w:rsid w:val="009C0FCF"/>
    <w:rsid w:val="009C18DC"/>
    <w:rsid w:val="009C1B38"/>
    <w:rsid w:val="009C33FA"/>
    <w:rsid w:val="009C43FE"/>
    <w:rsid w:val="009C49FE"/>
    <w:rsid w:val="009C5BB3"/>
    <w:rsid w:val="009C672B"/>
    <w:rsid w:val="009C7E9F"/>
    <w:rsid w:val="009D0A1C"/>
    <w:rsid w:val="009D206C"/>
    <w:rsid w:val="009D22D7"/>
    <w:rsid w:val="009D23D6"/>
    <w:rsid w:val="009D457B"/>
    <w:rsid w:val="009D4EDE"/>
    <w:rsid w:val="009D51E3"/>
    <w:rsid w:val="009E0722"/>
    <w:rsid w:val="009E403D"/>
    <w:rsid w:val="009E4E75"/>
    <w:rsid w:val="009E5C41"/>
    <w:rsid w:val="009E772B"/>
    <w:rsid w:val="009F0A8B"/>
    <w:rsid w:val="009F0E97"/>
    <w:rsid w:val="009F2718"/>
    <w:rsid w:val="009F4249"/>
    <w:rsid w:val="009F5318"/>
    <w:rsid w:val="009F5330"/>
    <w:rsid w:val="009F60A6"/>
    <w:rsid w:val="009F64C4"/>
    <w:rsid w:val="009F77FE"/>
    <w:rsid w:val="00A02319"/>
    <w:rsid w:val="00A028C8"/>
    <w:rsid w:val="00A02F32"/>
    <w:rsid w:val="00A04091"/>
    <w:rsid w:val="00A04FBC"/>
    <w:rsid w:val="00A070D5"/>
    <w:rsid w:val="00A0758D"/>
    <w:rsid w:val="00A1029E"/>
    <w:rsid w:val="00A112CF"/>
    <w:rsid w:val="00A13A0A"/>
    <w:rsid w:val="00A16242"/>
    <w:rsid w:val="00A171C7"/>
    <w:rsid w:val="00A17A8D"/>
    <w:rsid w:val="00A22774"/>
    <w:rsid w:val="00A22D14"/>
    <w:rsid w:val="00A26ED6"/>
    <w:rsid w:val="00A30327"/>
    <w:rsid w:val="00A31FF7"/>
    <w:rsid w:val="00A32C3E"/>
    <w:rsid w:val="00A35422"/>
    <w:rsid w:val="00A3697D"/>
    <w:rsid w:val="00A372A0"/>
    <w:rsid w:val="00A37F29"/>
    <w:rsid w:val="00A40678"/>
    <w:rsid w:val="00A41206"/>
    <w:rsid w:val="00A42B6B"/>
    <w:rsid w:val="00A43D0E"/>
    <w:rsid w:val="00A44E41"/>
    <w:rsid w:val="00A450F7"/>
    <w:rsid w:val="00A50EE2"/>
    <w:rsid w:val="00A51637"/>
    <w:rsid w:val="00A52267"/>
    <w:rsid w:val="00A52584"/>
    <w:rsid w:val="00A55091"/>
    <w:rsid w:val="00A557DD"/>
    <w:rsid w:val="00A55A33"/>
    <w:rsid w:val="00A5684C"/>
    <w:rsid w:val="00A56F03"/>
    <w:rsid w:val="00A56F82"/>
    <w:rsid w:val="00A57198"/>
    <w:rsid w:val="00A61A07"/>
    <w:rsid w:val="00A6323B"/>
    <w:rsid w:val="00A642B7"/>
    <w:rsid w:val="00A65EAF"/>
    <w:rsid w:val="00A73446"/>
    <w:rsid w:val="00A76403"/>
    <w:rsid w:val="00A80257"/>
    <w:rsid w:val="00A830FF"/>
    <w:rsid w:val="00A8363E"/>
    <w:rsid w:val="00A853AB"/>
    <w:rsid w:val="00A90569"/>
    <w:rsid w:val="00A9214C"/>
    <w:rsid w:val="00A95C4D"/>
    <w:rsid w:val="00A9668C"/>
    <w:rsid w:val="00A97274"/>
    <w:rsid w:val="00AA01DF"/>
    <w:rsid w:val="00AA18E9"/>
    <w:rsid w:val="00AA2C6C"/>
    <w:rsid w:val="00AA434C"/>
    <w:rsid w:val="00AA45B4"/>
    <w:rsid w:val="00AB0A0F"/>
    <w:rsid w:val="00AB27A5"/>
    <w:rsid w:val="00AB3676"/>
    <w:rsid w:val="00AB3920"/>
    <w:rsid w:val="00AB4915"/>
    <w:rsid w:val="00AB6305"/>
    <w:rsid w:val="00AB79CB"/>
    <w:rsid w:val="00AC0B15"/>
    <w:rsid w:val="00AC1B4E"/>
    <w:rsid w:val="00AC606B"/>
    <w:rsid w:val="00AD1BC8"/>
    <w:rsid w:val="00AD1CC3"/>
    <w:rsid w:val="00AD47C9"/>
    <w:rsid w:val="00AD7223"/>
    <w:rsid w:val="00AE011C"/>
    <w:rsid w:val="00AE1936"/>
    <w:rsid w:val="00AE2EB8"/>
    <w:rsid w:val="00AE5D58"/>
    <w:rsid w:val="00AE796E"/>
    <w:rsid w:val="00AF0538"/>
    <w:rsid w:val="00AF0EC3"/>
    <w:rsid w:val="00AF3000"/>
    <w:rsid w:val="00AF3CEB"/>
    <w:rsid w:val="00AF6831"/>
    <w:rsid w:val="00AF757A"/>
    <w:rsid w:val="00AF7701"/>
    <w:rsid w:val="00B02391"/>
    <w:rsid w:val="00B0534C"/>
    <w:rsid w:val="00B06C32"/>
    <w:rsid w:val="00B07D8F"/>
    <w:rsid w:val="00B11115"/>
    <w:rsid w:val="00B11302"/>
    <w:rsid w:val="00B11E83"/>
    <w:rsid w:val="00B13839"/>
    <w:rsid w:val="00B15C62"/>
    <w:rsid w:val="00B15D31"/>
    <w:rsid w:val="00B16464"/>
    <w:rsid w:val="00B169E2"/>
    <w:rsid w:val="00B16E51"/>
    <w:rsid w:val="00B17F81"/>
    <w:rsid w:val="00B211FF"/>
    <w:rsid w:val="00B3195D"/>
    <w:rsid w:val="00B344B4"/>
    <w:rsid w:val="00B357D0"/>
    <w:rsid w:val="00B36CAB"/>
    <w:rsid w:val="00B404A5"/>
    <w:rsid w:val="00B41811"/>
    <w:rsid w:val="00B4193D"/>
    <w:rsid w:val="00B42594"/>
    <w:rsid w:val="00B427AD"/>
    <w:rsid w:val="00B43F67"/>
    <w:rsid w:val="00B4456B"/>
    <w:rsid w:val="00B454F4"/>
    <w:rsid w:val="00B46E5D"/>
    <w:rsid w:val="00B47165"/>
    <w:rsid w:val="00B4758F"/>
    <w:rsid w:val="00B479E7"/>
    <w:rsid w:val="00B521A2"/>
    <w:rsid w:val="00B530CF"/>
    <w:rsid w:val="00B53391"/>
    <w:rsid w:val="00B5339B"/>
    <w:rsid w:val="00B53B94"/>
    <w:rsid w:val="00B54305"/>
    <w:rsid w:val="00B55AC6"/>
    <w:rsid w:val="00B6005D"/>
    <w:rsid w:val="00B60597"/>
    <w:rsid w:val="00B60EEE"/>
    <w:rsid w:val="00B612B7"/>
    <w:rsid w:val="00B613C5"/>
    <w:rsid w:val="00B63937"/>
    <w:rsid w:val="00B64FA7"/>
    <w:rsid w:val="00B67E2D"/>
    <w:rsid w:val="00B700F9"/>
    <w:rsid w:val="00B70869"/>
    <w:rsid w:val="00B7107E"/>
    <w:rsid w:val="00B71261"/>
    <w:rsid w:val="00B73B09"/>
    <w:rsid w:val="00B74C63"/>
    <w:rsid w:val="00B7727D"/>
    <w:rsid w:val="00B77F0F"/>
    <w:rsid w:val="00B80A95"/>
    <w:rsid w:val="00B8133D"/>
    <w:rsid w:val="00B81D8A"/>
    <w:rsid w:val="00B838FD"/>
    <w:rsid w:val="00B8502B"/>
    <w:rsid w:val="00B90625"/>
    <w:rsid w:val="00B93383"/>
    <w:rsid w:val="00B93657"/>
    <w:rsid w:val="00B94270"/>
    <w:rsid w:val="00B94A84"/>
    <w:rsid w:val="00B94BEA"/>
    <w:rsid w:val="00B96604"/>
    <w:rsid w:val="00B966F1"/>
    <w:rsid w:val="00B9688D"/>
    <w:rsid w:val="00BA2CAD"/>
    <w:rsid w:val="00BA2DBE"/>
    <w:rsid w:val="00BA2E0A"/>
    <w:rsid w:val="00BA30FE"/>
    <w:rsid w:val="00BA32F1"/>
    <w:rsid w:val="00BA431B"/>
    <w:rsid w:val="00BA7C39"/>
    <w:rsid w:val="00BB0F3C"/>
    <w:rsid w:val="00BB23CB"/>
    <w:rsid w:val="00BB5792"/>
    <w:rsid w:val="00BB61EC"/>
    <w:rsid w:val="00BB7D21"/>
    <w:rsid w:val="00BC33F7"/>
    <w:rsid w:val="00BC33FB"/>
    <w:rsid w:val="00BC34C7"/>
    <w:rsid w:val="00BC6E9B"/>
    <w:rsid w:val="00BD3847"/>
    <w:rsid w:val="00BD3D0E"/>
    <w:rsid w:val="00BD4102"/>
    <w:rsid w:val="00BD44EB"/>
    <w:rsid w:val="00BD509F"/>
    <w:rsid w:val="00BD70B5"/>
    <w:rsid w:val="00BE3646"/>
    <w:rsid w:val="00BE3D89"/>
    <w:rsid w:val="00BE4D18"/>
    <w:rsid w:val="00BE5F6B"/>
    <w:rsid w:val="00BE60AE"/>
    <w:rsid w:val="00BE71D8"/>
    <w:rsid w:val="00BF1C34"/>
    <w:rsid w:val="00BF45EF"/>
    <w:rsid w:val="00BF56F5"/>
    <w:rsid w:val="00BF7585"/>
    <w:rsid w:val="00C000AF"/>
    <w:rsid w:val="00C0103B"/>
    <w:rsid w:val="00C01F43"/>
    <w:rsid w:val="00C026D4"/>
    <w:rsid w:val="00C03618"/>
    <w:rsid w:val="00C06B20"/>
    <w:rsid w:val="00C07317"/>
    <w:rsid w:val="00C10F1D"/>
    <w:rsid w:val="00C120A4"/>
    <w:rsid w:val="00C125A3"/>
    <w:rsid w:val="00C13009"/>
    <w:rsid w:val="00C1741A"/>
    <w:rsid w:val="00C174FD"/>
    <w:rsid w:val="00C21479"/>
    <w:rsid w:val="00C215CA"/>
    <w:rsid w:val="00C2208A"/>
    <w:rsid w:val="00C23A92"/>
    <w:rsid w:val="00C2428B"/>
    <w:rsid w:val="00C242DD"/>
    <w:rsid w:val="00C24D40"/>
    <w:rsid w:val="00C25282"/>
    <w:rsid w:val="00C25398"/>
    <w:rsid w:val="00C25C31"/>
    <w:rsid w:val="00C25E7C"/>
    <w:rsid w:val="00C26B5E"/>
    <w:rsid w:val="00C3119C"/>
    <w:rsid w:val="00C33119"/>
    <w:rsid w:val="00C33164"/>
    <w:rsid w:val="00C35A59"/>
    <w:rsid w:val="00C36BC6"/>
    <w:rsid w:val="00C37121"/>
    <w:rsid w:val="00C37BBE"/>
    <w:rsid w:val="00C43020"/>
    <w:rsid w:val="00C43474"/>
    <w:rsid w:val="00C44A6D"/>
    <w:rsid w:val="00C45EEF"/>
    <w:rsid w:val="00C46C62"/>
    <w:rsid w:val="00C470BB"/>
    <w:rsid w:val="00C5035F"/>
    <w:rsid w:val="00C524F0"/>
    <w:rsid w:val="00C537D0"/>
    <w:rsid w:val="00C53981"/>
    <w:rsid w:val="00C53B88"/>
    <w:rsid w:val="00C53C1F"/>
    <w:rsid w:val="00C54D68"/>
    <w:rsid w:val="00C57074"/>
    <w:rsid w:val="00C5719B"/>
    <w:rsid w:val="00C57DC1"/>
    <w:rsid w:val="00C60D08"/>
    <w:rsid w:val="00C612F9"/>
    <w:rsid w:val="00C6552E"/>
    <w:rsid w:val="00C65882"/>
    <w:rsid w:val="00C66974"/>
    <w:rsid w:val="00C67ACA"/>
    <w:rsid w:val="00C70A1D"/>
    <w:rsid w:val="00C70F12"/>
    <w:rsid w:val="00C71401"/>
    <w:rsid w:val="00C7288C"/>
    <w:rsid w:val="00C73019"/>
    <w:rsid w:val="00C74514"/>
    <w:rsid w:val="00C75207"/>
    <w:rsid w:val="00C7642E"/>
    <w:rsid w:val="00C7739D"/>
    <w:rsid w:val="00C81DF3"/>
    <w:rsid w:val="00C84815"/>
    <w:rsid w:val="00C850C6"/>
    <w:rsid w:val="00C86D7F"/>
    <w:rsid w:val="00C902A8"/>
    <w:rsid w:val="00C927EB"/>
    <w:rsid w:val="00C933C1"/>
    <w:rsid w:val="00CA5BB7"/>
    <w:rsid w:val="00CB2132"/>
    <w:rsid w:val="00CB3EA7"/>
    <w:rsid w:val="00CB5B17"/>
    <w:rsid w:val="00CB6D92"/>
    <w:rsid w:val="00CC5F7E"/>
    <w:rsid w:val="00CD082F"/>
    <w:rsid w:val="00CD1889"/>
    <w:rsid w:val="00CD3F87"/>
    <w:rsid w:val="00CD460D"/>
    <w:rsid w:val="00CD51F2"/>
    <w:rsid w:val="00CD5E56"/>
    <w:rsid w:val="00CD7976"/>
    <w:rsid w:val="00CE004F"/>
    <w:rsid w:val="00CE009E"/>
    <w:rsid w:val="00CE03CF"/>
    <w:rsid w:val="00CE6E87"/>
    <w:rsid w:val="00CF008D"/>
    <w:rsid w:val="00CF1F63"/>
    <w:rsid w:val="00CF41BD"/>
    <w:rsid w:val="00CF5EB5"/>
    <w:rsid w:val="00CF6C37"/>
    <w:rsid w:val="00CF6C57"/>
    <w:rsid w:val="00D00E8E"/>
    <w:rsid w:val="00D029C0"/>
    <w:rsid w:val="00D039A2"/>
    <w:rsid w:val="00D0430A"/>
    <w:rsid w:val="00D060DD"/>
    <w:rsid w:val="00D10B9A"/>
    <w:rsid w:val="00D124E4"/>
    <w:rsid w:val="00D20702"/>
    <w:rsid w:val="00D216FE"/>
    <w:rsid w:val="00D21FD9"/>
    <w:rsid w:val="00D23BFF"/>
    <w:rsid w:val="00D247C5"/>
    <w:rsid w:val="00D2498F"/>
    <w:rsid w:val="00D27274"/>
    <w:rsid w:val="00D2753A"/>
    <w:rsid w:val="00D30638"/>
    <w:rsid w:val="00D31A2A"/>
    <w:rsid w:val="00D32D5C"/>
    <w:rsid w:val="00D32E44"/>
    <w:rsid w:val="00D3338D"/>
    <w:rsid w:val="00D33C46"/>
    <w:rsid w:val="00D34A50"/>
    <w:rsid w:val="00D36D41"/>
    <w:rsid w:val="00D37791"/>
    <w:rsid w:val="00D4059B"/>
    <w:rsid w:val="00D4125D"/>
    <w:rsid w:val="00D4336C"/>
    <w:rsid w:val="00D43F28"/>
    <w:rsid w:val="00D44869"/>
    <w:rsid w:val="00D44BA8"/>
    <w:rsid w:val="00D4507B"/>
    <w:rsid w:val="00D4558C"/>
    <w:rsid w:val="00D45AD9"/>
    <w:rsid w:val="00D47978"/>
    <w:rsid w:val="00D47BBB"/>
    <w:rsid w:val="00D47BD7"/>
    <w:rsid w:val="00D5029A"/>
    <w:rsid w:val="00D518E3"/>
    <w:rsid w:val="00D533D6"/>
    <w:rsid w:val="00D54CB5"/>
    <w:rsid w:val="00D5573D"/>
    <w:rsid w:val="00D56BB3"/>
    <w:rsid w:val="00D60342"/>
    <w:rsid w:val="00D62357"/>
    <w:rsid w:val="00D6257D"/>
    <w:rsid w:val="00D64FF2"/>
    <w:rsid w:val="00D65123"/>
    <w:rsid w:val="00D65804"/>
    <w:rsid w:val="00D65E3D"/>
    <w:rsid w:val="00D662F0"/>
    <w:rsid w:val="00D66935"/>
    <w:rsid w:val="00D67AE8"/>
    <w:rsid w:val="00D70C50"/>
    <w:rsid w:val="00D70E5B"/>
    <w:rsid w:val="00D71ACC"/>
    <w:rsid w:val="00D75223"/>
    <w:rsid w:val="00D75F0C"/>
    <w:rsid w:val="00D762A1"/>
    <w:rsid w:val="00D768FE"/>
    <w:rsid w:val="00D77044"/>
    <w:rsid w:val="00D81ADB"/>
    <w:rsid w:val="00D81C8F"/>
    <w:rsid w:val="00D81DFF"/>
    <w:rsid w:val="00D82142"/>
    <w:rsid w:val="00D8542E"/>
    <w:rsid w:val="00D85A4A"/>
    <w:rsid w:val="00D91520"/>
    <w:rsid w:val="00D91E91"/>
    <w:rsid w:val="00D92F62"/>
    <w:rsid w:val="00D95B62"/>
    <w:rsid w:val="00D96592"/>
    <w:rsid w:val="00D96A76"/>
    <w:rsid w:val="00DA0790"/>
    <w:rsid w:val="00DA3BA0"/>
    <w:rsid w:val="00DA4DF9"/>
    <w:rsid w:val="00DA6FF6"/>
    <w:rsid w:val="00DB01F9"/>
    <w:rsid w:val="00DB09AF"/>
    <w:rsid w:val="00DB153C"/>
    <w:rsid w:val="00DB15F6"/>
    <w:rsid w:val="00DB3E1B"/>
    <w:rsid w:val="00DB40CB"/>
    <w:rsid w:val="00DB5215"/>
    <w:rsid w:val="00DB5CB2"/>
    <w:rsid w:val="00DB5D07"/>
    <w:rsid w:val="00DB6A88"/>
    <w:rsid w:val="00DB7BAF"/>
    <w:rsid w:val="00DB7C88"/>
    <w:rsid w:val="00DB7F27"/>
    <w:rsid w:val="00DC080F"/>
    <w:rsid w:val="00DC1455"/>
    <w:rsid w:val="00DC17CA"/>
    <w:rsid w:val="00DC31A0"/>
    <w:rsid w:val="00DC491E"/>
    <w:rsid w:val="00DC6AA9"/>
    <w:rsid w:val="00DC75E5"/>
    <w:rsid w:val="00DD0131"/>
    <w:rsid w:val="00DD321D"/>
    <w:rsid w:val="00DD3C29"/>
    <w:rsid w:val="00DD4B28"/>
    <w:rsid w:val="00DD62D4"/>
    <w:rsid w:val="00DD6D38"/>
    <w:rsid w:val="00DD733B"/>
    <w:rsid w:val="00DD7CD1"/>
    <w:rsid w:val="00DE1849"/>
    <w:rsid w:val="00DE4D1F"/>
    <w:rsid w:val="00DE52F7"/>
    <w:rsid w:val="00DE5678"/>
    <w:rsid w:val="00DE5E57"/>
    <w:rsid w:val="00DE6011"/>
    <w:rsid w:val="00DF0343"/>
    <w:rsid w:val="00DF133B"/>
    <w:rsid w:val="00DF2100"/>
    <w:rsid w:val="00DF249F"/>
    <w:rsid w:val="00DF47E9"/>
    <w:rsid w:val="00DF4801"/>
    <w:rsid w:val="00DF5C13"/>
    <w:rsid w:val="00DF6258"/>
    <w:rsid w:val="00DF727C"/>
    <w:rsid w:val="00DF7E0E"/>
    <w:rsid w:val="00E0250F"/>
    <w:rsid w:val="00E02E2F"/>
    <w:rsid w:val="00E03064"/>
    <w:rsid w:val="00E067FE"/>
    <w:rsid w:val="00E0727B"/>
    <w:rsid w:val="00E10759"/>
    <w:rsid w:val="00E11864"/>
    <w:rsid w:val="00E13A48"/>
    <w:rsid w:val="00E13AC2"/>
    <w:rsid w:val="00E13CA3"/>
    <w:rsid w:val="00E142A0"/>
    <w:rsid w:val="00E2049C"/>
    <w:rsid w:val="00E2099F"/>
    <w:rsid w:val="00E216AA"/>
    <w:rsid w:val="00E2295D"/>
    <w:rsid w:val="00E24657"/>
    <w:rsid w:val="00E26B0D"/>
    <w:rsid w:val="00E27A23"/>
    <w:rsid w:val="00E27CDD"/>
    <w:rsid w:val="00E27D51"/>
    <w:rsid w:val="00E30BE3"/>
    <w:rsid w:val="00E30EA4"/>
    <w:rsid w:val="00E312E7"/>
    <w:rsid w:val="00E317DC"/>
    <w:rsid w:val="00E336B9"/>
    <w:rsid w:val="00E345C8"/>
    <w:rsid w:val="00E34BF8"/>
    <w:rsid w:val="00E351F0"/>
    <w:rsid w:val="00E35452"/>
    <w:rsid w:val="00E357C3"/>
    <w:rsid w:val="00E35D55"/>
    <w:rsid w:val="00E41B77"/>
    <w:rsid w:val="00E41F1E"/>
    <w:rsid w:val="00E427D4"/>
    <w:rsid w:val="00E43015"/>
    <w:rsid w:val="00E430CA"/>
    <w:rsid w:val="00E449AC"/>
    <w:rsid w:val="00E450F1"/>
    <w:rsid w:val="00E4635C"/>
    <w:rsid w:val="00E46E55"/>
    <w:rsid w:val="00E4778F"/>
    <w:rsid w:val="00E479C4"/>
    <w:rsid w:val="00E47BFE"/>
    <w:rsid w:val="00E47D5A"/>
    <w:rsid w:val="00E51CC4"/>
    <w:rsid w:val="00E5267D"/>
    <w:rsid w:val="00E53293"/>
    <w:rsid w:val="00E54060"/>
    <w:rsid w:val="00E577F4"/>
    <w:rsid w:val="00E60CBE"/>
    <w:rsid w:val="00E6191F"/>
    <w:rsid w:val="00E61A2D"/>
    <w:rsid w:val="00E61F7D"/>
    <w:rsid w:val="00E624A1"/>
    <w:rsid w:val="00E62572"/>
    <w:rsid w:val="00E6388E"/>
    <w:rsid w:val="00E66166"/>
    <w:rsid w:val="00E677C2"/>
    <w:rsid w:val="00E67F07"/>
    <w:rsid w:val="00E70B18"/>
    <w:rsid w:val="00E7447B"/>
    <w:rsid w:val="00E75CF2"/>
    <w:rsid w:val="00E80AA6"/>
    <w:rsid w:val="00E81777"/>
    <w:rsid w:val="00E82163"/>
    <w:rsid w:val="00E86006"/>
    <w:rsid w:val="00E90CFE"/>
    <w:rsid w:val="00E90FE8"/>
    <w:rsid w:val="00E945A5"/>
    <w:rsid w:val="00E96391"/>
    <w:rsid w:val="00E9651D"/>
    <w:rsid w:val="00E9689E"/>
    <w:rsid w:val="00EA0DCF"/>
    <w:rsid w:val="00EA2086"/>
    <w:rsid w:val="00EA4397"/>
    <w:rsid w:val="00EA4DFD"/>
    <w:rsid w:val="00EA73FA"/>
    <w:rsid w:val="00EA7AF1"/>
    <w:rsid w:val="00EB225A"/>
    <w:rsid w:val="00EB426F"/>
    <w:rsid w:val="00EB4B52"/>
    <w:rsid w:val="00EB7B9F"/>
    <w:rsid w:val="00EB7F3D"/>
    <w:rsid w:val="00EC003E"/>
    <w:rsid w:val="00EC11C4"/>
    <w:rsid w:val="00EC1F6D"/>
    <w:rsid w:val="00EC2D01"/>
    <w:rsid w:val="00EC41D2"/>
    <w:rsid w:val="00EC4297"/>
    <w:rsid w:val="00EC67B4"/>
    <w:rsid w:val="00EC78BA"/>
    <w:rsid w:val="00ED35D3"/>
    <w:rsid w:val="00ED4392"/>
    <w:rsid w:val="00ED4835"/>
    <w:rsid w:val="00ED6062"/>
    <w:rsid w:val="00ED7D0E"/>
    <w:rsid w:val="00EE1B50"/>
    <w:rsid w:val="00EE1C24"/>
    <w:rsid w:val="00EE2C75"/>
    <w:rsid w:val="00EE30BF"/>
    <w:rsid w:val="00EE4E1E"/>
    <w:rsid w:val="00EE5C55"/>
    <w:rsid w:val="00EE6050"/>
    <w:rsid w:val="00EE70C9"/>
    <w:rsid w:val="00EF04F9"/>
    <w:rsid w:val="00EF2E77"/>
    <w:rsid w:val="00EF53B7"/>
    <w:rsid w:val="00EF5917"/>
    <w:rsid w:val="00EF6531"/>
    <w:rsid w:val="00EF70C2"/>
    <w:rsid w:val="00F00371"/>
    <w:rsid w:val="00F01BF7"/>
    <w:rsid w:val="00F02A99"/>
    <w:rsid w:val="00F02E22"/>
    <w:rsid w:val="00F047FA"/>
    <w:rsid w:val="00F05170"/>
    <w:rsid w:val="00F06B3C"/>
    <w:rsid w:val="00F06EA9"/>
    <w:rsid w:val="00F1041A"/>
    <w:rsid w:val="00F12979"/>
    <w:rsid w:val="00F13AF8"/>
    <w:rsid w:val="00F149EC"/>
    <w:rsid w:val="00F14F93"/>
    <w:rsid w:val="00F154FE"/>
    <w:rsid w:val="00F24DD4"/>
    <w:rsid w:val="00F26168"/>
    <w:rsid w:val="00F26760"/>
    <w:rsid w:val="00F2697A"/>
    <w:rsid w:val="00F2747F"/>
    <w:rsid w:val="00F27E11"/>
    <w:rsid w:val="00F3225B"/>
    <w:rsid w:val="00F32F75"/>
    <w:rsid w:val="00F3385A"/>
    <w:rsid w:val="00F4007F"/>
    <w:rsid w:val="00F40523"/>
    <w:rsid w:val="00F40B4B"/>
    <w:rsid w:val="00F41A93"/>
    <w:rsid w:val="00F4341F"/>
    <w:rsid w:val="00F43877"/>
    <w:rsid w:val="00F44FDC"/>
    <w:rsid w:val="00F450D3"/>
    <w:rsid w:val="00F4635A"/>
    <w:rsid w:val="00F472CB"/>
    <w:rsid w:val="00F47680"/>
    <w:rsid w:val="00F476DC"/>
    <w:rsid w:val="00F47AE3"/>
    <w:rsid w:val="00F502EC"/>
    <w:rsid w:val="00F5500B"/>
    <w:rsid w:val="00F568A6"/>
    <w:rsid w:val="00F56EE3"/>
    <w:rsid w:val="00F57FB1"/>
    <w:rsid w:val="00F6422F"/>
    <w:rsid w:val="00F66A86"/>
    <w:rsid w:val="00F70997"/>
    <w:rsid w:val="00F70AA0"/>
    <w:rsid w:val="00F70FBD"/>
    <w:rsid w:val="00F7170B"/>
    <w:rsid w:val="00F71F94"/>
    <w:rsid w:val="00F766A8"/>
    <w:rsid w:val="00F76E66"/>
    <w:rsid w:val="00F802E0"/>
    <w:rsid w:val="00F811A6"/>
    <w:rsid w:val="00F81A15"/>
    <w:rsid w:val="00F81D32"/>
    <w:rsid w:val="00F823FC"/>
    <w:rsid w:val="00F82891"/>
    <w:rsid w:val="00F843D8"/>
    <w:rsid w:val="00F85AD7"/>
    <w:rsid w:val="00F91154"/>
    <w:rsid w:val="00F923D7"/>
    <w:rsid w:val="00F92FDB"/>
    <w:rsid w:val="00F936F5"/>
    <w:rsid w:val="00F93BAD"/>
    <w:rsid w:val="00F94002"/>
    <w:rsid w:val="00F94A06"/>
    <w:rsid w:val="00F95830"/>
    <w:rsid w:val="00F962DE"/>
    <w:rsid w:val="00F96F21"/>
    <w:rsid w:val="00F9714D"/>
    <w:rsid w:val="00F973E7"/>
    <w:rsid w:val="00FA0183"/>
    <w:rsid w:val="00FA25B2"/>
    <w:rsid w:val="00FA27A2"/>
    <w:rsid w:val="00FA2996"/>
    <w:rsid w:val="00FA3329"/>
    <w:rsid w:val="00FA498F"/>
    <w:rsid w:val="00FA4B9E"/>
    <w:rsid w:val="00FA7111"/>
    <w:rsid w:val="00FA7131"/>
    <w:rsid w:val="00FB2E15"/>
    <w:rsid w:val="00FC0E85"/>
    <w:rsid w:val="00FC2EB0"/>
    <w:rsid w:val="00FC539C"/>
    <w:rsid w:val="00FC542D"/>
    <w:rsid w:val="00FD1D4F"/>
    <w:rsid w:val="00FD1EE6"/>
    <w:rsid w:val="00FD2A67"/>
    <w:rsid w:val="00FD30FD"/>
    <w:rsid w:val="00FD3183"/>
    <w:rsid w:val="00FD39D1"/>
    <w:rsid w:val="00FD4163"/>
    <w:rsid w:val="00FD44C2"/>
    <w:rsid w:val="00FE0341"/>
    <w:rsid w:val="00FE0C6D"/>
    <w:rsid w:val="00FE13C9"/>
    <w:rsid w:val="00FE2F0B"/>
    <w:rsid w:val="00FE5894"/>
    <w:rsid w:val="00FE7140"/>
    <w:rsid w:val="00FF04D0"/>
    <w:rsid w:val="00FF06B8"/>
    <w:rsid w:val="00FF1E19"/>
    <w:rsid w:val="00FF201C"/>
    <w:rsid w:val="00FF251C"/>
    <w:rsid w:val="00FF4C76"/>
    <w:rsid w:val="00FF50DF"/>
    <w:rsid w:val="00FF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74C3B"/>
  <w15:chartTrackingRefBased/>
  <w15:docId w15:val="{D5DE7E28-2116-B348-9A82-27FF46A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C5B7A"/>
    <w:pPr>
      <w:spacing w:line="360" w:lineRule="auto"/>
    </w:pPr>
    <w:rPr>
      <w:sz w:val="24"/>
      <w:szCs w:val="24"/>
      <w:lang w:val="el-GR" w:eastAsia="el-GR"/>
    </w:rPr>
  </w:style>
  <w:style w:type="paragraph" w:styleId="Heading1">
    <w:name w:val="heading 1"/>
    <w:aliases w:val="Char14, Char14"/>
    <w:basedOn w:val="Normal"/>
    <w:next w:val="Normal"/>
    <w:link w:val="Heading1Char1"/>
    <w:uiPriority w:val="99"/>
    <w:qFormat/>
    <w:rsid w:val="003B4089"/>
    <w:pPr>
      <w:jc w:val="both"/>
      <w:outlineLvl w:val="0"/>
    </w:pPr>
    <w:rPr>
      <w:b/>
      <w:szCs w:val="20"/>
      <w:lang w:val="en-US"/>
    </w:rPr>
  </w:style>
  <w:style w:type="paragraph" w:styleId="Heading2">
    <w:name w:val="heading 2"/>
    <w:basedOn w:val="Heading1"/>
    <w:next w:val="Normal"/>
    <w:link w:val="Heading2Char"/>
    <w:qFormat/>
    <w:rsid w:val="00D60342"/>
    <w:pPr>
      <w:numPr>
        <w:numId w:val="3"/>
      </w:numPr>
      <w:spacing w:before="240"/>
      <w:outlineLvl w:val="1"/>
    </w:pPr>
    <w:rPr>
      <w:rFonts w:ascii="Garamond" w:hAnsi="Garamond"/>
      <w:sz w:val="22"/>
      <w:szCs w:val="22"/>
      <w:lang w:val="en-GB"/>
    </w:rPr>
  </w:style>
  <w:style w:type="paragraph" w:styleId="Heading3">
    <w:name w:val="heading 3"/>
    <w:basedOn w:val="Heading1"/>
    <w:next w:val="Normal"/>
    <w:link w:val="Heading3Char"/>
    <w:qFormat/>
    <w:rsid w:val="00D60342"/>
    <w:pPr>
      <w:numPr>
        <w:ilvl w:val="1"/>
        <w:numId w:val="3"/>
      </w:numPr>
      <w:spacing w:before="240"/>
      <w:outlineLvl w:val="2"/>
    </w:pPr>
    <w:rPr>
      <w:rFonts w:ascii="Garamond" w:hAnsi="Garamond"/>
      <w:b w:val="0"/>
      <w:sz w:val="22"/>
      <w:szCs w:val="22"/>
      <w:u w:val="single"/>
      <w:lang w:val="en-GB"/>
    </w:rPr>
  </w:style>
  <w:style w:type="paragraph" w:styleId="Heading4">
    <w:name w:val="heading 4"/>
    <w:basedOn w:val="Normal"/>
    <w:link w:val="Heading4Char"/>
    <w:qFormat/>
    <w:rsid w:val="003571D9"/>
    <w:pPr>
      <w:tabs>
        <w:tab w:val="num" w:pos="1474"/>
      </w:tabs>
      <w:spacing w:after="180" w:line="240" w:lineRule="auto"/>
      <w:ind w:left="1474" w:hanging="567"/>
      <w:jc w:val="both"/>
      <w:outlineLvl w:val="3"/>
    </w:pPr>
    <w:rPr>
      <w:rFonts w:ascii="Arial" w:hAnsi="Arial"/>
      <w:sz w:val="22"/>
      <w:szCs w:val="20"/>
      <w:lang w:val="en-GB" w:eastAsia="en-US"/>
    </w:rPr>
  </w:style>
  <w:style w:type="paragraph" w:styleId="Heading5">
    <w:name w:val="heading 5"/>
    <w:basedOn w:val="Normal"/>
    <w:link w:val="Heading5Char"/>
    <w:qFormat/>
    <w:rsid w:val="003571D9"/>
    <w:pPr>
      <w:tabs>
        <w:tab w:val="num" w:pos="2041"/>
      </w:tabs>
      <w:spacing w:after="180" w:line="240" w:lineRule="auto"/>
      <w:ind w:left="2041" w:hanging="567"/>
      <w:jc w:val="both"/>
      <w:outlineLvl w:val="4"/>
    </w:pPr>
    <w:rPr>
      <w:rFonts w:ascii="Arial" w:hAnsi="Arial"/>
      <w:sz w:val="22"/>
      <w:szCs w:val="20"/>
      <w:lang w:val="en-GB" w:eastAsia="en-US"/>
    </w:rPr>
  </w:style>
  <w:style w:type="paragraph" w:styleId="Heading6">
    <w:name w:val="heading 6"/>
    <w:basedOn w:val="Normal"/>
    <w:link w:val="Heading6Char"/>
    <w:qFormat/>
    <w:rsid w:val="003571D9"/>
    <w:pPr>
      <w:tabs>
        <w:tab w:val="num" w:pos="2608"/>
      </w:tabs>
      <w:spacing w:after="180" w:line="240" w:lineRule="auto"/>
      <w:ind w:left="2608" w:hanging="567"/>
      <w:jc w:val="both"/>
      <w:outlineLvl w:val="5"/>
    </w:pPr>
    <w:rPr>
      <w:rFonts w:ascii="Arial" w:hAnsi="Arial"/>
      <w:bCs/>
      <w:sz w:val="22"/>
      <w:szCs w:val="22"/>
      <w:lang w:val="en-GB" w:eastAsia="en-US"/>
    </w:rPr>
  </w:style>
  <w:style w:type="paragraph" w:styleId="Heading7">
    <w:name w:val="heading 7"/>
    <w:basedOn w:val="Normal"/>
    <w:link w:val="Heading7Char"/>
    <w:qFormat/>
    <w:rsid w:val="003571D9"/>
    <w:pPr>
      <w:tabs>
        <w:tab w:val="num" w:pos="3175"/>
      </w:tabs>
      <w:spacing w:after="180" w:line="240" w:lineRule="auto"/>
      <w:ind w:left="3175" w:hanging="567"/>
      <w:jc w:val="both"/>
      <w:outlineLvl w:val="6"/>
    </w:pPr>
    <w:rPr>
      <w:rFonts w:ascii="Arial" w:hAnsi="Arial"/>
      <w:sz w:val="22"/>
      <w:szCs w:val="20"/>
      <w:lang w:val="en-GB" w:eastAsia="en-US"/>
    </w:rPr>
  </w:style>
  <w:style w:type="paragraph" w:styleId="Heading8">
    <w:name w:val="heading 8"/>
    <w:basedOn w:val="Normal"/>
    <w:link w:val="Heading8Char"/>
    <w:qFormat/>
    <w:rsid w:val="003571D9"/>
    <w:pPr>
      <w:tabs>
        <w:tab w:val="num" w:pos="3742"/>
      </w:tabs>
      <w:spacing w:after="180" w:line="240" w:lineRule="auto"/>
      <w:ind w:left="3742" w:hanging="567"/>
      <w:jc w:val="both"/>
      <w:outlineLvl w:val="7"/>
    </w:pPr>
    <w:rPr>
      <w:rFonts w:ascii="Arial" w:hAnsi="Arial"/>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F970FA"/>
    <w:rPr>
      <w:rFonts w:ascii="Cambria" w:eastAsia="Times New Roman" w:hAnsi="Cambria" w:cs="Times New Roman"/>
      <w:b/>
      <w:bCs/>
      <w:kern w:val="32"/>
      <w:sz w:val="32"/>
      <w:szCs w:val="32"/>
      <w:lang w:val="el-GR" w:eastAsia="el-GR"/>
    </w:rPr>
  </w:style>
  <w:style w:type="paragraph" w:customStyle="1" w:styleId="Numbered1">
    <w:name w:val="Numbered1"/>
    <w:basedOn w:val="Normal"/>
    <w:uiPriority w:val="99"/>
    <w:rsid w:val="00D4125D"/>
    <w:pPr>
      <w:numPr>
        <w:numId w:val="1"/>
      </w:numPr>
      <w:spacing w:before="120" w:after="120"/>
      <w:jc w:val="both"/>
    </w:pPr>
    <w:rPr>
      <w:rFonts w:ascii="Calibri" w:hAnsi="Calibri"/>
      <w:lang w:val="en-GB"/>
    </w:rPr>
  </w:style>
  <w:style w:type="paragraph" w:styleId="FootnoteText">
    <w:name w:val="footnote text"/>
    <w:basedOn w:val="Normal"/>
    <w:link w:val="FootnoteTextChar1"/>
    <w:uiPriority w:val="99"/>
    <w:qFormat/>
    <w:rsid w:val="003B4089"/>
    <w:pPr>
      <w:spacing w:before="60" w:after="60"/>
    </w:pPr>
    <w:rPr>
      <w:sz w:val="20"/>
      <w:szCs w:val="20"/>
    </w:rPr>
  </w:style>
  <w:style w:type="character" w:customStyle="1" w:styleId="FootnoteTextChar">
    <w:name w:val="Footnote Text Char"/>
    <w:uiPriority w:val="99"/>
    <w:rsid w:val="00F970FA"/>
    <w:rPr>
      <w:sz w:val="20"/>
      <w:szCs w:val="20"/>
      <w:lang w:val="el-GR" w:eastAsia="el-GR"/>
    </w:rPr>
  </w:style>
  <w:style w:type="character" w:customStyle="1" w:styleId="FootnoteTextChar1">
    <w:name w:val="Footnote Text Char1"/>
    <w:link w:val="FootnoteText"/>
    <w:uiPriority w:val="99"/>
    <w:semiHidden/>
    <w:locked/>
    <w:rsid w:val="003B4089"/>
    <w:rPr>
      <w:lang w:val="el-GR" w:eastAsia="el-GR"/>
    </w:rPr>
  </w:style>
  <w:style w:type="character" w:styleId="FootnoteReference">
    <w:name w:val="footnote reference"/>
    <w:rsid w:val="003B4089"/>
    <w:rPr>
      <w:vertAlign w:val="superscript"/>
    </w:rPr>
  </w:style>
  <w:style w:type="paragraph" w:styleId="Header">
    <w:name w:val="header"/>
    <w:basedOn w:val="Normal"/>
    <w:link w:val="HeaderChar"/>
    <w:uiPriority w:val="99"/>
    <w:rsid w:val="003B4089"/>
    <w:pPr>
      <w:tabs>
        <w:tab w:val="center" w:pos="4153"/>
        <w:tab w:val="right" w:pos="8306"/>
      </w:tabs>
      <w:spacing w:before="240" w:after="120"/>
      <w:jc w:val="both"/>
    </w:pPr>
  </w:style>
  <w:style w:type="character" w:customStyle="1" w:styleId="HeaderChar">
    <w:name w:val="Header Char"/>
    <w:link w:val="Header"/>
    <w:uiPriority w:val="99"/>
    <w:semiHidden/>
    <w:rsid w:val="00F970FA"/>
    <w:rPr>
      <w:sz w:val="24"/>
      <w:szCs w:val="24"/>
      <w:lang w:val="el-GR" w:eastAsia="el-GR"/>
    </w:rPr>
  </w:style>
  <w:style w:type="paragraph" w:styleId="Footer">
    <w:name w:val="footer"/>
    <w:basedOn w:val="Normal"/>
    <w:link w:val="FooterChar"/>
    <w:uiPriority w:val="99"/>
    <w:rsid w:val="003B4089"/>
    <w:pPr>
      <w:tabs>
        <w:tab w:val="center" w:pos="4153"/>
        <w:tab w:val="right" w:pos="8306"/>
      </w:tabs>
      <w:spacing w:before="240" w:after="120"/>
      <w:jc w:val="both"/>
    </w:pPr>
  </w:style>
  <w:style w:type="character" w:customStyle="1" w:styleId="FooterChar">
    <w:name w:val="Footer Char"/>
    <w:link w:val="Footer"/>
    <w:uiPriority w:val="99"/>
    <w:semiHidden/>
    <w:rsid w:val="00F970FA"/>
    <w:rPr>
      <w:sz w:val="24"/>
      <w:szCs w:val="24"/>
      <w:lang w:val="el-GR" w:eastAsia="el-GR"/>
    </w:rPr>
  </w:style>
  <w:style w:type="character" w:styleId="PageNumber">
    <w:name w:val="page number"/>
    <w:uiPriority w:val="99"/>
    <w:rsid w:val="003B4089"/>
    <w:rPr>
      <w:rFonts w:cs="Times New Roman"/>
    </w:rPr>
  </w:style>
  <w:style w:type="character" w:customStyle="1" w:styleId="Heading1Char1">
    <w:name w:val="Heading 1 Char1"/>
    <w:aliases w:val="Char14 Char, Char14 Char"/>
    <w:link w:val="Heading1"/>
    <w:uiPriority w:val="99"/>
    <w:locked/>
    <w:rsid w:val="003B4089"/>
    <w:rPr>
      <w:b/>
      <w:sz w:val="24"/>
      <w:lang w:val="en-US" w:eastAsia="el-GR"/>
    </w:rPr>
  </w:style>
  <w:style w:type="paragraph" w:customStyle="1" w:styleId="Body1">
    <w:name w:val="Body 1"/>
    <w:basedOn w:val="Normal"/>
    <w:uiPriority w:val="99"/>
    <w:rsid w:val="003B4089"/>
    <w:pPr>
      <w:autoSpaceDE w:val="0"/>
      <w:autoSpaceDN w:val="0"/>
      <w:adjustRightInd w:val="0"/>
      <w:spacing w:after="210" w:line="264" w:lineRule="auto"/>
      <w:jc w:val="both"/>
    </w:pPr>
    <w:rPr>
      <w:rFonts w:ascii="Arial" w:eastAsia="SimSun" w:hAnsi="Arial" w:cs="Arial"/>
      <w:sz w:val="21"/>
      <w:szCs w:val="21"/>
      <w:lang w:val="en-GB" w:eastAsia="zh-CN"/>
    </w:rPr>
  </w:style>
  <w:style w:type="character" w:customStyle="1" w:styleId="ItalicText">
    <w:name w:val="ItalicText"/>
    <w:uiPriority w:val="99"/>
    <w:rsid w:val="003B4089"/>
    <w:rPr>
      <w:i/>
      <w:spacing w:val="0"/>
    </w:rPr>
  </w:style>
  <w:style w:type="paragraph" w:styleId="BalloonText">
    <w:name w:val="Balloon Text"/>
    <w:basedOn w:val="Normal"/>
    <w:link w:val="BalloonTextChar"/>
    <w:uiPriority w:val="99"/>
    <w:semiHidden/>
    <w:unhideWhenUsed/>
    <w:rsid w:val="00465B7E"/>
    <w:pPr>
      <w:spacing w:line="240" w:lineRule="auto"/>
    </w:pPr>
    <w:rPr>
      <w:rFonts w:ascii="Tahoma" w:hAnsi="Tahoma"/>
      <w:sz w:val="16"/>
      <w:szCs w:val="16"/>
    </w:rPr>
  </w:style>
  <w:style w:type="character" w:customStyle="1" w:styleId="BalloonTextChar">
    <w:name w:val="Balloon Text Char"/>
    <w:link w:val="BalloonText"/>
    <w:uiPriority w:val="99"/>
    <w:semiHidden/>
    <w:rsid w:val="00465B7E"/>
    <w:rPr>
      <w:rFonts w:ascii="Tahoma" w:hAnsi="Tahoma" w:cs="Tahoma"/>
      <w:sz w:val="16"/>
      <w:szCs w:val="16"/>
      <w:lang w:val="el-GR" w:eastAsia="el-GR"/>
    </w:rPr>
  </w:style>
  <w:style w:type="paragraph" w:customStyle="1" w:styleId="ColourfulShadingAccent11">
    <w:name w:val="Colourful Shading – Accent 11"/>
    <w:hidden/>
    <w:uiPriority w:val="99"/>
    <w:semiHidden/>
    <w:rsid w:val="002527E6"/>
    <w:rPr>
      <w:sz w:val="24"/>
      <w:szCs w:val="24"/>
      <w:lang w:val="el-GR" w:eastAsia="el-GR"/>
    </w:rPr>
  </w:style>
  <w:style w:type="character" w:styleId="CommentReference">
    <w:name w:val="annotation reference"/>
    <w:uiPriority w:val="99"/>
    <w:semiHidden/>
    <w:unhideWhenUsed/>
    <w:rsid w:val="002527E6"/>
    <w:rPr>
      <w:sz w:val="16"/>
      <w:szCs w:val="16"/>
    </w:rPr>
  </w:style>
  <w:style w:type="paragraph" w:styleId="CommentText">
    <w:name w:val="annotation text"/>
    <w:basedOn w:val="Normal"/>
    <w:link w:val="CommentTextChar"/>
    <w:uiPriority w:val="99"/>
    <w:semiHidden/>
    <w:unhideWhenUsed/>
    <w:rsid w:val="002527E6"/>
    <w:pPr>
      <w:spacing w:line="240" w:lineRule="auto"/>
    </w:pPr>
    <w:rPr>
      <w:sz w:val="20"/>
      <w:szCs w:val="20"/>
    </w:rPr>
  </w:style>
  <w:style w:type="character" w:customStyle="1" w:styleId="CommentTextChar">
    <w:name w:val="Comment Text Char"/>
    <w:link w:val="CommentText"/>
    <w:uiPriority w:val="99"/>
    <w:semiHidden/>
    <w:rsid w:val="002527E6"/>
    <w:rPr>
      <w:sz w:val="20"/>
      <w:szCs w:val="20"/>
      <w:lang w:val="el-GR" w:eastAsia="el-GR"/>
    </w:rPr>
  </w:style>
  <w:style w:type="paragraph" w:styleId="CommentSubject">
    <w:name w:val="annotation subject"/>
    <w:basedOn w:val="CommentText"/>
    <w:next w:val="CommentText"/>
    <w:link w:val="CommentSubjectChar"/>
    <w:uiPriority w:val="99"/>
    <w:semiHidden/>
    <w:unhideWhenUsed/>
    <w:rsid w:val="002527E6"/>
    <w:rPr>
      <w:b/>
      <w:bCs/>
    </w:rPr>
  </w:style>
  <w:style w:type="character" w:customStyle="1" w:styleId="CommentSubjectChar">
    <w:name w:val="Comment Subject Char"/>
    <w:link w:val="CommentSubject"/>
    <w:uiPriority w:val="99"/>
    <w:semiHidden/>
    <w:rsid w:val="002527E6"/>
    <w:rPr>
      <w:b/>
      <w:bCs/>
      <w:sz w:val="20"/>
      <w:szCs w:val="20"/>
      <w:lang w:val="el-GR" w:eastAsia="el-GR"/>
    </w:rPr>
  </w:style>
  <w:style w:type="character" w:customStyle="1" w:styleId="Heading2Char">
    <w:name w:val="Heading 2 Char"/>
    <w:link w:val="Heading2"/>
    <w:rsid w:val="00D60342"/>
    <w:rPr>
      <w:rFonts w:ascii="Garamond" w:hAnsi="Garamond"/>
      <w:b/>
      <w:sz w:val="22"/>
      <w:szCs w:val="22"/>
      <w:lang w:eastAsia="el-GR"/>
    </w:rPr>
  </w:style>
  <w:style w:type="character" w:customStyle="1" w:styleId="Heading3Char">
    <w:name w:val="Heading 3 Char"/>
    <w:link w:val="Heading3"/>
    <w:rsid w:val="00D60342"/>
    <w:rPr>
      <w:rFonts w:ascii="Garamond" w:hAnsi="Garamond"/>
      <w:sz w:val="22"/>
      <w:szCs w:val="22"/>
      <w:u w:val="single"/>
      <w:lang w:eastAsia="el-GR"/>
    </w:rPr>
  </w:style>
  <w:style w:type="paragraph" w:customStyle="1" w:styleId="ColourfulListAccent11">
    <w:name w:val="Colourful List – Accent 11"/>
    <w:basedOn w:val="Normal"/>
    <w:uiPriority w:val="34"/>
    <w:qFormat/>
    <w:rsid w:val="00584F8B"/>
    <w:pPr>
      <w:spacing w:before="120" w:after="120"/>
      <w:ind w:left="720"/>
    </w:pPr>
  </w:style>
  <w:style w:type="paragraph" w:customStyle="1" w:styleId="para">
    <w:name w:val="para"/>
    <w:basedOn w:val="Normal"/>
    <w:rsid w:val="004C2CD7"/>
    <w:pPr>
      <w:spacing w:before="120" w:after="120"/>
      <w:ind w:left="240" w:hanging="480"/>
    </w:pPr>
    <w:rPr>
      <w:sz w:val="22"/>
      <w:lang w:val="en-US" w:eastAsia="en-US"/>
    </w:rPr>
  </w:style>
  <w:style w:type="paragraph" w:customStyle="1" w:styleId="listitem1">
    <w:name w:val="listitem1"/>
    <w:basedOn w:val="Normal"/>
    <w:rsid w:val="004C2CD7"/>
    <w:pPr>
      <w:spacing w:before="100" w:beforeAutospacing="1" w:after="100" w:afterAutospacing="1"/>
      <w:ind w:left="1440" w:hanging="720"/>
    </w:pPr>
    <w:rPr>
      <w:sz w:val="22"/>
      <w:lang w:val="en-US" w:eastAsia="en-US"/>
    </w:rPr>
  </w:style>
  <w:style w:type="paragraph" w:customStyle="1" w:styleId="extract">
    <w:name w:val="extract"/>
    <w:basedOn w:val="Normal"/>
    <w:rsid w:val="004C2CD7"/>
    <w:pPr>
      <w:spacing w:before="240" w:after="240"/>
      <w:ind w:left="720" w:right="720"/>
      <w:jc w:val="both"/>
    </w:pPr>
    <w:rPr>
      <w:sz w:val="22"/>
      <w:lang w:val="en-US" w:eastAsia="en-US"/>
    </w:rPr>
  </w:style>
  <w:style w:type="paragraph" w:customStyle="1" w:styleId="hd5">
    <w:name w:val="hd5"/>
    <w:basedOn w:val="Normal"/>
    <w:rsid w:val="004C2CD7"/>
    <w:pPr>
      <w:spacing w:before="240" w:after="60"/>
    </w:pPr>
    <w:rPr>
      <w:i/>
      <w:iCs/>
      <w:lang w:val="en-US" w:eastAsia="en-US"/>
    </w:rPr>
  </w:style>
  <w:style w:type="character" w:customStyle="1" w:styleId="label">
    <w:name w:val="label"/>
    <w:basedOn w:val="DefaultParagraphFont"/>
    <w:rsid w:val="004C2CD7"/>
  </w:style>
  <w:style w:type="paragraph" w:styleId="Subtitle">
    <w:name w:val="Subtitle"/>
    <w:basedOn w:val="Normal"/>
    <w:link w:val="SubtitleChar"/>
    <w:qFormat/>
    <w:rsid w:val="004C2CD7"/>
    <w:pPr>
      <w:jc w:val="both"/>
    </w:pPr>
    <w:rPr>
      <w:b/>
      <w:bCs/>
      <w:lang w:val="en-US" w:eastAsia="x-none"/>
    </w:rPr>
  </w:style>
  <w:style w:type="character" w:customStyle="1" w:styleId="SubtitleChar">
    <w:name w:val="Subtitle Char"/>
    <w:link w:val="Subtitle"/>
    <w:rsid w:val="004C2CD7"/>
    <w:rPr>
      <w:b/>
      <w:bCs/>
      <w:sz w:val="24"/>
      <w:szCs w:val="24"/>
      <w:lang w:val="en-US"/>
    </w:rPr>
  </w:style>
  <w:style w:type="paragraph" w:styleId="BodyText">
    <w:name w:val="Body Text"/>
    <w:basedOn w:val="Normal"/>
    <w:link w:val="BodyTextChar"/>
    <w:rsid w:val="00D4059B"/>
    <w:pPr>
      <w:jc w:val="both"/>
    </w:pPr>
    <w:rPr>
      <w:szCs w:val="20"/>
      <w:lang w:val="de-DE" w:eastAsia="x-none"/>
    </w:rPr>
  </w:style>
  <w:style w:type="character" w:customStyle="1" w:styleId="BodyTextChar">
    <w:name w:val="Body Text Char"/>
    <w:link w:val="BodyText"/>
    <w:rsid w:val="00D4059B"/>
    <w:rPr>
      <w:sz w:val="24"/>
      <w:lang w:val="de-DE"/>
    </w:rPr>
  </w:style>
  <w:style w:type="paragraph" w:customStyle="1" w:styleId="MediumGrid21">
    <w:name w:val="Medium Grid 21"/>
    <w:uiPriority w:val="1"/>
    <w:qFormat/>
    <w:rsid w:val="00D4059B"/>
    <w:rPr>
      <w:rFonts w:ascii="Calibri" w:eastAsia="Calibri" w:hAnsi="Calibri"/>
      <w:sz w:val="22"/>
      <w:szCs w:val="22"/>
      <w:lang w:val="el-GR" w:eastAsia="en-US"/>
    </w:rPr>
  </w:style>
  <w:style w:type="paragraph" w:customStyle="1" w:styleId="GridTable31">
    <w:name w:val="Grid Table 31"/>
    <w:basedOn w:val="Heading1"/>
    <w:next w:val="Normal"/>
    <w:uiPriority w:val="39"/>
    <w:unhideWhenUsed/>
    <w:qFormat/>
    <w:rsid w:val="0012155A"/>
    <w:pPr>
      <w:keepNext/>
      <w:keepLines/>
      <w:spacing w:before="480" w:line="276" w:lineRule="auto"/>
      <w:jc w:val="left"/>
      <w:outlineLvl w:val="9"/>
    </w:pPr>
    <w:rPr>
      <w:rFonts w:ascii="Calibri Light" w:eastAsia="MS Gothic" w:hAnsi="Calibri Light"/>
      <w:bCs/>
      <w:color w:val="2E74B5"/>
      <w:sz w:val="28"/>
      <w:szCs w:val="28"/>
      <w:lang w:eastAsia="en-US"/>
    </w:rPr>
  </w:style>
  <w:style w:type="paragraph" w:styleId="TOC1">
    <w:name w:val="toc 1"/>
    <w:basedOn w:val="Normal"/>
    <w:next w:val="Normal"/>
    <w:autoRedefine/>
    <w:uiPriority w:val="39"/>
    <w:unhideWhenUsed/>
    <w:rsid w:val="0012155A"/>
    <w:pPr>
      <w:spacing w:before="120"/>
    </w:pPr>
    <w:rPr>
      <w:rFonts w:ascii="Calibri" w:hAnsi="Calibri"/>
      <w:b/>
    </w:rPr>
  </w:style>
  <w:style w:type="paragraph" w:styleId="TOC2">
    <w:name w:val="toc 2"/>
    <w:basedOn w:val="Normal"/>
    <w:next w:val="Normal"/>
    <w:autoRedefine/>
    <w:uiPriority w:val="39"/>
    <w:unhideWhenUsed/>
    <w:rsid w:val="0012155A"/>
    <w:pPr>
      <w:ind w:left="240"/>
    </w:pPr>
    <w:rPr>
      <w:rFonts w:ascii="Calibri" w:hAnsi="Calibri"/>
      <w:b/>
      <w:sz w:val="22"/>
      <w:szCs w:val="22"/>
    </w:rPr>
  </w:style>
  <w:style w:type="character" w:styleId="Hyperlink">
    <w:name w:val="Hyperlink"/>
    <w:uiPriority w:val="99"/>
    <w:unhideWhenUsed/>
    <w:rsid w:val="0012155A"/>
    <w:rPr>
      <w:color w:val="0563C1"/>
      <w:u w:val="single"/>
    </w:rPr>
  </w:style>
  <w:style w:type="paragraph" w:styleId="TOC3">
    <w:name w:val="toc 3"/>
    <w:basedOn w:val="Normal"/>
    <w:next w:val="Normal"/>
    <w:autoRedefine/>
    <w:uiPriority w:val="39"/>
    <w:semiHidden/>
    <w:unhideWhenUsed/>
    <w:rsid w:val="0012155A"/>
    <w:pPr>
      <w:ind w:left="480"/>
    </w:pPr>
    <w:rPr>
      <w:rFonts w:ascii="Calibri" w:hAnsi="Calibri"/>
      <w:sz w:val="22"/>
      <w:szCs w:val="22"/>
    </w:rPr>
  </w:style>
  <w:style w:type="paragraph" w:styleId="TOC4">
    <w:name w:val="toc 4"/>
    <w:basedOn w:val="Normal"/>
    <w:next w:val="Normal"/>
    <w:autoRedefine/>
    <w:uiPriority w:val="39"/>
    <w:semiHidden/>
    <w:unhideWhenUsed/>
    <w:rsid w:val="0012155A"/>
    <w:pPr>
      <w:ind w:left="720"/>
    </w:pPr>
    <w:rPr>
      <w:rFonts w:ascii="Calibri" w:hAnsi="Calibri"/>
      <w:sz w:val="20"/>
      <w:szCs w:val="20"/>
    </w:rPr>
  </w:style>
  <w:style w:type="paragraph" w:styleId="TOC5">
    <w:name w:val="toc 5"/>
    <w:basedOn w:val="Normal"/>
    <w:next w:val="Normal"/>
    <w:autoRedefine/>
    <w:uiPriority w:val="39"/>
    <w:semiHidden/>
    <w:unhideWhenUsed/>
    <w:rsid w:val="0012155A"/>
    <w:pPr>
      <w:ind w:left="960"/>
    </w:pPr>
    <w:rPr>
      <w:rFonts w:ascii="Calibri" w:hAnsi="Calibri"/>
      <w:sz w:val="20"/>
      <w:szCs w:val="20"/>
    </w:rPr>
  </w:style>
  <w:style w:type="paragraph" w:styleId="TOC6">
    <w:name w:val="toc 6"/>
    <w:basedOn w:val="Normal"/>
    <w:next w:val="Normal"/>
    <w:autoRedefine/>
    <w:uiPriority w:val="39"/>
    <w:semiHidden/>
    <w:unhideWhenUsed/>
    <w:rsid w:val="0012155A"/>
    <w:pPr>
      <w:ind w:left="1200"/>
    </w:pPr>
    <w:rPr>
      <w:rFonts w:ascii="Calibri" w:hAnsi="Calibri"/>
      <w:sz w:val="20"/>
      <w:szCs w:val="20"/>
    </w:rPr>
  </w:style>
  <w:style w:type="paragraph" w:styleId="TOC7">
    <w:name w:val="toc 7"/>
    <w:basedOn w:val="Normal"/>
    <w:next w:val="Normal"/>
    <w:autoRedefine/>
    <w:uiPriority w:val="39"/>
    <w:semiHidden/>
    <w:unhideWhenUsed/>
    <w:rsid w:val="0012155A"/>
    <w:pPr>
      <w:ind w:left="1440"/>
    </w:pPr>
    <w:rPr>
      <w:rFonts w:ascii="Calibri" w:hAnsi="Calibri"/>
      <w:sz w:val="20"/>
      <w:szCs w:val="20"/>
    </w:rPr>
  </w:style>
  <w:style w:type="paragraph" w:styleId="TOC8">
    <w:name w:val="toc 8"/>
    <w:basedOn w:val="Normal"/>
    <w:next w:val="Normal"/>
    <w:autoRedefine/>
    <w:uiPriority w:val="39"/>
    <w:semiHidden/>
    <w:unhideWhenUsed/>
    <w:rsid w:val="0012155A"/>
    <w:pPr>
      <w:ind w:left="1680"/>
    </w:pPr>
    <w:rPr>
      <w:rFonts w:ascii="Calibri" w:hAnsi="Calibri"/>
      <w:sz w:val="20"/>
      <w:szCs w:val="20"/>
    </w:rPr>
  </w:style>
  <w:style w:type="paragraph" w:styleId="TOC9">
    <w:name w:val="toc 9"/>
    <w:basedOn w:val="Normal"/>
    <w:next w:val="Normal"/>
    <w:autoRedefine/>
    <w:uiPriority w:val="39"/>
    <w:semiHidden/>
    <w:unhideWhenUsed/>
    <w:rsid w:val="0012155A"/>
    <w:pPr>
      <w:ind w:left="1920"/>
    </w:pPr>
    <w:rPr>
      <w:rFonts w:ascii="Calibri" w:hAnsi="Calibri"/>
      <w:sz w:val="20"/>
      <w:szCs w:val="20"/>
    </w:rPr>
  </w:style>
  <w:style w:type="character" w:customStyle="1" w:styleId="Heading4Char">
    <w:name w:val="Heading 4 Char"/>
    <w:link w:val="Heading4"/>
    <w:rsid w:val="003571D9"/>
    <w:rPr>
      <w:rFonts w:ascii="Arial" w:hAnsi="Arial"/>
      <w:sz w:val="22"/>
      <w:lang w:val="en-GB"/>
    </w:rPr>
  </w:style>
  <w:style w:type="character" w:customStyle="1" w:styleId="Heading5Char">
    <w:name w:val="Heading 5 Char"/>
    <w:link w:val="Heading5"/>
    <w:rsid w:val="003571D9"/>
    <w:rPr>
      <w:rFonts w:ascii="Arial" w:hAnsi="Arial"/>
      <w:sz w:val="22"/>
      <w:lang w:val="en-GB"/>
    </w:rPr>
  </w:style>
  <w:style w:type="character" w:customStyle="1" w:styleId="Heading6Char">
    <w:name w:val="Heading 6 Char"/>
    <w:link w:val="Heading6"/>
    <w:rsid w:val="003571D9"/>
    <w:rPr>
      <w:rFonts w:ascii="Arial" w:hAnsi="Arial"/>
      <w:bCs/>
      <w:sz w:val="22"/>
      <w:szCs w:val="22"/>
      <w:lang w:val="en-GB"/>
    </w:rPr>
  </w:style>
  <w:style w:type="character" w:customStyle="1" w:styleId="Heading7Char">
    <w:name w:val="Heading 7 Char"/>
    <w:link w:val="Heading7"/>
    <w:rsid w:val="003571D9"/>
    <w:rPr>
      <w:rFonts w:ascii="Arial" w:hAnsi="Arial"/>
      <w:sz w:val="22"/>
      <w:lang w:val="en-GB"/>
    </w:rPr>
  </w:style>
  <w:style w:type="character" w:customStyle="1" w:styleId="Heading8Char">
    <w:name w:val="Heading 8 Char"/>
    <w:link w:val="Heading8"/>
    <w:rsid w:val="003571D9"/>
    <w:rPr>
      <w:rFonts w:ascii="Arial" w:hAnsi="Arial"/>
      <w:sz w:val="22"/>
      <w:lang w:val="en-GB"/>
    </w:rPr>
  </w:style>
  <w:style w:type="paragraph" w:customStyle="1" w:styleId="ecxmsolistparagraph">
    <w:name w:val="ecxmsolistparagraph"/>
    <w:basedOn w:val="Normal"/>
    <w:rsid w:val="003571D9"/>
    <w:pPr>
      <w:spacing w:before="100" w:beforeAutospacing="1" w:after="100" w:afterAutospacing="1" w:line="240" w:lineRule="auto"/>
    </w:pPr>
  </w:style>
  <w:style w:type="character" w:styleId="FollowedHyperlink">
    <w:name w:val="FollowedHyperlink"/>
    <w:uiPriority w:val="99"/>
    <w:semiHidden/>
    <w:unhideWhenUsed/>
    <w:rsid w:val="00801D07"/>
    <w:rPr>
      <w:color w:val="954F72"/>
      <w:u w:val="single"/>
    </w:rPr>
  </w:style>
  <w:style w:type="character" w:customStyle="1" w:styleId="apple-converted-space">
    <w:name w:val="apple-converted-space"/>
    <w:basedOn w:val="DefaultParagraphFont"/>
    <w:rsid w:val="003269E2"/>
  </w:style>
  <w:style w:type="character" w:styleId="Strong">
    <w:name w:val="Strong"/>
    <w:uiPriority w:val="22"/>
    <w:qFormat/>
    <w:rsid w:val="00987A49"/>
    <w:rPr>
      <w:b/>
      <w:bCs/>
    </w:rPr>
  </w:style>
  <w:style w:type="paragraph" w:customStyle="1" w:styleId="SchLevel7">
    <w:name w:val="Sch Level 7"/>
    <w:basedOn w:val="Normal"/>
    <w:rsid w:val="00837A33"/>
    <w:pPr>
      <w:numPr>
        <w:ilvl w:val="7"/>
        <w:numId w:val="4"/>
      </w:numPr>
      <w:spacing w:after="180" w:line="240" w:lineRule="auto"/>
      <w:jc w:val="both"/>
      <w:outlineLvl w:val="0"/>
    </w:pPr>
    <w:rPr>
      <w:rFonts w:ascii="Arial" w:hAnsi="Arial"/>
      <w:sz w:val="22"/>
      <w:szCs w:val="22"/>
      <w:lang w:val="en-GB" w:eastAsia="en-US"/>
    </w:rPr>
  </w:style>
  <w:style w:type="paragraph" w:customStyle="1" w:styleId="SchLevel1">
    <w:name w:val="Sch Level 1"/>
    <w:basedOn w:val="Normal"/>
    <w:rsid w:val="00837A33"/>
    <w:pPr>
      <w:numPr>
        <w:ilvl w:val="1"/>
        <w:numId w:val="4"/>
      </w:numPr>
      <w:spacing w:after="180" w:line="240" w:lineRule="auto"/>
      <w:jc w:val="both"/>
    </w:pPr>
    <w:rPr>
      <w:rFonts w:ascii="Arial" w:hAnsi="Arial"/>
      <w:sz w:val="22"/>
      <w:szCs w:val="20"/>
      <w:lang w:val="en-GB" w:eastAsia="en-US"/>
    </w:rPr>
  </w:style>
  <w:style w:type="paragraph" w:customStyle="1" w:styleId="SchLevel2">
    <w:name w:val="Sch Level 2"/>
    <w:basedOn w:val="Normal"/>
    <w:rsid w:val="00837A33"/>
    <w:pPr>
      <w:numPr>
        <w:ilvl w:val="2"/>
        <w:numId w:val="4"/>
      </w:numPr>
      <w:spacing w:after="180" w:line="240" w:lineRule="auto"/>
      <w:jc w:val="both"/>
    </w:pPr>
    <w:rPr>
      <w:rFonts w:ascii="Arial" w:hAnsi="Arial"/>
      <w:sz w:val="22"/>
      <w:szCs w:val="20"/>
      <w:lang w:val="en-GB" w:eastAsia="en-US"/>
    </w:rPr>
  </w:style>
  <w:style w:type="paragraph" w:customStyle="1" w:styleId="SchLevel3">
    <w:name w:val="Sch Level 3"/>
    <w:basedOn w:val="Normal"/>
    <w:rsid w:val="00837A33"/>
    <w:pPr>
      <w:numPr>
        <w:ilvl w:val="3"/>
        <w:numId w:val="4"/>
      </w:numPr>
      <w:spacing w:after="180" w:line="240" w:lineRule="auto"/>
      <w:jc w:val="both"/>
    </w:pPr>
    <w:rPr>
      <w:rFonts w:ascii="Arial" w:hAnsi="Arial"/>
      <w:sz w:val="22"/>
      <w:szCs w:val="20"/>
      <w:lang w:val="en-GB" w:eastAsia="en-US"/>
    </w:rPr>
  </w:style>
  <w:style w:type="paragraph" w:customStyle="1" w:styleId="SchLevel4">
    <w:name w:val="Sch Level 4"/>
    <w:basedOn w:val="Normal"/>
    <w:rsid w:val="00837A33"/>
    <w:pPr>
      <w:numPr>
        <w:ilvl w:val="4"/>
        <w:numId w:val="4"/>
      </w:numPr>
      <w:spacing w:after="180" w:line="240" w:lineRule="auto"/>
      <w:jc w:val="both"/>
    </w:pPr>
    <w:rPr>
      <w:rFonts w:ascii="Arial" w:hAnsi="Arial"/>
      <w:sz w:val="22"/>
      <w:szCs w:val="20"/>
      <w:lang w:val="en-GB" w:eastAsia="en-US"/>
    </w:rPr>
  </w:style>
  <w:style w:type="paragraph" w:customStyle="1" w:styleId="SchLevel5">
    <w:name w:val="Sch Level 5"/>
    <w:basedOn w:val="Normal"/>
    <w:rsid w:val="00837A33"/>
    <w:pPr>
      <w:numPr>
        <w:ilvl w:val="5"/>
        <w:numId w:val="4"/>
      </w:numPr>
      <w:spacing w:after="180" w:line="240" w:lineRule="auto"/>
      <w:jc w:val="both"/>
    </w:pPr>
    <w:rPr>
      <w:rFonts w:ascii="Arial" w:hAnsi="Arial"/>
      <w:sz w:val="22"/>
      <w:szCs w:val="20"/>
      <w:lang w:val="en-GB" w:eastAsia="en-US"/>
    </w:rPr>
  </w:style>
  <w:style w:type="paragraph" w:customStyle="1" w:styleId="SchLevel6">
    <w:name w:val="Sch Level 6"/>
    <w:basedOn w:val="Normal"/>
    <w:rsid w:val="00837A33"/>
    <w:pPr>
      <w:numPr>
        <w:ilvl w:val="6"/>
        <w:numId w:val="4"/>
      </w:numPr>
      <w:spacing w:after="180" w:line="240" w:lineRule="auto"/>
      <w:jc w:val="both"/>
    </w:pPr>
    <w:rPr>
      <w:rFonts w:ascii="Arial" w:hAnsi="Arial"/>
      <w:sz w:val="22"/>
      <w:szCs w:val="20"/>
      <w:lang w:val="en-GB" w:eastAsia="en-US"/>
    </w:rPr>
  </w:style>
  <w:style w:type="paragraph" w:customStyle="1" w:styleId="SchTitle1">
    <w:name w:val="Sch Title 1"/>
    <w:basedOn w:val="Normal"/>
    <w:next w:val="BodyText"/>
    <w:rsid w:val="00837A33"/>
    <w:pPr>
      <w:pageBreakBefore/>
      <w:numPr>
        <w:numId w:val="4"/>
      </w:numPr>
      <w:spacing w:after="180" w:line="240" w:lineRule="auto"/>
    </w:pPr>
    <w:rPr>
      <w:rFonts w:ascii="Arial" w:hAnsi="Arial"/>
      <w:b/>
      <w:sz w:val="28"/>
      <w:szCs w:val="28"/>
      <w:lang w:val="en-GB" w:eastAsia="en-US"/>
    </w:rPr>
  </w:style>
  <w:style w:type="paragraph" w:customStyle="1" w:styleId="SchLevel8">
    <w:name w:val="Sch Level 8"/>
    <w:basedOn w:val="Normal"/>
    <w:rsid w:val="00837A33"/>
    <w:pPr>
      <w:numPr>
        <w:ilvl w:val="8"/>
        <w:numId w:val="4"/>
      </w:numPr>
      <w:spacing w:after="180" w:line="240" w:lineRule="auto"/>
      <w:jc w:val="both"/>
      <w:outlineLvl w:val="0"/>
    </w:pPr>
    <w:rPr>
      <w:rFonts w:ascii="Arial" w:hAnsi="Arial"/>
      <w:sz w:val="22"/>
      <w:szCs w:val="22"/>
      <w:lang w:val="en-GB" w:eastAsia="en-US"/>
    </w:rPr>
  </w:style>
  <w:style w:type="paragraph" w:customStyle="1" w:styleId="FVMainText">
    <w:name w:val="FV_Main Text"/>
    <w:basedOn w:val="ColourfulListAccent11"/>
    <w:qFormat/>
    <w:rsid w:val="00693924"/>
    <w:pPr>
      <w:numPr>
        <w:numId w:val="2"/>
      </w:numPr>
      <w:spacing w:after="240"/>
      <w:jc w:val="both"/>
    </w:pPr>
    <w:rPr>
      <w:rFonts w:ascii="Calibri" w:hAnsi="Calibri" w:cs="Arial"/>
      <w:sz w:val="22"/>
      <w:szCs w:val="22"/>
      <w:lang w:val="en-GB"/>
    </w:rPr>
  </w:style>
  <w:style w:type="paragraph" w:customStyle="1" w:styleId="Style1">
    <w:name w:val="Style1"/>
    <w:next w:val="FVMainText"/>
    <w:qFormat/>
    <w:rsid w:val="00693924"/>
    <w:pPr>
      <w:spacing w:after="240" w:line="276" w:lineRule="auto"/>
      <w:ind w:left="1080" w:right="475"/>
      <w:jc w:val="both"/>
    </w:pPr>
    <w:rPr>
      <w:rFonts w:ascii="Calibri" w:hAnsi="Calibri" w:cs="Arial"/>
      <w:i/>
      <w:sz w:val="22"/>
      <w:szCs w:val="22"/>
      <w:lang w:eastAsia="el-GR"/>
    </w:rPr>
  </w:style>
  <w:style w:type="paragraph" w:customStyle="1" w:styleId="FVHeading1">
    <w:name w:val="FV_Heading 1"/>
    <w:next w:val="FVMainText"/>
    <w:qFormat/>
    <w:rsid w:val="00693924"/>
    <w:pPr>
      <w:numPr>
        <w:numId w:val="5"/>
      </w:numPr>
      <w:spacing w:after="240"/>
      <w:jc w:val="both"/>
    </w:pPr>
    <w:rPr>
      <w:rFonts w:ascii="Calibri" w:hAnsi="Calibri" w:cs="Arial"/>
      <w:b/>
      <w:bCs/>
      <w:sz w:val="22"/>
      <w:szCs w:val="22"/>
      <w:lang w:eastAsia="el-GR"/>
    </w:rPr>
  </w:style>
  <w:style w:type="paragraph" w:customStyle="1" w:styleId="FVHeading2">
    <w:name w:val="FV_Heading 2"/>
    <w:next w:val="FVMainText"/>
    <w:qFormat/>
    <w:rsid w:val="00693924"/>
    <w:pPr>
      <w:numPr>
        <w:ilvl w:val="1"/>
        <w:numId w:val="5"/>
      </w:numPr>
      <w:spacing w:before="120" w:after="240"/>
      <w:ind w:left="1134"/>
      <w:jc w:val="both"/>
    </w:pPr>
    <w:rPr>
      <w:rFonts w:ascii="Calibri" w:hAnsi="Calibri" w:cs="Arial"/>
      <w:b/>
      <w:bCs/>
      <w:sz w:val="22"/>
      <w:szCs w:val="22"/>
      <w:lang w:eastAsia="el-GR"/>
    </w:rPr>
  </w:style>
  <w:style w:type="paragraph" w:customStyle="1" w:styleId="FVQuote">
    <w:name w:val="FV_Quote"/>
    <w:next w:val="FVMainText"/>
    <w:qFormat/>
    <w:rsid w:val="00693924"/>
    <w:pPr>
      <w:spacing w:after="240" w:line="276" w:lineRule="auto"/>
      <w:ind w:left="1080" w:right="475"/>
      <w:jc w:val="both"/>
    </w:pPr>
    <w:rPr>
      <w:rFonts w:ascii="Calibri" w:hAnsi="Calibri" w:cs="Arial"/>
      <w:i/>
      <w:sz w:val="22"/>
      <w:szCs w:val="22"/>
      <w:lang w:eastAsia="el-GR"/>
    </w:rPr>
  </w:style>
  <w:style w:type="paragraph" w:customStyle="1" w:styleId="FVFootnote">
    <w:name w:val="FV_Footnote"/>
    <w:qFormat/>
    <w:rsid w:val="00693924"/>
    <w:pPr>
      <w:ind w:left="426" w:hanging="426"/>
      <w:jc w:val="both"/>
    </w:pPr>
    <w:rPr>
      <w:rFonts w:ascii="Calibri" w:hAnsi="Calibri"/>
      <w:lang w:val="en-US" w:eastAsia="el-GR"/>
    </w:rPr>
  </w:style>
  <w:style w:type="paragraph" w:customStyle="1" w:styleId="Normal1">
    <w:name w:val="Normal1"/>
    <w:basedOn w:val="Normal"/>
    <w:rsid w:val="002E09F3"/>
    <w:pPr>
      <w:spacing w:before="100" w:beforeAutospacing="1" w:after="100" w:afterAutospacing="1" w:line="240" w:lineRule="auto"/>
    </w:pPr>
    <w:rPr>
      <w:lang w:val="en-GB" w:eastAsia="en-GB"/>
    </w:rPr>
  </w:style>
  <w:style w:type="paragraph" w:customStyle="1" w:styleId="ti-art">
    <w:name w:val="ti-art"/>
    <w:basedOn w:val="Normal"/>
    <w:rsid w:val="00285314"/>
    <w:pPr>
      <w:spacing w:before="100" w:beforeAutospacing="1" w:after="100" w:afterAutospacing="1" w:line="240" w:lineRule="auto"/>
    </w:pPr>
    <w:rPr>
      <w:lang w:val="en-GB" w:eastAsia="en-GB"/>
    </w:rPr>
  </w:style>
  <w:style w:type="paragraph" w:customStyle="1" w:styleId="sti-art">
    <w:name w:val="sti-art"/>
    <w:basedOn w:val="Normal"/>
    <w:rsid w:val="00285314"/>
    <w:pPr>
      <w:spacing w:before="100" w:beforeAutospacing="1" w:after="100" w:afterAutospacing="1" w:line="240" w:lineRule="auto"/>
    </w:pPr>
    <w:rPr>
      <w:lang w:val="en-GB" w:eastAsia="en-GB"/>
    </w:rPr>
  </w:style>
  <w:style w:type="paragraph" w:styleId="ListParagraph">
    <w:name w:val="List Paragraph"/>
    <w:basedOn w:val="Normal"/>
    <w:uiPriority w:val="34"/>
    <w:qFormat/>
    <w:rsid w:val="00285314"/>
    <w:pPr>
      <w:ind w:left="720"/>
      <w:contextualSpacing/>
    </w:pPr>
  </w:style>
  <w:style w:type="paragraph" w:styleId="NormalWeb">
    <w:name w:val="Normal (Web)"/>
    <w:basedOn w:val="Normal"/>
    <w:uiPriority w:val="99"/>
    <w:semiHidden/>
    <w:unhideWhenUsed/>
    <w:rsid w:val="00E27A23"/>
    <w:pPr>
      <w:spacing w:before="100" w:beforeAutospacing="1" w:after="100" w:afterAutospacing="1" w:line="240" w:lineRule="auto"/>
    </w:pPr>
    <w:rPr>
      <w:lang w:val="en-GB" w:eastAsia="en-GB"/>
    </w:rPr>
  </w:style>
  <w:style w:type="paragraph" w:customStyle="1" w:styleId="FVNotes">
    <w:name w:val="FV Notes"/>
    <w:qFormat/>
    <w:rsid w:val="00C524F0"/>
    <w:pPr>
      <w:numPr>
        <w:numId w:val="7"/>
      </w:numPr>
      <w:spacing w:line="276" w:lineRule="auto"/>
      <w:jc w:val="both"/>
    </w:pPr>
    <w:rPr>
      <w:rFonts w:ascii="Calibri" w:hAnsi="Calibri" w:cs="Arial"/>
      <w:i/>
      <w:iCs/>
      <w:sz w:val="22"/>
      <w:szCs w:val="22"/>
      <w:lang w:val="el-GR" w:eastAsia="el-GR"/>
    </w:rPr>
  </w:style>
  <w:style w:type="character" w:customStyle="1" w:styleId="tlid-translation">
    <w:name w:val="tlid-translation"/>
    <w:basedOn w:val="DefaultParagraphFont"/>
    <w:rsid w:val="00F05170"/>
  </w:style>
  <w:style w:type="character" w:styleId="UnresolvedMention">
    <w:name w:val="Unresolved Mention"/>
    <w:basedOn w:val="DefaultParagraphFont"/>
    <w:uiPriority w:val="47"/>
    <w:rsid w:val="00DA0790"/>
    <w:rPr>
      <w:color w:val="605E5C"/>
      <w:shd w:val="clear" w:color="auto" w:fill="E1DFDD"/>
    </w:rPr>
  </w:style>
  <w:style w:type="character" w:styleId="Emphasis">
    <w:name w:val="Emphasis"/>
    <w:basedOn w:val="DefaultParagraphFont"/>
    <w:uiPriority w:val="20"/>
    <w:qFormat/>
    <w:rsid w:val="008B6C4E"/>
    <w:rPr>
      <w:i/>
      <w:iCs/>
    </w:rPr>
  </w:style>
  <w:style w:type="paragraph" w:customStyle="1" w:styleId="MainText">
    <w:name w:val="Main Text"/>
    <w:basedOn w:val="Normal"/>
    <w:qFormat/>
    <w:rsid w:val="000A7B1C"/>
    <w:pPr>
      <w:spacing w:line="276" w:lineRule="auto"/>
      <w:jc w:val="both"/>
    </w:pPr>
    <w:rPr>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21893">
      <w:bodyDiv w:val="1"/>
      <w:marLeft w:val="0"/>
      <w:marRight w:val="0"/>
      <w:marTop w:val="0"/>
      <w:marBottom w:val="0"/>
      <w:divBdr>
        <w:top w:val="none" w:sz="0" w:space="0" w:color="auto"/>
        <w:left w:val="none" w:sz="0" w:space="0" w:color="auto"/>
        <w:bottom w:val="none" w:sz="0" w:space="0" w:color="auto"/>
        <w:right w:val="none" w:sz="0" w:space="0" w:color="auto"/>
      </w:divBdr>
    </w:div>
    <w:div w:id="141511188">
      <w:bodyDiv w:val="1"/>
      <w:marLeft w:val="0"/>
      <w:marRight w:val="0"/>
      <w:marTop w:val="0"/>
      <w:marBottom w:val="0"/>
      <w:divBdr>
        <w:top w:val="none" w:sz="0" w:space="0" w:color="auto"/>
        <w:left w:val="none" w:sz="0" w:space="0" w:color="auto"/>
        <w:bottom w:val="none" w:sz="0" w:space="0" w:color="auto"/>
        <w:right w:val="none" w:sz="0" w:space="0" w:color="auto"/>
      </w:divBdr>
    </w:div>
    <w:div w:id="202178910">
      <w:bodyDiv w:val="1"/>
      <w:marLeft w:val="0"/>
      <w:marRight w:val="0"/>
      <w:marTop w:val="0"/>
      <w:marBottom w:val="0"/>
      <w:divBdr>
        <w:top w:val="none" w:sz="0" w:space="0" w:color="auto"/>
        <w:left w:val="none" w:sz="0" w:space="0" w:color="auto"/>
        <w:bottom w:val="none" w:sz="0" w:space="0" w:color="auto"/>
        <w:right w:val="none" w:sz="0" w:space="0" w:color="auto"/>
      </w:divBdr>
    </w:div>
    <w:div w:id="245577862">
      <w:bodyDiv w:val="1"/>
      <w:marLeft w:val="0"/>
      <w:marRight w:val="0"/>
      <w:marTop w:val="0"/>
      <w:marBottom w:val="0"/>
      <w:divBdr>
        <w:top w:val="none" w:sz="0" w:space="0" w:color="auto"/>
        <w:left w:val="none" w:sz="0" w:space="0" w:color="auto"/>
        <w:bottom w:val="none" w:sz="0" w:space="0" w:color="auto"/>
        <w:right w:val="none" w:sz="0" w:space="0" w:color="auto"/>
      </w:divBdr>
    </w:div>
    <w:div w:id="358896256">
      <w:bodyDiv w:val="1"/>
      <w:marLeft w:val="0"/>
      <w:marRight w:val="0"/>
      <w:marTop w:val="0"/>
      <w:marBottom w:val="0"/>
      <w:divBdr>
        <w:top w:val="none" w:sz="0" w:space="0" w:color="auto"/>
        <w:left w:val="none" w:sz="0" w:space="0" w:color="auto"/>
        <w:bottom w:val="none" w:sz="0" w:space="0" w:color="auto"/>
        <w:right w:val="none" w:sz="0" w:space="0" w:color="auto"/>
      </w:divBdr>
    </w:div>
    <w:div w:id="443884664">
      <w:bodyDiv w:val="1"/>
      <w:marLeft w:val="0"/>
      <w:marRight w:val="0"/>
      <w:marTop w:val="0"/>
      <w:marBottom w:val="0"/>
      <w:divBdr>
        <w:top w:val="none" w:sz="0" w:space="0" w:color="auto"/>
        <w:left w:val="none" w:sz="0" w:space="0" w:color="auto"/>
        <w:bottom w:val="none" w:sz="0" w:space="0" w:color="auto"/>
        <w:right w:val="none" w:sz="0" w:space="0" w:color="auto"/>
      </w:divBdr>
    </w:div>
    <w:div w:id="503321957">
      <w:bodyDiv w:val="1"/>
      <w:marLeft w:val="0"/>
      <w:marRight w:val="0"/>
      <w:marTop w:val="0"/>
      <w:marBottom w:val="0"/>
      <w:divBdr>
        <w:top w:val="none" w:sz="0" w:space="0" w:color="auto"/>
        <w:left w:val="none" w:sz="0" w:space="0" w:color="auto"/>
        <w:bottom w:val="none" w:sz="0" w:space="0" w:color="auto"/>
        <w:right w:val="none" w:sz="0" w:space="0" w:color="auto"/>
      </w:divBdr>
    </w:div>
    <w:div w:id="564921907">
      <w:bodyDiv w:val="1"/>
      <w:marLeft w:val="0"/>
      <w:marRight w:val="0"/>
      <w:marTop w:val="0"/>
      <w:marBottom w:val="0"/>
      <w:divBdr>
        <w:top w:val="none" w:sz="0" w:space="0" w:color="auto"/>
        <w:left w:val="none" w:sz="0" w:space="0" w:color="auto"/>
        <w:bottom w:val="none" w:sz="0" w:space="0" w:color="auto"/>
        <w:right w:val="none" w:sz="0" w:space="0" w:color="auto"/>
      </w:divBdr>
    </w:div>
    <w:div w:id="621225545">
      <w:bodyDiv w:val="1"/>
      <w:marLeft w:val="0"/>
      <w:marRight w:val="0"/>
      <w:marTop w:val="0"/>
      <w:marBottom w:val="0"/>
      <w:divBdr>
        <w:top w:val="none" w:sz="0" w:space="0" w:color="auto"/>
        <w:left w:val="none" w:sz="0" w:space="0" w:color="auto"/>
        <w:bottom w:val="none" w:sz="0" w:space="0" w:color="auto"/>
        <w:right w:val="none" w:sz="0" w:space="0" w:color="auto"/>
      </w:divBdr>
    </w:div>
    <w:div w:id="768622570">
      <w:bodyDiv w:val="1"/>
      <w:marLeft w:val="0"/>
      <w:marRight w:val="0"/>
      <w:marTop w:val="0"/>
      <w:marBottom w:val="0"/>
      <w:divBdr>
        <w:top w:val="none" w:sz="0" w:space="0" w:color="auto"/>
        <w:left w:val="none" w:sz="0" w:space="0" w:color="auto"/>
        <w:bottom w:val="none" w:sz="0" w:space="0" w:color="auto"/>
        <w:right w:val="none" w:sz="0" w:space="0" w:color="auto"/>
      </w:divBdr>
    </w:div>
    <w:div w:id="816722800">
      <w:bodyDiv w:val="1"/>
      <w:marLeft w:val="0"/>
      <w:marRight w:val="0"/>
      <w:marTop w:val="0"/>
      <w:marBottom w:val="0"/>
      <w:divBdr>
        <w:top w:val="none" w:sz="0" w:space="0" w:color="auto"/>
        <w:left w:val="none" w:sz="0" w:space="0" w:color="auto"/>
        <w:bottom w:val="none" w:sz="0" w:space="0" w:color="auto"/>
        <w:right w:val="none" w:sz="0" w:space="0" w:color="auto"/>
      </w:divBdr>
    </w:div>
    <w:div w:id="834691459">
      <w:bodyDiv w:val="1"/>
      <w:marLeft w:val="0"/>
      <w:marRight w:val="0"/>
      <w:marTop w:val="0"/>
      <w:marBottom w:val="0"/>
      <w:divBdr>
        <w:top w:val="none" w:sz="0" w:space="0" w:color="auto"/>
        <w:left w:val="none" w:sz="0" w:space="0" w:color="auto"/>
        <w:bottom w:val="none" w:sz="0" w:space="0" w:color="auto"/>
        <w:right w:val="none" w:sz="0" w:space="0" w:color="auto"/>
      </w:divBdr>
    </w:div>
    <w:div w:id="930506176">
      <w:bodyDiv w:val="1"/>
      <w:marLeft w:val="0"/>
      <w:marRight w:val="0"/>
      <w:marTop w:val="0"/>
      <w:marBottom w:val="0"/>
      <w:divBdr>
        <w:top w:val="none" w:sz="0" w:space="0" w:color="auto"/>
        <w:left w:val="none" w:sz="0" w:space="0" w:color="auto"/>
        <w:bottom w:val="none" w:sz="0" w:space="0" w:color="auto"/>
        <w:right w:val="none" w:sz="0" w:space="0" w:color="auto"/>
      </w:divBdr>
    </w:div>
    <w:div w:id="1086197091">
      <w:bodyDiv w:val="1"/>
      <w:marLeft w:val="0"/>
      <w:marRight w:val="0"/>
      <w:marTop w:val="0"/>
      <w:marBottom w:val="0"/>
      <w:divBdr>
        <w:top w:val="none" w:sz="0" w:space="0" w:color="auto"/>
        <w:left w:val="none" w:sz="0" w:space="0" w:color="auto"/>
        <w:bottom w:val="none" w:sz="0" w:space="0" w:color="auto"/>
        <w:right w:val="none" w:sz="0" w:space="0" w:color="auto"/>
      </w:divBdr>
    </w:div>
    <w:div w:id="1109280046">
      <w:bodyDiv w:val="1"/>
      <w:marLeft w:val="0"/>
      <w:marRight w:val="0"/>
      <w:marTop w:val="0"/>
      <w:marBottom w:val="0"/>
      <w:divBdr>
        <w:top w:val="none" w:sz="0" w:space="0" w:color="auto"/>
        <w:left w:val="none" w:sz="0" w:space="0" w:color="auto"/>
        <w:bottom w:val="none" w:sz="0" w:space="0" w:color="auto"/>
        <w:right w:val="none" w:sz="0" w:space="0" w:color="auto"/>
      </w:divBdr>
    </w:div>
    <w:div w:id="1130629951">
      <w:bodyDiv w:val="1"/>
      <w:marLeft w:val="0"/>
      <w:marRight w:val="0"/>
      <w:marTop w:val="0"/>
      <w:marBottom w:val="0"/>
      <w:divBdr>
        <w:top w:val="none" w:sz="0" w:space="0" w:color="auto"/>
        <w:left w:val="none" w:sz="0" w:space="0" w:color="auto"/>
        <w:bottom w:val="none" w:sz="0" w:space="0" w:color="auto"/>
        <w:right w:val="none" w:sz="0" w:space="0" w:color="auto"/>
      </w:divBdr>
    </w:div>
    <w:div w:id="1146051115">
      <w:bodyDiv w:val="1"/>
      <w:marLeft w:val="0"/>
      <w:marRight w:val="0"/>
      <w:marTop w:val="0"/>
      <w:marBottom w:val="0"/>
      <w:divBdr>
        <w:top w:val="none" w:sz="0" w:space="0" w:color="auto"/>
        <w:left w:val="none" w:sz="0" w:space="0" w:color="auto"/>
        <w:bottom w:val="none" w:sz="0" w:space="0" w:color="auto"/>
        <w:right w:val="none" w:sz="0" w:space="0" w:color="auto"/>
      </w:divBdr>
    </w:div>
    <w:div w:id="1147622925">
      <w:bodyDiv w:val="1"/>
      <w:marLeft w:val="0"/>
      <w:marRight w:val="0"/>
      <w:marTop w:val="0"/>
      <w:marBottom w:val="0"/>
      <w:divBdr>
        <w:top w:val="none" w:sz="0" w:space="0" w:color="auto"/>
        <w:left w:val="none" w:sz="0" w:space="0" w:color="auto"/>
        <w:bottom w:val="none" w:sz="0" w:space="0" w:color="auto"/>
        <w:right w:val="none" w:sz="0" w:space="0" w:color="auto"/>
      </w:divBdr>
    </w:div>
    <w:div w:id="1212159380">
      <w:bodyDiv w:val="1"/>
      <w:marLeft w:val="0"/>
      <w:marRight w:val="0"/>
      <w:marTop w:val="0"/>
      <w:marBottom w:val="0"/>
      <w:divBdr>
        <w:top w:val="none" w:sz="0" w:space="0" w:color="auto"/>
        <w:left w:val="none" w:sz="0" w:space="0" w:color="auto"/>
        <w:bottom w:val="none" w:sz="0" w:space="0" w:color="auto"/>
        <w:right w:val="none" w:sz="0" w:space="0" w:color="auto"/>
      </w:divBdr>
    </w:div>
    <w:div w:id="1226919014">
      <w:bodyDiv w:val="1"/>
      <w:marLeft w:val="0"/>
      <w:marRight w:val="0"/>
      <w:marTop w:val="0"/>
      <w:marBottom w:val="0"/>
      <w:divBdr>
        <w:top w:val="none" w:sz="0" w:space="0" w:color="auto"/>
        <w:left w:val="none" w:sz="0" w:space="0" w:color="auto"/>
        <w:bottom w:val="none" w:sz="0" w:space="0" w:color="auto"/>
        <w:right w:val="none" w:sz="0" w:space="0" w:color="auto"/>
      </w:divBdr>
    </w:div>
    <w:div w:id="1347825930">
      <w:bodyDiv w:val="1"/>
      <w:marLeft w:val="0"/>
      <w:marRight w:val="0"/>
      <w:marTop w:val="0"/>
      <w:marBottom w:val="0"/>
      <w:divBdr>
        <w:top w:val="none" w:sz="0" w:space="0" w:color="auto"/>
        <w:left w:val="none" w:sz="0" w:space="0" w:color="auto"/>
        <w:bottom w:val="none" w:sz="0" w:space="0" w:color="auto"/>
        <w:right w:val="none" w:sz="0" w:space="0" w:color="auto"/>
      </w:divBdr>
    </w:div>
    <w:div w:id="1556089300">
      <w:bodyDiv w:val="1"/>
      <w:marLeft w:val="0"/>
      <w:marRight w:val="0"/>
      <w:marTop w:val="0"/>
      <w:marBottom w:val="0"/>
      <w:divBdr>
        <w:top w:val="none" w:sz="0" w:space="0" w:color="auto"/>
        <w:left w:val="none" w:sz="0" w:space="0" w:color="auto"/>
        <w:bottom w:val="none" w:sz="0" w:space="0" w:color="auto"/>
        <w:right w:val="none" w:sz="0" w:space="0" w:color="auto"/>
      </w:divBdr>
    </w:div>
    <w:div w:id="1623150176">
      <w:bodyDiv w:val="1"/>
      <w:marLeft w:val="0"/>
      <w:marRight w:val="0"/>
      <w:marTop w:val="0"/>
      <w:marBottom w:val="0"/>
      <w:divBdr>
        <w:top w:val="none" w:sz="0" w:space="0" w:color="auto"/>
        <w:left w:val="none" w:sz="0" w:space="0" w:color="auto"/>
        <w:bottom w:val="none" w:sz="0" w:space="0" w:color="auto"/>
        <w:right w:val="none" w:sz="0" w:space="0" w:color="auto"/>
      </w:divBdr>
    </w:div>
    <w:div w:id="1648436195">
      <w:bodyDiv w:val="1"/>
      <w:marLeft w:val="0"/>
      <w:marRight w:val="0"/>
      <w:marTop w:val="0"/>
      <w:marBottom w:val="0"/>
      <w:divBdr>
        <w:top w:val="none" w:sz="0" w:space="0" w:color="auto"/>
        <w:left w:val="none" w:sz="0" w:space="0" w:color="auto"/>
        <w:bottom w:val="none" w:sz="0" w:space="0" w:color="auto"/>
        <w:right w:val="none" w:sz="0" w:space="0" w:color="auto"/>
      </w:divBdr>
    </w:div>
    <w:div w:id="1672098257">
      <w:bodyDiv w:val="1"/>
      <w:marLeft w:val="0"/>
      <w:marRight w:val="0"/>
      <w:marTop w:val="0"/>
      <w:marBottom w:val="0"/>
      <w:divBdr>
        <w:top w:val="none" w:sz="0" w:space="0" w:color="auto"/>
        <w:left w:val="none" w:sz="0" w:space="0" w:color="auto"/>
        <w:bottom w:val="none" w:sz="0" w:space="0" w:color="auto"/>
        <w:right w:val="none" w:sz="0" w:space="0" w:color="auto"/>
      </w:divBdr>
    </w:div>
    <w:div w:id="1731608996">
      <w:bodyDiv w:val="1"/>
      <w:marLeft w:val="0"/>
      <w:marRight w:val="0"/>
      <w:marTop w:val="0"/>
      <w:marBottom w:val="0"/>
      <w:divBdr>
        <w:top w:val="none" w:sz="0" w:space="0" w:color="auto"/>
        <w:left w:val="none" w:sz="0" w:space="0" w:color="auto"/>
        <w:bottom w:val="none" w:sz="0" w:space="0" w:color="auto"/>
        <w:right w:val="none" w:sz="0" w:space="0" w:color="auto"/>
      </w:divBdr>
    </w:div>
    <w:div w:id="1795706255">
      <w:bodyDiv w:val="1"/>
      <w:marLeft w:val="0"/>
      <w:marRight w:val="0"/>
      <w:marTop w:val="0"/>
      <w:marBottom w:val="0"/>
      <w:divBdr>
        <w:top w:val="none" w:sz="0" w:space="0" w:color="auto"/>
        <w:left w:val="none" w:sz="0" w:space="0" w:color="auto"/>
        <w:bottom w:val="none" w:sz="0" w:space="0" w:color="auto"/>
        <w:right w:val="none" w:sz="0" w:space="0" w:color="auto"/>
      </w:divBdr>
    </w:div>
    <w:div w:id="1864126345">
      <w:bodyDiv w:val="1"/>
      <w:marLeft w:val="0"/>
      <w:marRight w:val="0"/>
      <w:marTop w:val="0"/>
      <w:marBottom w:val="0"/>
      <w:divBdr>
        <w:top w:val="none" w:sz="0" w:space="0" w:color="auto"/>
        <w:left w:val="none" w:sz="0" w:space="0" w:color="auto"/>
        <w:bottom w:val="none" w:sz="0" w:space="0" w:color="auto"/>
        <w:right w:val="none" w:sz="0" w:space="0" w:color="auto"/>
      </w:divBdr>
    </w:div>
    <w:div w:id="1865241942">
      <w:bodyDiv w:val="1"/>
      <w:marLeft w:val="0"/>
      <w:marRight w:val="0"/>
      <w:marTop w:val="0"/>
      <w:marBottom w:val="0"/>
      <w:divBdr>
        <w:top w:val="none" w:sz="0" w:space="0" w:color="auto"/>
        <w:left w:val="none" w:sz="0" w:space="0" w:color="auto"/>
        <w:bottom w:val="none" w:sz="0" w:space="0" w:color="auto"/>
        <w:right w:val="none" w:sz="0" w:space="0" w:color="auto"/>
      </w:divBdr>
      <w:divsChild>
        <w:div w:id="916748937">
          <w:marLeft w:val="0"/>
          <w:marRight w:val="0"/>
          <w:marTop w:val="0"/>
          <w:marBottom w:val="0"/>
          <w:divBdr>
            <w:top w:val="none" w:sz="0" w:space="0" w:color="auto"/>
            <w:left w:val="none" w:sz="0" w:space="0" w:color="auto"/>
            <w:bottom w:val="none" w:sz="0" w:space="0" w:color="auto"/>
            <w:right w:val="none" w:sz="0" w:space="0" w:color="auto"/>
          </w:divBdr>
          <w:divsChild>
            <w:div w:id="1785804902">
              <w:marLeft w:val="0"/>
              <w:marRight w:val="0"/>
              <w:marTop w:val="0"/>
              <w:marBottom w:val="0"/>
              <w:divBdr>
                <w:top w:val="none" w:sz="0" w:space="0" w:color="auto"/>
                <w:left w:val="none" w:sz="0" w:space="0" w:color="auto"/>
                <w:bottom w:val="none" w:sz="0" w:space="0" w:color="auto"/>
                <w:right w:val="none" w:sz="0" w:space="0" w:color="auto"/>
              </w:divBdr>
              <w:divsChild>
                <w:div w:id="2118140281">
                  <w:marLeft w:val="0"/>
                  <w:marRight w:val="0"/>
                  <w:marTop w:val="0"/>
                  <w:marBottom w:val="0"/>
                  <w:divBdr>
                    <w:top w:val="none" w:sz="0" w:space="0" w:color="auto"/>
                    <w:left w:val="none" w:sz="0" w:space="0" w:color="auto"/>
                    <w:bottom w:val="none" w:sz="0" w:space="0" w:color="auto"/>
                    <w:right w:val="none" w:sz="0" w:space="0" w:color="auto"/>
                  </w:divBdr>
                  <w:divsChild>
                    <w:div w:id="971985155">
                      <w:marLeft w:val="0"/>
                      <w:marRight w:val="0"/>
                      <w:marTop w:val="0"/>
                      <w:marBottom w:val="0"/>
                      <w:divBdr>
                        <w:top w:val="none" w:sz="0" w:space="0" w:color="auto"/>
                        <w:left w:val="none" w:sz="0" w:space="0" w:color="auto"/>
                        <w:bottom w:val="none" w:sz="0" w:space="0" w:color="auto"/>
                        <w:right w:val="none" w:sz="0" w:space="0" w:color="auto"/>
                      </w:divBdr>
                      <w:divsChild>
                        <w:div w:id="2020690170">
                          <w:marLeft w:val="0"/>
                          <w:marRight w:val="0"/>
                          <w:marTop w:val="0"/>
                          <w:marBottom w:val="0"/>
                          <w:divBdr>
                            <w:top w:val="none" w:sz="0" w:space="0" w:color="auto"/>
                            <w:left w:val="none" w:sz="0" w:space="0" w:color="auto"/>
                            <w:bottom w:val="none" w:sz="0" w:space="0" w:color="auto"/>
                            <w:right w:val="none" w:sz="0" w:space="0" w:color="auto"/>
                          </w:divBdr>
                          <w:divsChild>
                            <w:div w:id="1538617402">
                              <w:marLeft w:val="0"/>
                              <w:marRight w:val="300"/>
                              <w:marTop w:val="180"/>
                              <w:marBottom w:val="0"/>
                              <w:divBdr>
                                <w:top w:val="none" w:sz="0" w:space="0" w:color="auto"/>
                                <w:left w:val="none" w:sz="0" w:space="0" w:color="auto"/>
                                <w:bottom w:val="none" w:sz="0" w:space="0" w:color="auto"/>
                                <w:right w:val="none" w:sz="0" w:space="0" w:color="auto"/>
                              </w:divBdr>
                              <w:divsChild>
                                <w:div w:id="999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770289">
          <w:marLeft w:val="0"/>
          <w:marRight w:val="0"/>
          <w:marTop w:val="0"/>
          <w:marBottom w:val="0"/>
          <w:divBdr>
            <w:top w:val="none" w:sz="0" w:space="0" w:color="auto"/>
            <w:left w:val="none" w:sz="0" w:space="0" w:color="auto"/>
            <w:bottom w:val="none" w:sz="0" w:space="0" w:color="auto"/>
            <w:right w:val="none" w:sz="0" w:space="0" w:color="auto"/>
          </w:divBdr>
          <w:divsChild>
            <w:div w:id="496581594">
              <w:marLeft w:val="0"/>
              <w:marRight w:val="0"/>
              <w:marTop w:val="0"/>
              <w:marBottom w:val="0"/>
              <w:divBdr>
                <w:top w:val="none" w:sz="0" w:space="0" w:color="auto"/>
                <w:left w:val="none" w:sz="0" w:space="0" w:color="auto"/>
                <w:bottom w:val="none" w:sz="0" w:space="0" w:color="auto"/>
                <w:right w:val="none" w:sz="0" w:space="0" w:color="auto"/>
              </w:divBdr>
              <w:divsChild>
                <w:div w:id="130097855">
                  <w:marLeft w:val="0"/>
                  <w:marRight w:val="0"/>
                  <w:marTop w:val="0"/>
                  <w:marBottom w:val="0"/>
                  <w:divBdr>
                    <w:top w:val="none" w:sz="0" w:space="0" w:color="auto"/>
                    <w:left w:val="none" w:sz="0" w:space="0" w:color="auto"/>
                    <w:bottom w:val="none" w:sz="0" w:space="0" w:color="auto"/>
                    <w:right w:val="none" w:sz="0" w:space="0" w:color="auto"/>
                  </w:divBdr>
                  <w:divsChild>
                    <w:div w:id="1633242985">
                      <w:marLeft w:val="0"/>
                      <w:marRight w:val="0"/>
                      <w:marTop w:val="0"/>
                      <w:marBottom w:val="0"/>
                      <w:divBdr>
                        <w:top w:val="none" w:sz="0" w:space="0" w:color="auto"/>
                        <w:left w:val="none" w:sz="0" w:space="0" w:color="auto"/>
                        <w:bottom w:val="none" w:sz="0" w:space="0" w:color="auto"/>
                        <w:right w:val="none" w:sz="0" w:space="0" w:color="auto"/>
                      </w:divBdr>
                      <w:divsChild>
                        <w:div w:id="1116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5417">
      <w:bodyDiv w:val="1"/>
      <w:marLeft w:val="0"/>
      <w:marRight w:val="0"/>
      <w:marTop w:val="0"/>
      <w:marBottom w:val="0"/>
      <w:divBdr>
        <w:top w:val="none" w:sz="0" w:space="0" w:color="auto"/>
        <w:left w:val="none" w:sz="0" w:space="0" w:color="auto"/>
        <w:bottom w:val="none" w:sz="0" w:space="0" w:color="auto"/>
        <w:right w:val="none" w:sz="0" w:space="0" w:color="auto"/>
      </w:divBdr>
    </w:div>
    <w:div w:id="1989818068">
      <w:bodyDiv w:val="1"/>
      <w:marLeft w:val="0"/>
      <w:marRight w:val="0"/>
      <w:marTop w:val="0"/>
      <w:marBottom w:val="0"/>
      <w:divBdr>
        <w:top w:val="none" w:sz="0" w:space="0" w:color="auto"/>
        <w:left w:val="none" w:sz="0" w:space="0" w:color="auto"/>
        <w:bottom w:val="none" w:sz="0" w:space="0" w:color="auto"/>
        <w:right w:val="none" w:sz="0" w:space="0" w:color="auto"/>
      </w:divBdr>
    </w:div>
    <w:div w:id="202574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aedonVaresis/Library/Group%20Containers/UBF8T346G9.Office/User%20Content.localized/Templates.localized/Officia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E47D-9C57-2C48-BCAB-4D4EF6C9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Paper Template.dotx</Template>
  <TotalTime>0</TotalTime>
  <Pages>4</Pages>
  <Words>1112</Words>
  <Characters>5630</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Detailed Memo</vt:lpstr>
    </vt:vector>
  </TitlesOfParts>
  <Manager/>
  <Company/>
  <LinksUpToDate>false</LinksUpToDate>
  <CharactersWithSpaces>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Memo</dc:title>
  <dc:subject/>
  <dc:creator>Microsoft Office User</dc:creator>
  <cp:keywords/>
  <dc:description/>
  <cp:lastModifiedBy>F. Varesis</cp:lastModifiedBy>
  <cp:revision>2</cp:revision>
  <cp:lastPrinted>2021-05-24T05:48:00Z</cp:lastPrinted>
  <dcterms:created xsi:type="dcterms:W3CDTF">2021-05-31T15:42:00Z</dcterms:created>
  <dcterms:modified xsi:type="dcterms:W3CDTF">2021-05-31T15:42:00Z</dcterms:modified>
  <cp:category/>
</cp:coreProperties>
</file>