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0C0E6" w14:textId="77777777" w:rsidR="003559BA" w:rsidRPr="003559BA" w:rsidRDefault="003559BA" w:rsidP="003559BA">
      <w:pPr>
        <w:spacing w:after="0" w:line="360" w:lineRule="auto"/>
        <w:ind w:right="9"/>
        <w:jc w:val="both"/>
        <w:rPr>
          <w:sz w:val="24"/>
          <w:szCs w:val="24"/>
          <w:lang w:val="el-GR"/>
        </w:rPr>
      </w:pPr>
    </w:p>
    <w:p w14:paraId="7BDE0A1F" w14:textId="287770D7" w:rsidR="008438EF" w:rsidRPr="00A437D0" w:rsidRDefault="008438EF" w:rsidP="009270D4">
      <w:pPr>
        <w:spacing w:after="0" w:line="360" w:lineRule="auto"/>
        <w:ind w:right="9"/>
        <w:jc w:val="center"/>
        <w:rPr>
          <w:b/>
          <w:bCs/>
          <w:sz w:val="34"/>
          <w:szCs w:val="34"/>
        </w:rPr>
      </w:pPr>
      <w:r w:rsidRPr="00A437D0">
        <w:rPr>
          <w:b/>
          <w:bCs/>
          <w:sz w:val="34"/>
          <w:szCs w:val="34"/>
        </w:rPr>
        <w:t xml:space="preserve">Lab </w:t>
      </w:r>
      <w:r>
        <w:rPr>
          <w:b/>
          <w:bCs/>
          <w:sz w:val="34"/>
          <w:szCs w:val="34"/>
        </w:rPr>
        <w:t>3</w:t>
      </w:r>
      <w:r w:rsidRPr="00A437D0">
        <w:rPr>
          <w:b/>
          <w:bCs/>
          <w:sz w:val="34"/>
          <w:szCs w:val="34"/>
        </w:rPr>
        <w:t xml:space="preserve"> Solutions</w:t>
      </w:r>
    </w:p>
    <w:p w14:paraId="1FEFB27E" w14:textId="77777777" w:rsidR="003559BA" w:rsidRPr="00516117" w:rsidRDefault="003559BA" w:rsidP="003559BA">
      <w:pPr>
        <w:spacing w:after="0" w:line="360" w:lineRule="auto"/>
        <w:ind w:right="9"/>
        <w:jc w:val="both"/>
        <w:rPr>
          <w:sz w:val="24"/>
          <w:szCs w:val="24"/>
        </w:rPr>
      </w:pPr>
    </w:p>
    <w:p w14:paraId="316A6CAD" w14:textId="22333DEF" w:rsidR="008438EF" w:rsidRDefault="00B8191A" w:rsidP="00B8191A">
      <w:pPr>
        <w:pStyle w:val="1"/>
      </w:pPr>
      <w:r w:rsidRPr="00B8191A">
        <w:t>Part I. Additive Interaction (RERI and Synergy Index)</w:t>
      </w:r>
    </w:p>
    <w:p w14:paraId="55D99333" w14:textId="77777777" w:rsidR="008438EF" w:rsidRPr="008438EF" w:rsidRDefault="008438EF" w:rsidP="009270D4">
      <w:pPr>
        <w:spacing w:after="0" w:line="360" w:lineRule="auto"/>
      </w:pPr>
    </w:p>
    <w:p w14:paraId="54464944" w14:textId="7282E16F" w:rsidR="008438EF" w:rsidRPr="00F34555" w:rsidRDefault="008438EF" w:rsidP="009270D4">
      <w:pPr>
        <w:pStyle w:val="a6"/>
        <w:ind w:right="9"/>
      </w:pPr>
      <w:r w:rsidRPr="00F34555">
        <w:t xml:space="preserve">1.1. </w:t>
      </w:r>
      <w:r w:rsidR="0026656F" w:rsidRPr="00F34555">
        <w:t>Initial Data Exploration</w:t>
      </w:r>
    </w:p>
    <w:p w14:paraId="71A3E08D" w14:textId="77777777" w:rsidR="00F43367" w:rsidRPr="00F43367" w:rsidRDefault="008438EF" w:rsidP="009270D4">
      <w:pPr>
        <w:spacing w:after="0" w:line="360" w:lineRule="auto"/>
        <w:ind w:right="9"/>
        <w:rPr>
          <w:sz w:val="24"/>
          <w:szCs w:val="24"/>
        </w:rPr>
      </w:pPr>
      <w:r w:rsidRPr="00F34555">
        <w:rPr>
          <w:b/>
          <w:bCs/>
          <w:sz w:val="24"/>
          <w:szCs w:val="24"/>
        </w:rPr>
        <w:t>1.</w:t>
      </w:r>
    </w:p>
    <w:p w14:paraId="6AADD348" w14:textId="77777777" w:rsidR="00F43367" w:rsidRPr="006B72C5" w:rsidRDefault="00F43367" w:rsidP="00F43367">
      <w:pPr>
        <w:pStyle w:val="CodeStata"/>
        <w:spacing w:line="240" w:lineRule="auto"/>
        <w:jc w:val="left"/>
      </w:pPr>
      <w:r w:rsidRPr="00320FFE">
        <w:rPr>
          <w:color w:val="000000" w:themeColor="text1"/>
        </w:rPr>
        <w:t>.</w:t>
      </w:r>
      <w:r w:rsidRPr="00320FFE">
        <w:t xml:space="preserve"> </w:t>
      </w:r>
      <w:r w:rsidRPr="002D4B8A">
        <w:t xml:space="preserve">use </w:t>
      </w:r>
      <w:r w:rsidRPr="000740AF">
        <w:t>hyper</w:t>
      </w:r>
      <w:r w:rsidRPr="00320FFE">
        <w:t>, clear</w:t>
      </w:r>
    </w:p>
    <w:p w14:paraId="4F8812A2" w14:textId="06189AC5" w:rsidR="00F43367" w:rsidRPr="003272D9" w:rsidRDefault="00F43367" w:rsidP="00F43367">
      <w:pPr>
        <w:pStyle w:val="CodeStata"/>
        <w:spacing w:line="240" w:lineRule="auto"/>
        <w:jc w:val="left"/>
      </w:pPr>
      <w:r w:rsidRPr="00320FFE">
        <w:rPr>
          <w:color w:val="000000" w:themeColor="text1"/>
        </w:rPr>
        <w:t>.</w:t>
      </w:r>
      <w:r w:rsidRPr="00320FFE">
        <w:t xml:space="preserve"> desc</w:t>
      </w:r>
    </w:p>
    <w:p w14:paraId="3D2BDA3E" w14:textId="42521380"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Observations:           328                  Diet data with dates</w:t>
      </w:r>
    </w:p>
    <w:p w14:paraId="51C7598C" w14:textId="0A0A833C" w:rsid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 xml:space="preserve">   Variables:             4                  9 Jan 2015 11:44</w:t>
      </w:r>
    </w:p>
    <w:p w14:paraId="0E132120" w14:textId="184CB4F8" w:rsid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--------------------------------------------------------------------------------------Variable      Storage   Display    Value</w:t>
      </w:r>
    </w:p>
    <w:p w14:paraId="0F32DC99" w14:textId="77777777" w:rsid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 xml:space="preserve">    name         type    format    label      Variable label</w:t>
      </w:r>
    </w:p>
    <w:p w14:paraId="7E47FDE1" w14:textId="58033C73"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--------------------------------------------------------------------------------------id              float   %9.0g                 Subject identity number</w:t>
      </w:r>
    </w:p>
    <w:p w14:paraId="2AE38BBD" w14:textId="77777777"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hyper           float   %9.0g                 Outcome: 1= hyper, 0= otherwise</w:t>
      </w:r>
    </w:p>
    <w:p w14:paraId="767493D2" w14:textId="77777777"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roofErr w:type="spellStart"/>
      <w:r w:rsidRPr="008438EF">
        <w:rPr>
          <w:rFonts w:ascii="Courier New" w:hAnsi="Courier New" w:cs="Courier New"/>
          <w:sz w:val="18"/>
          <w:szCs w:val="18"/>
        </w:rPr>
        <w:t>nomd</w:t>
      </w:r>
      <w:proofErr w:type="spellEnd"/>
      <w:r w:rsidRPr="008438EF">
        <w:rPr>
          <w:rFonts w:ascii="Courier New" w:hAnsi="Courier New" w:cs="Courier New"/>
          <w:sz w:val="18"/>
          <w:szCs w:val="18"/>
        </w:rPr>
        <w:t xml:space="preserve">            float   %9.0g                 risk factor: 1: score&lt;</w:t>
      </w:r>
      <w:proofErr w:type="gramStart"/>
      <w:r w:rsidRPr="008438EF">
        <w:rPr>
          <w:rFonts w:ascii="Courier New" w:hAnsi="Courier New" w:cs="Courier New"/>
          <w:sz w:val="18"/>
          <w:szCs w:val="18"/>
        </w:rPr>
        <w:t>5 ,</w:t>
      </w:r>
      <w:proofErr w:type="gramEnd"/>
      <w:r w:rsidRPr="008438EF">
        <w:rPr>
          <w:rFonts w:ascii="Courier New" w:hAnsi="Courier New" w:cs="Courier New"/>
          <w:sz w:val="18"/>
          <w:szCs w:val="18"/>
        </w:rPr>
        <w:t xml:space="preserve"> 0: score&gt;=5</w:t>
      </w:r>
    </w:p>
    <w:p w14:paraId="7157C809" w14:textId="77777777"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roofErr w:type="spellStart"/>
      <w:r w:rsidRPr="008438EF">
        <w:rPr>
          <w:rFonts w:ascii="Courier New" w:hAnsi="Courier New" w:cs="Courier New"/>
          <w:sz w:val="18"/>
          <w:szCs w:val="18"/>
        </w:rPr>
        <w:t>bmi</w:t>
      </w:r>
      <w:proofErr w:type="spellEnd"/>
      <w:r w:rsidRPr="008438EF">
        <w:rPr>
          <w:rFonts w:ascii="Courier New" w:hAnsi="Courier New" w:cs="Courier New"/>
          <w:sz w:val="18"/>
          <w:szCs w:val="18"/>
        </w:rPr>
        <w:t xml:space="preserve">             float   %9.0g                 risk factor: 1: BMI&gt;30kg/m</w:t>
      </w:r>
      <w:proofErr w:type="gramStart"/>
      <w:r w:rsidRPr="008438EF">
        <w:rPr>
          <w:rFonts w:ascii="Courier New" w:hAnsi="Courier New" w:cs="Courier New"/>
          <w:sz w:val="18"/>
          <w:szCs w:val="18"/>
        </w:rPr>
        <w:t>2 ,</w:t>
      </w:r>
      <w:proofErr w:type="gramEnd"/>
      <w:r w:rsidRPr="008438EF">
        <w:rPr>
          <w:rFonts w:ascii="Courier New" w:hAnsi="Courier New" w:cs="Courier New"/>
          <w:sz w:val="18"/>
          <w:szCs w:val="18"/>
        </w:rPr>
        <w:t xml:space="preserve"> 0: BMI&lt;=30kg/m2</w:t>
      </w:r>
    </w:p>
    <w:p w14:paraId="372944F4" w14:textId="0C7084C9" w:rsidR="008438EF" w:rsidRPr="008438EF" w:rsidRDefault="008438EF"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8438EF">
        <w:rPr>
          <w:rFonts w:ascii="Courier New" w:hAnsi="Courier New" w:cs="Courier New"/>
          <w:sz w:val="18"/>
          <w:szCs w:val="18"/>
        </w:rPr>
        <w:t xml:space="preserve">--------------------------------------------------------------------------------------Sorted </w:t>
      </w:r>
      <w:proofErr w:type="gramStart"/>
      <w:r w:rsidRPr="008438EF">
        <w:rPr>
          <w:rFonts w:ascii="Courier New" w:hAnsi="Courier New" w:cs="Courier New"/>
          <w:sz w:val="18"/>
          <w:szCs w:val="18"/>
        </w:rPr>
        <w:t>by:</w:t>
      </w:r>
      <w:proofErr w:type="gramEnd"/>
      <w:r w:rsidRPr="008438EF">
        <w:rPr>
          <w:rFonts w:ascii="Courier New" w:hAnsi="Courier New" w:cs="Courier New"/>
          <w:sz w:val="18"/>
          <w:szCs w:val="18"/>
        </w:rPr>
        <w:t xml:space="preserve"> id</w:t>
      </w:r>
    </w:p>
    <w:p w14:paraId="2794AF48" w14:textId="77777777" w:rsidR="00F43367" w:rsidRPr="003272D9" w:rsidRDefault="00F43367" w:rsidP="00F43367">
      <w:pPr>
        <w:spacing w:after="0" w:line="360" w:lineRule="auto"/>
        <w:jc w:val="both"/>
        <w:rPr>
          <w:rFonts w:cstheme="minorHAnsi"/>
          <w:sz w:val="24"/>
          <w:szCs w:val="24"/>
        </w:rPr>
      </w:pPr>
    </w:p>
    <w:p w14:paraId="39CAFD85" w14:textId="5F49A6E6" w:rsidR="008E6D00" w:rsidRPr="00000667" w:rsidRDefault="00D02BDA" w:rsidP="00F43367">
      <w:pPr>
        <w:spacing w:after="0" w:line="360" w:lineRule="auto"/>
        <w:jc w:val="both"/>
        <w:rPr>
          <w:rFonts w:cstheme="minorHAnsi"/>
          <w:sz w:val="24"/>
          <w:szCs w:val="24"/>
        </w:rPr>
      </w:pPr>
      <w:r w:rsidRPr="00D02BDA">
        <w:rPr>
          <w:rFonts w:cstheme="minorHAnsi"/>
          <w:sz w:val="24"/>
          <w:szCs w:val="24"/>
        </w:rPr>
        <w:t xml:space="preserve">The dataset </w:t>
      </w:r>
      <w:r w:rsidRPr="00D02BDA">
        <w:rPr>
          <w:rFonts w:cstheme="minorHAnsi"/>
          <w:i/>
          <w:iCs/>
          <w:sz w:val="24"/>
          <w:szCs w:val="24"/>
        </w:rPr>
        <w:t>hyper</w:t>
      </w:r>
      <w:r w:rsidRPr="00D02BDA">
        <w:rPr>
          <w:rFonts w:cstheme="minorHAnsi"/>
          <w:sz w:val="24"/>
          <w:szCs w:val="24"/>
        </w:rPr>
        <w:t xml:space="preserve"> contains 328 observations and 4 variables corresponding to participants’ identifiers, hypertension status, BMI category, and Mediterranean diet adherence.</w:t>
      </w:r>
    </w:p>
    <w:p w14:paraId="797D7A18" w14:textId="31582041" w:rsidR="008308A1" w:rsidRDefault="00D02BDA" w:rsidP="009270D4">
      <w:pPr>
        <w:spacing w:after="0" w:line="360" w:lineRule="auto"/>
        <w:jc w:val="both"/>
        <w:rPr>
          <w:rFonts w:cstheme="minorHAnsi"/>
          <w:sz w:val="24"/>
          <w:szCs w:val="24"/>
        </w:rPr>
      </w:pPr>
      <w:r>
        <w:rPr>
          <w:rFonts w:cstheme="minorHAnsi"/>
          <w:sz w:val="24"/>
          <w:szCs w:val="24"/>
        </w:rPr>
        <w:t xml:space="preserve">The variable </w:t>
      </w:r>
      <w:proofErr w:type="spellStart"/>
      <w:r w:rsidRPr="00D02BDA">
        <w:rPr>
          <w:rFonts w:cstheme="minorHAnsi"/>
          <w:b/>
          <w:bCs/>
          <w:sz w:val="24"/>
          <w:szCs w:val="24"/>
        </w:rPr>
        <w:t>nomd</w:t>
      </w:r>
      <w:proofErr w:type="spellEnd"/>
      <w:r>
        <w:rPr>
          <w:rFonts w:cstheme="minorHAnsi"/>
          <w:sz w:val="24"/>
          <w:szCs w:val="24"/>
        </w:rPr>
        <w:t xml:space="preserve"> is </w:t>
      </w:r>
      <w:r w:rsidRPr="00D02BDA">
        <w:rPr>
          <w:rFonts w:cstheme="minorHAnsi"/>
          <w:sz w:val="24"/>
          <w:szCs w:val="24"/>
        </w:rPr>
        <w:t>a binary indicator of Mediterranean Diet Score: 0 = score ≥ 5 (high adherence) and 1 = score &lt; 5 (low adherence).</w:t>
      </w:r>
    </w:p>
    <w:p w14:paraId="3A99B33C" w14:textId="77777777" w:rsidR="00497DC4" w:rsidRPr="00F34555" w:rsidRDefault="00497DC4" w:rsidP="009270D4">
      <w:pPr>
        <w:spacing w:after="0" w:line="360" w:lineRule="auto"/>
        <w:jc w:val="both"/>
        <w:rPr>
          <w:rFonts w:cstheme="minorHAnsi"/>
          <w:sz w:val="24"/>
          <w:szCs w:val="24"/>
        </w:rPr>
      </w:pPr>
    </w:p>
    <w:p w14:paraId="77E65356" w14:textId="77777777" w:rsidR="00F43367" w:rsidRPr="003272D9" w:rsidRDefault="00CE3F75" w:rsidP="009270D4">
      <w:pPr>
        <w:spacing w:after="0" w:line="360" w:lineRule="auto"/>
        <w:jc w:val="both"/>
        <w:rPr>
          <w:rFonts w:cstheme="minorHAnsi"/>
          <w:sz w:val="24"/>
          <w:szCs w:val="24"/>
        </w:rPr>
      </w:pPr>
      <w:r w:rsidRPr="00644EFF">
        <w:rPr>
          <w:rFonts w:cstheme="minorHAnsi"/>
          <w:b/>
          <w:bCs/>
          <w:sz w:val="24"/>
          <w:szCs w:val="24"/>
        </w:rPr>
        <w:t>2.</w:t>
      </w:r>
    </w:p>
    <w:p w14:paraId="02717F0C" w14:textId="77777777" w:rsidR="00F43367" w:rsidRPr="006B72C5" w:rsidRDefault="00F43367" w:rsidP="00F43367">
      <w:pPr>
        <w:pStyle w:val="CodeStata"/>
        <w:spacing w:line="240" w:lineRule="auto"/>
        <w:jc w:val="left"/>
      </w:pPr>
      <w:r w:rsidRPr="00320FFE">
        <w:rPr>
          <w:color w:val="000000" w:themeColor="text1"/>
        </w:rPr>
        <w:t>.</w:t>
      </w:r>
      <w:r w:rsidRPr="00320FFE">
        <w:t xml:space="preserve"> </w:t>
      </w:r>
      <w:r w:rsidRPr="000740AF">
        <w:t xml:space="preserve">tab </w:t>
      </w:r>
      <w:proofErr w:type="spellStart"/>
      <w:r w:rsidRPr="000740AF">
        <w:t>bmi</w:t>
      </w:r>
      <w:proofErr w:type="spellEnd"/>
    </w:p>
    <w:p w14:paraId="2B45A569"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risk |</w:t>
      </w:r>
    </w:p>
    <w:p w14:paraId="29E77394"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factor: 1: |</w:t>
      </w:r>
    </w:p>
    <w:p w14:paraId="2F49C4B7"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BMI&gt;30kg/m2 |</w:t>
      </w:r>
    </w:p>
    <w:p w14:paraId="3C0C730D"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 0: |</w:t>
      </w:r>
    </w:p>
    <w:p w14:paraId="44A69A01"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BMI&lt;=30kg/</w:t>
      </w:r>
      <w:proofErr w:type="gramStart"/>
      <w:r w:rsidRPr="00B71298">
        <w:rPr>
          <w:rFonts w:ascii="Courier New" w:hAnsi="Courier New" w:cs="Courier New"/>
          <w:sz w:val="18"/>
          <w:szCs w:val="18"/>
        </w:rPr>
        <w:t>m |</w:t>
      </w:r>
      <w:proofErr w:type="gramEnd"/>
    </w:p>
    <w:p w14:paraId="466F01DD"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2 |      Freq.     Percent        Cum.</w:t>
      </w:r>
    </w:p>
    <w:p w14:paraId="2BA74B89"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w:t>
      </w:r>
    </w:p>
    <w:p w14:paraId="4C098EDA"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0 |         70       21.34       21.34</w:t>
      </w:r>
    </w:p>
    <w:p w14:paraId="25BA10FF"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1 |        258       78.66      100.00</w:t>
      </w:r>
    </w:p>
    <w:p w14:paraId="6E2ACB45"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w:t>
      </w:r>
    </w:p>
    <w:p w14:paraId="7AC4FE97"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Total |        328      100.00</w:t>
      </w:r>
    </w:p>
    <w:p w14:paraId="1A6F427D" w14:textId="77777777" w:rsidR="00F43367" w:rsidRPr="003272D9" w:rsidRDefault="00F43367" w:rsidP="009270D4">
      <w:pPr>
        <w:spacing w:after="0" w:line="360" w:lineRule="auto"/>
        <w:jc w:val="both"/>
        <w:rPr>
          <w:rFonts w:cstheme="minorHAnsi"/>
          <w:sz w:val="24"/>
          <w:szCs w:val="24"/>
        </w:rPr>
      </w:pPr>
    </w:p>
    <w:p w14:paraId="0380C9DC" w14:textId="77777777" w:rsidR="00F43367" w:rsidRPr="00516117" w:rsidRDefault="00F43367" w:rsidP="009270D4">
      <w:pPr>
        <w:spacing w:after="0" w:line="360" w:lineRule="auto"/>
        <w:jc w:val="both"/>
        <w:rPr>
          <w:rFonts w:cstheme="minorHAnsi"/>
          <w:sz w:val="24"/>
          <w:szCs w:val="24"/>
        </w:rPr>
      </w:pPr>
    </w:p>
    <w:p w14:paraId="4638B926" w14:textId="5A8993FA" w:rsidR="00F43367" w:rsidRPr="003272D9" w:rsidRDefault="00F43367" w:rsidP="00F43367">
      <w:pPr>
        <w:pStyle w:val="CodeStata"/>
        <w:spacing w:line="240" w:lineRule="auto"/>
        <w:jc w:val="left"/>
      </w:pPr>
      <w:r w:rsidRPr="00320FFE">
        <w:rPr>
          <w:color w:val="000000" w:themeColor="text1"/>
        </w:rPr>
        <w:lastRenderedPageBreak/>
        <w:t>.</w:t>
      </w:r>
      <w:r w:rsidRPr="00320FFE">
        <w:t xml:space="preserve"> </w:t>
      </w:r>
      <w:r w:rsidRPr="000740AF">
        <w:t xml:space="preserve">tab </w:t>
      </w:r>
      <w:proofErr w:type="spellStart"/>
      <w:r w:rsidRPr="000740AF">
        <w:t>nomd</w:t>
      </w:r>
      <w:proofErr w:type="spellEnd"/>
    </w:p>
    <w:p w14:paraId="5B0E45EB"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risk |</w:t>
      </w:r>
    </w:p>
    <w:p w14:paraId="4D9D3085"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factor: 1: |</w:t>
      </w:r>
    </w:p>
    <w:p w14:paraId="225B4A97"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score&lt;</w:t>
      </w:r>
      <w:proofErr w:type="gramStart"/>
      <w:r w:rsidRPr="00B71298">
        <w:rPr>
          <w:rFonts w:ascii="Courier New" w:hAnsi="Courier New" w:cs="Courier New"/>
          <w:sz w:val="18"/>
          <w:szCs w:val="18"/>
        </w:rPr>
        <w:t>5 ,</w:t>
      </w:r>
      <w:proofErr w:type="gramEnd"/>
      <w:r w:rsidRPr="00B71298">
        <w:rPr>
          <w:rFonts w:ascii="Courier New" w:hAnsi="Courier New" w:cs="Courier New"/>
          <w:sz w:val="18"/>
          <w:szCs w:val="18"/>
        </w:rPr>
        <w:t xml:space="preserve"> |</w:t>
      </w:r>
    </w:p>
    <w:p w14:paraId="23494864"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0: score&gt;=5 |      Freq.     Percent        Cum.</w:t>
      </w:r>
    </w:p>
    <w:p w14:paraId="4D6AED62"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w:t>
      </w:r>
    </w:p>
    <w:p w14:paraId="1A21A644"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0 |        218       66.46       66.46</w:t>
      </w:r>
    </w:p>
    <w:p w14:paraId="17F43421"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1 |        110       33.54      100.00</w:t>
      </w:r>
    </w:p>
    <w:p w14:paraId="0E809D06"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w:t>
      </w:r>
    </w:p>
    <w:p w14:paraId="3A9526AA" w14:textId="0DD897B6" w:rsidR="00B71298" w:rsidRPr="00EB524C" w:rsidRDefault="00B71298"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71298">
        <w:rPr>
          <w:rFonts w:ascii="Courier New" w:hAnsi="Courier New" w:cs="Courier New"/>
          <w:sz w:val="18"/>
          <w:szCs w:val="18"/>
        </w:rPr>
        <w:t xml:space="preserve">      Total |        328      100.00</w:t>
      </w:r>
    </w:p>
    <w:p w14:paraId="7B8DBFDC" w14:textId="77777777" w:rsidR="008308A1" w:rsidRPr="004714CA" w:rsidRDefault="008308A1" w:rsidP="009270D4">
      <w:pPr>
        <w:spacing w:after="0" w:line="360" w:lineRule="auto"/>
        <w:jc w:val="both"/>
        <w:rPr>
          <w:rFonts w:cstheme="minorHAnsi"/>
          <w:color w:val="000000"/>
          <w:sz w:val="24"/>
          <w:szCs w:val="24"/>
          <w:shd w:val="clear" w:color="auto" w:fill="FFFFFF"/>
        </w:rPr>
      </w:pPr>
    </w:p>
    <w:p w14:paraId="7C7FFDE7" w14:textId="0B3A05E9" w:rsidR="00AC4F85" w:rsidRPr="00B8191A" w:rsidRDefault="008308A1" w:rsidP="009270D4">
      <w:pPr>
        <w:spacing w:after="0" w:line="360" w:lineRule="auto"/>
        <w:jc w:val="both"/>
        <w:rPr>
          <w:rFonts w:cstheme="minorHAnsi"/>
          <w:sz w:val="24"/>
          <w:szCs w:val="24"/>
        </w:rPr>
      </w:pPr>
      <w:r w:rsidRPr="008308A1">
        <w:rPr>
          <w:rFonts w:cstheme="minorHAnsi"/>
          <w:b/>
          <w:bCs/>
          <w:sz w:val="24"/>
          <w:szCs w:val="24"/>
        </w:rPr>
        <w:t>3.</w:t>
      </w:r>
      <w:r w:rsidRPr="008308A1">
        <w:rPr>
          <w:rFonts w:cstheme="minorHAnsi"/>
          <w:sz w:val="24"/>
          <w:szCs w:val="24"/>
        </w:rPr>
        <w:t xml:space="preserve"> </w:t>
      </w:r>
      <w:r w:rsidR="00EB503A" w:rsidRPr="00EB503A">
        <w:rPr>
          <w:rFonts w:cstheme="minorHAnsi"/>
          <w:sz w:val="24"/>
          <w:szCs w:val="24"/>
        </w:rPr>
        <w:t>According to epidemiological convention (Knol et al., 2012), variables representing risk factors should be coded so that higher values correspond to a higher level of risk. This ensures clear interpretation of interaction effects.</w:t>
      </w:r>
    </w:p>
    <w:p w14:paraId="307BB7C7" w14:textId="77777777" w:rsidR="00EB503A" w:rsidRPr="00B8191A" w:rsidRDefault="00EB503A" w:rsidP="009270D4">
      <w:pPr>
        <w:spacing w:after="0" w:line="360" w:lineRule="auto"/>
        <w:jc w:val="both"/>
        <w:rPr>
          <w:rFonts w:cstheme="minorHAnsi"/>
          <w:sz w:val="24"/>
          <w:szCs w:val="24"/>
        </w:rPr>
      </w:pPr>
    </w:p>
    <w:p w14:paraId="6E9C3498" w14:textId="77777777" w:rsidR="008308A1" w:rsidRPr="004A4906" w:rsidRDefault="008308A1" w:rsidP="009270D4">
      <w:pPr>
        <w:pStyle w:val="a6"/>
        <w:ind w:right="9"/>
      </w:pPr>
      <w:r w:rsidRPr="004A4906">
        <w:t>1.2. Variable Creation and Coding</w:t>
      </w:r>
    </w:p>
    <w:p w14:paraId="6D4A13A4" w14:textId="06676C49" w:rsidR="00497DC4" w:rsidRDefault="008308A1" w:rsidP="009270D4">
      <w:pPr>
        <w:spacing w:after="0" w:line="360" w:lineRule="auto"/>
        <w:jc w:val="both"/>
        <w:rPr>
          <w:rFonts w:cstheme="minorHAnsi"/>
          <w:color w:val="000000"/>
          <w:sz w:val="24"/>
          <w:szCs w:val="24"/>
          <w:shd w:val="clear" w:color="auto" w:fill="FFFFFF"/>
        </w:rPr>
      </w:pPr>
      <w:r w:rsidRPr="008308A1">
        <w:rPr>
          <w:rFonts w:cstheme="minorHAnsi"/>
          <w:b/>
          <w:bCs/>
          <w:color w:val="000000"/>
          <w:sz w:val="24"/>
          <w:szCs w:val="24"/>
          <w:shd w:val="clear" w:color="auto" w:fill="FFFFFF"/>
        </w:rPr>
        <w:t>1.</w:t>
      </w:r>
      <w:r w:rsidR="00497DC4" w:rsidRPr="00497DC4">
        <w:rPr>
          <w:rFonts w:cstheme="minorHAnsi"/>
          <w:color w:val="000000"/>
          <w:sz w:val="24"/>
          <w:szCs w:val="24"/>
          <w:shd w:val="clear" w:color="auto" w:fill="FFFFFF"/>
        </w:rPr>
        <w:t xml:space="preserve"> Created a categorical variable combining both risk factors:</w:t>
      </w:r>
    </w:p>
    <w:p w14:paraId="5DD0CD19" w14:textId="77777777" w:rsidR="00F43367" w:rsidRPr="006B72C5" w:rsidRDefault="00F43367" w:rsidP="00F43367">
      <w:pPr>
        <w:pStyle w:val="CodeStata"/>
        <w:spacing w:line="240" w:lineRule="auto"/>
        <w:jc w:val="left"/>
      </w:pPr>
      <w:r w:rsidRPr="00320FFE">
        <w:rPr>
          <w:color w:val="000000" w:themeColor="text1"/>
        </w:rPr>
        <w:t>.</w:t>
      </w:r>
      <w:r w:rsidRPr="00320FFE">
        <w:t xml:space="preserve"> </w:t>
      </w:r>
      <w:r w:rsidRPr="000740AF">
        <w:t xml:space="preserve">gen </w:t>
      </w:r>
      <w:proofErr w:type="spellStart"/>
      <w:r w:rsidRPr="000740AF">
        <w:t>cat_bmi_nomd</w:t>
      </w:r>
      <w:proofErr w:type="spellEnd"/>
      <w:r w:rsidRPr="000740AF">
        <w:t xml:space="preserve"> = 1 if </w:t>
      </w:r>
      <w:proofErr w:type="spellStart"/>
      <w:r w:rsidRPr="000740AF">
        <w:t>bmi</w:t>
      </w:r>
      <w:proofErr w:type="spellEnd"/>
      <w:r w:rsidRPr="000740AF">
        <w:t xml:space="preserve"> == 0 &amp; </w:t>
      </w:r>
      <w:proofErr w:type="spellStart"/>
      <w:r w:rsidRPr="000740AF">
        <w:t>nomd</w:t>
      </w:r>
      <w:proofErr w:type="spellEnd"/>
      <w:r w:rsidRPr="000740AF">
        <w:t xml:space="preserve"> == 0</w:t>
      </w:r>
      <w:r w:rsidRPr="000740AF">
        <w:tab/>
        <w:t>// Neither risk factor</w:t>
      </w:r>
    </w:p>
    <w:p w14:paraId="2E5927F4" w14:textId="77777777" w:rsidR="00F43367" w:rsidRDefault="00F43367" w:rsidP="00F43367">
      <w:pPr>
        <w:pStyle w:val="CodeStata"/>
        <w:spacing w:line="240" w:lineRule="auto"/>
        <w:jc w:val="left"/>
      </w:pPr>
      <w:r w:rsidRPr="00320FFE">
        <w:rPr>
          <w:color w:val="000000" w:themeColor="text1"/>
        </w:rPr>
        <w:t>.</w:t>
      </w:r>
      <w:r w:rsidRPr="00320FFE">
        <w:t xml:space="preserve"> </w:t>
      </w:r>
      <w:r w:rsidRPr="000740AF">
        <w:t xml:space="preserve">replace </w:t>
      </w:r>
      <w:proofErr w:type="spellStart"/>
      <w:r w:rsidRPr="000740AF">
        <w:t>cat_bmi_nomd</w:t>
      </w:r>
      <w:proofErr w:type="spellEnd"/>
      <w:r w:rsidRPr="000740AF">
        <w:t xml:space="preserve"> = 2 if </w:t>
      </w:r>
      <w:proofErr w:type="spellStart"/>
      <w:r w:rsidRPr="000740AF">
        <w:t>bmi</w:t>
      </w:r>
      <w:proofErr w:type="spellEnd"/>
      <w:r w:rsidRPr="000740AF">
        <w:t xml:space="preserve"> == 1 &amp; </w:t>
      </w:r>
      <w:proofErr w:type="spellStart"/>
      <w:r w:rsidRPr="000740AF">
        <w:t>nomd</w:t>
      </w:r>
      <w:proofErr w:type="spellEnd"/>
      <w:r w:rsidRPr="000740AF">
        <w:t xml:space="preserve"> == 0</w:t>
      </w:r>
      <w:r w:rsidRPr="000740AF">
        <w:tab/>
        <w:t>// High BMI only</w:t>
      </w:r>
    </w:p>
    <w:p w14:paraId="2D5E7663" w14:textId="77777777" w:rsidR="00F43367" w:rsidRDefault="00F43367" w:rsidP="00F43367">
      <w:pPr>
        <w:pStyle w:val="CodeStata"/>
        <w:spacing w:line="240" w:lineRule="auto"/>
        <w:jc w:val="left"/>
      </w:pPr>
      <w:r w:rsidRPr="00320FFE">
        <w:rPr>
          <w:color w:val="000000" w:themeColor="text1"/>
        </w:rPr>
        <w:t>.</w:t>
      </w:r>
      <w:r w:rsidRPr="00320FFE">
        <w:t xml:space="preserve"> </w:t>
      </w:r>
      <w:r w:rsidRPr="000740AF">
        <w:t xml:space="preserve">replace </w:t>
      </w:r>
      <w:proofErr w:type="spellStart"/>
      <w:r w:rsidRPr="000740AF">
        <w:t>cat_bmi_nomd</w:t>
      </w:r>
      <w:proofErr w:type="spellEnd"/>
      <w:r w:rsidRPr="000740AF">
        <w:t xml:space="preserve"> = 3 if </w:t>
      </w:r>
      <w:proofErr w:type="spellStart"/>
      <w:r w:rsidRPr="000740AF">
        <w:t>bmi</w:t>
      </w:r>
      <w:proofErr w:type="spellEnd"/>
      <w:r w:rsidRPr="000740AF">
        <w:t xml:space="preserve"> == 0 &amp; </w:t>
      </w:r>
      <w:proofErr w:type="spellStart"/>
      <w:r w:rsidRPr="000740AF">
        <w:t>nomd</w:t>
      </w:r>
      <w:proofErr w:type="spellEnd"/>
      <w:r w:rsidRPr="000740AF">
        <w:t xml:space="preserve"> == 1</w:t>
      </w:r>
      <w:r w:rsidRPr="000740AF">
        <w:tab/>
        <w:t xml:space="preserve">// Low </w:t>
      </w:r>
      <w:r w:rsidRPr="00AF3ABF">
        <w:t>adherence</w:t>
      </w:r>
      <w:r w:rsidRPr="000740AF">
        <w:t xml:space="preserve"> only</w:t>
      </w:r>
    </w:p>
    <w:p w14:paraId="1BF07707" w14:textId="77777777" w:rsidR="00F43367" w:rsidRPr="006B72C5" w:rsidRDefault="00F43367" w:rsidP="00F43367">
      <w:pPr>
        <w:pStyle w:val="CodeStata"/>
        <w:spacing w:line="240" w:lineRule="auto"/>
        <w:jc w:val="left"/>
      </w:pPr>
      <w:r w:rsidRPr="00320FFE">
        <w:rPr>
          <w:color w:val="000000" w:themeColor="text1"/>
        </w:rPr>
        <w:t>.</w:t>
      </w:r>
      <w:r w:rsidRPr="00320FFE">
        <w:t xml:space="preserve"> </w:t>
      </w:r>
      <w:r w:rsidRPr="000740AF">
        <w:t xml:space="preserve">replace </w:t>
      </w:r>
      <w:proofErr w:type="spellStart"/>
      <w:r w:rsidRPr="000740AF">
        <w:t>cat_bmi_nomd</w:t>
      </w:r>
      <w:proofErr w:type="spellEnd"/>
      <w:r w:rsidRPr="000740AF">
        <w:t xml:space="preserve"> = 4 if </w:t>
      </w:r>
      <w:proofErr w:type="spellStart"/>
      <w:r w:rsidRPr="000740AF">
        <w:t>bmi</w:t>
      </w:r>
      <w:proofErr w:type="spellEnd"/>
      <w:r w:rsidRPr="000740AF">
        <w:t xml:space="preserve"> == 1 &amp; </w:t>
      </w:r>
      <w:proofErr w:type="spellStart"/>
      <w:r w:rsidRPr="000740AF">
        <w:t>nomd</w:t>
      </w:r>
      <w:proofErr w:type="spellEnd"/>
      <w:r w:rsidRPr="000740AF">
        <w:t xml:space="preserve"> == 1</w:t>
      </w:r>
      <w:r w:rsidRPr="000740AF">
        <w:tab/>
        <w:t>// Both risk factors</w:t>
      </w:r>
    </w:p>
    <w:p w14:paraId="79EA5962" w14:textId="77777777" w:rsidR="007B418C" w:rsidRPr="00A74B82" w:rsidRDefault="007B418C" w:rsidP="009270D4">
      <w:pPr>
        <w:spacing w:after="0" w:line="360" w:lineRule="auto"/>
        <w:jc w:val="both"/>
        <w:rPr>
          <w:rFonts w:cstheme="minorHAnsi"/>
          <w:color w:val="000000"/>
          <w:sz w:val="24"/>
          <w:szCs w:val="24"/>
          <w:shd w:val="clear" w:color="auto" w:fill="FFFFFF"/>
        </w:rPr>
      </w:pPr>
    </w:p>
    <w:p w14:paraId="31985AF3" w14:textId="225A59F3" w:rsidR="008308A1" w:rsidRPr="003272D9" w:rsidRDefault="007D66B3" w:rsidP="00F43367">
      <w:pPr>
        <w:spacing w:after="0" w:line="360" w:lineRule="auto"/>
        <w:jc w:val="both"/>
        <w:rPr>
          <w:rFonts w:cstheme="minorHAnsi"/>
          <w:color w:val="000000"/>
          <w:sz w:val="24"/>
          <w:szCs w:val="24"/>
          <w:shd w:val="clear" w:color="auto" w:fill="FFFFFF"/>
        </w:rPr>
      </w:pPr>
      <w:r w:rsidRPr="007B418C">
        <w:rPr>
          <w:rFonts w:cstheme="minorHAnsi"/>
          <w:b/>
          <w:bCs/>
          <w:color w:val="000000"/>
          <w:sz w:val="24"/>
          <w:szCs w:val="24"/>
          <w:shd w:val="clear" w:color="auto" w:fill="FFFFFF"/>
        </w:rPr>
        <w:t>2.</w:t>
      </w:r>
    </w:p>
    <w:p w14:paraId="26333B6E" w14:textId="77777777" w:rsidR="00F43367" w:rsidRDefault="00F43367" w:rsidP="00F43367">
      <w:pPr>
        <w:pStyle w:val="CodeStata"/>
        <w:spacing w:line="240" w:lineRule="auto"/>
        <w:jc w:val="left"/>
      </w:pPr>
      <w:r w:rsidRPr="00320FFE">
        <w:rPr>
          <w:color w:val="000000" w:themeColor="text1"/>
        </w:rPr>
        <w:t>.</w:t>
      </w:r>
      <w:r w:rsidRPr="00320FFE">
        <w:t xml:space="preserve"> </w:t>
      </w:r>
      <w:r w:rsidRPr="00B07B6E">
        <w:t xml:space="preserve">tab </w:t>
      </w:r>
      <w:proofErr w:type="spellStart"/>
      <w:r w:rsidRPr="00B07B6E">
        <w:t>bmi</w:t>
      </w:r>
      <w:proofErr w:type="spellEnd"/>
      <w:r w:rsidRPr="00B07B6E">
        <w:t xml:space="preserve"> </w:t>
      </w:r>
      <w:proofErr w:type="spellStart"/>
      <w:r w:rsidRPr="00B07B6E">
        <w:t>nomd</w:t>
      </w:r>
      <w:proofErr w:type="spellEnd"/>
    </w:p>
    <w:p w14:paraId="615F75B3" w14:textId="2FE3F826" w:rsidR="00F43367" w:rsidRPr="003272D9" w:rsidRDefault="00F43367" w:rsidP="00F43367">
      <w:pPr>
        <w:pStyle w:val="CodeStata"/>
        <w:spacing w:line="240" w:lineRule="auto"/>
        <w:jc w:val="left"/>
      </w:pPr>
      <w:r w:rsidRPr="00320FFE">
        <w:rPr>
          <w:color w:val="000000" w:themeColor="text1"/>
        </w:rPr>
        <w:t>.</w:t>
      </w:r>
      <w:r w:rsidRPr="00320FFE">
        <w:t xml:space="preserve"> </w:t>
      </w:r>
      <w:r w:rsidRPr="00B07B6E">
        <w:t xml:space="preserve">tab </w:t>
      </w:r>
      <w:proofErr w:type="spellStart"/>
      <w:r w:rsidRPr="000740AF">
        <w:t>cat_bmi_nomd</w:t>
      </w:r>
      <w:proofErr w:type="spellEnd"/>
    </w:p>
    <w:p w14:paraId="37B06C1C" w14:textId="77777777" w:rsidR="00F43367" w:rsidRPr="003272D9" w:rsidRDefault="00F43367" w:rsidP="00F43367">
      <w:pPr>
        <w:spacing w:after="0" w:line="360" w:lineRule="auto"/>
        <w:jc w:val="both"/>
        <w:rPr>
          <w:rFonts w:cstheme="minorHAnsi"/>
          <w:color w:val="000000"/>
          <w:sz w:val="24"/>
          <w:szCs w:val="24"/>
          <w:shd w:val="clear" w:color="auto" w:fill="FFFFFF"/>
        </w:rPr>
      </w:pPr>
    </w:p>
    <w:p w14:paraId="1B45F92A" w14:textId="426BABF3" w:rsidR="007B418C" w:rsidRPr="007B418C" w:rsidRDefault="007B418C" w:rsidP="00F43367">
      <w:p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The cross-tabulation confirms that:</w:t>
      </w:r>
    </w:p>
    <w:p w14:paraId="66747CDF" w14:textId="2B843D28" w:rsidR="007B418C" w:rsidRPr="007B418C" w:rsidRDefault="007B418C" w:rsidP="009270D4">
      <w:pPr>
        <w:pStyle w:val="a3"/>
        <w:numPr>
          <w:ilvl w:val="0"/>
          <w:numId w:val="5"/>
        </w:num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 xml:space="preserve">All </w:t>
      </w:r>
      <w:r w:rsidR="006F2AB4" w:rsidRPr="006F2AB4">
        <w:rPr>
          <w:rFonts w:cstheme="minorHAnsi"/>
          <w:color w:val="000000"/>
          <w:sz w:val="24"/>
          <w:szCs w:val="24"/>
          <w:shd w:val="clear" w:color="auto" w:fill="FFFFFF"/>
        </w:rPr>
        <w:t xml:space="preserve">four exposure </w:t>
      </w:r>
      <w:r w:rsidRPr="007B418C">
        <w:rPr>
          <w:rFonts w:cstheme="minorHAnsi"/>
          <w:color w:val="000000"/>
          <w:sz w:val="24"/>
          <w:szCs w:val="24"/>
          <w:shd w:val="clear" w:color="auto" w:fill="FFFFFF"/>
        </w:rPr>
        <w:t>combinations are correctly classified</w:t>
      </w:r>
    </w:p>
    <w:p w14:paraId="1DE77532" w14:textId="30EDD23C" w:rsidR="007B418C" w:rsidRPr="007B418C" w:rsidRDefault="007B418C" w:rsidP="009270D4">
      <w:pPr>
        <w:pStyle w:val="a3"/>
        <w:numPr>
          <w:ilvl w:val="0"/>
          <w:numId w:val="5"/>
        </w:num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 xml:space="preserve">No missing or unexpected categories </w:t>
      </w:r>
      <w:r w:rsidR="006F2AB4" w:rsidRPr="006F2AB4">
        <w:rPr>
          <w:rFonts w:cstheme="minorHAnsi"/>
          <w:color w:val="000000"/>
          <w:sz w:val="24"/>
          <w:szCs w:val="24"/>
          <w:shd w:val="clear" w:color="auto" w:fill="FFFFFF"/>
        </w:rPr>
        <w:t>are present</w:t>
      </w:r>
    </w:p>
    <w:p w14:paraId="5387AE25" w14:textId="016EB92B" w:rsidR="007B418C" w:rsidRPr="007B418C" w:rsidRDefault="006F2AB4" w:rsidP="009270D4">
      <w:pPr>
        <w:pStyle w:val="a3"/>
        <w:numPr>
          <w:ilvl w:val="0"/>
          <w:numId w:val="5"/>
        </w:numPr>
        <w:spacing w:after="0" w:line="360" w:lineRule="auto"/>
        <w:jc w:val="both"/>
        <w:rPr>
          <w:rFonts w:cstheme="minorHAnsi"/>
          <w:color w:val="000000"/>
          <w:sz w:val="24"/>
          <w:szCs w:val="24"/>
          <w:shd w:val="clear" w:color="auto" w:fill="FFFFFF"/>
        </w:rPr>
      </w:pPr>
      <w:r w:rsidRPr="006F2AB4">
        <w:rPr>
          <w:rFonts w:cstheme="minorHAnsi"/>
          <w:b/>
          <w:bCs/>
          <w:color w:val="000000"/>
          <w:sz w:val="24"/>
          <w:szCs w:val="24"/>
          <w:shd w:val="clear" w:color="auto" w:fill="FFFFFF"/>
        </w:rPr>
        <w:t>Category 1</w:t>
      </w:r>
      <w:r w:rsidRPr="006F2AB4">
        <w:rPr>
          <w:rFonts w:cstheme="minorHAnsi"/>
          <w:color w:val="000000"/>
          <w:sz w:val="24"/>
          <w:szCs w:val="24"/>
          <w:shd w:val="clear" w:color="auto" w:fill="FFFFFF"/>
        </w:rPr>
        <w:t xml:space="preserve"> of </w:t>
      </w:r>
      <w:proofErr w:type="spellStart"/>
      <w:r w:rsidRPr="006F2AB4">
        <w:rPr>
          <w:rFonts w:cstheme="minorHAnsi"/>
          <w:color w:val="000000"/>
          <w:sz w:val="24"/>
          <w:szCs w:val="24"/>
          <w:shd w:val="clear" w:color="auto" w:fill="FFFFFF"/>
        </w:rPr>
        <w:t>cat_bmi_nomd</w:t>
      </w:r>
      <w:proofErr w:type="spellEnd"/>
      <w:r w:rsidRPr="006F2AB4">
        <w:rPr>
          <w:rFonts w:cstheme="minorHAnsi"/>
          <w:color w:val="000000"/>
          <w:sz w:val="24"/>
          <w:szCs w:val="24"/>
          <w:shd w:val="clear" w:color="auto" w:fill="FFFFFF"/>
        </w:rPr>
        <w:t xml:space="preserve"> represents the </w:t>
      </w:r>
      <w:r w:rsidRPr="006F2AB4">
        <w:rPr>
          <w:rFonts w:cstheme="minorHAnsi"/>
          <w:b/>
          <w:bCs/>
          <w:color w:val="000000"/>
          <w:sz w:val="24"/>
          <w:szCs w:val="24"/>
          <w:shd w:val="clear" w:color="auto" w:fill="FFFFFF"/>
        </w:rPr>
        <w:t>absence of both risk factors</w:t>
      </w:r>
      <w:r w:rsidRPr="006F2AB4">
        <w:rPr>
          <w:rFonts w:cstheme="minorHAnsi"/>
          <w:color w:val="000000"/>
          <w:sz w:val="24"/>
          <w:szCs w:val="24"/>
          <w:shd w:val="clear" w:color="auto" w:fill="FFFFFF"/>
        </w:rPr>
        <w:t xml:space="preserve"> (lowest-risk group) and serves as the </w:t>
      </w:r>
      <w:r w:rsidRPr="006F2AB4">
        <w:rPr>
          <w:rFonts w:cstheme="minorHAnsi"/>
          <w:b/>
          <w:bCs/>
          <w:color w:val="000000"/>
          <w:sz w:val="24"/>
          <w:szCs w:val="24"/>
          <w:shd w:val="clear" w:color="auto" w:fill="FFFFFF"/>
        </w:rPr>
        <w:t>baseline</w:t>
      </w:r>
      <w:r w:rsidRPr="006F2AB4">
        <w:rPr>
          <w:rFonts w:cstheme="minorHAnsi"/>
          <w:color w:val="000000"/>
          <w:sz w:val="24"/>
          <w:szCs w:val="24"/>
          <w:shd w:val="clear" w:color="auto" w:fill="FFFFFF"/>
        </w:rPr>
        <w:t xml:space="preserve"> in the logistic models (</w:t>
      </w:r>
      <w:proofErr w:type="spellStart"/>
      <w:r w:rsidRPr="006F2AB4">
        <w:rPr>
          <w:rFonts w:cstheme="minorHAnsi"/>
          <w:color w:val="000000"/>
          <w:sz w:val="24"/>
          <w:szCs w:val="24"/>
          <w:shd w:val="clear" w:color="auto" w:fill="FFFFFF"/>
        </w:rPr>
        <w:t>i.cat_bmi_nomd</w:t>
      </w:r>
      <w:proofErr w:type="spellEnd"/>
      <w:r w:rsidRPr="006F2AB4">
        <w:rPr>
          <w:rFonts w:cstheme="minorHAnsi"/>
          <w:color w:val="000000"/>
          <w:sz w:val="24"/>
          <w:szCs w:val="24"/>
          <w:shd w:val="clear" w:color="auto" w:fill="FFFFFF"/>
        </w:rPr>
        <w:t>, base = 1).</w:t>
      </w:r>
    </w:p>
    <w:p w14:paraId="3E1E1233" w14:textId="0FDE8C05" w:rsidR="007B418C" w:rsidRPr="00384102" w:rsidRDefault="007B418C" w:rsidP="009270D4">
      <w:pPr>
        <w:pStyle w:val="a3"/>
        <w:numPr>
          <w:ilvl w:val="0"/>
          <w:numId w:val="5"/>
        </w:num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 xml:space="preserve">Category 4 </w:t>
      </w:r>
      <w:r w:rsidR="006F2AB4" w:rsidRPr="006F2AB4">
        <w:rPr>
          <w:rFonts w:cstheme="minorHAnsi"/>
          <w:color w:val="000000"/>
          <w:sz w:val="24"/>
          <w:szCs w:val="24"/>
          <w:shd w:val="clear" w:color="auto" w:fill="FFFFFF"/>
        </w:rPr>
        <w:t xml:space="preserve">corresponds </w:t>
      </w:r>
      <w:r w:rsidR="006F2AB4">
        <w:rPr>
          <w:rFonts w:cstheme="minorHAnsi"/>
          <w:color w:val="000000"/>
          <w:sz w:val="24"/>
          <w:szCs w:val="24"/>
          <w:shd w:val="clear" w:color="auto" w:fill="FFFFFF"/>
        </w:rPr>
        <w:t xml:space="preserve">to </w:t>
      </w:r>
      <w:r w:rsidRPr="007B418C">
        <w:rPr>
          <w:rFonts w:cstheme="minorHAnsi"/>
          <w:color w:val="000000"/>
          <w:sz w:val="24"/>
          <w:szCs w:val="24"/>
          <w:shd w:val="clear" w:color="auto" w:fill="FFFFFF"/>
        </w:rPr>
        <w:t>the presence of both risk factors</w:t>
      </w:r>
      <w:r w:rsidR="006F2AB4">
        <w:rPr>
          <w:rFonts w:cstheme="minorHAnsi"/>
          <w:color w:val="000000"/>
          <w:sz w:val="24"/>
          <w:szCs w:val="24"/>
          <w:shd w:val="clear" w:color="auto" w:fill="FFFFFF"/>
        </w:rPr>
        <w:t xml:space="preserve"> </w:t>
      </w:r>
      <w:r w:rsidR="006F2AB4" w:rsidRPr="006F2AB4">
        <w:rPr>
          <w:rFonts w:cstheme="minorHAnsi"/>
          <w:color w:val="000000"/>
          <w:sz w:val="24"/>
          <w:szCs w:val="24"/>
          <w:shd w:val="clear" w:color="auto" w:fill="FFFFFF"/>
        </w:rPr>
        <w:t>(</w:t>
      </w:r>
      <w:proofErr w:type="gramStart"/>
      <w:r w:rsidR="006F2AB4" w:rsidRPr="006F2AB4">
        <w:rPr>
          <w:rFonts w:cstheme="minorHAnsi"/>
          <w:color w:val="000000"/>
          <w:sz w:val="24"/>
          <w:szCs w:val="24"/>
          <w:shd w:val="clear" w:color="auto" w:fill="FFFFFF"/>
        </w:rPr>
        <w:t>highest-risk</w:t>
      </w:r>
      <w:proofErr w:type="gramEnd"/>
      <w:r w:rsidR="006F2AB4" w:rsidRPr="006F2AB4">
        <w:rPr>
          <w:rFonts w:cstheme="minorHAnsi"/>
          <w:color w:val="000000"/>
          <w:sz w:val="24"/>
          <w:szCs w:val="24"/>
          <w:shd w:val="clear" w:color="auto" w:fill="FFFFFF"/>
        </w:rPr>
        <w:t xml:space="preserve"> group)</w:t>
      </w:r>
      <w:r w:rsidR="006F2AB4">
        <w:rPr>
          <w:rFonts w:cstheme="minorHAnsi"/>
          <w:color w:val="000000"/>
          <w:sz w:val="24"/>
          <w:szCs w:val="24"/>
          <w:shd w:val="clear" w:color="auto" w:fill="FFFFFF"/>
        </w:rPr>
        <w:t>.</w:t>
      </w:r>
    </w:p>
    <w:p w14:paraId="79E8DE93" w14:textId="77777777" w:rsidR="00384102" w:rsidRPr="00BD2DEE" w:rsidRDefault="00384102" w:rsidP="00384102">
      <w:pPr>
        <w:spacing w:after="0" w:line="360" w:lineRule="auto"/>
        <w:jc w:val="both"/>
        <w:rPr>
          <w:rFonts w:cstheme="minorHAnsi"/>
          <w:color w:val="000000"/>
          <w:sz w:val="24"/>
          <w:szCs w:val="24"/>
          <w:shd w:val="clear" w:color="auto" w:fill="FFFFFF"/>
        </w:rPr>
      </w:pPr>
    </w:p>
    <w:p w14:paraId="22AD0CA4" w14:textId="11413C59" w:rsidR="007B418C" w:rsidRPr="007B418C" w:rsidRDefault="006F2AB4" w:rsidP="009270D4">
      <w:pPr>
        <w:spacing w:after="0" w:line="360" w:lineRule="auto"/>
        <w:jc w:val="both"/>
        <w:rPr>
          <w:rFonts w:cstheme="minorHAnsi"/>
          <w:color w:val="000000"/>
          <w:sz w:val="24"/>
          <w:szCs w:val="24"/>
          <w:shd w:val="clear" w:color="auto" w:fill="FFFFFF"/>
        </w:rPr>
      </w:pPr>
      <w:r w:rsidRPr="006F2AB4">
        <w:rPr>
          <w:rFonts w:cstheme="minorHAnsi"/>
          <w:b/>
          <w:bCs/>
          <w:i/>
          <w:iCs/>
          <w:color w:val="000000"/>
          <w:sz w:val="24"/>
          <w:szCs w:val="24"/>
          <w:shd w:val="clear" w:color="auto" w:fill="FFFFFF"/>
        </w:rPr>
        <w:t>Note:</w:t>
      </w:r>
      <w:r>
        <w:rPr>
          <w:rFonts w:cstheme="minorHAnsi"/>
          <w:color w:val="000000"/>
          <w:sz w:val="24"/>
          <w:szCs w:val="24"/>
          <w:shd w:val="clear" w:color="auto" w:fill="FFFFFF"/>
        </w:rPr>
        <w:t xml:space="preserve"> </w:t>
      </w:r>
      <w:r w:rsidR="007B418C" w:rsidRPr="007B418C">
        <w:rPr>
          <w:rFonts w:cstheme="minorHAnsi"/>
          <w:color w:val="000000"/>
          <w:sz w:val="24"/>
          <w:szCs w:val="24"/>
          <w:shd w:val="clear" w:color="auto" w:fill="FFFFFF"/>
        </w:rPr>
        <w:t>This coding scheme aligns with epidemiological best practices where:</w:t>
      </w:r>
    </w:p>
    <w:p w14:paraId="63CAA872" w14:textId="04B1E81E" w:rsidR="007B418C" w:rsidRPr="007B418C" w:rsidRDefault="007B418C" w:rsidP="009270D4">
      <w:pPr>
        <w:pStyle w:val="a3"/>
        <w:numPr>
          <w:ilvl w:val="0"/>
          <w:numId w:val="6"/>
        </w:num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Higher categories indicate increased risk</w:t>
      </w:r>
    </w:p>
    <w:p w14:paraId="010E3771" w14:textId="04C2BFAD" w:rsidR="007D66B3" w:rsidRPr="00F43367" w:rsidRDefault="007B418C" w:rsidP="009270D4">
      <w:pPr>
        <w:pStyle w:val="a3"/>
        <w:numPr>
          <w:ilvl w:val="0"/>
          <w:numId w:val="6"/>
        </w:numPr>
        <w:spacing w:after="0" w:line="360" w:lineRule="auto"/>
        <w:jc w:val="both"/>
        <w:rPr>
          <w:rFonts w:cstheme="minorHAnsi"/>
          <w:color w:val="000000"/>
          <w:sz w:val="24"/>
          <w:szCs w:val="24"/>
          <w:shd w:val="clear" w:color="auto" w:fill="FFFFFF"/>
        </w:rPr>
      </w:pPr>
      <w:r w:rsidRPr="007B418C">
        <w:rPr>
          <w:rFonts w:cstheme="minorHAnsi"/>
          <w:color w:val="000000"/>
          <w:sz w:val="24"/>
          <w:szCs w:val="24"/>
          <w:shd w:val="clear" w:color="auto" w:fill="FFFFFF"/>
        </w:rPr>
        <w:t xml:space="preserve">The reference category represents </w:t>
      </w:r>
      <w:r w:rsidR="00497DC4">
        <w:rPr>
          <w:rFonts w:cstheme="minorHAnsi"/>
          <w:color w:val="000000"/>
          <w:sz w:val="24"/>
          <w:szCs w:val="24"/>
          <w:shd w:val="clear" w:color="auto" w:fill="FFFFFF"/>
        </w:rPr>
        <w:t xml:space="preserve">the </w:t>
      </w:r>
      <w:r w:rsidRPr="007B418C">
        <w:rPr>
          <w:rFonts w:cstheme="minorHAnsi"/>
          <w:color w:val="000000"/>
          <w:sz w:val="24"/>
          <w:szCs w:val="24"/>
          <w:shd w:val="clear" w:color="auto" w:fill="FFFFFF"/>
        </w:rPr>
        <w:t>absence of both risk factors</w:t>
      </w:r>
    </w:p>
    <w:p w14:paraId="059A6EE3" w14:textId="77777777" w:rsidR="00F43367" w:rsidRPr="003272D9" w:rsidRDefault="00F43367" w:rsidP="00F43367">
      <w:pPr>
        <w:spacing w:after="0" w:line="360" w:lineRule="auto"/>
        <w:jc w:val="both"/>
        <w:rPr>
          <w:rFonts w:cstheme="minorHAnsi"/>
          <w:color w:val="000000"/>
          <w:sz w:val="24"/>
          <w:szCs w:val="24"/>
          <w:shd w:val="clear" w:color="auto" w:fill="FFFFFF"/>
        </w:rPr>
      </w:pPr>
    </w:p>
    <w:p w14:paraId="78DBA99F" w14:textId="09B2F7C1" w:rsidR="007D66B3" w:rsidRPr="004A4906" w:rsidRDefault="007D66B3" w:rsidP="009270D4">
      <w:pPr>
        <w:pStyle w:val="a6"/>
        <w:ind w:right="9"/>
      </w:pPr>
      <w:r w:rsidRPr="004A4906">
        <w:lastRenderedPageBreak/>
        <w:t xml:space="preserve">1.3. </w:t>
      </w:r>
      <w:r w:rsidR="00B8191A" w:rsidRPr="00B8191A">
        <w:t>Additive Interaction on the OR Scale (RERI)</w:t>
      </w:r>
    </w:p>
    <w:p w14:paraId="6B851E0A" w14:textId="77777777" w:rsidR="00F43367" w:rsidRPr="00F43367" w:rsidRDefault="007D66B3" w:rsidP="009270D4">
      <w:pPr>
        <w:spacing w:after="0" w:line="360" w:lineRule="auto"/>
        <w:jc w:val="both"/>
        <w:rPr>
          <w:rFonts w:cstheme="minorHAnsi"/>
          <w:sz w:val="24"/>
          <w:szCs w:val="24"/>
        </w:rPr>
      </w:pPr>
      <w:r w:rsidRPr="007D66B3">
        <w:rPr>
          <w:rFonts w:cstheme="minorHAnsi"/>
          <w:b/>
          <w:bCs/>
          <w:sz w:val="24"/>
          <w:szCs w:val="24"/>
        </w:rPr>
        <w:t>1.</w:t>
      </w:r>
      <w:bookmarkStart w:id="0" w:name="_Hlk211758144"/>
    </w:p>
    <w:bookmarkEnd w:id="0"/>
    <w:p w14:paraId="5EB88B0F" w14:textId="77777777" w:rsidR="00F43367" w:rsidRDefault="00F43367" w:rsidP="00F43367">
      <w:pPr>
        <w:pStyle w:val="CodeStata"/>
        <w:spacing w:line="240" w:lineRule="auto"/>
        <w:jc w:val="left"/>
      </w:pPr>
      <w:r w:rsidRPr="00320FFE">
        <w:rPr>
          <w:color w:val="000000" w:themeColor="text1"/>
        </w:rPr>
        <w:t>.</w:t>
      </w:r>
      <w:r w:rsidRPr="00320FFE">
        <w:t xml:space="preserve"> </w:t>
      </w:r>
      <w:r w:rsidRPr="00FB3B8E">
        <w:t xml:space="preserve">logistic hyper </w:t>
      </w:r>
      <w:proofErr w:type="spellStart"/>
      <w:r w:rsidRPr="00FB3B8E">
        <w:t>i.cat_bmi_nomd</w:t>
      </w:r>
      <w:proofErr w:type="spellEnd"/>
    </w:p>
    <w:p w14:paraId="77B594BB"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Logistic regression                                     Number of </w:t>
      </w:r>
      <w:proofErr w:type="spellStart"/>
      <w:r w:rsidRPr="00B71298">
        <w:rPr>
          <w:rFonts w:ascii="Courier New" w:hAnsi="Courier New" w:cs="Courier New"/>
          <w:sz w:val="18"/>
          <w:szCs w:val="18"/>
        </w:rPr>
        <w:t>obs</w:t>
      </w:r>
      <w:proofErr w:type="spellEnd"/>
      <w:r w:rsidRPr="00B71298">
        <w:rPr>
          <w:rFonts w:ascii="Courier New" w:hAnsi="Courier New" w:cs="Courier New"/>
          <w:sz w:val="18"/>
          <w:szCs w:val="18"/>
        </w:rPr>
        <w:t xml:space="preserve"> =    328</w:t>
      </w:r>
    </w:p>
    <w:p w14:paraId="0C17C379"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LR chi2(3)    =   4.63</w:t>
      </w:r>
    </w:p>
    <w:p w14:paraId="06B29E0D"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Prob &gt; chi2   = 0.2008</w:t>
      </w:r>
    </w:p>
    <w:p w14:paraId="0D6608D4"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Log likelihood = -126.97949                             Pseudo R2     = 0.0179</w:t>
      </w:r>
    </w:p>
    <w:p w14:paraId="1E6D7805"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
    <w:p w14:paraId="68A22AD6"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w:t>
      </w:r>
    </w:p>
    <w:p w14:paraId="30523779"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hyper | Odds ratio   Std. err.      z    P&gt;|z|  </w:t>
      </w:r>
      <w:proofErr w:type="gramStart"/>
      <w:r w:rsidRPr="00B71298">
        <w:rPr>
          <w:rFonts w:ascii="Courier New" w:hAnsi="Courier New" w:cs="Courier New"/>
          <w:sz w:val="18"/>
          <w:szCs w:val="18"/>
        </w:rPr>
        <w:t xml:space="preserve">   [</w:t>
      </w:r>
      <w:proofErr w:type="gramEnd"/>
      <w:r w:rsidRPr="00B71298">
        <w:rPr>
          <w:rFonts w:ascii="Courier New" w:hAnsi="Courier New" w:cs="Courier New"/>
          <w:sz w:val="18"/>
          <w:szCs w:val="18"/>
        </w:rPr>
        <w:t>95% conf. interval]</w:t>
      </w:r>
    </w:p>
    <w:p w14:paraId="5D26EDBA"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w:t>
      </w:r>
    </w:p>
    <w:p w14:paraId="397AF16E"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roofErr w:type="spellStart"/>
      <w:r w:rsidRPr="00B71298">
        <w:rPr>
          <w:rFonts w:ascii="Courier New" w:hAnsi="Courier New" w:cs="Courier New"/>
          <w:sz w:val="18"/>
          <w:szCs w:val="18"/>
        </w:rPr>
        <w:t>cat_bmi_nomd</w:t>
      </w:r>
      <w:proofErr w:type="spellEnd"/>
      <w:r w:rsidRPr="00B71298">
        <w:rPr>
          <w:rFonts w:ascii="Courier New" w:hAnsi="Courier New" w:cs="Courier New"/>
          <w:sz w:val="18"/>
          <w:szCs w:val="18"/>
        </w:rPr>
        <w:t xml:space="preserve"> |</w:t>
      </w:r>
    </w:p>
    <w:p w14:paraId="3C8CE247"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w:t>
      </w:r>
      <w:proofErr w:type="gramStart"/>
      <w:r w:rsidRPr="00B71298">
        <w:rPr>
          <w:rFonts w:ascii="Courier New" w:hAnsi="Courier New" w:cs="Courier New"/>
          <w:sz w:val="18"/>
          <w:szCs w:val="18"/>
        </w:rPr>
        <w:t>2  |</w:t>
      </w:r>
      <w:proofErr w:type="gramEnd"/>
      <w:r w:rsidRPr="00B71298">
        <w:rPr>
          <w:rFonts w:ascii="Courier New" w:hAnsi="Courier New" w:cs="Courier New"/>
          <w:sz w:val="18"/>
          <w:szCs w:val="18"/>
        </w:rPr>
        <w:t xml:space="preserve">   2.610759   1.982514     1.26   0.206     .5893807    11.56479</w:t>
      </w:r>
    </w:p>
    <w:p w14:paraId="03D1850E"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w:t>
      </w:r>
      <w:proofErr w:type="gramStart"/>
      <w:r w:rsidRPr="00B71298">
        <w:rPr>
          <w:rFonts w:ascii="Courier New" w:hAnsi="Courier New" w:cs="Courier New"/>
          <w:sz w:val="18"/>
          <w:szCs w:val="18"/>
        </w:rPr>
        <w:t>3  |</w:t>
      </w:r>
      <w:proofErr w:type="gramEnd"/>
      <w:r w:rsidRPr="00B71298">
        <w:rPr>
          <w:rFonts w:ascii="Courier New" w:hAnsi="Courier New" w:cs="Courier New"/>
          <w:sz w:val="18"/>
          <w:szCs w:val="18"/>
        </w:rPr>
        <w:t xml:space="preserve">   1.546875    1.46332     0.46   0.645     .2422322    9.878217</w:t>
      </w:r>
    </w:p>
    <w:p w14:paraId="17EA1399"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w:t>
      </w:r>
      <w:proofErr w:type="gramStart"/>
      <w:r w:rsidRPr="00B71298">
        <w:rPr>
          <w:rFonts w:ascii="Courier New" w:hAnsi="Courier New" w:cs="Courier New"/>
          <w:sz w:val="18"/>
          <w:szCs w:val="18"/>
        </w:rPr>
        <w:t>4  |</w:t>
      </w:r>
      <w:proofErr w:type="gramEnd"/>
      <w:r w:rsidRPr="00B71298">
        <w:rPr>
          <w:rFonts w:ascii="Courier New" w:hAnsi="Courier New" w:cs="Courier New"/>
          <w:sz w:val="18"/>
          <w:szCs w:val="18"/>
        </w:rPr>
        <w:t xml:space="preserve">   3.786885   2.977284     1.69   0.090     .8110723    17.68091</w:t>
      </w:r>
    </w:p>
    <w:p w14:paraId="09FEA030"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w:t>
      </w:r>
    </w:p>
    <w:p w14:paraId="08540F7B"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 xml:space="preserve">       _cons |   .0606061   .0441345    -3.85   0.000      .014543    .2525674</w:t>
      </w:r>
    </w:p>
    <w:p w14:paraId="1BE2A472" w14:textId="77777777" w:rsidR="00B71298" w:rsidRPr="00B71298" w:rsidRDefault="00B71298"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B71298">
        <w:rPr>
          <w:rFonts w:ascii="Courier New" w:hAnsi="Courier New" w:cs="Courier New"/>
          <w:sz w:val="18"/>
          <w:szCs w:val="18"/>
        </w:rPr>
        <w:t>------------------------------------------------------------------------------</w:t>
      </w:r>
    </w:p>
    <w:p w14:paraId="03335B6B" w14:textId="60CB7D2F" w:rsidR="00D25040" w:rsidRDefault="00B71298" w:rsidP="009270D4">
      <w:pPr>
        <w:pBdr>
          <w:top w:val="single" w:sz="4" w:space="1" w:color="auto"/>
          <w:left w:val="single" w:sz="4" w:space="4" w:color="auto"/>
          <w:bottom w:val="single" w:sz="4" w:space="1" w:color="auto"/>
          <w:right w:val="single" w:sz="4" w:space="4" w:color="auto"/>
        </w:pBdr>
        <w:spacing w:after="0" w:line="240" w:lineRule="auto"/>
      </w:pPr>
      <w:r w:rsidRPr="00B71298">
        <w:rPr>
          <w:rFonts w:ascii="Courier New" w:hAnsi="Courier New" w:cs="Courier New"/>
          <w:sz w:val="18"/>
          <w:szCs w:val="18"/>
        </w:rPr>
        <w:t>Note: _cons estimates baseline odds.</w:t>
      </w:r>
    </w:p>
    <w:p w14:paraId="38563197" w14:textId="183826AD" w:rsidR="00006935" w:rsidRPr="006422FA" w:rsidRDefault="00497DC4" w:rsidP="009270D4">
      <w:pPr>
        <w:spacing w:after="0" w:line="360" w:lineRule="auto"/>
        <w:jc w:val="both"/>
        <w:rPr>
          <w:rFonts w:cstheme="minorHAnsi"/>
          <w:sz w:val="24"/>
          <w:szCs w:val="24"/>
        </w:rPr>
      </w:pPr>
      <w:r w:rsidRPr="00497DC4">
        <w:rPr>
          <w:rFonts w:cstheme="minorHAnsi"/>
          <w:sz w:val="24"/>
          <w:szCs w:val="24"/>
        </w:rPr>
        <w:t>The logistic regression results</w:t>
      </w:r>
      <w:r w:rsidR="00006935" w:rsidRPr="00006935">
        <w:rPr>
          <w:rFonts w:cstheme="minorHAnsi"/>
          <w:sz w:val="24"/>
          <w:szCs w:val="24"/>
        </w:rPr>
        <w:t xml:space="preserve"> show increased odds compared to the reference group</w:t>
      </w:r>
      <w:r>
        <w:rPr>
          <w:rFonts w:cstheme="minorHAnsi"/>
          <w:sz w:val="24"/>
          <w:szCs w:val="24"/>
        </w:rPr>
        <w:t>, with</w:t>
      </w:r>
      <w:r w:rsidR="00006935" w:rsidRPr="00006935">
        <w:rPr>
          <w:rFonts w:cstheme="minorHAnsi"/>
          <w:sz w:val="24"/>
          <w:szCs w:val="24"/>
        </w:rPr>
        <w:t xml:space="preserve"> </w:t>
      </w:r>
      <w:r>
        <w:rPr>
          <w:rFonts w:cstheme="minorHAnsi"/>
          <w:sz w:val="24"/>
          <w:szCs w:val="24"/>
        </w:rPr>
        <w:t>c</w:t>
      </w:r>
      <w:r w:rsidR="00006935" w:rsidRPr="00006935">
        <w:rPr>
          <w:rFonts w:cstheme="minorHAnsi"/>
          <w:sz w:val="24"/>
          <w:szCs w:val="24"/>
        </w:rPr>
        <w:t>ategory 4 (both risk factors) show</w:t>
      </w:r>
      <w:r>
        <w:rPr>
          <w:rFonts w:cstheme="minorHAnsi"/>
          <w:sz w:val="24"/>
          <w:szCs w:val="24"/>
        </w:rPr>
        <w:t>ing</w:t>
      </w:r>
      <w:r w:rsidR="00006935" w:rsidRPr="00006935">
        <w:rPr>
          <w:rFonts w:cstheme="minorHAnsi"/>
          <w:sz w:val="24"/>
          <w:szCs w:val="24"/>
        </w:rPr>
        <w:t xml:space="preserve"> the highest odds ratio (3.79).</w:t>
      </w:r>
    </w:p>
    <w:p w14:paraId="49FFCA4D" w14:textId="77777777" w:rsidR="00A261A1" w:rsidRPr="00A74B82" w:rsidRDefault="00A261A1" w:rsidP="009270D4">
      <w:pPr>
        <w:spacing w:after="0" w:line="360" w:lineRule="auto"/>
        <w:jc w:val="both"/>
        <w:rPr>
          <w:rFonts w:cstheme="minorHAnsi"/>
          <w:sz w:val="24"/>
          <w:szCs w:val="24"/>
        </w:rPr>
      </w:pPr>
    </w:p>
    <w:p w14:paraId="1DD58650" w14:textId="6BE0FAF9" w:rsidR="007D66B3" w:rsidRDefault="000150C7" w:rsidP="009270D4">
      <w:pPr>
        <w:spacing w:after="0" w:line="360" w:lineRule="auto"/>
        <w:jc w:val="both"/>
        <w:rPr>
          <w:rFonts w:cstheme="minorHAnsi"/>
          <w:b/>
          <w:bCs/>
          <w:sz w:val="24"/>
          <w:szCs w:val="24"/>
        </w:rPr>
      </w:pPr>
      <w:r>
        <w:rPr>
          <w:rFonts w:cstheme="minorHAnsi"/>
          <w:b/>
          <w:bCs/>
          <w:noProof/>
          <w:sz w:val="24"/>
          <w:szCs w:val="24"/>
        </w:rPr>
        <mc:AlternateContent>
          <mc:Choice Requires="wps">
            <w:drawing>
              <wp:anchor distT="0" distB="0" distL="114300" distR="114300" simplePos="0" relativeHeight="251659264" behindDoc="0" locked="0" layoutInCell="1" allowOverlap="1" wp14:anchorId="0C87C1B4" wp14:editId="4CB36D18">
                <wp:simplePos x="0" y="0"/>
                <wp:positionH relativeFrom="column">
                  <wp:posOffset>-45720</wp:posOffset>
                </wp:positionH>
                <wp:positionV relativeFrom="paragraph">
                  <wp:posOffset>231775</wp:posOffset>
                </wp:positionV>
                <wp:extent cx="6065520" cy="4274820"/>
                <wp:effectExtent l="0" t="0" r="11430" b="11430"/>
                <wp:wrapNone/>
                <wp:docPr id="56643131" name="Ορθογώνιο 1"/>
                <wp:cNvGraphicFramePr/>
                <a:graphic xmlns:a="http://schemas.openxmlformats.org/drawingml/2006/main">
                  <a:graphicData uri="http://schemas.microsoft.com/office/word/2010/wordprocessingShape">
                    <wps:wsp>
                      <wps:cNvSpPr/>
                      <wps:spPr>
                        <a:xfrm>
                          <a:off x="0" y="0"/>
                          <a:ext cx="6065520" cy="427482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69881D" id="Ορθογώνιο 1" o:spid="_x0000_s1026" style="position:absolute;margin-left:-3.6pt;margin-top:18.25pt;width:477.6pt;height:33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" filled="f" strokecolor="black [3213]" strokeweight="1pt"/>
            </w:pict>
          </mc:Fallback>
        </mc:AlternateContent>
      </w:r>
      <w:r w:rsidR="007D66B3" w:rsidRPr="007D66B3">
        <w:rPr>
          <w:rFonts w:cstheme="minorHAnsi"/>
          <w:b/>
          <w:bCs/>
          <w:sz w:val="24"/>
          <w:szCs w:val="24"/>
        </w:rPr>
        <w:t>2.</w:t>
      </w:r>
      <w:r w:rsidR="00611C52">
        <w:rPr>
          <w:rFonts w:cstheme="minorHAnsi"/>
          <w:b/>
          <w:bCs/>
          <w:sz w:val="24"/>
          <w:szCs w:val="24"/>
        </w:rPr>
        <w:t xml:space="preserve"> </w:t>
      </w:r>
      <w:r w:rsidR="00611C52" w:rsidRPr="00FE7588">
        <w:rPr>
          <w:rFonts w:cstheme="minorHAnsi"/>
          <w:b/>
          <w:bCs/>
          <w:sz w:val="24"/>
          <w:szCs w:val="24"/>
        </w:rPr>
        <w:t>RERI (Relative Excess Risk due to Interaction)</w:t>
      </w:r>
    </w:p>
    <w:p w14:paraId="1EA3B858" w14:textId="47975721" w:rsidR="00A06572" w:rsidRPr="00A06572" w:rsidRDefault="00A06572" w:rsidP="00A06572">
      <w:pPr>
        <w:pStyle w:val="a3"/>
        <w:numPr>
          <w:ilvl w:val="0"/>
          <w:numId w:val="2"/>
        </w:numPr>
        <w:spacing w:after="0" w:line="360" w:lineRule="auto"/>
        <w:ind w:left="426" w:hanging="426"/>
        <w:jc w:val="both"/>
        <w:rPr>
          <w:rFonts w:cstheme="minorHAnsi"/>
          <w:sz w:val="24"/>
          <w:szCs w:val="24"/>
        </w:rPr>
      </w:pPr>
      <w:r w:rsidRPr="00A06572">
        <w:rPr>
          <w:rFonts w:cstheme="minorHAnsi"/>
          <w:b/>
          <w:bCs/>
          <w:sz w:val="24"/>
          <w:szCs w:val="24"/>
        </w:rPr>
        <w:t>Reminder</w:t>
      </w:r>
      <w:r w:rsidR="00FE7588">
        <w:rPr>
          <w:rFonts w:cstheme="minorHAnsi"/>
          <w:b/>
          <w:bCs/>
          <w:sz w:val="24"/>
          <w:szCs w:val="24"/>
        </w:rPr>
        <w:t>:</w:t>
      </w:r>
      <w:r w:rsidRPr="00A06572">
        <w:rPr>
          <w:rFonts w:cstheme="minorHAnsi"/>
          <w:sz w:val="24"/>
          <w:szCs w:val="24"/>
        </w:rPr>
        <w:t xml:space="preserve"> The Relative Excess Risk due to Interaction (RERI) quantifies </w:t>
      </w:r>
      <w:r w:rsidR="00D02BDA">
        <w:rPr>
          <w:rFonts w:cstheme="minorHAnsi"/>
          <w:sz w:val="24"/>
          <w:szCs w:val="24"/>
        </w:rPr>
        <w:t xml:space="preserve">the </w:t>
      </w:r>
      <w:r w:rsidRPr="00A06572">
        <w:rPr>
          <w:rFonts w:cstheme="minorHAnsi"/>
          <w:sz w:val="24"/>
          <w:szCs w:val="24"/>
        </w:rPr>
        <w:t>departure from additivity of effects on the risk (or rate) ratio scale.</w:t>
      </w:r>
    </w:p>
    <w:p w14:paraId="29AAA4E6" w14:textId="6B93A4A6" w:rsidR="00EA6C86" w:rsidRPr="00A06572" w:rsidRDefault="00D02BDA" w:rsidP="00A06572">
      <w:pPr>
        <w:pStyle w:val="a3"/>
        <w:numPr>
          <w:ilvl w:val="0"/>
          <w:numId w:val="2"/>
        </w:numPr>
        <w:spacing w:after="0" w:line="360" w:lineRule="auto"/>
        <w:ind w:left="426" w:hanging="426"/>
        <w:jc w:val="both"/>
        <w:rPr>
          <w:rFonts w:cstheme="minorHAnsi"/>
          <w:sz w:val="24"/>
          <w:szCs w:val="24"/>
        </w:rPr>
      </w:pPr>
      <w:r w:rsidRPr="00D02BDA">
        <w:rPr>
          <w:rFonts w:cstheme="minorHAnsi"/>
          <w:sz w:val="24"/>
          <w:szCs w:val="24"/>
        </w:rPr>
        <w:t>It measures how much the combined effect of two exposures exceeds or falls short of the sum of their individual effects.</w:t>
      </w:r>
    </w:p>
    <w:p w14:paraId="4D849798" w14:textId="77777777" w:rsidR="00611C52" w:rsidRPr="00611C52" w:rsidRDefault="00EA6C86" w:rsidP="000E59FB">
      <w:pPr>
        <w:pStyle w:val="a3"/>
        <w:numPr>
          <w:ilvl w:val="0"/>
          <w:numId w:val="2"/>
        </w:numPr>
        <w:spacing w:after="0" w:line="360" w:lineRule="auto"/>
        <w:ind w:left="426" w:hanging="426"/>
        <w:jc w:val="both"/>
        <w:rPr>
          <w:rFonts w:ascii="Cambria Math" w:hAnsi="Cambria Math" w:cstheme="minorHAnsi"/>
          <w:sz w:val="24"/>
          <w:szCs w:val="24"/>
        </w:rPr>
      </w:pPr>
      <w:r w:rsidRPr="00D02BDA">
        <w:rPr>
          <w:rFonts w:cstheme="minorHAnsi"/>
          <w:b/>
          <w:bCs/>
          <w:sz w:val="24"/>
          <w:szCs w:val="24"/>
        </w:rPr>
        <w:t>Formula:</w:t>
      </w:r>
    </w:p>
    <w:p w14:paraId="3E7B6281" w14:textId="64ACA00A" w:rsidR="00142F04" w:rsidRPr="00D02BDA" w:rsidRDefault="00142F04" w:rsidP="00611C52">
      <w:pPr>
        <w:pStyle w:val="a3"/>
        <w:spacing w:after="0" w:line="360" w:lineRule="auto"/>
        <w:ind w:left="426"/>
        <w:jc w:val="both"/>
        <w:rPr>
          <w:rFonts w:ascii="Cambria Math" w:hAnsi="Cambria Math" w:cstheme="minorHAnsi"/>
          <w:sz w:val="24"/>
          <w:szCs w:val="24"/>
        </w:rPr>
      </w:pPr>
      <m:oMathPara>
        <m:oMath>
          <m:r>
            <m:rPr>
              <m:sty m:val="p"/>
            </m:rPr>
            <w:rPr>
              <w:rFonts w:ascii="Cambria Math" w:hAnsi="Cambria Math" w:cstheme="minorHAnsi"/>
              <w:sz w:val="24"/>
              <w:szCs w:val="24"/>
            </w:rPr>
            <m:t>RERI=</m:t>
          </m:r>
          <m:sSub>
            <m:sSubPr>
              <m:ctrlPr>
                <w:rPr>
                  <w:rFonts w:ascii="Cambria Math" w:hAnsi="Cambria Math" w:cstheme="minorHAnsi"/>
                  <w:sz w:val="24"/>
                  <w:szCs w:val="24"/>
                </w:rPr>
              </m:ctrlPr>
            </m:sSubPr>
            <m:e>
              <m:r>
                <m:rPr>
                  <m:sty m:val="p"/>
                </m:rPr>
                <w:rPr>
                  <w:rFonts w:ascii="Cambria Math" w:hAnsi="Cambria Math" w:cstheme="minorHAnsi"/>
                  <w:sz w:val="24"/>
                  <w:szCs w:val="24"/>
                </w:rPr>
                <m:t>RR</m:t>
              </m:r>
            </m:e>
            <m:sub>
              <m:r>
                <m:rPr>
                  <m:sty m:val="p"/>
                </m:rPr>
                <w:rPr>
                  <w:rFonts w:ascii="Cambria Math" w:hAnsi="Cambria Math" w:cstheme="minorHAnsi"/>
                  <w:sz w:val="24"/>
                  <w:szCs w:val="24"/>
                </w:rPr>
                <m:t>11</m:t>
              </m:r>
            </m:sub>
          </m:sSub>
          <m:r>
            <m:rPr>
              <m:sty m:val="p"/>
            </m:rP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RR</m:t>
              </m:r>
            </m:e>
            <m:sub>
              <m:r>
                <m:rPr>
                  <m:sty m:val="p"/>
                </m:rPr>
                <w:rPr>
                  <w:rFonts w:ascii="Cambria Math" w:hAnsi="Cambria Math" w:cstheme="minorHAnsi"/>
                  <w:sz w:val="24"/>
                  <w:szCs w:val="24"/>
                </w:rPr>
                <m:t>10</m:t>
              </m:r>
            </m:sub>
          </m:sSub>
          <m:r>
            <m:rPr>
              <m:sty m:val="p"/>
            </m:rP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RR</m:t>
              </m:r>
            </m:e>
            <m:sub>
              <m:r>
                <m:rPr>
                  <m:sty m:val="p"/>
                </m:rPr>
                <w:rPr>
                  <w:rFonts w:ascii="Cambria Math" w:hAnsi="Cambria Math" w:cstheme="minorHAnsi"/>
                  <w:sz w:val="24"/>
                  <w:szCs w:val="24"/>
                </w:rPr>
                <m:t>01</m:t>
              </m:r>
            </m:sub>
          </m:sSub>
          <m:r>
            <m:rPr>
              <m:sty m:val="p"/>
            </m:rPr>
            <w:rPr>
              <w:rFonts w:ascii="Cambria Math" w:hAnsi="Cambria Math" w:cstheme="minorHAnsi"/>
              <w:sz w:val="24"/>
              <w:szCs w:val="24"/>
            </w:rPr>
            <m:t>+1</m:t>
          </m:r>
        </m:oMath>
      </m:oMathPara>
    </w:p>
    <w:p w14:paraId="4753F83F" w14:textId="1EEDE6E8" w:rsidR="00142F04" w:rsidRPr="006F2AB4" w:rsidRDefault="00142F04" w:rsidP="00142F04">
      <w:pPr>
        <w:pStyle w:val="a3"/>
        <w:numPr>
          <w:ilvl w:val="3"/>
          <w:numId w:val="2"/>
        </w:numPr>
        <w:spacing w:after="0" w:line="360" w:lineRule="auto"/>
        <w:ind w:left="709"/>
        <w:jc w:val="both"/>
        <w:rPr>
          <w:rFonts w:cstheme="minorHAnsi"/>
          <w:sz w:val="24"/>
          <w:szCs w:val="24"/>
        </w:rPr>
      </w:pPr>
      <w:r w:rsidRPr="006F2AB4">
        <w:rPr>
          <w:sz w:val="24"/>
          <w:szCs w:val="24"/>
        </w:rPr>
        <w:t xml:space="preserve">When the outcome is rare, </w:t>
      </w:r>
      <w:r w:rsidRPr="00611C52">
        <w:rPr>
          <w:b/>
          <w:bCs/>
          <w:sz w:val="24"/>
          <w:szCs w:val="24"/>
        </w:rPr>
        <w:t xml:space="preserve">odds ratios </w:t>
      </w:r>
      <w:r w:rsidR="00611C52" w:rsidRPr="00611C52">
        <w:rPr>
          <w:b/>
          <w:bCs/>
          <w:sz w:val="24"/>
          <w:szCs w:val="24"/>
        </w:rPr>
        <w:t>approximate</w:t>
      </w:r>
      <w:r w:rsidRPr="00611C52">
        <w:rPr>
          <w:b/>
          <w:bCs/>
          <w:sz w:val="24"/>
          <w:szCs w:val="24"/>
        </w:rPr>
        <w:t xml:space="preserve"> risk ratios</w:t>
      </w:r>
      <w:r w:rsidR="00611C52" w:rsidRPr="00611C52">
        <w:rPr>
          <w:sz w:val="24"/>
          <w:szCs w:val="24"/>
        </w:rPr>
        <w:t xml:space="preserve">, </w:t>
      </w:r>
      <w:r w:rsidR="00611C52">
        <w:rPr>
          <w:sz w:val="24"/>
          <w:szCs w:val="24"/>
        </w:rPr>
        <w:t>so</w:t>
      </w:r>
      <w:r w:rsidRPr="006F2AB4">
        <w:rPr>
          <w:sz w:val="24"/>
          <w:szCs w:val="24"/>
        </w:rPr>
        <w:t>:</w:t>
      </w:r>
    </w:p>
    <w:p w14:paraId="7116B9C8" w14:textId="4E81F2DC" w:rsidR="00142F04" w:rsidRPr="00142F04" w:rsidRDefault="00FE7588" w:rsidP="00273235">
      <w:pPr>
        <w:pStyle w:val="a3"/>
        <w:spacing w:after="0" w:line="360" w:lineRule="auto"/>
        <w:ind w:left="426"/>
        <w:rPr>
          <w:rFonts w:ascii="Cambria Math" w:hAnsi="Cambria Math" w:cstheme="minorHAnsi"/>
          <w:sz w:val="24"/>
          <w:szCs w:val="24"/>
        </w:rPr>
      </w:pPr>
      <m:oMathPara>
        <m:oMath>
          <m:r>
            <m:rPr>
              <m:nor/>
            </m:rPr>
            <w:rPr>
              <w:rFonts w:ascii="Cambria Math" w:hAnsi="Cambria Math" w:cstheme="minorHAnsi"/>
              <w:sz w:val="24"/>
              <w:szCs w:val="24"/>
            </w:rPr>
            <m:t>RERI</m:t>
          </m:r>
          <m:r>
            <m:rPr>
              <m:sty m:val="p"/>
            </m:rPr>
            <w:rPr>
              <w:rFonts w:ascii="Cambria Math" w:hAnsi="Cambria Math" w:cstheme="minorHAnsi"/>
              <w:sz w:val="24"/>
              <w:szCs w:val="24"/>
            </w:rPr>
            <m:t>≈O</m:t>
          </m:r>
          <m:sSub>
            <m:sSubPr>
              <m:ctrlPr>
                <w:rPr>
                  <w:rFonts w:ascii="Cambria Math" w:hAnsi="Cambria Math" w:cstheme="minorHAnsi"/>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11</m:t>
              </m:r>
            </m:sub>
          </m:sSub>
          <m:r>
            <m:rPr>
              <m:sty m:val="p"/>
            </m:rPr>
            <w:rPr>
              <w:rFonts w:ascii="Cambria Math" w:hAnsi="Cambria Math" w:cstheme="minorHAnsi"/>
              <w:sz w:val="24"/>
              <w:szCs w:val="24"/>
            </w:rPr>
            <m:t>-O</m:t>
          </m:r>
          <m:sSub>
            <m:sSubPr>
              <m:ctrlPr>
                <w:rPr>
                  <w:rFonts w:ascii="Cambria Math" w:hAnsi="Cambria Math" w:cstheme="minorHAnsi"/>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10</m:t>
              </m:r>
            </m:sub>
          </m:sSub>
          <m:r>
            <m:rPr>
              <m:sty m:val="p"/>
            </m:rPr>
            <w:rPr>
              <w:rFonts w:ascii="Cambria Math" w:hAnsi="Cambria Math" w:cstheme="minorHAnsi"/>
              <w:sz w:val="24"/>
              <w:szCs w:val="24"/>
            </w:rPr>
            <m:t>-O</m:t>
          </m:r>
          <m:sSub>
            <m:sSubPr>
              <m:ctrlPr>
                <w:rPr>
                  <w:rFonts w:ascii="Cambria Math" w:hAnsi="Cambria Math" w:cstheme="minorHAnsi"/>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01</m:t>
              </m:r>
            </m:sub>
          </m:sSub>
          <m:r>
            <m:rPr>
              <m:sty m:val="p"/>
            </m:rPr>
            <w:rPr>
              <w:rFonts w:ascii="Cambria Math" w:hAnsi="Cambria Math" w:cstheme="minorHAnsi"/>
              <w:sz w:val="24"/>
              <w:szCs w:val="24"/>
            </w:rPr>
            <m:t>+1</m:t>
          </m:r>
        </m:oMath>
      </m:oMathPara>
    </w:p>
    <w:p w14:paraId="22F57DD3" w14:textId="5D71C81C" w:rsidR="00A06572" w:rsidRPr="00A06572" w:rsidRDefault="00A06572" w:rsidP="00142F04">
      <w:pPr>
        <w:pStyle w:val="a3"/>
        <w:numPr>
          <w:ilvl w:val="0"/>
          <w:numId w:val="24"/>
        </w:numPr>
        <w:spacing w:after="0" w:line="360" w:lineRule="auto"/>
        <w:ind w:left="426"/>
        <w:rPr>
          <w:rFonts w:cstheme="minorHAnsi"/>
          <w:sz w:val="24"/>
          <w:szCs w:val="24"/>
        </w:rPr>
      </w:pPr>
      <w:r w:rsidRPr="00A06572">
        <w:rPr>
          <w:rFonts w:cstheme="minorHAnsi"/>
          <w:b/>
          <w:bCs/>
          <w:sz w:val="24"/>
          <w:szCs w:val="24"/>
        </w:rPr>
        <w:t>Interpretation:</w:t>
      </w:r>
    </w:p>
    <w:p w14:paraId="6841F574" w14:textId="46E6E53F" w:rsidR="00A06572" w:rsidRDefault="00A06572" w:rsidP="00A06572">
      <w:pPr>
        <w:pStyle w:val="a3"/>
        <w:numPr>
          <w:ilvl w:val="0"/>
          <w:numId w:val="21"/>
        </w:numPr>
        <w:spacing w:after="0" w:line="360" w:lineRule="auto"/>
        <w:jc w:val="both"/>
        <w:rPr>
          <w:rFonts w:cstheme="minorHAnsi"/>
          <w:sz w:val="24"/>
          <w:szCs w:val="24"/>
        </w:rPr>
      </w:pPr>
      <w:r w:rsidRPr="004869C9">
        <w:rPr>
          <w:rFonts w:cstheme="minorHAnsi"/>
          <w:sz w:val="24"/>
          <w:szCs w:val="24"/>
        </w:rPr>
        <w:t xml:space="preserve">RERI </w:t>
      </w:r>
      <w:r>
        <w:rPr>
          <w:rFonts w:cstheme="minorHAnsi"/>
          <w:sz w:val="24"/>
          <w:szCs w:val="24"/>
        </w:rPr>
        <w:t>=</w:t>
      </w:r>
      <w:r w:rsidRPr="004869C9">
        <w:rPr>
          <w:rFonts w:cstheme="minorHAnsi"/>
          <w:sz w:val="24"/>
          <w:szCs w:val="24"/>
        </w:rPr>
        <w:t xml:space="preserve"> 0</w:t>
      </w:r>
      <w:r w:rsidRPr="004714CA">
        <w:rPr>
          <w:rFonts w:cstheme="minorHAnsi"/>
          <w:sz w:val="24"/>
          <w:szCs w:val="24"/>
        </w:rPr>
        <w:t xml:space="preserve"> </w:t>
      </w:r>
      <w:r w:rsidRPr="00A06572">
        <w:rPr>
          <w:rFonts w:cstheme="minorHAnsi"/>
          <w:sz w:val="24"/>
          <w:szCs w:val="24"/>
        </w:rPr>
        <w:t>no additive interaction</w:t>
      </w:r>
    </w:p>
    <w:p w14:paraId="74D73F67" w14:textId="2CBD7834" w:rsidR="004714CA" w:rsidRPr="00A06572" w:rsidRDefault="004714CA" w:rsidP="00A06572">
      <w:pPr>
        <w:pStyle w:val="a3"/>
        <w:numPr>
          <w:ilvl w:val="0"/>
          <w:numId w:val="21"/>
        </w:numPr>
        <w:spacing w:after="0" w:line="360" w:lineRule="auto"/>
        <w:jc w:val="both"/>
        <w:rPr>
          <w:rFonts w:cstheme="minorHAnsi"/>
          <w:sz w:val="24"/>
          <w:szCs w:val="24"/>
        </w:rPr>
      </w:pPr>
      <w:r w:rsidRPr="004869C9">
        <w:rPr>
          <w:rFonts w:cstheme="minorHAnsi"/>
          <w:sz w:val="24"/>
          <w:szCs w:val="24"/>
        </w:rPr>
        <w:t>RERI &gt; 0</w:t>
      </w:r>
      <w:r w:rsidRPr="004714CA">
        <w:rPr>
          <w:rFonts w:cstheme="minorHAnsi"/>
          <w:sz w:val="24"/>
          <w:szCs w:val="24"/>
        </w:rPr>
        <w:t xml:space="preserve"> </w:t>
      </w:r>
      <w:r>
        <w:rPr>
          <w:rFonts w:cstheme="minorHAnsi"/>
          <w:sz w:val="24"/>
          <w:szCs w:val="24"/>
        </w:rPr>
        <w:t>i</w:t>
      </w:r>
      <w:r w:rsidRPr="007C4586">
        <w:rPr>
          <w:rFonts w:cstheme="minorHAnsi"/>
          <w:sz w:val="24"/>
          <w:szCs w:val="24"/>
        </w:rPr>
        <w:t>ndicates super-additive interaction</w:t>
      </w:r>
      <w:r w:rsidR="00A06572" w:rsidRPr="00A06572">
        <w:rPr>
          <w:rFonts w:cstheme="minorHAnsi"/>
          <w:sz w:val="24"/>
          <w:szCs w:val="24"/>
        </w:rPr>
        <w:t xml:space="preserve"> → synergy</w:t>
      </w:r>
      <w:r w:rsidR="00407D42" w:rsidRPr="00407D42">
        <w:rPr>
          <w:rFonts w:cstheme="minorHAnsi"/>
          <w:sz w:val="24"/>
          <w:szCs w:val="24"/>
        </w:rPr>
        <w:t xml:space="preserve"> </w:t>
      </w:r>
      <w:r w:rsidR="00407D42" w:rsidRPr="00407D42">
        <w:rPr>
          <w:rFonts w:cstheme="minorHAnsi"/>
          <w:i/>
          <w:iCs/>
          <w:sz w:val="24"/>
          <w:szCs w:val="24"/>
        </w:rPr>
        <w:t>on the additive scale</w:t>
      </w:r>
    </w:p>
    <w:p w14:paraId="285FF2F4" w14:textId="12F7981C" w:rsidR="00611C52" w:rsidRPr="00611C52" w:rsidRDefault="00A06572" w:rsidP="009270D4">
      <w:pPr>
        <w:pStyle w:val="a3"/>
        <w:numPr>
          <w:ilvl w:val="0"/>
          <w:numId w:val="21"/>
        </w:numPr>
        <w:spacing w:after="0" w:line="360" w:lineRule="auto"/>
        <w:jc w:val="both"/>
        <w:rPr>
          <w:rFonts w:cstheme="minorHAnsi"/>
          <w:sz w:val="24"/>
          <w:szCs w:val="24"/>
        </w:rPr>
      </w:pPr>
      <w:r w:rsidRPr="004869C9">
        <w:rPr>
          <w:rFonts w:cstheme="minorHAnsi"/>
          <w:sz w:val="24"/>
          <w:szCs w:val="24"/>
        </w:rPr>
        <w:t xml:space="preserve">RERI </w:t>
      </w:r>
      <w:r w:rsidRPr="00A06572">
        <w:rPr>
          <w:rFonts w:cstheme="minorHAnsi"/>
          <w:sz w:val="24"/>
          <w:szCs w:val="24"/>
        </w:rPr>
        <w:t>&lt;</w:t>
      </w:r>
      <w:r w:rsidRPr="004869C9">
        <w:rPr>
          <w:rFonts w:cstheme="minorHAnsi"/>
          <w:sz w:val="24"/>
          <w:szCs w:val="24"/>
        </w:rPr>
        <w:t xml:space="preserve"> 0</w:t>
      </w:r>
      <w:r w:rsidRPr="004714CA">
        <w:rPr>
          <w:rFonts w:cstheme="minorHAnsi"/>
          <w:sz w:val="24"/>
          <w:szCs w:val="24"/>
        </w:rPr>
        <w:t xml:space="preserve"> </w:t>
      </w:r>
      <w:r>
        <w:rPr>
          <w:rFonts w:cstheme="minorHAnsi"/>
          <w:sz w:val="24"/>
          <w:szCs w:val="24"/>
        </w:rPr>
        <w:t>i</w:t>
      </w:r>
      <w:r w:rsidRPr="007C4586">
        <w:rPr>
          <w:rFonts w:cstheme="minorHAnsi"/>
          <w:sz w:val="24"/>
          <w:szCs w:val="24"/>
        </w:rPr>
        <w:t>ndicates su</w:t>
      </w:r>
      <w:r>
        <w:rPr>
          <w:rFonts w:cstheme="minorHAnsi"/>
          <w:sz w:val="24"/>
          <w:szCs w:val="24"/>
        </w:rPr>
        <w:t>b</w:t>
      </w:r>
      <w:r w:rsidRPr="007C4586">
        <w:rPr>
          <w:rFonts w:cstheme="minorHAnsi"/>
          <w:sz w:val="24"/>
          <w:szCs w:val="24"/>
        </w:rPr>
        <w:t>-additive interaction</w:t>
      </w:r>
      <w:r w:rsidRPr="00A06572">
        <w:rPr>
          <w:rFonts w:cstheme="minorHAnsi"/>
          <w:sz w:val="24"/>
          <w:szCs w:val="24"/>
        </w:rPr>
        <w:t xml:space="preserve"> → </w:t>
      </w:r>
      <w:r>
        <w:rPr>
          <w:rFonts w:cstheme="minorHAnsi"/>
          <w:sz w:val="24"/>
          <w:szCs w:val="24"/>
        </w:rPr>
        <w:t>antagonism</w:t>
      </w:r>
    </w:p>
    <w:p w14:paraId="5D086851" w14:textId="77777777" w:rsidR="00611C52" w:rsidRPr="00611C52" w:rsidRDefault="00611C52" w:rsidP="00611C52">
      <w:pPr>
        <w:spacing w:after="0" w:line="360" w:lineRule="auto"/>
        <w:jc w:val="both"/>
        <w:rPr>
          <w:rFonts w:cstheme="minorHAnsi"/>
          <w:sz w:val="24"/>
          <w:szCs w:val="24"/>
          <w:lang w:val="el-GR"/>
        </w:rPr>
      </w:pPr>
      <w:proofErr w:type="spellStart"/>
      <w:r w:rsidRPr="00611C52">
        <w:rPr>
          <w:rFonts w:cstheme="minorHAnsi"/>
          <w:b/>
          <w:bCs/>
          <w:sz w:val="24"/>
          <w:szCs w:val="24"/>
          <w:lang w:val="el-GR"/>
        </w:rPr>
        <w:t>Notes</w:t>
      </w:r>
      <w:proofErr w:type="spellEnd"/>
    </w:p>
    <w:p w14:paraId="2696C5CB" w14:textId="77777777" w:rsidR="00611C52" w:rsidRPr="00611C52" w:rsidRDefault="00611C52" w:rsidP="00611C52">
      <w:pPr>
        <w:numPr>
          <w:ilvl w:val="0"/>
          <w:numId w:val="27"/>
        </w:numPr>
        <w:spacing w:after="0" w:line="360" w:lineRule="auto"/>
        <w:jc w:val="both"/>
        <w:rPr>
          <w:rFonts w:cstheme="minorHAnsi"/>
          <w:sz w:val="24"/>
          <w:szCs w:val="24"/>
        </w:rPr>
      </w:pPr>
      <w:r w:rsidRPr="00611C52">
        <w:rPr>
          <w:rFonts w:cstheme="minorHAnsi"/>
          <w:sz w:val="24"/>
          <w:szCs w:val="24"/>
        </w:rPr>
        <w:t xml:space="preserve">Ensure both exposures are </w:t>
      </w:r>
      <w:r w:rsidRPr="00611C52">
        <w:rPr>
          <w:rFonts w:cstheme="minorHAnsi"/>
          <w:b/>
          <w:bCs/>
          <w:sz w:val="24"/>
          <w:szCs w:val="24"/>
        </w:rPr>
        <w:t>risk-coded</w:t>
      </w:r>
      <w:r w:rsidRPr="00611C52">
        <w:rPr>
          <w:rFonts w:cstheme="minorHAnsi"/>
          <w:sz w:val="24"/>
          <w:szCs w:val="24"/>
        </w:rPr>
        <w:t xml:space="preserve"> (1 = higher risk).</w:t>
      </w:r>
    </w:p>
    <w:p w14:paraId="012EB279" w14:textId="77777777" w:rsidR="00611C52" w:rsidRPr="00611C52" w:rsidRDefault="00611C52" w:rsidP="00611C52">
      <w:pPr>
        <w:numPr>
          <w:ilvl w:val="0"/>
          <w:numId w:val="27"/>
        </w:numPr>
        <w:spacing w:after="0" w:line="360" w:lineRule="auto"/>
        <w:jc w:val="both"/>
        <w:rPr>
          <w:rFonts w:cstheme="minorHAnsi"/>
          <w:sz w:val="24"/>
          <w:szCs w:val="24"/>
        </w:rPr>
      </w:pPr>
      <w:r w:rsidRPr="00611C52">
        <w:rPr>
          <w:rFonts w:cstheme="minorHAnsi"/>
          <w:sz w:val="24"/>
          <w:szCs w:val="24"/>
        </w:rPr>
        <w:t xml:space="preserve">The reference category is </w:t>
      </w:r>
      <w:r w:rsidRPr="00611C52">
        <w:rPr>
          <w:rFonts w:cstheme="minorHAnsi"/>
          <w:b/>
          <w:bCs/>
          <w:sz w:val="24"/>
          <w:szCs w:val="24"/>
        </w:rPr>
        <w:t>00</w:t>
      </w:r>
      <w:r w:rsidRPr="00611C52">
        <w:rPr>
          <w:rFonts w:cstheme="minorHAnsi"/>
          <w:sz w:val="24"/>
          <w:szCs w:val="24"/>
        </w:rPr>
        <w:t xml:space="preserve"> (neither exposure present).</w:t>
      </w:r>
    </w:p>
    <w:p w14:paraId="179F4D4D" w14:textId="47B5AAF0" w:rsidR="00BD2DEE" w:rsidRPr="00D02BDA" w:rsidRDefault="00BD2DEE" w:rsidP="009270D4">
      <w:pPr>
        <w:spacing w:after="0" w:line="360" w:lineRule="auto"/>
        <w:jc w:val="both"/>
        <w:rPr>
          <w:rFonts w:cstheme="minorHAnsi"/>
          <w:sz w:val="24"/>
          <w:szCs w:val="24"/>
        </w:rPr>
      </w:pPr>
      <w:r w:rsidRPr="00BD2DEE">
        <w:rPr>
          <w:rFonts w:cstheme="minorHAnsi"/>
          <w:sz w:val="24"/>
          <w:szCs w:val="24"/>
        </w:rPr>
        <w:lastRenderedPageBreak/>
        <w:t>Visual summary of the joint exposure categories and corresponding odds ratios (OR):</w:t>
      </w:r>
    </w:p>
    <w:tbl>
      <w:tblPr>
        <w:tblW w:w="8670" w:type="dxa"/>
        <w:jc w:val="center"/>
        <w:tblLook w:val="04A0" w:firstRow="1" w:lastRow="0" w:firstColumn="1" w:lastColumn="0" w:noHBand="0" w:noVBand="1"/>
      </w:tblPr>
      <w:tblGrid>
        <w:gridCol w:w="2509"/>
        <w:gridCol w:w="960"/>
        <w:gridCol w:w="2169"/>
        <w:gridCol w:w="2051"/>
        <w:gridCol w:w="981"/>
      </w:tblGrid>
      <w:tr w:rsidR="00BD2DEE" w:rsidRPr="00BD2DEE" w14:paraId="1459637F" w14:textId="77777777" w:rsidTr="00652295">
        <w:trPr>
          <w:trHeight w:val="397"/>
          <w:jc w:val="center"/>
        </w:trPr>
        <w:tc>
          <w:tcPr>
            <w:tcW w:w="2509" w:type="dxa"/>
            <w:tcBorders>
              <w:top w:val="single" w:sz="4" w:space="0" w:color="7F7F7F" w:themeColor="text1" w:themeTint="80"/>
              <w:left w:val="nil"/>
              <w:bottom w:val="single" w:sz="4" w:space="0" w:color="7F7F7F" w:themeColor="text1" w:themeTint="80"/>
              <w:right w:val="nil"/>
            </w:tcBorders>
            <w:noWrap/>
            <w:vAlign w:val="center"/>
            <w:hideMark/>
          </w:tcPr>
          <w:p w14:paraId="442DE59A" w14:textId="77777777" w:rsidR="00BD2DEE" w:rsidRPr="00BD2DEE" w:rsidRDefault="00BD2DEE" w:rsidP="00BD2DEE">
            <w:pPr>
              <w:spacing w:after="0" w:line="240" w:lineRule="auto"/>
              <w:rPr>
                <w:rFonts w:ascii="Aptos Narrow" w:eastAsia="Times New Roman" w:hAnsi="Aptos Narrow" w:cs="Times New Roman"/>
                <w:b/>
                <w:bCs/>
                <w:color w:val="000000"/>
                <w:sz w:val="24"/>
                <w:szCs w:val="24"/>
                <w:lang w:val="el-GR" w:eastAsia="el-GR"/>
              </w:rPr>
            </w:pPr>
            <w:proofErr w:type="spellStart"/>
            <w:r w:rsidRPr="00BD2DEE">
              <w:rPr>
                <w:rFonts w:ascii="Aptos Narrow" w:eastAsia="Times New Roman" w:hAnsi="Aptos Narrow" w:cs="Times New Roman"/>
                <w:b/>
                <w:bCs/>
                <w:color w:val="000000"/>
                <w:sz w:val="24"/>
                <w:szCs w:val="24"/>
                <w:lang w:val="el-GR" w:eastAsia="el-GR"/>
              </w:rPr>
              <w:t>Exposure</w:t>
            </w:r>
            <w:proofErr w:type="spellEnd"/>
            <w:r w:rsidRPr="00BD2DEE">
              <w:rPr>
                <w:rFonts w:ascii="Aptos Narrow" w:eastAsia="Times New Roman" w:hAnsi="Aptos Narrow" w:cs="Times New Roman"/>
                <w:b/>
                <w:bCs/>
                <w:color w:val="000000"/>
                <w:sz w:val="24"/>
                <w:szCs w:val="24"/>
                <w:lang w:val="el-GR" w:eastAsia="el-GR"/>
              </w:rPr>
              <w:t xml:space="preserve"> </w:t>
            </w:r>
            <w:proofErr w:type="spellStart"/>
            <w:r w:rsidRPr="00BD2DEE">
              <w:rPr>
                <w:rFonts w:ascii="Aptos Narrow" w:eastAsia="Times New Roman" w:hAnsi="Aptos Narrow" w:cs="Times New Roman"/>
                <w:b/>
                <w:bCs/>
                <w:color w:val="000000"/>
                <w:sz w:val="24"/>
                <w:szCs w:val="24"/>
                <w:lang w:val="el-GR" w:eastAsia="el-GR"/>
              </w:rPr>
              <w:t>Combination</w:t>
            </w:r>
            <w:proofErr w:type="spellEnd"/>
          </w:p>
        </w:tc>
        <w:tc>
          <w:tcPr>
            <w:tcW w:w="960" w:type="dxa"/>
            <w:tcBorders>
              <w:top w:val="single" w:sz="4" w:space="0" w:color="7F7F7F" w:themeColor="text1" w:themeTint="80"/>
              <w:left w:val="nil"/>
              <w:bottom w:val="single" w:sz="4" w:space="0" w:color="7F7F7F" w:themeColor="text1" w:themeTint="80"/>
              <w:right w:val="nil"/>
            </w:tcBorders>
            <w:noWrap/>
            <w:vAlign w:val="center"/>
            <w:hideMark/>
          </w:tcPr>
          <w:p w14:paraId="2FCE12F2" w14:textId="77777777" w:rsidR="00BD2DEE" w:rsidRPr="00BD2DEE" w:rsidRDefault="00BD2DEE" w:rsidP="00BD2DEE">
            <w:pPr>
              <w:spacing w:after="0" w:line="240" w:lineRule="auto"/>
              <w:jc w:val="center"/>
              <w:rPr>
                <w:rFonts w:ascii="Aptos Narrow" w:eastAsia="Times New Roman" w:hAnsi="Aptos Narrow" w:cs="Times New Roman"/>
                <w:b/>
                <w:bCs/>
                <w:color w:val="000000"/>
                <w:sz w:val="24"/>
                <w:szCs w:val="24"/>
                <w:lang w:val="el-GR" w:eastAsia="el-GR"/>
              </w:rPr>
            </w:pPr>
            <w:r w:rsidRPr="00BD2DEE">
              <w:rPr>
                <w:rFonts w:ascii="Aptos Narrow" w:eastAsia="Times New Roman" w:hAnsi="Aptos Narrow" w:cs="Times New Roman"/>
                <w:b/>
                <w:bCs/>
                <w:color w:val="000000"/>
                <w:sz w:val="24"/>
                <w:szCs w:val="24"/>
                <w:lang w:val="el-GR" w:eastAsia="el-GR"/>
              </w:rPr>
              <w:t>BMI</w:t>
            </w:r>
          </w:p>
        </w:tc>
        <w:tc>
          <w:tcPr>
            <w:tcW w:w="2169" w:type="dxa"/>
            <w:tcBorders>
              <w:top w:val="single" w:sz="4" w:space="0" w:color="7F7F7F" w:themeColor="text1" w:themeTint="80"/>
              <w:left w:val="nil"/>
              <w:bottom w:val="single" w:sz="4" w:space="0" w:color="7F7F7F" w:themeColor="text1" w:themeTint="80"/>
              <w:right w:val="nil"/>
            </w:tcBorders>
            <w:noWrap/>
            <w:vAlign w:val="center"/>
            <w:hideMark/>
          </w:tcPr>
          <w:p w14:paraId="0FB9AB21" w14:textId="77777777" w:rsidR="00BD2DEE" w:rsidRPr="00BD2DEE" w:rsidRDefault="00BD2DEE" w:rsidP="00BD2DEE">
            <w:pPr>
              <w:spacing w:after="0" w:line="240" w:lineRule="auto"/>
              <w:rPr>
                <w:rFonts w:ascii="Aptos Narrow" w:eastAsia="Times New Roman" w:hAnsi="Aptos Narrow" w:cs="Times New Roman"/>
                <w:b/>
                <w:bCs/>
                <w:color w:val="000000"/>
                <w:sz w:val="24"/>
                <w:szCs w:val="24"/>
                <w:lang w:val="el-GR" w:eastAsia="el-GR"/>
              </w:rPr>
            </w:pPr>
            <w:proofErr w:type="spellStart"/>
            <w:r w:rsidRPr="00BD2DEE">
              <w:rPr>
                <w:rFonts w:ascii="Aptos Narrow" w:eastAsia="Times New Roman" w:hAnsi="Aptos Narrow" w:cs="Times New Roman"/>
                <w:b/>
                <w:bCs/>
                <w:color w:val="000000"/>
                <w:sz w:val="24"/>
                <w:szCs w:val="24"/>
                <w:lang w:val="el-GR" w:eastAsia="el-GR"/>
              </w:rPr>
              <w:t>Mediterranean</w:t>
            </w:r>
            <w:proofErr w:type="spellEnd"/>
            <w:r w:rsidRPr="00BD2DEE">
              <w:rPr>
                <w:rFonts w:ascii="Aptos Narrow" w:eastAsia="Times New Roman" w:hAnsi="Aptos Narrow" w:cs="Times New Roman"/>
                <w:b/>
                <w:bCs/>
                <w:color w:val="000000"/>
                <w:sz w:val="24"/>
                <w:szCs w:val="24"/>
                <w:lang w:val="el-GR" w:eastAsia="el-GR"/>
              </w:rPr>
              <w:t xml:space="preserve"> </w:t>
            </w:r>
            <w:proofErr w:type="spellStart"/>
            <w:r w:rsidRPr="00BD2DEE">
              <w:rPr>
                <w:rFonts w:ascii="Aptos Narrow" w:eastAsia="Times New Roman" w:hAnsi="Aptos Narrow" w:cs="Times New Roman"/>
                <w:b/>
                <w:bCs/>
                <w:color w:val="000000"/>
                <w:sz w:val="24"/>
                <w:szCs w:val="24"/>
                <w:lang w:val="el-GR" w:eastAsia="el-GR"/>
              </w:rPr>
              <w:t>Diet</w:t>
            </w:r>
            <w:proofErr w:type="spellEnd"/>
          </w:p>
        </w:tc>
        <w:tc>
          <w:tcPr>
            <w:tcW w:w="2051" w:type="dxa"/>
            <w:tcBorders>
              <w:top w:val="single" w:sz="4" w:space="0" w:color="7F7F7F" w:themeColor="text1" w:themeTint="80"/>
              <w:left w:val="nil"/>
              <w:bottom w:val="single" w:sz="4" w:space="0" w:color="7F7F7F" w:themeColor="text1" w:themeTint="80"/>
              <w:right w:val="nil"/>
            </w:tcBorders>
            <w:noWrap/>
            <w:vAlign w:val="center"/>
            <w:hideMark/>
          </w:tcPr>
          <w:p w14:paraId="60E6C2F7" w14:textId="77777777" w:rsidR="00BD2DEE" w:rsidRPr="00BD2DEE" w:rsidRDefault="00BD2DEE" w:rsidP="00BD2DEE">
            <w:pPr>
              <w:spacing w:after="0" w:line="240" w:lineRule="auto"/>
              <w:jc w:val="center"/>
              <w:rPr>
                <w:rFonts w:ascii="Aptos Narrow" w:eastAsia="Times New Roman" w:hAnsi="Aptos Narrow" w:cs="Times New Roman"/>
                <w:b/>
                <w:bCs/>
                <w:color w:val="000000"/>
                <w:sz w:val="24"/>
                <w:szCs w:val="24"/>
                <w:lang w:val="el-GR" w:eastAsia="el-GR"/>
              </w:rPr>
            </w:pPr>
            <w:r w:rsidRPr="00BD2DEE">
              <w:rPr>
                <w:rFonts w:ascii="Aptos Narrow" w:eastAsia="Times New Roman" w:hAnsi="Aptos Narrow" w:cs="Times New Roman"/>
                <w:b/>
                <w:bCs/>
                <w:color w:val="000000"/>
                <w:sz w:val="24"/>
                <w:szCs w:val="24"/>
                <w:lang w:val="el-GR" w:eastAsia="el-GR"/>
              </w:rPr>
              <w:t>OR (</w:t>
            </w:r>
            <w:proofErr w:type="spellStart"/>
            <w:r w:rsidRPr="00BD2DEE">
              <w:rPr>
                <w:rFonts w:ascii="Aptos Narrow" w:eastAsia="Times New Roman" w:hAnsi="Aptos Narrow" w:cs="Times New Roman"/>
                <w:b/>
                <w:bCs/>
                <w:color w:val="000000"/>
                <w:sz w:val="24"/>
                <w:szCs w:val="24"/>
                <w:lang w:val="el-GR" w:eastAsia="el-GR"/>
              </w:rPr>
              <w:t>vs</w:t>
            </w:r>
            <w:proofErr w:type="spellEnd"/>
            <w:r w:rsidRPr="00BD2DEE">
              <w:rPr>
                <w:rFonts w:ascii="Aptos Narrow" w:eastAsia="Times New Roman" w:hAnsi="Aptos Narrow" w:cs="Times New Roman"/>
                <w:b/>
                <w:bCs/>
                <w:color w:val="000000"/>
                <w:sz w:val="24"/>
                <w:szCs w:val="24"/>
                <w:lang w:val="el-GR" w:eastAsia="el-GR"/>
              </w:rPr>
              <w:t xml:space="preserve">. </w:t>
            </w:r>
            <w:proofErr w:type="spellStart"/>
            <w:r w:rsidRPr="00BD2DEE">
              <w:rPr>
                <w:rFonts w:ascii="Aptos Narrow" w:eastAsia="Times New Roman" w:hAnsi="Aptos Narrow" w:cs="Times New Roman"/>
                <w:b/>
                <w:bCs/>
                <w:color w:val="000000"/>
                <w:sz w:val="24"/>
                <w:szCs w:val="24"/>
                <w:lang w:val="el-GR" w:eastAsia="el-GR"/>
              </w:rPr>
              <w:t>reference</w:t>
            </w:r>
            <w:proofErr w:type="spellEnd"/>
            <w:r w:rsidRPr="00BD2DEE">
              <w:rPr>
                <w:rFonts w:ascii="Aptos Narrow" w:eastAsia="Times New Roman" w:hAnsi="Aptos Narrow" w:cs="Times New Roman"/>
                <w:b/>
                <w:bCs/>
                <w:color w:val="000000"/>
                <w:sz w:val="24"/>
                <w:szCs w:val="24"/>
                <w:lang w:val="el-GR" w:eastAsia="el-GR"/>
              </w:rPr>
              <w:t>)</w:t>
            </w:r>
          </w:p>
        </w:tc>
        <w:tc>
          <w:tcPr>
            <w:tcW w:w="981" w:type="dxa"/>
            <w:tcBorders>
              <w:top w:val="single" w:sz="4" w:space="0" w:color="7F7F7F" w:themeColor="text1" w:themeTint="80"/>
              <w:left w:val="nil"/>
              <w:bottom w:val="single" w:sz="4" w:space="0" w:color="7F7F7F" w:themeColor="text1" w:themeTint="80"/>
              <w:right w:val="nil"/>
            </w:tcBorders>
            <w:noWrap/>
            <w:vAlign w:val="center"/>
            <w:hideMark/>
          </w:tcPr>
          <w:p w14:paraId="0FD25D7E" w14:textId="77777777" w:rsidR="00BD2DEE" w:rsidRPr="00BD2DEE" w:rsidRDefault="00BD2DEE" w:rsidP="00BD2DEE">
            <w:pPr>
              <w:spacing w:after="0" w:line="240" w:lineRule="auto"/>
              <w:jc w:val="center"/>
              <w:rPr>
                <w:rFonts w:ascii="Aptos Narrow" w:eastAsia="Times New Roman" w:hAnsi="Aptos Narrow" w:cs="Times New Roman"/>
                <w:b/>
                <w:bCs/>
                <w:color w:val="000000"/>
                <w:sz w:val="24"/>
                <w:szCs w:val="24"/>
                <w:lang w:val="el-GR" w:eastAsia="el-GR"/>
              </w:rPr>
            </w:pPr>
            <w:proofErr w:type="spellStart"/>
            <w:r w:rsidRPr="00BD2DEE">
              <w:rPr>
                <w:rFonts w:ascii="Aptos Narrow" w:eastAsia="Times New Roman" w:hAnsi="Aptos Narrow" w:cs="Times New Roman"/>
                <w:b/>
                <w:bCs/>
                <w:color w:val="000000"/>
                <w:sz w:val="24"/>
                <w:szCs w:val="24"/>
                <w:lang w:val="el-GR" w:eastAsia="el-GR"/>
              </w:rPr>
              <w:t>Symbol</w:t>
            </w:r>
            <w:proofErr w:type="spellEnd"/>
          </w:p>
        </w:tc>
      </w:tr>
      <w:tr w:rsidR="00BD2DEE" w:rsidRPr="00BD2DEE" w14:paraId="640DC74E" w14:textId="77777777" w:rsidTr="00652295">
        <w:trPr>
          <w:trHeight w:val="397"/>
          <w:jc w:val="center"/>
        </w:trPr>
        <w:tc>
          <w:tcPr>
            <w:tcW w:w="2509" w:type="dxa"/>
            <w:tcBorders>
              <w:top w:val="single" w:sz="4" w:space="0" w:color="7F7F7F" w:themeColor="text1" w:themeTint="80"/>
              <w:left w:val="nil"/>
              <w:bottom w:val="single" w:sz="4" w:space="0" w:color="7F7F7F" w:themeColor="text1" w:themeTint="80"/>
              <w:right w:val="nil"/>
            </w:tcBorders>
            <w:noWrap/>
            <w:vAlign w:val="center"/>
            <w:hideMark/>
          </w:tcPr>
          <w:p w14:paraId="444AC5DE"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proofErr w:type="spellStart"/>
            <w:r w:rsidRPr="00BD2DEE">
              <w:rPr>
                <w:rFonts w:ascii="Aptos Narrow" w:eastAsia="Times New Roman" w:hAnsi="Aptos Narrow" w:cs="Times New Roman"/>
                <w:color w:val="000000"/>
                <w:sz w:val="24"/>
                <w:szCs w:val="24"/>
                <w:lang w:val="el-GR" w:eastAsia="el-GR"/>
              </w:rPr>
              <w:t>Neither</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exposure</w:t>
            </w:r>
            <w:proofErr w:type="spellEnd"/>
          </w:p>
        </w:tc>
        <w:tc>
          <w:tcPr>
            <w:tcW w:w="960" w:type="dxa"/>
            <w:tcBorders>
              <w:top w:val="single" w:sz="4" w:space="0" w:color="7F7F7F" w:themeColor="text1" w:themeTint="80"/>
              <w:left w:val="nil"/>
              <w:bottom w:val="single" w:sz="4" w:space="0" w:color="7F7F7F" w:themeColor="text1" w:themeTint="80"/>
              <w:right w:val="nil"/>
            </w:tcBorders>
            <w:noWrap/>
            <w:vAlign w:val="center"/>
            <w:hideMark/>
          </w:tcPr>
          <w:p w14:paraId="0395C179"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0</w:t>
            </w:r>
          </w:p>
        </w:tc>
        <w:tc>
          <w:tcPr>
            <w:tcW w:w="2169" w:type="dxa"/>
            <w:tcBorders>
              <w:top w:val="single" w:sz="4" w:space="0" w:color="7F7F7F" w:themeColor="text1" w:themeTint="80"/>
              <w:left w:val="nil"/>
              <w:bottom w:val="single" w:sz="4" w:space="0" w:color="7F7F7F" w:themeColor="text1" w:themeTint="80"/>
              <w:right w:val="nil"/>
            </w:tcBorders>
            <w:noWrap/>
            <w:vAlign w:val="center"/>
            <w:hideMark/>
          </w:tcPr>
          <w:p w14:paraId="232C010C"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 xml:space="preserve">0 (High </w:t>
            </w:r>
            <w:proofErr w:type="spellStart"/>
            <w:r w:rsidRPr="00BD2DEE">
              <w:rPr>
                <w:rFonts w:ascii="Aptos Narrow" w:eastAsia="Times New Roman" w:hAnsi="Aptos Narrow" w:cs="Times New Roman"/>
                <w:color w:val="000000"/>
                <w:sz w:val="24"/>
                <w:szCs w:val="24"/>
                <w:lang w:val="el-GR" w:eastAsia="el-GR"/>
              </w:rPr>
              <w:t>adherence</w:t>
            </w:r>
            <w:proofErr w:type="spellEnd"/>
            <w:r w:rsidRPr="00BD2DEE">
              <w:rPr>
                <w:rFonts w:ascii="Aptos Narrow" w:eastAsia="Times New Roman" w:hAnsi="Aptos Narrow" w:cs="Times New Roman"/>
                <w:color w:val="000000"/>
                <w:sz w:val="24"/>
                <w:szCs w:val="24"/>
                <w:lang w:val="el-GR" w:eastAsia="el-GR"/>
              </w:rPr>
              <w:t>)</w:t>
            </w:r>
          </w:p>
        </w:tc>
        <w:tc>
          <w:tcPr>
            <w:tcW w:w="2051" w:type="dxa"/>
            <w:tcBorders>
              <w:top w:val="single" w:sz="4" w:space="0" w:color="7F7F7F" w:themeColor="text1" w:themeTint="80"/>
              <w:left w:val="nil"/>
              <w:bottom w:val="single" w:sz="4" w:space="0" w:color="7F7F7F" w:themeColor="text1" w:themeTint="80"/>
              <w:right w:val="nil"/>
            </w:tcBorders>
            <w:noWrap/>
            <w:vAlign w:val="center"/>
            <w:hideMark/>
          </w:tcPr>
          <w:p w14:paraId="6A30E4C6"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1.00 (</w:t>
            </w:r>
            <w:proofErr w:type="spellStart"/>
            <w:r w:rsidRPr="00BD2DEE">
              <w:rPr>
                <w:rFonts w:ascii="Aptos Narrow" w:eastAsia="Times New Roman" w:hAnsi="Aptos Narrow" w:cs="Times New Roman"/>
                <w:color w:val="000000"/>
                <w:sz w:val="24"/>
                <w:szCs w:val="24"/>
                <w:lang w:val="el-GR" w:eastAsia="el-GR"/>
              </w:rPr>
              <w:t>reference</w:t>
            </w:r>
            <w:proofErr w:type="spellEnd"/>
            <w:r w:rsidRPr="00BD2DEE">
              <w:rPr>
                <w:rFonts w:ascii="Aptos Narrow" w:eastAsia="Times New Roman" w:hAnsi="Aptos Narrow" w:cs="Times New Roman"/>
                <w:color w:val="000000"/>
                <w:sz w:val="24"/>
                <w:szCs w:val="24"/>
                <w:lang w:val="el-GR" w:eastAsia="el-GR"/>
              </w:rPr>
              <w:t>)</w:t>
            </w:r>
          </w:p>
        </w:tc>
        <w:tc>
          <w:tcPr>
            <w:tcW w:w="981" w:type="dxa"/>
            <w:tcBorders>
              <w:top w:val="single" w:sz="4" w:space="0" w:color="7F7F7F" w:themeColor="text1" w:themeTint="80"/>
              <w:left w:val="nil"/>
              <w:bottom w:val="single" w:sz="4" w:space="0" w:color="7F7F7F" w:themeColor="text1" w:themeTint="80"/>
              <w:right w:val="nil"/>
            </w:tcBorders>
            <w:noWrap/>
            <w:vAlign w:val="center"/>
            <w:hideMark/>
          </w:tcPr>
          <w:p w14:paraId="70C581B4"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OR₀₀</w:t>
            </w:r>
          </w:p>
        </w:tc>
      </w:tr>
      <w:tr w:rsidR="00BD2DEE" w:rsidRPr="00BD2DEE" w14:paraId="06F640F9" w14:textId="77777777" w:rsidTr="00652295">
        <w:trPr>
          <w:trHeight w:val="397"/>
          <w:jc w:val="center"/>
        </w:trPr>
        <w:tc>
          <w:tcPr>
            <w:tcW w:w="2509" w:type="dxa"/>
            <w:tcBorders>
              <w:top w:val="single" w:sz="4" w:space="0" w:color="7F7F7F" w:themeColor="text1" w:themeTint="80"/>
              <w:left w:val="nil"/>
              <w:bottom w:val="single" w:sz="4" w:space="0" w:color="7F7F7F" w:themeColor="text1" w:themeTint="80"/>
              <w:right w:val="nil"/>
            </w:tcBorders>
            <w:noWrap/>
            <w:vAlign w:val="center"/>
            <w:hideMark/>
          </w:tcPr>
          <w:p w14:paraId="7FA3F158"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 xml:space="preserve">High BMI </w:t>
            </w:r>
            <w:proofErr w:type="spellStart"/>
            <w:r w:rsidRPr="00BD2DEE">
              <w:rPr>
                <w:rFonts w:ascii="Aptos Narrow" w:eastAsia="Times New Roman" w:hAnsi="Aptos Narrow" w:cs="Times New Roman"/>
                <w:color w:val="000000"/>
                <w:sz w:val="24"/>
                <w:szCs w:val="24"/>
                <w:lang w:val="el-GR" w:eastAsia="el-GR"/>
              </w:rPr>
              <w:t>only</w:t>
            </w:r>
            <w:proofErr w:type="spellEnd"/>
          </w:p>
        </w:tc>
        <w:tc>
          <w:tcPr>
            <w:tcW w:w="960" w:type="dxa"/>
            <w:tcBorders>
              <w:top w:val="single" w:sz="4" w:space="0" w:color="7F7F7F" w:themeColor="text1" w:themeTint="80"/>
              <w:left w:val="nil"/>
              <w:bottom w:val="single" w:sz="4" w:space="0" w:color="7F7F7F" w:themeColor="text1" w:themeTint="80"/>
              <w:right w:val="nil"/>
            </w:tcBorders>
            <w:noWrap/>
            <w:vAlign w:val="center"/>
            <w:hideMark/>
          </w:tcPr>
          <w:p w14:paraId="4F6EC064"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w:t>
            </w:r>
          </w:p>
        </w:tc>
        <w:tc>
          <w:tcPr>
            <w:tcW w:w="2169" w:type="dxa"/>
            <w:tcBorders>
              <w:top w:val="single" w:sz="4" w:space="0" w:color="7F7F7F" w:themeColor="text1" w:themeTint="80"/>
              <w:left w:val="nil"/>
              <w:bottom w:val="single" w:sz="4" w:space="0" w:color="7F7F7F" w:themeColor="text1" w:themeTint="80"/>
              <w:right w:val="nil"/>
            </w:tcBorders>
            <w:noWrap/>
            <w:vAlign w:val="center"/>
            <w:hideMark/>
          </w:tcPr>
          <w:p w14:paraId="66D7AD3E"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 xml:space="preserve">0 (High </w:t>
            </w:r>
            <w:proofErr w:type="spellStart"/>
            <w:r w:rsidRPr="00BD2DEE">
              <w:rPr>
                <w:rFonts w:ascii="Aptos Narrow" w:eastAsia="Times New Roman" w:hAnsi="Aptos Narrow" w:cs="Times New Roman"/>
                <w:color w:val="000000"/>
                <w:sz w:val="24"/>
                <w:szCs w:val="24"/>
                <w:lang w:val="el-GR" w:eastAsia="el-GR"/>
              </w:rPr>
              <w:t>adherence</w:t>
            </w:r>
            <w:proofErr w:type="spellEnd"/>
            <w:r w:rsidRPr="00BD2DEE">
              <w:rPr>
                <w:rFonts w:ascii="Aptos Narrow" w:eastAsia="Times New Roman" w:hAnsi="Aptos Narrow" w:cs="Times New Roman"/>
                <w:color w:val="000000"/>
                <w:sz w:val="24"/>
                <w:szCs w:val="24"/>
                <w:lang w:val="el-GR" w:eastAsia="el-GR"/>
              </w:rPr>
              <w:t>)</w:t>
            </w:r>
          </w:p>
        </w:tc>
        <w:tc>
          <w:tcPr>
            <w:tcW w:w="2051" w:type="dxa"/>
            <w:tcBorders>
              <w:top w:val="single" w:sz="4" w:space="0" w:color="7F7F7F" w:themeColor="text1" w:themeTint="80"/>
              <w:left w:val="nil"/>
              <w:bottom w:val="single" w:sz="4" w:space="0" w:color="7F7F7F" w:themeColor="text1" w:themeTint="80"/>
              <w:right w:val="nil"/>
            </w:tcBorders>
            <w:noWrap/>
            <w:vAlign w:val="center"/>
            <w:hideMark/>
          </w:tcPr>
          <w:p w14:paraId="7B1E1975"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2.61</w:t>
            </w:r>
          </w:p>
        </w:tc>
        <w:tc>
          <w:tcPr>
            <w:tcW w:w="981" w:type="dxa"/>
            <w:tcBorders>
              <w:top w:val="single" w:sz="4" w:space="0" w:color="7F7F7F" w:themeColor="text1" w:themeTint="80"/>
              <w:left w:val="nil"/>
              <w:bottom w:val="single" w:sz="4" w:space="0" w:color="7F7F7F" w:themeColor="text1" w:themeTint="80"/>
              <w:right w:val="nil"/>
            </w:tcBorders>
            <w:noWrap/>
            <w:vAlign w:val="center"/>
            <w:hideMark/>
          </w:tcPr>
          <w:p w14:paraId="4CC399F6"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OR₁₀</w:t>
            </w:r>
          </w:p>
        </w:tc>
      </w:tr>
      <w:tr w:rsidR="00BD2DEE" w:rsidRPr="00BD2DEE" w14:paraId="2D2BF241" w14:textId="77777777" w:rsidTr="00652295">
        <w:trPr>
          <w:trHeight w:val="397"/>
          <w:jc w:val="center"/>
        </w:trPr>
        <w:tc>
          <w:tcPr>
            <w:tcW w:w="2509" w:type="dxa"/>
            <w:tcBorders>
              <w:top w:val="single" w:sz="4" w:space="0" w:color="7F7F7F" w:themeColor="text1" w:themeTint="80"/>
              <w:left w:val="nil"/>
              <w:bottom w:val="single" w:sz="4" w:space="0" w:color="7F7F7F" w:themeColor="text1" w:themeTint="80"/>
              <w:right w:val="nil"/>
            </w:tcBorders>
            <w:noWrap/>
            <w:vAlign w:val="center"/>
            <w:hideMark/>
          </w:tcPr>
          <w:p w14:paraId="30273253"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proofErr w:type="spellStart"/>
            <w:r w:rsidRPr="00BD2DEE">
              <w:rPr>
                <w:rFonts w:ascii="Aptos Narrow" w:eastAsia="Times New Roman" w:hAnsi="Aptos Narrow" w:cs="Times New Roman"/>
                <w:color w:val="000000"/>
                <w:sz w:val="24"/>
                <w:szCs w:val="24"/>
                <w:lang w:val="el-GR" w:eastAsia="el-GR"/>
              </w:rPr>
              <w:t>Low</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MedDiet</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only</w:t>
            </w:r>
            <w:proofErr w:type="spellEnd"/>
          </w:p>
        </w:tc>
        <w:tc>
          <w:tcPr>
            <w:tcW w:w="960" w:type="dxa"/>
            <w:tcBorders>
              <w:top w:val="single" w:sz="4" w:space="0" w:color="7F7F7F" w:themeColor="text1" w:themeTint="80"/>
              <w:left w:val="nil"/>
              <w:bottom w:val="single" w:sz="4" w:space="0" w:color="7F7F7F" w:themeColor="text1" w:themeTint="80"/>
              <w:right w:val="nil"/>
            </w:tcBorders>
            <w:noWrap/>
            <w:vAlign w:val="center"/>
            <w:hideMark/>
          </w:tcPr>
          <w:p w14:paraId="6AC277E3"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0</w:t>
            </w:r>
          </w:p>
        </w:tc>
        <w:tc>
          <w:tcPr>
            <w:tcW w:w="2169" w:type="dxa"/>
            <w:tcBorders>
              <w:top w:val="single" w:sz="4" w:space="0" w:color="7F7F7F" w:themeColor="text1" w:themeTint="80"/>
              <w:left w:val="nil"/>
              <w:bottom w:val="single" w:sz="4" w:space="0" w:color="7F7F7F" w:themeColor="text1" w:themeTint="80"/>
              <w:right w:val="nil"/>
            </w:tcBorders>
            <w:noWrap/>
            <w:vAlign w:val="center"/>
            <w:hideMark/>
          </w:tcPr>
          <w:p w14:paraId="417E2238"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 (</w:t>
            </w:r>
            <w:proofErr w:type="spellStart"/>
            <w:r w:rsidRPr="00BD2DEE">
              <w:rPr>
                <w:rFonts w:ascii="Aptos Narrow" w:eastAsia="Times New Roman" w:hAnsi="Aptos Narrow" w:cs="Times New Roman"/>
                <w:color w:val="000000"/>
                <w:sz w:val="24"/>
                <w:szCs w:val="24"/>
                <w:lang w:val="el-GR" w:eastAsia="el-GR"/>
              </w:rPr>
              <w:t>Low</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adherence</w:t>
            </w:r>
            <w:proofErr w:type="spellEnd"/>
            <w:r w:rsidRPr="00BD2DEE">
              <w:rPr>
                <w:rFonts w:ascii="Aptos Narrow" w:eastAsia="Times New Roman" w:hAnsi="Aptos Narrow" w:cs="Times New Roman"/>
                <w:color w:val="000000"/>
                <w:sz w:val="24"/>
                <w:szCs w:val="24"/>
                <w:lang w:val="el-GR" w:eastAsia="el-GR"/>
              </w:rPr>
              <w:t>)</w:t>
            </w:r>
          </w:p>
        </w:tc>
        <w:tc>
          <w:tcPr>
            <w:tcW w:w="2051" w:type="dxa"/>
            <w:tcBorders>
              <w:top w:val="single" w:sz="4" w:space="0" w:color="7F7F7F" w:themeColor="text1" w:themeTint="80"/>
              <w:left w:val="nil"/>
              <w:bottom w:val="single" w:sz="4" w:space="0" w:color="7F7F7F" w:themeColor="text1" w:themeTint="80"/>
              <w:right w:val="nil"/>
            </w:tcBorders>
            <w:noWrap/>
            <w:vAlign w:val="center"/>
            <w:hideMark/>
          </w:tcPr>
          <w:p w14:paraId="1EF3A79F"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1.55</w:t>
            </w:r>
          </w:p>
        </w:tc>
        <w:tc>
          <w:tcPr>
            <w:tcW w:w="981" w:type="dxa"/>
            <w:tcBorders>
              <w:top w:val="single" w:sz="4" w:space="0" w:color="7F7F7F" w:themeColor="text1" w:themeTint="80"/>
              <w:left w:val="nil"/>
              <w:bottom w:val="single" w:sz="4" w:space="0" w:color="7F7F7F" w:themeColor="text1" w:themeTint="80"/>
              <w:right w:val="nil"/>
            </w:tcBorders>
            <w:noWrap/>
            <w:vAlign w:val="center"/>
            <w:hideMark/>
          </w:tcPr>
          <w:p w14:paraId="04723A1C"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OR₀₁</w:t>
            </w:r>
          </w:p>
        </w:tc>
      </w:tr>
      <w:tr w:rsidR="00BD2DEE" w:rsidRPr="00BD2DEE" w14:paraId="21BD0C56" w14:textId="77777777" w:rsidTr="00652295">
        <w:trPr>
          <w:trHeight w:val="397"/>
          <w:jc w:val="center"/>
        </w:trPr>
        <w:tc>
          <w:tcPr>
            <w:tcW w:w="2509" w:type="dxa"/>
            <w:tcBorders>
              <w:top w:val="single" w:sz="4" w:space="0" w:color="7F7F7F" w:themeColor="text1" w:themeTint="80"/>
              <w:left w:val="nil"/>
              <w:bottom w:val="single" w:sz="4" w:space="0" w:color="7F7F7F" w:themeColor="text1" w:themeTint="80"/>
              <w:right w:val="nil"/>
            </w:tcBorders>
            <w:noWrap/>
            <w:vAlign w:val="center"/>
            <w:hideMark/>
          </w:tcPr>
          <w:p w14:paraId="09F9764B"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proofErr w:type="spellStart"/>
            <w:r w:rsidRPr="00BD2DEE">
              <w:rPr>
                <w:rFonts w:ascii="Aptos Narrow" w:eastAsia="Times New Roman" w:hAnsi="Aptos Narrow" w:cs="Times New Roman"/>
                <w:color w:val="000000"/>
                <w:sz w:val="24"/>
                <w:szCs w:val="24"/>
                <w:lang w:val="el-GR" w:eastAsia="el-GR"/>
              </w:rPr>
              <w:t>Both</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exposures</w:t>
            </w:r>
            <w:proofErr w:type="spellEnd"/>
          </w:p>
        </w:tc>
        <w:tc>
          <w:tcPr>
            <w:tcW w:w="960" w:type="dxa"/>
            <w:tcBorders>
              <w:top w:val="single" w:sz="4" w:space="0" w:color="7F7F7F" w:themeColor="text1" w:themeTint="80"/>
              <w:left w:val="nil"/>
              <w:bottom w:val="single" w:sz="4" w:space="0" w:color="7F7F7F" w:themeColor="text1" w:themeTint="80"/>
              <w:right w:val="nil"/>
            </w:tcBorders>
            <w:noWrap/>
            <w:vAlign w:val="center"/>
            <w:hideMark/>
          </w:tcPr>
          <w:p w14:paraId="423BC415"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w:t>
            </w:r>
          </w:p>
        </w:tc>
        <w:tc>
          <w:tcPr>
            <w:tcW w:w="2169" w:type="dxa"/>
            <w:tcBorders>
              <w:top w:val="single" w:sz="4" w:space="0" w:color="7F7F7F" w:themeColor="text1" w:themeTint="80"/>
              <w:left w:val="nil"/>
              <w:bottom w:val="single" w:sz="4" w:space="0" w:color="7F7F7F" w:themeColor="text1" w:themeTint="80"/>
              <w:right w:val="nil"/>
            </w:tcBorders>
            <w:noWrap/>
            <w:vAlign w:val="center"/>
            <w:hideMark/>
          </w:tcPr>
          <w:p w14:paraId="09DE333F" w14:textId="77777777" w:rsidR="00BD2DEE" w:rsidRPr="00BD2DEE" w:rsidRDefault="00BD2DEE" w:rsidP="00BD2DEE">
            <w:pPr>
              <w:spacing w:after="0" w:line="240" w:lineRule="auto"/>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1 (</w:t>
            </w:r>
            <w:proofErr w:type="spellStart"/>
            <w:r w:rsidRPr="00BD2DEE">
              <w:rPr>
                <w:rFonts w:ascii="Aptos Narrow" w:eastAsia="Times New Roman" w:hAnsi="Aptos Narrow" w:cs="Times New Roman"/>
                <w:color w:val="000000"/>
                <w:sz w:val="24"/>
                <w:szCs w:val="24"/>
                <w:lang w:val="el-GR" w:eastAsia="el-GR"/>
              </w:rPr>
              <w:t>Low</w:t>
            </w:r>
            <w:proofErr w:type="spellEnd"/>
            <w:r w:rsidRPr="00BD2DEE">
              <w:rPr>
                <w:rFonts w:ascii="Aptos Narrow" w:eastAsia="Times New Roman" w:hAnsi="Aptos Narrow" w:cs="Times New Roman"/>
                <w:color w:val="000000"/>
                <w:sz w:val="24"/>
                <w:szCs w:val="24"/>
                <w:lang w:val="el-GR" w:eastAsia="el-GR"/>
              </w:rPr>
              <w:t xml:space="preserve"> </w:t>
            </w:r>
            <w:proofErr w:type="spellStart"/>
            <w:r w:rsidRPr="00BD2DEE">
              <w:rPr>
                <w:rFonts w:ascii="Aptos Narrow" w:eastAsia="Times New Roman" w:hAnsi="Aptos Narrow" w:cs="Times New Roman"/>
                <w:color w:val="000000"/>
                <w:sz w:val="24"/>
                <w:szCs w:val="24"/>
                <w:lang w:val="el-GR" w:eastAsia="el-GR"/>
              </w:rPr>
              <w:t>adherence</w:t>
            </w:r>
            <w:proofErr w:type="spellEnd"/>
            <w:r w:rsidRPr="00BD2DEE">
              <w:rPr>
                <w:rFonts w:ascii="Aptos Narrow" w:eastAsia="Times New Roman" w:hAnsi="Aptos Narrow" w:cs="Times New Roman"/>
                <w:color w:val="000000"/>
                <w:sz w:val="24"/>
                <w:szCs w:val="24"/>
                <w:lang w:val="el-GR" w:eastAsia="el-GR"/>
              </w:rPr>
              <w:t>)</w:t>
            </w:r>
          </w:p>
        </w:tc>
        <w:tc>
          <w:tcPr>
            <w:tcW w:w="2051" w:type="dxa"/>
            <w:tcBorders>
              <w:top w:val="single" w:sz="4" w:space="0" w:color="7F7F7F" w:themeColor="text1" w:themeTint="80"/>
              <w:left w:val="nil"/>
              <w:bottom w:val="single" w:sz="4" w:space="0" w:color="7F7F7F" w:themeColor="text1" w:themeTint="80"/>
              <w:right w:val="nil"/>
            </w:tcBorders>
            <w:noWrap/>
            <w:vAlign w:val="center"/>
            <w:hideMark/>
          </w:tcPr>
          <w:p w14:paraId="2C60B4A8"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3.79</w:t>
            </w:r>
          </w:p>
        </w:tc>
        <w:tc>
          <w:tcPr>
            <w:tcW w:w="981" w:type="dxa"/>
            <w:tcBorders>
              <w:top w:val="single" w:sz="4" w:space="0" w:color="7F7F7F" w:themeColor="text1" w:themeTint="80"/>
              <w:left w:val="nil"/>
              <w:bottom w:val="single" w:sz="4" w:space="0" w:color="7F7F7F" w:themeColor="text1" w:themeTint="80"/>
              <w:right w:val="nil"/>
            </w:tcBorders>
            <w:noWrap/>
            <w:vAlign w:val="center"/>
            <w:hideMark/>
          </w:tcPr>
          <w:p w14:paraId="14FF506C" w14:textId="77777777" w:rsidR="00BD2DEE" w:rsidRPr="00BD2DEE" w:rsidRDefault="00BD2DEE" w:rsidP="00BD2DEE">
            <w:pPr>
              <w:spacing w:after="0" w:line="240" w:lineRule="auto"/>
              <w:jc w:val="center"/>
              <w:rPr>
                <w:rFonts w:ascii="Aptos Narrow" w:eastAsia="Times New Roman" w:hAnsi="Aptos Narrow" w:cs="Times New Roman"/>
                <w:color w:val="000000"/>
                <w:sz w:val="24"/>
                <w:szCs w:val="24"/>
                <w:lang w:val="el-GR" w:eastAsia="el-GR"/>
              </w:rPr>
            </w:pPr>
            <w:r w:rsidRPr="00BD2DEE">
              <w:rPr>
                <w:rFonts w:ascii="Aptos Narrow" w:eastAsia="Times New Roman" w:hAnsi="Aptos Narrow" w:cs="Times New Roman"/>
                <w:color w:val="000000"/>
                <w:sz w:val="24"/>
                <w:szCs w:val="24"/>
                <w:lang w:val="el-GR" w:eastAsia="el-GR"/>
              </w:rPr>
              <w:t>OR₁₁</w:t>
            </w:r>
          </w:p>
        </w:tc>
      </w:tr>
    </w:tbl>
    <w:p w14:paraId="274E26CC" w14:textId="77777777" w:rsidR="00BD2DEE" w:rsidRDefault="00BD2DEE" w:rsidP="009270D4">
      <w:pPr>
        <w:spacing w:after="0" w:line="360" w:lineRule="auto"/>
        <w:jc w:val="both"/>
        <w:rPr>
          <w:rFonts w:cstheme="minorHAnsi"/>
          <w:sz w:val="24"/>
          <w:szCs w:val="24"/>
          <w:lang w:val="el-GR"/>
        </w:rPr>
      </w:pPr>
    </w:p>
    <w:p w14:paraId="69BC550A" w14:textId="77777777" w:rsidR="00BD2DEE" w:rsidRPr="00BD2DEE" w:rsidRDefault="00BD2DEE" w:rsidP="00BD2DEE">
      <w:pPr>
        <w:spacing w:after="0" w:line="360" w:lineRule="auto"/>
        <w:jc w:val="both"/>
        <w:rPr>
          <w:rFonts w:cstheme="minorHAnsi"/>
          <w:sz w:val="24"/>
          <w:szCs w:val="24"/>
        </w:rPr>
      </w:pPr>
      <w:r w:rsidRPr="007D66B3">
        <w:rPr>
          <w:rFonts w:cstheme="minorHAnsi"/>
          <w:sz w:val="24"/>
          <w:szCs w:val="24"/>
        </w:rPr>
        <w:t>We calculate the Relative Excess Risk due to Interaction (RERI)</w:t>
      </w:r>
      <w:r>
        <w:rPr>
          <w:rFonts w:cstheme="minorHAnsi"/>
          <w:sz w:val="24"/>
          <w:szCs w:val="24"/>
        </w:rPr>
        <w:t xml:space="preserve"> using the previous logistic regression output:</w:t>
      </w:r>
    </w:p>
    <w:p w14:paraId="1BB8ECD4" w14:textId="499B0CFB" w:rsidR="006422FA" w:rsidRPr="00BD2DEE" w:rsidRDefault="00891411" w:rsidP="006422FA">
      <w:pPr>
        <w:spacing w:after="0" w:line="360" w:lineRule="auto"/>
        <w:jc w:val="both"/>
        <w:rPr>
          <w:rFonts w:eastAsiaTheme="minorEastAsia" w:cstheme="minorHAnsi"/>
          <w:iCs/>
          <w:sz w:val="24"/>
          <w:szCs w:val="24"/>
        </w:rPr>
      </w:pPr>
      <m:oMathPara>
        <m:oMath>
          <m:r>
            <m:rPr>
              <m:sty m:val="p"/>
            </m:rPr>
            <w:rPr>
              <w:rFonts w:ascii="Cambria Math" w:hAnsi="Cambria Math" w:cstheme="minorHAnsi"/>
              <w:sz w:val="24"/>
              <w:szCs w:val="24"/>
            </w:rPr>
            <m:t>RERI=O</m:t>
          </m:r>
          <m:sSub>
            <m:sSubPr>
              <m:ctrlPr>
                <w:rPr>
                  <w:rFonts w:ascii="Cambria Math" w:hAnsi="Cambria Math" w:cstheme="minorHAnsi"/>
                  <w:iCs/>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bmi=1, nomd=1</m:t>
              </m:r>
            </m:sub>
          </m:sSub>
          <m:r>
            <m:rPr>
              <m:sty m:val="p"/>
            </m:rPr>
            <w:rPr>
              <w:rFonts w:ascii="Cambria Math" w:hAnsi="Cambria Math" w:cstheme="minorHAnsi"/>
              <w:sz w:val="24"/>
              <w:szCs w:val="24"/>
            </w:rPr>
            <m:t>-O</m:t>
          </m:r>
          <m:sSub>
            <m:sSubPr>
              <m:ctrlPr>
                <w:rPr>
                  <w:rFonts w:ascii="Cambria Math" w:hAnsi="Cambria Math" w:cstheme="minorHAnsi"/>
                  <w:iCs/>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bmi=0, nomd=1</m:t>
              </m:r>
            </m:sub>
          </m:sSub>
          <m:r>
            <m:rPr>
              <m:sty m:val="p"/>
            </m:rPr>
            <w:rPr>
              <w:rFonts w:ascii="Cambria Math" w:hAnsi="Cambria Math" w:cstheme="minorHAnsi"/>
              <w:sz w:val="24"/>
              <w:szCs w:val="24"/>
            </w:rPr>
            <m:t>-O</m:t>
          </m:r>
          <m:sSub>
            <m:sSubPr>
              <m:ctrlPr>
                <w:rPr>
                  <w:rFonts w:ascii="Cambria Math" w:hAnsi="Cambria Math" w:cstheme="minorHAnsi"/>
                  <w:iCs/>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rPr>
                <m:t>bmi=1,  nomd=0</m:t>
              </m:r>
            </m:sub>
          </m:sSub>
          <m:r>
            <m:rPr>
              <m:sty m:val="p"/>
            </m:rPr>
            <w:rPr>
              <w:rFonts w:ascii="Cambria Math" w:hAnsi="Cambria Math" w:cstheme="minorHAnsi"/>
              <w:sz w:val="24"/>
              <w:szCs w:val="24"/>
            </w:rPr>
            <m:t>+1=</m:t>
          </m:r>
        </m:oMath>
      </m:oMathPara>
    </w:p>
    <w:p w14:paraId="087DBBFF" w14:textId="02218C73" w:rsidR="00EA6C86" w:rsidRPr="00BD2DEE" w:rsidRDefault="00891411" w:rsidP="00891411">
      <w:pPr>
        <w:spacing w:after="0" w:line="360" w:lineRule="auto"/>
        <w:ind w:left="567" w:hanging="22"/>
        <w:jc w:val="both"/>
        <w:rPr>
          <w:rFonts w:ascii="Cambria Math" w:eastAsiaTheme="minorEastAsia" w:hAnsi="Cambria Math" w:cstheme="minorHAnsi"/>
          <w:iCs/>
          <w:sz w:val="24"/>
          <w:szCs w:val="24"/>
        </w:rPr>
      </w:pPr>
      <m:oMathPara>
        <m:oMath>
          <m:r>
            <m:rPr>
              <m:sty m:val="p"/>
            </m:rPr>
            <w:rPr>
              <w:rFonts w:ascii="Cambria Math" w:hAnsi="Cambria Math" w:cstheme="minorHAnsi"/>
              <w:sz w:val="24"/>
              <w:szCs w:val="24"/>
            </w:rPr>
            <m:t>=3.79-2.61-1.55+1=0.63&gt;0</m:t>
          </m:r>
        </m:oMath>
      </m:oMathPara>
    </w:p>
    <w:p w14:paraId="789D835B" w14:textId="77777777" w:rsidR="00891411" w:rsidRDefault="00891411" w:rsidP="00891411">
      <w:pPr>
        <w:spacing w:after="0" w:line="360" w:lineRule="auto"/>
        <w:jc w:val="both"/>
        <w:rPr>
          <w:rFonts w:ascii="Cambria Math" w:hAnsi="Cambria Math" w:cstheme="minorHAnsi"/>
          <w:iCs/>
          <w:sz w:val="24"/>
          <w:szCs w:val="24"/>
          <w:lang w:val="el-GR"/>
        </w:rPr>
      </w:pPr>
    </w:p>
    <w:p w14:paraId="6D8D3478" w14:textId="360FC3D5" w:rsidR="00EB524C" w:rsidRPr="00683D47" w:rsidRDefault="00142F04" w:rsidP="009270D4">
      <w:pPr>
        <w:spacing w:after="0" w:line="360" w:lineRule="auto"/>
        <w:jc w:val="both"/>
        <w:rPr>
          <w:rFonts w:cstheme="minorHAnsi"/>
          <w:sz w:val="24"/>
          <w:szCs w:val="24"/>
          <w:lang w:eastAsia="el-GR"/>
        </w:rPr>
      </w:pPr>
      <w:r w:rsidRPr="00142F04">
        <w:rPr>
          <w:rFonts w:cstheme="minorHAnsi"/>
          <w:b/>
          <w:bCs/>
          <w:sz w:val="24"/>
          <w:szCs w:val="24"/>
        </w:rPr>
        <w:t>3</w:t>
      </w:r>
      <w:r w:rsidRPr="007D66B3">
        <w:rPr>
          <w:rFonts w:cstheme="minorHAnsi"/>
          <w:b/>
          <w:bCs/>
          <w:sz w:val="24"/>
          <w:szCs w:val="24"/>
        </w:rPr>
        <w:t>.</w:t>
      </w:r>
      <w:r w:rsidRPr="00142F04">
        <w:rPr>
          <w:rFonts w:cstheme="minorHAnsi"/>
          <w:b/>
          <w:bCs/>
          <w:sz w:val="24"/>
          <w:szCs w:val="24"/>
        </w:rPr>
        <w:t xml:space="preserve"> </w:t>
      </w:r>
      <w:r w:rsidR="007848C8" w:rsidRPr="009A15A9">
        <w:rPr>
          <w:rFonts w:cstheme="minorHAnsi"/>
          <w:sz w:val="24"/>
          <w:szCs w:val="24"/>
          <w:lang w:eastAsia="el-GR"/>
        </w:rPr>
        <w:t>In Stata</w:t>
      </w:r>
      <w:r w:rsidR="008A18DA" w:rsidRPr="009A15A9">
        <w:rPr>
          <w:rFonts w:cstheme="minorHAnsi"/>
          <w:sz w:val="24"/>
          <w:szCs w:val="24"/>
          <w:lang w:eastAsia="el-GR"/>
        </w:rPr>
        <w:t xml:space="preserve">, we use the </w:t>
      </w:r>
      <w:r w:rsidR="008A18DA" w:rsidRPr="009169BB">
        <w:rPr>
          <w:rFonts w:cstheme="minorHAnsi"/>
          <w:b/>
          <w:bCs/>
          <w:sz w:val="24"/>
          <w:szCs w:val="24"/>
        </w:rPr>
        <w:t>nlcom</w:t>
      </w:r>
      <w:r w:rsidR="008A18DA" w:rsidRPr="009A15A9">
        <w:rPr>
          <w:rFonts w:cstheme="minorHAnsi"/>
          <w:sz w:val="24"/>
          <w:szCs w:val="24"/>
          <w:lang w:eastAsia="el-GR"/>
        </w:rPr>
        <w:t xml:space="preserve"> command, which assists us when we wish to make nonlinear combinations of estimators</w:t>
      </w:r>
      <w:r w:rsidR="009169BB">
        <w:rPr>
          <w:rFonts w:cstheme="minorHAnsi"/>
          <w:sz w:val="24"/>
          <w:szCs w:val="24"/>
          <w:lang w:eastAsia="el-GR"/>
        </w:rPr>
        <w:t>.</w:t>
      </w:r>
    </w:p>
    <w:p w14:paraId="4A38CAA8" w14:textId="77777777" w:rsidR="00F43367" w:rsidRDefault="00F43367" w:rsidP="00F43367">
      <w:pPr>
        <w:pStyle w:val="CodeStata"/>
        <w:spacing w:line="240" w:lineRule="auto"/>
        <w:jc w:val="left"/>
      </w:pPr>
      <w:r w:rsidRPr="00320FFE">
        <w:rPr>
          <w:color w:val="000000" w:themeColor="text1"/>
        </w:rPr>
        <w:t>.</w:t>
      </w:r>
      <w:r w:rsidRPr="00320FFE">
        <w:t xml:space="preserve"> </w:t>
      </w:r>
      <w:r w:rsidRPr="00FB3B8E">
        <w:t>nlcom m1_RERI</w:t>
      </w:r>
      <w:r w:rsidRPr="00B75DE9">
        <w:t>_</w:t>
      </w:r>
      <w:r>
        <w:t>OR</w:t>
      </w:r>
      <w:r w:rsidRPr="00FB3B8E">
        <w:t>: exp(_b[4.cat_bmi_nomd]) ─ exp(_b[2.cat_bmi_nomd]) ─ exp(_b[3.cat_bmi_nomd]) + 1</w:t>
      </w:r>
    </w:p>
    <w:p w14:paraId="1C82F70A" w14:textId="77777777" w:rsidR="00757682" w:rsidRPr="00757682" w:rsidRDefault="00757682"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57682">
        <w:rPr>
          <w:rFonts w:ascii="Courier New" w:hAnsi="Courier New" w:cs="Courier New"/>
          <w:sz w:val="18"/>
          <w:szCs w:val="18"/>
        </w:rPr>
        <w:t>------------------------------------------------------------------------------</w:t>
      </w:r>
    </w:p>
    <w:p w14:paraId="674C07CF" w14:textId="77777777" w:rsidR="00757682" w:rsidRPr="00757682" w:rsidRDefault="00757682"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57682">
        <w:rPr>
          <w:rFonts w:ascii="Courier New" w:hAnsi="Courier New" w:cs="Courier New"/>
          <w:sz w:val="18"/>
          <w:szCs w:val="18"/>
        </w:rPr>
        <w:t xml:space="preserve">       hyper |      Coef.   Std. Err.      z    P&gt;|z|  </w:t>
      </w:r>
      <w:proofErr w:type="gramStart"/>
      <w:r w:rsidRPr="00757682">
        <w:rPr>
          <w:rFonts w:ascii="Courier New" w:hAnsi="Courier New" w:cs="Courier New"/>
          <w:sz w:val="18"/>
          <w:szCs w:val="18"/>
        </w:rPr>
        <w:t xml:space="preserve">   [</w:t>
      </w:r>
      <w:proofErr w:type="gramEnd"/>
      <w:r w:rsidRPr="00757682">
        <w:rPr>
          <w:rFonts w:ascii="Courier New" w:hAnsi="Courier New" w:cs="Courier New"/>
          <w:sz w:val="18"/>
          <w:szCs w:val="18"/>
        </w:rPr>
        <w:t>95% Conf. Interval]</w:t>
      </w:r>
    </w:p>
    <w:p w14:paraId="6AD46D7C" w14:textId="77777777" w:rsidR="00757682" w:rsidRPr="00757682" w:rsidRDefault="00757682"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57682">
        <w:rPr>
          <w:rFonts w:ascii="Courier New" w:hAnsi="Courier New" w:cs="Courier New"/>
          <w:sz w:val="18"/>
          <w:szCs w:val="18"/>
        </w:rPr>
        <w:t>-------------+----------------------------------------------------------------</w:t>
      </w:r>
    </w:p>
    <w:p w14:paraId="72790D5A" w14:textId="77777777" w:rsidR="00757682" w:rsidRPr="00757682" w:rsidRDefault="00757682"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57682">
        <w:rPr>
          <w:rFonts w:ascii="Courier New" w:hAnsi="Courier New" w:cs="Courier New"/>
          <w:sz w:val="18"/>
          <w:szCs w:val="18"/>
        </w:rPr>
        <w:t xml:space="preserve">     m1_RERI |   .6292508   1.587599     0.40   0.692    -2.482386    3.740887</w:t>
      </w:r>
    </w:p>
    <w:p w14:paraId="290237B3" w14:textId="77777777" w:rsidR="00757682" w:rsidRPr="00757682" w:rsidRDefault="00757682"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57682">
        <w:rPr>
          <w:rFonts w:ascii="Courier New" w:hAnsi="Courier New" w:cs="Courier New"/>
          <w:sz w:val="18"/>
          <w:szCs w:val="18"/>
        </w:rPr>
        <w:t>------------------------------------------------------------------------------</w:t>
      </w:r>
    </w:p>
    <w:p w14:paraId="33D27D1A" w14:textId="77777777" w:rsidR="007C4586" w:rsidRPr="007C4586" w:rsidRDefault="007C458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7C4586">
        <w:rPr>
          <w:rFonts w:ascii="Courier New" w:hAnsi="Courier New" w:cs="Courier New"/>
          <w:sz w:val="18"/>
          <w:szCs w:val="18"/>
        </w:rPr>
        <w:t>hyper</w:t>
      </w:r>
      <w:r w:rsidRPr="007C4586">
        <w:rPr>
          <w:rFonts w:ascii="Courier New" w:hAnsi="Courier New" w:cs="Courier New"/>
          <w:sz w:val="18"/>
          <w:szCs w:val="18"/>
        </w:rPr>
        <w:tab/>
        <w:t>Coefficient</w:t>
      </w:r>
      <w:r w:rsidRPr="007C4586">
        <w:rPr>
          <w:rFonts w:ascii="Courier New" w:hAnsi="Courier New" w:cs="Courier New"/>
          <w:sz w:val="18"/>
          <w:szCs w:val="18"/>
        </w:rPr>
        <w:tab/>
        <w:t>Std. err.</w:t>
      </w:r>
      <w:r w:rsidRPr="007C4586">
        <w:rPr>
          <w:rFonts w:ascii="Courier New" w:hAnsi="Courier New" w:cs="Courier New"/>
          <w:sz w:val="18"/>
          <w:szCs w:val="18"/>
        </w:rPr>
        <w:tab/>
        <w:t>z</w:t>
      </w:r>
      <w:r w:rsidRPr="007C4586">
        <w:rPr>
          <w:rFonts w:ascii="Courier New" w:hAnsi="Courier New" w:cs="Courier New"/>
          <w:sz w:val="18"/>
          <w:szCs w:val="18"/>
        </w:rPr>
        <w:tab/>
        <w:t>P&gt;z</w:t>
      </w:r>
      <w:r w:rsidRPr="007C4586">
        <w:rPr>
          <w:rFonts w:ascii="Courier New" w:hAnsi="Courier New" w:cs="Courier New"/>
          <w:sz w:val="18"/>
          <w:szCs w:val="18"/>
        </w:rPr>
        <w:tab/>
        <w:t>[95% conf.</w:t>
      </w:r>
      <w:r w:rsidRPr="007C4586">
        <w:rPr>
          <w:rFonts w:ascii="Courier New" w:hAnsi="Courier New" w:cs="Courier New"/>
          <w:sz w:val="18"/>
          <w:szCs w:val="18"/>
        </w:rPr>
        <w:tab/>
        <w:t>interval]</w:t>
      </w:r>
    </w:p>
    <w:p w14:paraId="2D163087" w14:textId="77777777" w:rsidR="007C4586" w:rsidRPr="007C4586" w:rsidRDefault="007C458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7C4586">
        <w:rPr>
          <w:rFonts w:ascii="Courier New" w:hAnsi="Courier New" w:cs="Courier New"/>
          <w:sz w:val="18"/>
          <w:szCs w:val="18"/>
        </w:rPr>
        <w:t>m1_RERI</w:t>
      </w:r>
      <w:r w:rsidRPr="007C4586">
        <w:rPr>
          <w:rFonts w:ascii="Courier New" w:hAnsi="Courier New" w:cs="Courier New"/>
          <w:sz w:val="18"/>
          <w:szCs w:val="18"/>
        </w:rPr>
        <w:tab/>
        <w:t>.6292508</w:t>
      </w:r>
      <w:r w:rsidRPr="007C4586">
        <w:rPr>
          <w:rFonts w:ascii="Courier New" w:hAnsi="Courier New" w:cs="Courier New"/>
          <w:sz w:val="18"/>
          <w:szCs w:val="18"/>
        </w:rPr>
        <w:tab/>
        <w:t>1.587599</w:t>
      </w:r>
      <w:r w:rsidRPr="007C4586">
        <w:rPr>
          <w:rFonts w:ascii="Courier New" w:hAnsi="Courier New" w:cs="Courier New"/>
          <w:sz w:val="18"/>
          <w:szCs w:val="18"/>
        </w:rPr>
        <w:tab/>
        <w:t>0.40</w:t>
      </w:r>
      <w:r w:rsidRPr="007C4586">
        <w:rPr>
          <w:rFonts w:ascii="Courier New" w:hAnsi="Courier New" w:cs="Courier New"/>
          <w:sz w:val="18"/>
          <w:szCs w:val="18"/>
        </w:rPr>
        <w:tab/>
        <w:t>0.692</w:t>
      </w:r>
      <w:r w:rsidRPr="007C4586">
        <w:rPr>
          <w:rFonts w:ascii="Courier New" w:hAnsi="Courier New" w:cs="Courier New"/>
          <w:sz w:val="18"/>
          <w:szCs w:val="18"/>
        </w:rPr>
        <w:tab/>
        <w:t>-2.482386</w:t>
      </w:r>
      <w:r w:rsidRPr="007C4586">
        <w:rPr>
          <w:rFonts w:ascii="Courier New" w:hAnsi="Courier New" w:cs="Courier New"/>
          <w:sz w:val="18"/>
          <w:szCs w:val="18"/>
        </w:rPr>
        <w:tab/>
        <w:t>3.740887</w:t>
      </w:r>
    </w:p>
    <w:p w14:paraId="45920A01" w14:textId="77777777" w:rsidR="00611C52" w:rsidRPr="00611C52" w:rsidRDefault="00611C52" w:rsidP="009270D4">
      <w:pPr>
        <w:spacing w:after="0" w:line="360" w:lineRule="auto"/>
        <w:jc w:val="both"/>
        <w:rPr>
          <w:rFonts w:cstheme="minorHAnsi"/>
          <w:sz w:val="24"/>
          <w:szCs w:val="24"/>
        </w:rPr>
      </w:pPr>
    </w:p>
    <w:p w14:paraId="4873CD76" w14:textId="31091C5E" w:rsidR="007C4586" w:rsidRPr="00F34555" w:rsidRDefault="00142F04" w:rsidP="009270D4">
      <w:pPr>
        <w:spacing w:after="0" w:line="360" w:lineRule="auto"/>
        <w:jc w:val="both"/>
        <w:rPr>
          <w:rFonts w:cstheme="minorHAnsi"/>
          <w:b/>
          <w:bCs/>
          <w:sz w:val="24"/>
          <w:szCs w:val="24"/>
        </w:rPr>
      </w:pPr>
      <w:r w:rsidRPr="007C0FDB">
        <w:rPr>
          <w:rFonts w:cstheme="minorHAnsi"/>
          <w:b/>
          <w:bCs/>
          <w:sz w:val="24"/>
          <w:szCs w:val="24"/>
        </w:rPr>
        <w:t>4</w:t>
      </w:r>
      <w:r w:rsidR="004A4906" w:rsidRPr="00F34555">
        <w:rPr>
          <w:rFonts w:cstheme="minorHAnsi"/>
          <w:b/>
          <w:bCs/>
          <w:sz w:val="24"/>
          <w:szCs w:val="24"/>
        </w:rPr>
        <w:t xml:space="preserve">. </w:t>
      </w:r>
      <w:r w:rsidR="007C4586" w:rsidRPr="00F34555">
        <w:rPr>
          <w:rFonts w:cstheme="minorHAnsi"/>
          <w:b/>
          <w:bCs/>
          <w:sz w:val="24"/>
          <w:szCs w:val="24"/>
        </w:rPr>
        <w:t>Interpretation</w:t>
      </w:r>
      <w:r w:rsidR="004714CA" w:rsidRPr="00F34555">
        <w:rPr>
          <w:rFonts w:cstheme="minorHAnsi"/>
          <w:b/>
          <w:bCs/>
          <w:sz w:val="24"/>
          <w:szCs w:val="24"/>
        </w:rPr>
        <w:t xml:space="preserve"> of RERI</w:t>
      </w:r>
      <w:r w:rsidR="00BE6B54">
        <w:rPr>
          <w:rFonts w:cstheme="minorHAnsi"/>
          <w:b/>
          <w:bCs/>
          <w:sz w:val="24"/>
          <w:szCs w:val="24"/>
        </w:rPr>
        <w:t xml:space="preserve"> </w:t>
      </w:r>
      <w:r w:rsidR="004714CA" w:rsidRPr="00F34555">
        <w:rPr>
          <w:rFonts w:cstheme="minorHAnsi"/>
          <w:b/>
          <w:bCs/>
          <w:sz w:val="24"/>
          <w:szCs w:val="24"/>
        </w:rPr>
        <w:t>=</w:t>
      </w:r>
      <w:r w:rsidR="00BE6B54">
        <w:rPr>
          <w:rFonts w:cstheme="minorHAnsi"/>
          <w:b/>
          <w:bCs/>
          <w:sz w:val="24"/>
          <w:szCs w:val="24"/>
        </w:rPr>
        <w:t xml:space="preserve"> </w:t>
      </w:r>
      <w:r w:rsidR="004714CA" w:rsidRPr="00F34555">
        <w:rPr>
          <w:rFonts w:cstheme="minorHAnsi"/>
          <w:b/>
          <w:bCs/>
          <w:sz w:val="24"/>
          <w:szCs w:val="24"/>
        </w:rPr>
        <w:t>0.63</w:t>
      </w:r>
    </w:p>
    <w:p w14:paraId="753D9872" w14:textId="322D0EC5" w:rsidR="00652295" w:rsidRPr="00652295" w:rsidRDefault="00652295" w:rsidP="00652295">
      <w:pPr>
        <w:pStyle w:val="a3"/>
        <w:numPr>
          <w:ilvl w:val="0"/>
          <w:numId w:val="26"/>
        </w:numPr>
        <w:spacing w:after="0" w:line="360" w:lineRule="auto"/>
        <w:jc w:val="both"/>
        <w:rPr>
          <w:rFonts w:cstheme="minorHAnsi"/>
          <w:sz w:val="24"/>
          <w:szCs w:val="24"/>
        </w:rPr>
      </w:pPr>
      <w:r w:rsidRPr="00652295">
        <w:rPr>
          <w:rFonts w:cstheme="minorHAnsi"/>
          <w:b/>
          <w:bCs/>
          <w:sz w:val="24"/>
          <w:szCs w:val="24"/>
        </w:rPr>
        <w:t>Direction:</w:t>
      </w:r>
      <w:r w:rsidRPr="00652295">
        <w:rPr>
          <w:rFonts w:cstheme="minorHAnsi"/>
          <w:sz w:val="24"/>
          <w:szCs w:val="24"/>
        </w:rPr>
        <w:t xml:space="preserve"> The positive value suggests that the combined effect of high BMI and low Mediterranean diet adherence is </w:t>
      </w:r>
      <w:r w:rsidRPr="00652295">
        <w:rPr>
          <w:rFonts w:cstheme="minorHAnsi"/>
          <w:i/>
          <w:iCs/>
          <w:sz w:val="24"/>
          <w:szCs w:val="24"/>
        </w:rPr>
        <w:t>greater</w:t>
      </w:r>
      <w:r w:rsidRPr="00652295">
        <w:rPr>
          <w:rFonts w:cstheme="minorHAnsi"/>
          <w:sz w:val="24"/>
          <w:szCs w:val="24"/>
        </w:rPr>
        <w:t xml:space="preserve"> than the sum of their individual effects (possible synergy).</w:t>
      </w:r>
    </w:p>
    <w:p w14:paraId="570E3962" w14:textId="059C6C6B" w:rsidR="00652295" w:rsidRPr="00652295" w:rsidRDefault="00652295" w:rsidP="00652295">
      <w:pPr>
        <w:pStyle w:val="a3"/>
        <w:numPr>
          <w:ilvl w:val="0"/>
          <w:numId w:val="26"/>
        </w:numPr>
        <w:spacing w:after="0" w:line="360" w:lineRule="auto"/>
        <w:jc w:val="both"/>
        <w:rPr>
          <w:rFonts w:cstheme="minorHAnsi"/>
          <w:sz w:val="24"/>
          <w:szCs w:val="24"/>
        </w:rPr>
      </w:pPr>
      <w:r w:rsidRPr="00652295">
        <w:rPr>
          <w:rFonts w:cstheme="minorHAnsi"/>
          <w:b/>
          <w:bCs/>
          <w:sz w:val="24"/>
          <w:szCs w:val="24"/>
        </w:rPr>
        <w:t>Statistical significance:</w:t>
      </w:r>
      <w:r w:rsidRPr="00652295">
        <w:rPr>
          <w:rFonts w:cstheme="minorHAnsi"/>
          <w:sz w:val="24"/>
          <w:szCs w:val="24"/>
        </w:rPr>
        <w:t xml:space="preserve"> The 95% CI includes 0 </w:t>
      </w:r>
      <w:r w:rsidRPr="00652295">
        <w:rPr>
          <w:rFonts w:ascii="Cambria Math" w:hAnsi="Cambria Math" w:cs="Cambria Math"/>
          <w:sz w:val="24"/>
          <w:szCs w:val="24"/>
        </w:rPr>
        <w:t>⇒</w:t>
      </w:r>
      <w:r w:rsidRPr="00652295">
        <w:rPr>
          <w:rFonts w:cstheme="minorHAnsi"/>
          <w:sz w:val="24"/>
          <w:szCs w:val="24"/>
        </w:rPr>
        <w:t xml:space="preserve"> no statistically significant additive interaction.</w:t>
      </w:r>
    </w:p>
    <w:p w14:paraId="57BC5B10" w14:textId="5CF7F7F9" w:rsidR="00652295" w:rsidRPr="00652295" w:rsidRDefault="00652295" w:rsidP="00652295">
      <w:pPr>
        <w:pStyle w:val="a3"/>
        <w:numPr>
          <w:ilvl w:val="0"/>
          <w:numId w:val="26"/>
        </w:numPr>
        <w:spacing w:after="0" w:line="360" w:lineRule="auto"/>
        <w:jc w:val="both"/>
        <w:rPr>
          <w:rFonts w:cstheme="minorHAnsi"/>
          <w:sz w:val="24"/>
          <w:szCs w:val="24"/>
        </w:rPr>
      </w:pPr>
      <w:r w:rsidRPr="00652295">
        <w:rPr>
          <w:rFonts w:cstheme="minorHAnsi"/>
          <w:b/>
          <w:bCs/>
          <w:sz w:val="24"/>
          <w:szCs w:val="24"/>
        </w:rPr>
        <w:t>Practical meaning:</w:t>
      </w:r>
      <w:r w:rsidRPr="00652295">
        <w:rPr>
          <w:rFonts w:cstheme="minorHAnsi"/>
          <w:sz w:val="24"/>
          <w:szCs w:val="24"/>
        </w:rPr>
        <w:t xml:space="preserve"> While not significant, the direction implies a potential synergistic effect worth investigating in larger studies.</w:t>
      </w:r>
    </w:p>
    <w:p w14:paraId="6FFE5551" w14:textId="3A7A9E22" w:rsidR="00652295" w:rsidRPr="00652295" w:rsidRDefault="00652295" w:rsidP="00652295">
      <w:pPr>
        <w:pStyle w:val="a3"/>
        <w:numPr>
          <w:ilvl w:val="0"/>
          <w:numId w:val="26"/>
        </w:numPr>
        <w:spacing w:after="0" w:line="360" w:lineRule="auto"/>
        <w:jc w:val="both"/>
        <w:rPr>
          <w:rFonts w:cstheme="minorHAnsi"/>
          <w:sz w:val="24"/>
          <w:szCs w:val="24"/>
        </w:rPr>
      </w:pPr>
      <w:r w:rsidRPr="00652295">
        <w:rPr>
          <w:rFonts w:cstheme="minorHAnsi"/>
          <w:b/>
          <w:bCs/>
          <w:sz w:val="24"/>
          <w:szCs w:val="24"/>
        </w:rPr>
        <w:t>Clinical implication:</w:t>
      </w:r>
      <w:r w:rsidRPr="00652295">
        <w:rPr>
          <w:rFonts w:cstheme="minorHAnsi"/>
          <w:sz w:val="24"/>
          <w:szCs w:val="24"/>
        </w:rPr>
        <w:t xml:space="preserve"> Patients with both risk factors may experience higher risk than expected under additivity.</w:t>
      </w:r>
    </w:p>
    <w:p w14:paraId="0B1C02D5" w14:textId="46E72E4D" w:rsidR="00652295" w:rsidRPr="00652295" w:rsidRDefault="00652295" w:rsidP="00652295">
      <w:pPr>
        <w:pStyle w:val="a3"/>
        <w:numPr>
          <w:ilvl w:val="0"/>
          <w:numId w:val="26"/>
        </w:numPr>
        <w:spacing w:after="0" w:line="360" w:lineRule="auto"/>
        <w:jc w:val="both"/>
        <w:rPr>
          <w:rFonts w:cstheme="minorHAnsi"/>
          <w:sz w:val="24"/>
          <w:szCs w:val="24"/>
        </w:rPr>
      </w:pPr>
      <w:r w:rsidRPr="00652295">
        <w:rPr>
          <w:rFonts w:cstheme="minorHAnsi"/>
          <w:b/>
          <w:bCs/>
          <w:sz w:val="24"/>
          <w:szCs w:val="24"/>
        </w:rPr>
        <w:lastRenderedPageBreak/>
        <w:t>Uncertainty:</w:t>
      </w:r>
      <w:r w:rsidRPr="00652295">
        <w:rPr>
          <w:rFonts w:cstheme="minorHAnsi"/>
          <w:sz w:val="24"/>
          <w:szCs w:val="24"/>
        </w:rPr>
        <w:t xml:space="preserve"> The wide CI highlights limited precision, suggesting sample size or power limitations.</w:t>
      </w:r>
    </w:p>
    <w:p w14:paraId="4E721FDF" w14:textId="77777777" w:rsidR="00A74CCA" w:rsidRDefault="00A74CCA" w:rsidP="00A74CCA">
      <w:pPr>
        <w:spacing w:after="0" w:line="360" w:lineRule="auto"/>
        <w:jc w:val="both"/>
        <w:rPr>
          <w:rFonts w:cstheme="minorHAnsi"/>
          <w:sz w:val="24"/>
          <w:szCs w:val="24"/>
        </w:rPr>
      </w:pPr>
    </w:p>
    <w:p w14:paraId="611F38D3" w14:textId="2C6EDCCD" w:rsidR="004A4906" w:rsidRPr="00652295" w:rsidRDefault="00611C52" w:rsidP="00652295">
      <w:pPr>
        <w:pStyle w:val="a6"/>
        <w:ind w:right="9"/>
      </w:pPr>
      <w:r>
        <w:rPr>
          <w:b w:val="0"/>
          <w:bCs w:val="0"/>
          <w:noProof/>
        </w:rPr>
        <mc:AlternateContent>
          <mc:Choice Requires="wps">
            <w:drawing>
              <wp:anchor distT="0" distB="0" distL="114300" distR="114300" simplePos="0" relativeHeight="251660288" behindDoc="0" locked="0" layoutInCell="1" allowOverlap="1" wp14:anchorId="63AF78E9" wp14:editId="5D706D96">
                <wp:simplePos x="0" y="0"/>
                <wp:positionH relativeFrom="column">
                  <wp:posOffset>-48491</wp:posOffset>
                </wp:positionH>
                <wp:positionV relativeFrom="paragraph">
                  <wp:posOffset>263178</wp:posOffset>
                </wp:positionV>
                <wp:extent cx="6057900" cy="6082145"/>
                <wp:effectExtent l="0" t="0" r="19050" b="13970"/>
                <wp:wrapNone/>
                <wp:docPr id="1454344883" name="Ορθογώνιο 2"/>
                <wp:cNvGraphicFramePr/>
                <a:graphic xmlns:a="http://schemas.openxmlformats.org/drawingml/2006/main">
                  <a:graphicData uri="http://schemas.microsoft.com/office/word/2010/wordprocessingShape">
                    <wps:wsp>
                      <wps:cNvSpPr/>
                      <wps:spPr>
                        <a:xfrm>
                          <a:off x="0" y="0"/>
                          <a:ext cx="6057900" cy="608214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E73C07" id="Ορθογώνιο 2" o:spid="_x0000_s1026" style="position:absolute;margin-left:-3.8pt;margin-top:20.7pt;width:477pt;height:478.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" filled="f" strokecolor="black [3213]" strokeweight="1pt"/>
            </w:pict>
          </mc:Fallback>
        </mc:AlternateContent>
      </w:r>
      <w:r w:rsidR="004A4906" w:rsidRPr="00F34555">
        <w:t xml:space="preserve">1.4. </w:t>
      </w:r>
      <w:r w:rsidR="00B8191A" w:rsidRPr="00B8191A">
        <w:t>Synergy Index Calculation (S)</w:t>
      </w:r>
    </w:p>
    <w:p w14:paraId="0D8B70A0" w14:textId="5FA04266" w:rsidR="00A5532E" w:rsidRPr="00F34555" w:rsidRDefault="008E25AF" w:rsidP="00A06572">
      <w:pPr>
        <w:pStyle w:val="a3"/>
        <w:numPr>
          <w:ilvl w:val="0"/>
          <w:numId w:val="2"/>
        </w:numPr>
        <w:spacing w:after="0" w:line="360" w:lineRule="auto"/>
        <w:ind w:left="284" w:hanging="284"/>
        <w:jc w:val="both"/>
        <w:rPr>
          <w:rFonts w:cstheme="minorHAnsi"/>
          <w:sz w:val="24"/>
          <w:szCs w:val="24"/>
        </w:rPr>
      </w:pPr>
      <w:r w:rsidRPr="00A06572">
        <w:rPr>
          <w:rFonts w:cstheme="minorHAnsi"/>
          <w:b/>
          <w:bCs/>
          <w:sz w:val="24"/>
          <w:szCs w:val="24"/>
        </w:rPr>
        <w:t>Reminder</w:t>
      </w:r>
      <w:r>
        <w:rPr>
          <w:rFonts w:cstheme="minorHAnsi"/>
          <w:b/>
          <w:bCs/>
          <w:sz w:val="24"/>
          <w:szCs w:val="24"/>
        </w:rPr>
        <w:t>:</w:t>
      </w:r>
      <w:r w:rsidRPr="00A06572">
        <w:rPr>
          <w:rFonts w:cstheme="minorHAnsi"/>
          <w:sz w:val="24"/>
          <w:szCs w:val="24"/>
        </w:rPr>
        <w:t xml:space="preserve"> </w:t>
      </w:r>
      <w:r w:rsidR="00611C52">
        <w:rPr>
          <w:rFonts w:cstheme="minorHAnsi"/>
          <w:sz w:val="24"/>
          <w:szCs w:val="24"/>
        </w:rPr>
        <w:t xml:space="preserve">The </w:t>
      </w:r>
      <w:r w:rsidR="00A5532E" w:rsidRPr="00F34555">
        <w:rPr>
          <w:rFonts w:cstheme="minorHAnsi"/>
          <w:sz w:val="24"/>
          <w:szCs w:val="24"/>
        </w:rPr>
        <w:t xml:space="preserve">Synergy Index </w:t>
      </w:r>
      <w:r w:rsidR="00FA58DD">
        <w:rPr>
          <w:rFonts w:cstheme="minorHAnsi"/>
          <w:sz w:val="24"/>
          <w:szCs w:val="24"/>
        </w:rPr>
        <w:t xml:space="preserve">(S) </w:t>
      </w:r>
      <w:r w:rsidR="00AF42E5" w:rsidRPr="00AF42E5">
        <w:rPr>
          <w:rFonts w:cstheme="minorHAnsi"/>
          <w:sz w:val="24"/>
          <w:szCs w:val="24"/>
        </w:rPr>
        <w:t xml:space="preserve">quantifies </w:t>
      </w:r>
      <w:r w:rsidR="00611C52" w:rsidRPr="00611C52">
        <w:rPr>
          <w:rFonts w:cstheme="minorHAnsi"/>
          <w:sz w:val="24"/>
          <w:szCs w:val="24"/>
        </w:rPr>
        <w:t>departure from additivity</w:t>
      </w:r>
      <w:r w:rsidR="00AF42E5" w:rsidRPr="00AF42E5">
        <w:rPr>
          <w:rFonts w:cstheme="minorHAnsi"/>
          <w:sz w:val="24"/>
          <w:szCs w:val="24"/>
        </w:rPr>
        <w:t xml:space="preserve"> </w:t>
      </w:r>
      <w:r w:rsidR="00611C52" w:rsidRPr="00611C52">
        <w:rPr>
          <w:rFonts w:cstheme="minorHAnsi"/>
          <w:sz w:val="24"/>
          <w:szCs w:val="24"/>
        </w:rPr>
        <w:t>by comparing the excess risk under joint exposure to the sum of excess risks from each exposure separately.</w:t>
      </w:r>
    </w:p>
    <w:p w14:paraId="4CB73EB0" w14:textId="77777777" w:rsidR="00940859" w:rsidRPr="00940859" w:rsidRDefault="00A5532E" w:rsidP="006422FA">
      <w:pPr>
        <w:pStyle w:val="a3"/>
        <w:numPr>
          <w:ilvl w:val="0"/>
          <w:numId w:val="2"/>
        </w:numPr>
        <w:spacing w:after="0" w:line="360" w:lineRule="auto"/>
        <w:ind w:left="284" w:hanging="284"/>
        <w:jc w:val="both"/>
        <w:rPr>
          <w:rFonts w:cstheme="minorHAnsi"/>
          <w:sz w:val="24"/>
          <w:szCs w:val="24"/>
        </w:rPr>
      </w:pPr>
      <w:r w:rsidRPr="00A06572">
        <w:rPr>
          <w:rFonts w:cstheme="minorHAnsi"/>
          <w:b/>
          <w:bCs/>
          <w:sz w:val="24"/>
          <w:szCs w:val="24"/>
        </w:rPr>
        <w:t>Formula:</w:t>
      </w:r>
    </w:p>
    <w:p w14:paraId="396C5522" w14:textId="100434EE" w:rsidR="00A5532E" w:rsidRPr="00142F04" w:rsidRDefault="006422FA" w:rsidP="00940859">
      <w:pPr>
        <w:pStyle w:val="a3"/>
        <w:spacing w:after="0" w:line="360" w:lineRule="auto"/>
        <w:ind w:left="284"/>
        <w:jc w:val="both"/>
        <w:rPr>
          <w:rFonts w:cstheme="minorHAnsi"/>
          <w:sz w:val="24"/>
          <w:szCs w:val="24"/>
        </w:rPr>
      </w:pPr>
      <m:oMathPara>
        <m:oMath>
          <m:r>
            <w:rPr>
              <w:rFonts w:ascii="Cambria Math" w:eastAsia="Times New Roman" w:hAnsi="Cambria Math" w:cstheme="minorHAnsi"/>
              <w:sz w:val="24"/>
              <w:szCs w:val="24"/>
              <w:lang w:val="el-GR" w:eastAsia="el-GR"/>
            </w:rPr>
            <m:t>S</m:t>
          </m:r>
          <m:r>
            <w:rPr>
              <w:rFonts w:ascii="Cambria Math" w:eastAsia="Times New Roman" w:hAnsi="Cambria Math" w:cstheme="minorHAnsi"/>
              <w:sz w:val="24"/>
              <w:szCs w:val="24"/>
              <w:lang w:eastAsia="el-GR"/>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R</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11</m:t>
                      </m:r>
                    </m:sub>
                  </m:sSub>
                  <m:r>
                    <w:rPr>
                      <w:rFonts w:ascii="Cambria Math" w:hAnsi="Cambria Math" w:cstheme="minorHAnsi"/>
                      <w:sz w:val="24"/>
                      <w:szCs w:val="24"/>
                    </w:rPr>
                    <m:t>-1</m:t>
                  </m:r>
                </m:e>
              </m:d>
            </m:num>
            <m:den>
              <m:d>
                <m:dPr>
                  <m:ctrlPr>
                    <w:rPr>
                      <w:rFonts w:ascii="Cambria Math" w:hAnsi="Cambria Math" w:cstheme="minorHAnsi"/>
                      <w:i/>
                      <w:sz w:val="24"/>
                      <w:szCs w:val="24"/>
                    </w:rPr>
                  </m:ctrlPr>
                </m:dPr>
                <m:e>
                  <m:r>
                    <w:rPr>
                      <w:rFonts w:ascii="Cambria Math" w:hAnsi="Cambria Math" w:cstheme="minorHAnsi"/>
                      <w:sz w:val="24"/>
                      <w:szCs w:val="24"/>
                    </w:rPr>
                    <m:t>R</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10</m:t>
                      </m:r>
                    </m:sub>
                  </m:sSub>
                  <m:r>
                    <w:rPr>
                      <w:rFonts w:ascii="Cambria Math" w:hAnsi="Cambria Math" w:cstheme="minorHAnsi"/>
                      <w:sz w:val="24"/>
                      <w:szCs w:val="24"/>
                    </w:rPr>
                    <m:t>-1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01</m:t>
                      </m:r>
                    </m:sub>
                  </m:sSub>
                  <m:r>
                    <w:rPr>
                      <w:rFonts w:ascii="Cambria Math" w:hAnsi="Cambria Math" w:cstheme="minorHAnsi"/>
                      <w:sz w:val="24"/>
                      <w:szCs w:val="24"/>
                    </w:rPr>
                    <m:t>-1</m:t>
                  </m:r>
                </m:e>
              </m:d>
            </m:den>
          </m:f>
        </m:oMath>
      </m:oMathPara>
    </w:p>
    <w:p w14:paraId="29EDD0BC" w14:textId="77777777" w:rsidR="00142F04" w:rsidRPr="00142F04" w:rsidRDefault="00142F04" w:rsidP="00142F04">
      <w:pPr>
        <w:pStyle w:val="Web"/>
        <w:numPr>
          <w:ilvl w:val="0"/>
          <w:numId w:val="23"/>
        </w:numPr>
        <w:rPr>
          <w:lang w:val="en-US"/>
        </w:rPr>
      </w:pPr>
      <w:r w:rsidRPr="00142F04">
        <w:rPr>
          <w:lang w:val="en-US"/>
        </w:rPr>
        <w:t>When the outcome is rare, odds ratios can be used instead of risk ratios:</w:t>
      </w:r>
    </w:p>
    <w:p w14:paraId="4B5D4AEC" w14:textId="74315D3F" w:rsidR="00142F04" w:rsidRPr="008E25AF" w:rsidRDefault="00142F04" w:rsidP="00940859">
      <w:pPr>
        <w:pStyle w:val="Web"/>
        <w:ind w:left="720"/>
        <w:rPr>
          <w:iCs/>
          <w:lang w:val="en-US"/>
        </w:rPr>
      </w:pPr>
      <m:oMathPara>
        <m:oMath>
          <m:r>
            <w:rPr>
              <w:rFonts w:ascii="Cambria Math" w:hAnsi="Cambria Math" w:cstheme="minorHAnsi"/>
            </w:rPr>
            <m:t>S≈</m:t>
          </m:r>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O</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1</m:t>
                      </m:r>
                      <m:r>
                        <w:rPr>
                          <w:rFonts w:ascii="Cambria Math" w:hAnsi="Cambria Math" w:cstheme="minorHAnsi"/>
                          <w:lang w:val="en-US"/>
                        </w:rPr>
                        <m:t>1</m:t>
                      </m:r>
                    </m:sub>
                  </m:sSub>
                  <m:r>
                    <w:rPr>
                      <w:rFonts w:ascii="Cambria Math" w:hAnsi="Cambria Math" w:cstheme="minorHAnsi"/>
                    </w:rPr>
                    <m:t>-1</m:t>
                  </m:r>
                </m:e>
              </m:d>
            </m:num>
            <m:den>
              <m:d>
                <m:dPr>
                  <m:ctrlPr>
                    <w:rPr>
                      <w:rFonts w:ascii="Cambria Math" w:hAnsi="Cambria Math" w:cstheme="minorHAnsi"/>
                      <w:i/>
                    </w:rPr>
                  </m:ctrlPr>
                </m:dPr>
                <m:e>
                  <m:r>
                    <w:rPr>
                      <w:rFonts w:ascii="Cambria Math" w:hAnsi="Cambria Math" w:cstheme="minorHAnsi"/>
                    </w:rPr>
                    <m:t>O</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1</m:t>
                      </m:r>
                      <m:r>
                        <w:rPr>
                          <w:rFonts w:ascii="Cambria Math" w:hAnsi="Cambria Math" w:cstheme="minorHAnsi"/>
                          <w:lang w:val="en-US"/>
                        </w:rPr>
                        <m:t>0</m:t>
                      </m:r>
                    </m:sub>
                  </m:sSub>
                  <m:r>
                    <w:rPr>
                      <w:rFonts w:ascii="Cambria Math" w:hAnsi="Cambria Math" w:cstheme="minorHAnsi"/>
                    </w:rPr>
                    <m:t>-</m:t>
                  </m:r>
                  <m:r>
                    <w:rPr>
                      <w:rFonts w:ascii="Cambria Math" w:hAnsi="Cambria Math" w:cstheme="minorHAnsi"/>
                      <w:lang w:val="en-US"/>
                    </w:rPr>
                    <m:t>1</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O</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0</m:t>
                      </m:r>
                      <m:r>
                        <w:rPr>
                          <w:rFonts w:ascii="Cambria Math" w:hAnsi="Cambria Math" w:cstheme="minorHAnsi"/>
                          <w:lang w:val="en-US"/>
                        </w:rPr>
                        <m:t>1</m:t>
                      </m:r>
                    </m:sub>
                  </m:sSub>
                  <m:r>
                    <w:rPr>
                      <w:rFonts w:ascii="Cambria Math" w:hAnsi="Cambria Math" w:cstheme="minorHAnsi"/>
                    </w:rPr>
                    <m:t>-1</m:t>
                  </m:r>
                </m:e>
              </m:d>
            </m:den>
          </m:f>
        </m:oMath>
      </m:oMathPara>
    </w:p>
    <w:p w14:paraId="4FEBC5FF" w14:textId="77777777" w:rsidR="00A06572" w:rsidRPr="00A06572" w:rsidRDefault="00A06572" w:rsidP="00A06572">
      <w:pPr>
        <w:pStyle w:val="a3"/>
        <w:numPr>
          <w:ilvl w:val="0"/>
          <w:numId w:val="2"/>
        </w:numPr>
        <w:spacing w:after="0" w:line="360" w:lineRule="auto"/>
        <w:ind w:left="426" w:hanging="426"/>
        <w:jc w:val="both"/>
        <w:rPr>
          <w:rFonts w:cstheme="minorHAnsi"/>
          <w:b/>
          <w:bCs/>
          <w:sz w:val="24"/>
          <w:szCs w:val="24"/>
        </w:rPr>
      </w:pPr>
      <w:r w:rsidRPr="00A06572">
        <w:rPr>
          <w:rFonts w:cstheme="minorHAnsi"/>
          <w:b/>
          <w:bCs/>
          <w:sz w:val="24"/>
          <w:szCs w:val="24"/>
        </w:rPr>
        <w:t>Interpretation:</w:t>
      </w:r>
    </w:p>
    <w:p w14:paraId="61D7B58C" w14:textId="75FB9764" w:rsidR="00C415B0" w:rsidRPr="00F34555" w:rsidRDefault="00C415B0" w:rsidP="00A06572">
      <w:pPr>
        <w:pStyle w:val="a3"/>
        <w:numPr>
          <w:ilvl w:val="0"/>
          <w:numId w:val="20"/>
        </w:numPr>
        <w:spacing w:after="0" w:line="360" w:lineRule="auto"/>
        <w:ind w:hanging="294"/>
        <w:jc w:val="both"/>
        <w:rPr>
          <w:rFonts w:cstheme="minorHAnsi"/>
          <w:sz w:val="24"/>
          <w:szCs w:val="24"/>
        </w:rPr>
      </w:pPr>
      <w:r w:rsidRPr="00F34555">
        <w:rPr>
          <w:rFonts w:cstheme="minorHAnsi"/>
          <w:sz w:val="24"/>
          <w:szCs w:val="24"/>
        </w:rPr>
        <w:t xml:space="preserve">S = 1: No </w:t>
      </w:r>
      <w:r w:rsidR="00A74CCA" w:rsidRPr="00A74CCA">
        <w:rPr>
          <w:rFonts w:cstheme="minorHAnsi"/>
          <w:sz w:val="24"/>
          <w:szCs w:val="24"/>
        </w:rPr>
        <w:t>additive</w:t>
      </w:r>
      <w:r w:rsidR="00A74CCA">
        <w:rPr>
          <w:rFonts w:cstheme="minorHAnsi"/>
          <w:sz w:val="24"/>
          <w:szCs w:val="24"/>
        </w:rPr>
        <w:t xml:space="preserve"> </w:t>
      </w:r>
      <w:r w:rsidRPr="00F34555">
        <w:rPr>
          <w:rFonts w:cstheme="minorHAnsi"/>
          <w:sz w:val="24"/>
          <w:szCs w:val="24"/>
        </w:rPr>
        <w:t>interaction</w:t>
      </w:r>
    </w:p>
    <w:p w14:paraId="2B5C97B9" w14:textId="1B38C03F" w:rsidR="00C415B0" w:rsidRPr="00A06572" w:rsidRDefault="00C415B0" w:rsidP="00A06572">
      <w:pPr>
        <w:pStyle w:val="a3"/>
        <w:numPr>
          <w:ilvl w:val="0"/>
          <w:numId w:val="20"/>
        </w:numPr>
        <w:spacing w:after="0" w:line="360" w:lineRule="auto"/>
        <w:ind w:hanging="294"/>
        <w:jc w:val="both"/>
        <w:rPr>
          <w:rFonts w:cstheme="minorHAnsi"/>
          <w:sz w:val="24"/>
          <w:szCs w:val="24"/>
        </w:rPr>
      </w:pPr>
      <w:r w:rsidRPr="00A06572">
        <w:rPr>
          <w:rFonts w:cstheme="minorHAnsi"/>
          <w:sz w:val="24"/>
          <w:szCs w:val="24"/>
        </w:rPr>
        <w:t>S &gt; 1: Positive</w:t>
      </w:r>
      <w:r w:rsidR="00611C52">
        <w:rPr>
          <w:rFonts w:cstheme="minorHAnsi"/>
          <w:sz w:val="24"/>
          <w:szCs w:val="24"/>
        </w:rPr>
        <w:t xml:space="preserve"> (</w:t>
      </w:r>
      <w:r w:rsidRPr="00A06572">
        <w:rPr>
          <w:rFonts w:cstheme="minorHAnsi"/>
          <w:sz w:val="24"/>
          <w:szCs w:val="24"/>
        </w:rPr>
        <w:t>super-</w:t>
      </w:r>
      <w:r w:rsidR="00A74CCA" w:rsidRPr="00A06572">
        <w:rPr>
          <w:rFonts w:cstheme="minorHAnsi"/>
          <w:sz w:val="24"/>
          <w:szCs w:val="24"/>
        </w:rPr>
        <w:t>addi</w:t>
      </w:r>
      <w:r w:rsidRPr="00A06572">
        <w:rPr>
          <w:rFonts w:cstheme="minorHAnsi"/>
          <w:sz w:val="24"/>
          <w:szCs w:val="24"/>
        </w:rPr>
        <w:t>tive</w:t>
      </w:r>
      <w:r w:rsidR="00611C52">
        <w:rPr>
          <w:rFonts w:cstheme="minorHAnsi"/>
          <w:sz w:val="24"/>
          <w:szCs w:val="24"/>
        </w:rPr>
        <w:t>)</w:t>
      </w:r>
      <w:r w:rsidRPr="00A06572">
        <w:rPr>
          <w:rFonts w:cstheme="minorHAnsi"/>
          <w:sz w:val="24"/>
          <w:szCs w:val="24"/>
        </w:rPr>
        <w:t xml:space="preserve"> interaction (synergy)</w:t>
      </w:r>
    </w:p>
    <w:p w14:paraId="1E86751E" w14:textId="354BFAF7" w:rsidR="00C415B0" w:rsidRPr="00A06572" w:rsidRDefault="00C415B0" w:rsidP="00A06572">
      <w:pPr>
        <w:pStyle w:val="a3"/>
        <w:numPr>
          <w:ilvl w:val="0"/>
          <w:numId w:val="20"/>
        </w:numPr>
        <w:spacing w:after="0" w:line="360" w:lineRule="auto"/>
        <w:ind w:hanging="294"/>
        <w:jc w:val="both"/>
        <w:rPr>
          <w:rFonts w:cstheme="minorHAnsi"/>
          <w:sz w:val="24"/>
          <w:szCs w:val="24"/>
        </w:rPr>
      </w:pPr>
      <w:r w:rsidRPr="00A06572">
        <w:rPr>
          <w:rFonts w:cstheme="minorHAnsi"/>
          <w:sz w:val="24"/>
          <w:szCs w:val="24"/>
        </w:rPr>
        <w:t>S &lt; 1: Negative</w:t>
      </w:r>
      <w:r w:rsidR="00611C52">
        <w:rPr>
          <w:rFonts w:cstheme="minorHAnsi"/>
          <w:sz w:val="24"/>
          <w:szCs w:val="24"/>
        </w:rPr>
        <w:t xml:space="preserve"> (</w:t>
      </w:r>
      <w:r w:rsidRPr="00A06572">
        <w:rPr>
          <w:rFonts w:cstheme="minorHAnsi"/>
          <w:sz w:val="24"/>
          <w:szCs w:val="24"/>
        </w:rPr>
        <w:t>sub-</w:t>
      </w:r>
      <w:r w:rsidR="00A74CCA" w:rsidRPr="00A06572">
        <w:rPr>
          <w:rFonts w:cstheme="minorHAnsi"/>
          <w:sz w:val="24"/>
          <w:szCs w:val="24"/>
        </w:rPr>
        <w:t>additive</w:t>
      </w:r>
      <w:r w:rsidR="00611C52">
        <w:rPr>
          <w:rFonts w:cstheme="minorHAnsi"/>
          <w:sz w:val="24"/>
          <w:szCs w:val="24"/>
        </w:rPr>
        <w:t>)</w:t>
      </w:r>
      <w:r w:rsidRPr="00A06572">
        <w:rPr>
          <w:rFonts w:cstheme="minorHAnsi"/>
          <w:sz w:val="24"/>
          <w:szCs w:val="24"/>
        </w:rPr>
        <w:t xml:space="preserve"> interaction (antagonism)</w:t>
      </w:r>
    </w:p>
    <w:p w14:paraId="014A8F3C" w14:textId="77777777" w:rsidR="00611C52" w:rsidRPr="00611C52" w:rsidRDefault="00611C52" w:rsidP="00611C52">
      <w:pPr>
        <w:spacing w:after="0" w:line="360" w:lineRule="auto"/>
        <w:jc w:val="both"/>
        <w:rPr>
          <w:rFonts w:cstheme="minorHAnsi"/>
          <w:sz w:val="24"/>
          <w:szCs w:val="24"/>
          <w:lang w:val="el-GR"/>
        </w:rPr>
      </w:pPr>
      <w:proofErr w:type="spellStart"/>
      <w:r w:rsidRPr="00611C52">
        <w:rPr>
          <w:rFonts w:cstheme="minorHAnsi"/>
          <w:b/>
          <w:bCs/>
          <w:sz w:val="24"/>
          <w:szCs w:val="24"/>
          <w:lang w:val="el-GR"/>
        </w:rPr>
        <w:t>Notes</w:t>
      </w:r>
      <w:proofErr w:type="spellEnd"/>
    </w:p>
    <w:p w14:paraId="2FFE79BC" w14:textId="77777777" w:rsidR="0067361D" w:rsidRPr="0067361D" w:rsidRDefault="0067361D" w:rsidP="00611C52">
      <w:pPr>
        <w:numPr>
          <w:ilvl w:val="0"/>
          <w:numId w:val="28"/>
        </w:numPr>
        <w:spacing w:after="0" w:line="360" w:lineRule="auto"/>
        <w:jc w:val="both"/>
        <w:rPr>
          <w:rFonts w:cstheme="minorHAnsi"/>
          <w:sz w:val="24"/>
          <w:szCs w:val="24"/>
        </w:rPr>
      </w:pPr>
      <w:r w:rsidRPr="0067361D">
        <w:rPr>
          <w:rFonts w:cstheme="minorHAnsi"/>
          <w:sz w:val="24"/>
          <w:szCs w:val="24"/>
        </w:rPr>
        <w:t xml:space="preserve">For additive interaction measures such as S, both exposures must be coded in the same risk direction (typically 1 = higher </w:t>
      </w:r>
      <w:proofErr w:type="spellStart"/>
      <w:r w:rsidRPr="0067361D">
        <w:rPr>
          <w:rFonts w:cstheme="minorHAnsi"/>
          <w:sz w:val="24"/>
          <w:szCs w:val="24"/>
        </w:rPr>
        <w:t>hypothesised</w:t>
      </w:r>
      <w:proofErr w:type="spellEnd"/>
      <w:r w:rsidRPr="0067361D">
        <w:rPr>
          <w:rFonts w:cstheme="minorHAnsi"/>
          <w:sz w:val="24"/>
          <w:szCs w:val="24"/>
        </w:rPr>
        <w:t xml:space="preserve"> risk), and the reference category must represent the joint absence of both exposures (00).</w:t>
      </w:r>
    </w:p>
    <w:p w14:paraId="7B670FAA" w14:textId="77777777" w:rsidR="0067361D" w:rsidRPr="0067361D" w:rsidRDefault="0067361D" w:rsidP="00611C52">
      <w:pPr>
        <w:numPr>
          <w:ilvl w:val="0"/>
          <w:numId w:val="28"/>
        </w:numPr>
        <w:spacing w:after="0" w:line="360" w:lineRule="auto"/>
        <w:jc w:val="both"/>
        <w:rPr>
          <w:rFonts w:cstheme="minorHAnsi"/>
          <w:sz w:val="24"/>
          <w:szCs w:val="24"/>
        </w:rPr>
      </w:pPr>
      <w:r w:rsidRPr="0067361D">
        <w:rPr>
          <w:rFonts w:cstheme="minorHAnsi"/>
          <w:sz w:val="24"/>
          <w:szCs w:val="24"/>
        </w:rPr>
        <w:t xml:space="preserve">S is strictly ≥ </w:t>
      </w:r>
      <w:proofErr w:type="gramStart"/>
      <w:r w:rsidRPr="0067361D">
        <w:rPr>
          <w:rFonts w:cstheme="minorHAnsi"/>
          <w:sz w:val="24"/>
          <w:szCs w:val="24"/>
        </w:rPr>
        <w:t>0 by definition</w:t>
      </w:r>
      <w:proofErr w:type="gramEnd"/>
      <w:r w:rsidRPr="0067361D">
        <w:rPr>
          <w:rFonts w:cstheme="minorHAnsi"/>
          <w:sz w:val="24"/>
          <w:szCs w:val="24"/>
        </w:rPr>
        <w:t>.</w:t>
      </w:r>
    </w:p>
    <w:p w14:paraId="03F3417D" w14:textId="77777777" w:rsidR="0067361D" w:rsidRPr="0067361D" w:rsidRDefault="0067361D" w:rsidP="00611C52">
      <w:pPr>
        <w:numPr>
          <w:ilvl w:val="0"/>
          <w:numId w:val="28"/>
        </w:numPr>
        <w:spacing w:after="0" w:line="360" w:lineRule="auto"/>
        <w:jc w:val="both"/>
        <w:rPr>
          <w:rFonts w:cstheme="minorHAnsi"/>
          <w:sz w:val="24"/>
          <w:szCs w:val="24"/>
        </w:rPr>
      </w:pPr>
      <w:r w:rsidRPr="0067361D">
        <w:rPr>
          <w:rFonts w:cstheme="minorHAnsi"/>
          <w:sz w:val="24"/>
          <w:szCs w:val="24"/>
        </w:rPr>
        <w:t xml:space="preserve">For statistical inference, confidence intervals for </w:t>
      </w:r>
      <w:r w:rsidRPr="0067361D">
        <w:rPr>
          <w:rFonts w:cstheme="minorHAnsi"/>
          <w:b/>
          <w:bCs/>
          <w:sz w:val="24"/>
          <w:szCs w:val="24"/>
        </w:rPr>
        <w:t>S</w:t>
      </w:r>
      <w:r w:rsidRPr="0067361D">
        <w:rPr>
          <w:rFonts w:cstheme="minorHAnsi"/>
          <w:sz w:val="24"/>
          <w:szCs w:val="24"/>
        </w:rPr>
        <w:t xml:space="preserve"> should be obtained by applying the delta method to </w:t>
      </w:r>
      <w:r w:rsidRPr="0067361D">
        <w:rPr>
          <w:rFonts w:cstheme="minorHAnsi"/>
          <w:b/>
          <w:bCs/>
          <w:sz w:val="24"/>
          <w:szCs w:val="24"/>
        </w:rPr>
        <w:t>ln(S)</w:t>
      </w:r>
      <w:r w:rsidRPr="0067361D">
        <w:rPr>
          <w:rFonts w:cstheme="minorHAnsi"/>
          <w:sz w:val="24"/>
          <w:szCs w:val="24"/>
        </w:rPr>
        <w:t xml:space="preserve"> and then exponentiating back to the original scale.</w:t>
      </w:r>
    </w:p>
    <w:p w14:paraId="51B1E093" w14:textId="3C1E6960" w:rsidR="0067361D" w:rsidRPr="0067361D" w:rsidRDefault="0067361D" w:rsidP="00611C52">
      <w:pPr>
        <w:numPr>
          <w:ilvl w:val="0"/>
          <w:numId w:val="28"/>
        </w:numPr>
        <w:spacing w:after="0" w:line="360" w:lineRule="auto"/>
        <w:jc w:val="both"/>
        <w:rPr>
          <w:rFonts w:cstheme="minorHAnsi"/>
          <w:sz w:val="24"/>
          <w:szCs w:val="24"/>
        </w:rPr>
      </w:pPr>
      <w:r w:rsidRPr="0067361D">
        <w:rPr>
          <w:rFonts w:cstheme="minorHAnsi"/>
          <w:sz w:val="24"/>
          <w:szCs w:val="24"/>
        </w:rPr>
        <w:t xml:space="preserve">When </w:t>
      </w:r>
      <w:r w:rsidRPr="0067361D">
        <w:rPr>
          <w:rFonts w:cstheme="minorHAnsi"/>
          <w:b/>
          <w:bCs/>
          <w:sz w:val="24"/>
          <w:szCs w:val="24"/>
        </w:rPr>
        <w:t>S</w:t>
      </w:r>
      <w:r w:rsidRPr="0067361D">
        <w:rPr>
          <w:rFonts w:cstheme="minorHAnsi"/>
          <w:sz w:val="24"/>
          <w:szCs w:val="24"/>
        </w:rPr>
        <w:t xml:space="preserve"> is computed from </w:t>
      </w:r>
      <w:r w:rsidRPr="0067361D">
        <w:rPr>
          <w:rFonts w:cstheme="minorHAnsi"/>
          <w:i/>
          <w:iCs/>
          <w:sz w:val="24"/>
          <w:szCs w:val="24"/>
        </w:rPr>
        <w:t>odds ratios</w:t>
      </w:r>
      <w:r w:rsidRPr="0067361D">
        <w:rPr>
          <w:rFonts w:cstheme="minorHAnsi"/>
          <w:sz w:val="24"/>
          <w:szCs w:val="24"/>
        </w:rPr>
        <w:t xml:space="preserve"> (e.g., via logistic regression), it reflects additivity on the OR scale. Interpreting S as a </w:t>
      </w:r>
      <w:r w:rsidRPr="0067361D">
        <w:rPr>
          <w:rFonts w:cstheme="minorHAnsi"/>
          <w:i/>
          <w:iCs/>
          <w:sz w:val="24"/>
          <w:szCs w:val="24"/>
        </w:rPr>
        <w:t>risk-based</w:t>
      </w:r>
      <w:r w:rsidRPr="0067361D">
        <w:rPr>
          <w:rFonts w:cstheme="minorHAnsi"/>
          <w:sz w:val="24"/>
          <w:szCs w:val="24"/>
        </w:rPr>
        <w:t xml:space="preserve"> measure requires the rare-disease assumption.</w:t>
      </w:r>
    </w:p>
    <w:p w14:paraId="4FFF2D7C" w14:textId="77777777" w:rsidR="007862A8" w:rsidRPr="0067361D" w:rsidRDefault="007862A8" w:rsidP="0067361D">
      <w:pPr>
        <w:spacing w:after="0" w:line="360" w:lineRule="auto"/>
        <w:jc w:val="both"/>
        <w:rPr>
          <w:rFonts w:cstheme="minorHAnsi"/>
          <w:sz w:val="24"/>
          <w:szCs w:val="24"/>
        </w:rPr>
      </w:pPr>
    </w:p>
    <w:p w14:paraId="465069AA" w14:textId="43A98F68" w:rsidR="00A5532E" w:rsidRPr="007C0FDB" w:rsidRDefault="00652295" w:rsidP="009270D4">
      <w:pPr>
        <w:spacing w:after="0" w:line="360" w:lineRule="auto"/>
        <w:jc w:val="both"/>
        <w:rPr>
          <w:rFonts w:cstheme="minorHAnsi"/>
          <w:sz w:val="24"/>
          <w:szCs w:val="24"/>
        </w:rPr>
      </w:pPr>
      <w:r w:rsidRPr="00652295">
        <w:rPr>
          <w:rFonts w:cstheme="minorHAnsi"/>
          <w:b/>
          <w:bCs/>
          <w:sz w:val="24"/>
          <w:szCs w:val="24"/>
        </w:rPr>
        <w:t>1.</w:t>
      </w:r>
      <w:r w:rsidRPr="00652295">
        <w:rPr>
          <w:rFonts w:cstheme="minorHAnsi"/>
          <w:sz w:val="24"/>
          <w:szCs w:val="24"/>
        </w:rPr>
        <w:t xml:space="preserve"> </w:t>
      </w:r>
      <w:r w:rsidR="00A5532E" w:rsidRPr="00F34555">
        <w:rPr>
          <w:rFonts w:cstheme="minorHAnsi"/>
          <w:sz w:val="24"/>
          <w:szCs w:val="24"/>
        </w:rPr>
        <w:t>Based on the formula of synergy and the previous logistic regression</w:t>
      </w:r>
      <w:r w:rsidR="0035537F" w:rsidRPr="00F34555">
        <w:rPr>
          <w:rFonts w:cstheme="minorHAnsi"/>
          <w:sz w:val="24"/>
          <w:szCs w:val="24"/>
        </w:rPr>
        <w:t xml:space="preserve"> </w:t>
      </w:r>
      <w:r w:rsidR="00FA58DD" w:rsidRPr="00F34555">
        <w:rPr>
          <w:rFonts w:cstheme="minorHAnsi"/>
          <w:sz w:val="24"/>
          <w:szCs w:val="24"/>
        </w:rPr>
        <w:t xml:space="preserve">output </w:t>
      </w:r>
      <w:r w:rsidR="0035537F" w:rsidRPr="00F34555">
        <w:rPr>
          <w:rFonts w:cstheme="minorHAnsi"/>
          <w:sz w:val="24"/>
          <w:szCs w:val="24"/>
        </w:rPr>
        <w:t>we can calculate that</w:t>
      </w:r>
      <w:r w:rsidR="00A5532E" w:rsidRPr="00F34555">
        <w:rPr>
          <w:rFonts w:cstheme="minorHAnsi"/>
          <w:sz w:val="24"/>
          <w:szCs w:val="24"/>
        </w:rPr>
        <w:t xml:space="preserve"> S = 1.29.</w:t>
      </w:r>
    </w:p>
    <w:p w14:paraId="25C35B75" w14:textId="62415300" w:rsidR="00BE6B54" w:rsidRPr="001256AD" w:rsidRDefault="001256AD" w:rsidP="009270D4">
      <w:pPr>
        <w:spacing w:after="0" w:line="360" w:lineRule="auto"/>
        <w:jc w:val="both"/>
        <w:rPr>
          <w:rFonts w:cstheme="minorHAnsi"/>
          <w:sz w:val="24"/>
          <w:szCs w:val="24"/>
        </w:rPr>
      </w:pPr>
      <m:oMathPara>
        <m:oMath>
          <m:r>
            <w:rPr>
              <w:rFonts w:ascii="Cambria Math" w:hAnsi="Cambria Math" w:cstheme="minorHAnsi"/>
              <w:sz w:val="24"/>
              <w:szCs w:val="24"/>
            </w:rPr>
            <w:lastRenderedPageBreak/>
            <m:t>S≈</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O</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11</m:t>
                      </m:r>
                    </m:sub>
                  </m:sSub>
                  <m:r>
                    <w:rPr>
                      <w:rFonts w:ascii="Cambria Math" w:hAnsi="Cambria Math" w:cstheme="minorHAnsi"/>
                      <w:sz w:val="24"/>
                      <w:szCs w:val="24"/>
                    </w:rPr>
                    <m:t>-1</m:t>
                  </m:r>
                </m:e>
              </m:d>
            </m:num>
            <m:den>
              <m:d>
                <m:dPr>
                  <m:ctrlPr>
                    <w:rPr>
                      <w:rFonts w:ascii="Cambria Math" w:hAnsi="Cambria Math" w:cstheme="minorHAnsi"/>
                      <w:i/>
                      <w:sz w:val="24"/>
                      <w:szCs w:val="24"/>
                    </w:rPr>
                  </m:ctrlPr>
                </m:dPr>
                <m:e>
                  <m:r>
                    <w:rPr>
                      <w:rFonts w:ascii="Cambria Math" w:hAnsi="Cambria Math" w:cstheme="minorHAnsi"/>
                      <w:sz w:val="24"/>
                      <w:szCs w:val="24"/>
                    </w:rPr>
                    <m:t>O</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10</m:t>
                      </m:r>
                    </m:sub>
                  </m:sSub>
                  <m:r>
                    <w:rPr>
                      <w:rFonts w:ascii="Cambria Math" w:hAnsi="Cambria Math" w:cstheme="minorHAnsi"/>
                      <w:sz w:val="24"/>
                      <w:szCs w:val="24"/>
                    </w:rPr>
                    <m:t>-1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O</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01</m:t>
                      </m:r>
                    </m:sub>
                  </m:sSub>
                  <m:r>
                    <w:rPr>
                      <w:rFonts w:ascii="Cambria Math" w:hAnsi="Cambria Math" w:cstheme="minorHAnsi"/>
                      <w:sz w:val="24"/>
                      <w:szCs w:val="24"/>
                    </w:rPr>
                    <m:t>-1</m:t>
                  </m:r>
                </m:e>
              </m:d>
            </m:den>
          </m:f>
          <m: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3.79-1</m:t>
                  </m:r>
                </m:e>
              </m:d>
            </m:num>
            <m:den>
              <m:d>
                <m:dPr>
                  <m:ctrlPr>
                    <w:rPr>
                      <w:rFonts w:ascii="Cambria Math" w:hAnsi="Cambria Math" w:cstheme="minorHAnsi"/>
                      <w:i/>
                      <w:sz w:val="24"/>
                      <w:szCs w:val="24"/>
                    </w:rPr>
                  </m:ctrlPr>
                </m:dPr>
                <m:e>
                  <m:r>
                    <w:rPr>
                      <w:rFonts w:ascii="Cambria Math" w:hAnsi="Cambria Math" w:cstheme="minorHAnsi"/>
                      <w:sz w:val="24"/>
                      <w:szCs w:val="24"/>
                    </w:rPr>
                    <m:t>2.61-1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1.55-1</m:t>
                  </m:r>
                </m:e>
              </m:d>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2.79</m:t>
              </m:r>
            </m:num>
            <m:den>
              <m:r>
                <w:rPr>
                  <w:rFonts w:ascii="Cambria Math" w:hAnsi="Cambria Math" w:cstheme="minorHAnsi"/>
                  <w:sz w:val="24"/>
                  <w:szCs w:val="24"/>
                </w:rPr>
                <m:t>1.61+0.55</m:t>
              </m:r>
            </m:den>
          </m:f>
          <m:r>
            <w:rPr>
              <w:rFonts w:ascii="Cambria Math" w:hAnsi="Cambria Math" w:cstheme="minorHAnsi"/>
              <w:sz w:val="24"/>
              <w:szCs w:val="24"/>
            </w:rPr>
            <m:t>=1,2916</m:t>
          </m:r>
        </m:oMath>
      </m:oMathPara>
    </w:p>
    <w:p w14:paraId="27425FE1" w14:textId="77777777" w:rsidR="001256AD" w:rsidRDefault="001256AD" w:rsidP="009270D4">
      <w:pPr>
        <w:spacing w:after="0" w:line="360" w:lineRule="auto"/>
        <w:jc w:val="both"/>
        <w:rPr>
          <w:rFonts w:cstheme="minorHAnsi"/>
          <w:sz w:val="24"/>
          <w:szCs w:val="24"/>
        </w:rPr>
      </w:pPr>
    </w:p>
    <w:p w14:paraId="7ED62985" w14:textId="4962E690" w:rsidR="000712AB" w:rsidRPr="00F34555" w:rsidRDefault="001256AD" w:rsidP="009270D4">
      <w:pPr>
        <w:spacing w:after="0" w:line="360" w:lineRule="auto"/>
        <w:jc w:val="both"/>
        <w:rPr>
          <w:rFonts w:cstheme="minorHAnsi"/>
          <w:sz w:val="24"/>
          <w:szCs w:val="24"/>
        </w:rPr>
      </w:pPr>
      <w:r w:rsidRPr="001256AD">
        <w:rPr>
          <w:rFonts w:cstheme="minorHAnsi"/>
          <w:b/>
          <w:bCs/>
          <w:sz w:val="24"/>
          <w:szCs w:val="24"/>
        </w:rPr>
        <w:t>2.</w:t>
      </w:r>
      <w:r>
        <w:rPr>
          <w:rFonts w:cstheme="minorHAnsi"/>
          <w:sz w:val="24"/>
          <w:szCs w:val="24"/>
        </w:rPr>
        <w:t xml:space="preserve"> </w:t>
      </w:r>
      <w:r w:rsidR="000712AB" w:rsidRPr="00F34555">
        <w:rPr>
          <w:rFonts w:cstheme="minorHAnsi"/>
          <w:sz w:val="24"/>
          <w:szCs w:val="24"/>
        </w:rPr>
        <w:t xml:space="preserve">In Stata, we use the </w:t>
      </w:r>
      <w:r w:rsidR="000712AB" w:rsidRPr="00F34555">
        <w:rPr>
          <w:rFonts w:cstheme="minorHAnsi"/>
          <w:b/>
          <w:bCs/>
          <w:sz w:val="24"/>
          <w:szCs w:val="24"/>
        </w:rPr>
        <w:t>nlcom</w:t>
      </w:r>
      <w:r w:rsidR="000712AB" w:rsidRPr="00F34555">
        <w:rPr>
          <w:rFonts w:cstheme="minorHAnsi"/>
          <w:sz w:val="24"/>
          <w:szCs w:val="24"/>
        </w:rPr>
        <w:t xml:space="preserve"> command, which assists us when we wish to make nonlinear combinations of estimators.</w:t>
      </w:r>
    </w:p>
    <w:p w14:paraId="5C5906A7" w14:textId="77777777" w:rsidR="00F43367" w:rsidRPr="00173D82" w:rsidRDefault="00F43367" w:rsidP="00F43367">
      <w:pPr>
        <w:pStyle w:val="CodeStata"/>
        <w:spacing w:line="240" w:lineRule="auto"/>
        <w:jc w:val="left"/>
      </w:pPr>
      <w:r w:rsidRPr="00173D82">
        <w:rPr>
          <w:color w:val="000000" w:themeColor="text1"/>
        </w:rPr>
        <w:t>.</w:t>
      </w:r>
      <w:r w:rsidRPr="00173D82">
        <w:t xml:space="preserve"> nlcom m1_ln_Syn: ln(exp(_b[4.cat_bmi_nomd]) - 1) - ln(exp(_b[2.cat_bmi_nomd]) + exp(_b[3.cat_bmi_nomd]) - 2), post</w:t>
      </w:r>
    </w:p>
    <w:p w14:paraId="5E610FA1" w14:textId="77777777" w:rsidR="00F43367" w:rsidRPr="00173D82" w:rsidRDefault="00F43367" w:rsidP="00F43367">
      <w:pPr>
        <w:pStyle w:val="CodeStata"/>
        <w:spacing w:line="240" w:lineRule="auto"/>
        <w:jc w:val="left"/>
      </w:pPr>
    </w:p>
    <w:p w14:paraId="784A0F7C" w14:textId="77777777" w:rsidR="00757682" w:rsidRPr="00105956" w:rsidRDefault="00757682"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105956">
        <w:rPr>
          <w:rFonts w:ascii="Courier New" w:hAnsi="Courier New" w:cs="Courier New"/>
          <w:sz w:val="18"/>
          <w:szCs w:val="18"/>
        </w:rPr>
        <w:t>------------------------------------------------------------------------------</w:t>
      </w:r>
    </w:p>
    <w:p w14:paraId="4C40F957" w14:textId="77777777" w:rsidR="00757682" w:rsidRPr="00105956" w:rsidRDefault="00757682"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105956">
        <w:rPr>
          <w:rFonts w:ascii="Courier New" w:hAnsi="Courier New" w:cs="Courier New"/>
          <w:sz w:val="18"/>
          <w:szCs w:val="18"/>
        </w:rPr>
        <w:t xml:space="preserve">       hyper |      Coef.   Std. Err.      z    P&gt;|z|  </w:t>
      </w:r>
      <w:proofErr w:type="gramStart"/>
      <w:r w:rsidRPr="00105956">
        <w:rPr>
          <w:rFonts w:ascii="Courier New" w:hAnsi="Courier New" w:cs="Courier New"/>
          <w:sz w:val="18"/>
          <w:szCs w:val="18"/>
        </w:rPr>
        <w:t xml:space="preserve">   [</w:t>
      </w:r>
      <w:proofErr w:type="gramEnd"/>
      <w:r w:rsidRPr="00105956">
        <w:rPr>
          <w:rFonts w:ascii="Courier New" w:hAnsi="Courier New" w:cs="Courier New"/>
          <w:sz w:val="18"/>
          <w:szCs w:val="18"/>
        </w:rPr>
        <w:t>95% Conf. Interval]</w:t>
      </w:r>
    </w:p>
    <w:p w14:paraId="73AA4AA8" w14:textId="77777777" w:rsidR="00757682" w:rsidRPr="00105956" w:rsidRDefault="00757682"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105956">
        <w:rPr>
          <w:rFonts w:ascii="Courier New" w:hAnsi="Courier New" w:cs="Courier New"/>
          <w:sz w:val="18"/>
          <w:szCs w:val="18"/>
        </w:rPr>
        <w:t>-------------+----------------------------------------------------------------</w:t>
      </w:r>
    </w:p>
    <w:p w14:paraId="66FEF6E1" w14:textId="16546DF0" w:rsidR="00757682" w:rsidRPr="00105956" w:rsidRDefault="00757682"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105956">
        <w:rPr>
          <w:rFonts w:ascii="Courier New" w:hAnsi="Courier New" w:cs="Courier New"/>
          <w:sz w:val="18"/>
          <w:szCs w:val="18"/>
        </w:rPr>
        <w:t xml:space="preserve">   </w:t>
      </w:r>
      <w:r w:rsidR="001942D0">
        <w:rPr>
          <w:rFonts w:ascii="Courier New" w:hAnsi="Courier New" w:cs="Courier New"/>
          <w:sz w:val="18"/>
          <w:szCs w:val="18"/>
        </w:rPr>
        <w:t>m1_ln_Syn</w:t>
      </w:r>
      <w:r w:rsidRPr="00105956">
        <w:rPr>
          <w:rFonts w:ascii="Courier New" w:hAnsi="Courier New" w:cs="Courier New"/>
          <w:sz w:val="18"/>
          <w:szCs w:val="18"/>
        </w:rPr>
        <w:t xml:space="preserve"> |   .2559121   .7671621     0.33   0.739    -1.247698    1.759522</w:t>
      </w:r>
    </w:p>
    <w:p w14:paraId="5E520CA6" w14:textId="77777777" w:rsidR="00757682" w:rsidRPr="00105956" w:rsidRDefault="00757682"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105956">
        <w:rPr>
          <w:rFonts w:ascii="Courier New" w:hAnsi="Courier New" w:cs="Courier New"/>
          <w:sz w:val="18"/>
          <w:szCs w:val="18"/>
        </w:rPr>
        <w:t>------------------------------------------------------------------------------</w:t>
      </w:r>
    </w:p>
    <w:p w14:paraId="118CB60A" w14:textId="77777777" w:rsidR="00AC4F85" w:rsidRDefault="00AC4F85" w:rsidP="009270D4">
      <w:pPr>
        <w:spacing w:after="0" w:line="360" w:lineRule="auto"/>
        <w:rPr>
          <w:rFonts w:cstheme="minorHAnsi"/>
          <w:sz w:val="24"/>
          <w:szCs w:val="24"/>
        </w:rPr>
      </w:pPr>
    </w:p>
    <w:p w14:paraId="4430BBB6" w14:textId="77777777" w:rsidR="00F43367" w:rsidRPr="00173D82" w:rsidRDefault="00F43367" w:rsidP="00F43367">
      <w:pPr>
        <w:pStyle w:val="CodeStata"/>
        <w:spacing w:line="240" w:lineRule="auto"/>
        <w:jc w:val="left"/>
      </w:pPr>
      <w:r w:rsidRPr="00173D82">
        <w:rPr>
          <w:color w:val="000000" w:themeColor="text1"/>
        </w:rPr>
        <w:t>.</w:t>
      </w:r>
      <w:r w:rsidRPr="00173D82">
        <w:t xml:space="preserve"> nlcom m1_Syn_index: exp(ln(exp(_b[4.cat_bmi_nomd]) - 1) - ln(exp(_b[2.cat_bmi_nomd]) + exp(_b[3.cat_bmi_nomd]) - 2))</w:t>
      </w:r>
    </w:p>
    <w:p w14:paraId="4C6548AB" w14:textId="77777777" w:rsidR="007F59ED" w:rsidRPr="007F59ED" w:rsidRDefault="007F59ED"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F59ED">
        <w:rPr>
          <w:rFonts w:ascii="Courier New" w:hAnsi="Courier New" w:cs="Courier New"/>
          <w:sz w:val="18"/>
          <w:szCs w:val="18"/>
        </w:rPr>
        <w:t>------------------------------------------------------------------------------</w:t>
      </w:r>
    </w:p>
    <w:p w14:paraId="64A19B84" w14:textId="77777777" w:rsidR="007F59ED" w:rsidRPr="007F59ED" w:rsidRDefault="007F59ED"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F59ED">
        <w:rPr>
          <w:rFonts w:ascii="Courier New" w:hAnsi="Courier New" w:cs="Courier New"/>
          <w:sz w:val="18"/>
          <w:szCs w:val="18"/>
        </w:rPr>
        <w:t xml:space="preserve">       hyper | </w:t>
      </w:r>
      <w:proofErr w:type="gramStart"/>
      <w:r w:rsidRPr="007F59ED">
        <w:rPr>
          <w:rFonts w:ascii="Courier New" w:hAnsi="Courier New" w:cs="Courier New"/>
          <w:sz w:val="18"/>
          <w:szCs w:val="18"/>
        </w:rPr>
        <w:t>Coefficient  Std.</w:t>
      </w:r>
      <w:proofErr w:type="gramEnd"/>
      <w:r w:rsidRPr="007F59ED">
        <w:rPr>
          <w:rFonts w:ascii="Courier New" w:hAnsi="Courier New" w:cs="Courier New"/>
          <w:sz w:val="18"/>
          <w:szCs w:val="18"/>
        </w:rPr>
        <w:t xml:space="preserve"> err.      z    P&gt;|z|  </w:t>
      </w:r>
      <w:proofErr w:type="gramStart"/>
      <w:r w:rsidRPr="007F59ED">
        <w:rPr>
          <w:rFonts w:ascii="Courier New" w:hAnsi="Courier New" w:cs="Courier New"/>
          <w:sz w:val="18"/>
          <w:szCs w:val="18"/>
        </w:rPr>
        <w:t xml:space="preserve">   [</w:t>
      </w:r>
      <w:proofErr w:type="gramEnd"/>
      <w:r w:rsidRPr="007F59ED">
        <w:rPr>
          <w:rFonts w:ascii="Courier New" w:hAnsi="Courier New" w:cs="Courier New"/>
          <w:sz w:val="18"/>
          <w:szCs w:val="18"/>
        </w:rPr>
        <w:t>95% conf. interval]</w:t>
      </w:r>
    </w:p>
    <w:p w14:paraId="26D7F72A" w14:textId="77777777" w:rsidR="007F59ED" w:rsidRPr="007F59ED" w:rsidRDefault="007F59ED"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F59ED">
        <w:rPr>
          <w:rFonts w:ascii="Courier New" w:hAnsi="Courier New" w:cs="Courier New"/>
          <w:sz w:val="18"/>
          <w:szCs w:val="18"/>
        </w:rPr>
        <w:t>-------------+----------------------------------------------------------------</w:t>
      </w:r>
    </w:p>
    <w:p w14:paraId="4631C26D" w14:textId="77777777" w:rsidR="007F59ED" w:rsidRPr="007F59ED" w:rsidRDefault="007F59ED"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F59ED">
        <w:rPr>
          <w:rFonts w:ascii="Courier New" w:hAnsi="Courier New" w:cs="Courier New"/>
          <w:sz w:val="18"/>
          <w:szCs w:val="18"/>
        </w:rPr>
        <w:t>m1_Syn_index |   1.291639   .9908967     1.30   0.192    -.6504826    3.233761</w:t>
      </w:r>
    </w:p>
    <w:p w14:paraId="28B38B5F" w14:textId="7DFCA3F7" w:rsidR="007F59ED" w:rsidRPr="007F59ED" w:rsidRDefault="007F59ED"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7F59ED">
        <w:rPr>
          <w:rFonts w:ascii="Courier New" w:hAnsi="Courier New" w:cs="Courier New"/>
          <w:sz w:val="18"/>
          <w:szCs w:val="18"/>
        </w:rPr>
        <w:t>------------------------------------------------------------------------------</w:t>
      </w:r>
    </w:p>
    <w:p w14:paraId="512BB4F7" w14:textId="77777777" w:rsidR="008849A0" w:rsidRPr="006A4EE9" w:rsidRDefault="008849A0" w:rsidP="009270D4">
      <w:pPr>
        <w:spacing w:after="0" w:line="360" w:lineRule="auto"/>
        <w:jc w:val="both"/>
        <w:rPr>
          <w:rFonts w:cstheme="minorHAnsi"/>
          <w:sz w:val="24"/>
          <w:szCs w:val="24"/>
        </w:rPr>
      </w:pPr>
    </w:p>
    <w:p w14:paraId="1CE6A66D" w14:textId="5AA8FD42" w:rsidR="000150C7" w:rsidRPr="006A4EE9" w:rsidRDefault="001256AD" w:rsidP="009270D4">
      <w:pPr>
        <w:spacing w:after="0" w:line="360" w:lineRule="auto"/>
        <w:jc w:val="both"/>
        <w:rPr>
          <w:rFonts w:cstheme="minorHAnsi"/>
          <w:sz w:val="24"/>
          <w:szCs w:val="24"/>
        </w:rPr>
      </w:pPr>
      <w:r>
        <w:rPr>
          <w:rFonts w:cstheme="minorHAnsi"/>
          <w:b/>
          <w:bCs/>
          <w:sz w:val="24"/>
          <w:szCs w:val="24"/>
        </w:rPr>
        <w:t>3</w:t>
      </w:r>
      <w:r w:rsidR="00F57E5E" w:rsidRPr="006A4EE9">
        <w:rPr>
          <w:rFonts w:cstheme="minorHAnsi"/>
          <w:b/>
          <w:bCs/>
          <w:sz w:val="24"/>
          <w:szCs w:val="24"/>
        </w:rPr>
        <w:t>.</w:t>
      </w:r>
      <w:r w:rsidR="00F57E5E" w:rsidRPr="006A4EE9">
        <w:rPr>
          <w:rFonts w:cstheme="minorHAnsi"/>
          <w:sz w:val="24"/>
          <w:szCs w:val="24"/>
        </w:rPr>
        <w:t xml:space="preserve"> For the 95% confidence interval of S, we first estimate the 95% CI for ln(S) following the delta method, </w:t>
      </w:r>
      <w:r w:rsidR="004D7A78" w:rsidRPr="006A4EE9">
        <w:rPr>
          <w:rFonts w:cstheme="minorHAnsi"/>
          <w:sz w:val="24"/>
          <w:szCs w:val="24"/>
        </w:rPr>
        <w:t>i.e.,</w:t>
      </w:r>
      <w:r w:rsidR="00F57E5E" w:rsidRPr="006A4EE9">
        <w:rPr>
          <w:rFonts w:cstheme="minorHAnsi"/>
          <w:sz w:val="24"/>
          <w:szCs w:val="24"/>
        </w:rPr>
        <w:t xml:space="preserve"> the limits (ln(S1), ln(S2)) and then we exponentiate ln(S</w:t>
      </w:r>
      <w:r w:rsidR="00F57E5E" w:rsidRPr="006A4EE9">
        <w:rPr>
          <w:rFonts w:cstheme="minorHAnsi"/>
          <w:sz w:val="24"/>
          <w:szCs w:val="24"/>
          <w:vertAlign w:val="subscript"/>
        </w:rPr>
        <w:t>1</w:t>
      </w:r>
      <w:r w:rsidR="00F57E5E" w:rsidRPr="006A4EE9">
        <w:rPr>
          <w:rFonts w:cstheme="minorHAnsi"/>
          <w:sz w:val="24"/>
          <w:szCs w:val="24"/>
        </w:rPr>
        <w:t>) and ln(S</w:t>
      </w:r>
      <w:r w:rsidR="00F57E5E" w:rsidRPr="006A4EE9">
        <w:rPr>
          <w:rFonts w:cstheme="minorHAnsi"/>
          <w:sz w:val="24"/>
          <w:szCs w:val="24"/>
          <w:vertAlign w:val="subscript"/>
        </w:rPr>
        <w:t>2</w:t>
      </w:r>
      <w:r w:rsidR="00F57E5E" w:rsidRPr="006A4EE9">
        <w:rPr>
          <w:rFonts w:cstheme="minorHAnsi"/>
          <w:sz w:val="24"/>
          <w:szCs w:val="24"/>
        </w:rPr>
        <w:t>)</w:t>
      </w:r>
      <w:r w:rsidR="00334DA6" w:rsidRPr="006A4EE9">
        <w:rPr>
          <w:rFonts w:cstheme="minorHAnsi"/>
          <w:sz w:val="24"/>
          <w:szCs w:val="24"/>
        </w:rPr>
        <w:t>.</w:t>
      </w:r>
    </w:p>
    <w:p w14:paraId="3291751E" w14:textId="77777777" w:rsidR="001256AD" w:rsidRPr="00173D82" w:rsidRDefault="001256AD" w:rsidP="001256AD">
      <w:pPr>
        <w:pStyle w:val="CodeStata"/>
        <w:spacing w:line="240" w:lineRule="auto"/>
        <w:jc w:val="left"/>
      </w:pPr>
      <w:r w:rsidRPr="00173D82">
        <w:rPr>
          <w:color w:val="000000" w:themeColor="text1"/>
        </w:rPr>
        <w:t>.</w:t>
      </w:r>
      <w:r w:rsidRPr="00173D82">
        <w:t xml:space="preserve"> scalar m1_Syn_index_low95 = exp(_b[m1_ln_Syn] - </w:t>
      </w:r>
      <w:proofErr w:type="spellStart"/>
      <w:proofErr w:type="gramStart"/>
      <w:r w:rsidRPr="00173D82">
        <w:t>invnormal</w:t>
      </w:r>
      <w:proofErr w:type="spellEnd"/>
      <w:r w:rsidRPr="00173D82">
        <w:t>(</w:t>
      </w:r>
      <w:proofErr w:type="gramEnd"/>
      <w:r w:rsidRPr="00173D82">
        <w:t>0.975) * _se[m1_ln_Syn])</w:t>
      </w:r>
    </w:p>
    <w:p w14:paraId="1146C343" w14:textId="77777777" w:rsidR="001256AD" w:rsidRPr="00173D82" w:rsidRDefault="001256AD" w:rsidP="001256AD">
      <w:pPr>
        <w:pStyle w:val="CodeStata"/>
        <w:spacing w:line="240" w:lineRule="auto"/>
        <w:jc w:val="left"/>
      </w:pPr>
    </w:p>
    <w:p w14:paraId="62BDA021" w14:textId="77777777" w:rsidR="001256AD" w:rsidRPr="00173D82" w:rsidRDefault="001256AD" w:rsidP="001256AD">
      <w:pPr>
        <w:pStyle w:val="CodeStata"/>
        <w:spacing w:line="240" w:lineRule="auto"/>
        <w:jc w:val="left"/>
      </w:pPr>
      <w:r w:rsidRPr="00173D82">
        <w:rPr>
          <w:color w:val="000000" w:themeColor="text1"/>
        </w:rPr>
        <w:t>.</w:t>
      </w:r>
      <w:r w:rsidRPr="00173D82">
        <w:t xml:space="preserve"> scalar m1_Syn_index_high95 = exp(_b[m1_ln_Syn] + </w:t>
      </w:r>
      <w:proofErr w:type="spellStart"/>
      <w:proofErr w:type="gramStart"/>
      <w:r w:rsidRPr="00173D82">
        <w:t>invnormal</w:t>
      </w:r>
      <w:proofErr w:type="spellEnd"/>
      <w:r w:rsidRPr="00173D82">
        <w:t>(</w:t>
      </w:r>
      <w:proofErr w:type="gramEnd"/>
      <w:r w:rsidRPr="00173D82">
        <w:t>0.975) * _se[m1_ln_Syn])</w:t>
      </w:r>
    </w:p>
    <w:p w14:paraId="33C784D8" w14:textId="77777777" w:rsidR="000712AB" w:rsidRPr="006A4EE9" w:rsidRDefault="000712AB" w:rsidP="009270D4">
      <w:pPr>
        <w:spacing w:after="0" w:line="360" w:lineRule="auto"/>
        <w:jc w:val="both"/>
        <w:rPr>
          <w:rFonts w:cstheme="minorHAnsi"/>
          <w:sz w:val="24"/>
          <w:szCs w:val="24"/>
        </w:rPr>
      </w:pPr>
    </w:p>
    <w:p w14:paraId="5FD7CC36" w14:textId="47A1F324" w:rsidR="00965336" w:rsidRPr="006A4EE9" w:rsidRDefault="00965336" w:rsidP="009270D4">
      <w:pPr>
        <w:spacing w:after="0" w:line="360" w:lineRule="auto"/>
        <w:jc w:val="both"/>
        <w:rPr>
          <w:rFonts w:cstheme="minorHAnsi"/>
          <w:b/>
          <w:bCs/>
          <w:sz w:val="24"/>
          <w:szCs w:val="24"/>
        </w:rPr>
      </w:pPr>
      <w:r w:rsidRPr="006A4EE9">
        <w:rPr>
          <w:rFonts w:cstheme="minorHAnsi"/>
          <w:b/>
          <w:bCs/>
          <w:sz w:val="24"/>
          <w:szCs w:val="24"/>
        </w:rPr>
        <w:t>Notes:</w:t>
      </w:r>
    </w:p>
    <w:p w14:paraId="339B0C79" w14:textId="25C41B4D" w:rsidR="001256AD" w:rsidRPr="00371166" w:rsidRDefault="001256AD" w:rsidP="00371166">
      <w:pPr>
        <w:pStyle w:val="a3"/>
        <w:numPr>
          <w:ilvl w:val="0"/>
          <w:numId w:val="23"/>
        </w:numPr>
        <w:spacing w:after="0" w:line="360" w:lineRule="auto"/>
        <w:ind w:left="426" w:hanging="426"/>
        <w:jc w:val="both"/>
        <w:rPr>
          <w:rFonts w:cstheme="minorHAnsi"/>
          <w:b/>
          <w:bCs/>
          <w:sz w:val="24"/>
          <w:szCs w:val="24"/>
        </w:rPr>
      </w:pPr>
      <w:r w:rsidRPr="00371166">
        <w:rPr>
          <w:rFonts w:cstheme="minorHAnsi"/>
          <w:b/>
          <w:bCs/>
          <w:sz w:val="24"/>
          <w:szCs w:val="24"/>
        </w:rPr>
        <w:t>Stata scalars: what and why</w:t>
      </w:r>
    </w:p>
    <w:p w14:paraId="15F64555" w14:textId="1DAB6337" w:rsidR="001256AD" w:rsidRPr="003272D9" w:rsidRDefault="00334DA6" w:rsidP="009270D4">
      <w:pPr>
        <w:spacing w:after="0" w:line="360" w:lineRule="auto"/>
        <w:jc w:val="both"/>
        <w:rPr>
          <w:rFonts w:cstheme="minorHAnsi"/>
          <w:sz w:val="24"/>
          <w:szCs w:val="24"/>
        </w:rPr>
      </w:pPr>
      <w:r w:rsidRPr="006A4EE9">
        <w:rPr>
          <w:rFonts w:cstheme="minorHAnsi"/>
          <w:sz w:val="24"/>
          <w:szCs w:val="24"/>
        </w:rPr>
        <w:t xml:space="preserve">In Stata, the scalar command is used to create and store a numeric value that can be referenced later in your analysis. </w:t>
      </w:r>
      <w:r w:rsidR="004D7A78" w:rsidRPr="006A4EE9">
        <w:rPr>
          <w:rFonts w:cstheme="minorHAnsi"/>
          <w:sz w:val="24"/>
          <w:szCs w:val="24"/>
        </w:rPr>
        <w:t>It is</w:t>
      </w:r>
      <w:r w:rsidRPr="006A4EE9">
        <w:rPr>
          <w:rFonts w:cstheme="minorHAnsi"/>
          <w:sz w:val="24"/>
          <w:szCs w:val="24"/>
        </w:rPr>
        <w:t xml:space="preserve"> a way to save a single number under a specific name for future use.</w:t>
      </w:r>
    </w:p>
    <w:p w14:paraId="1F78B594" w14:textId="138D6ABF" w:rsidR="001256AD" w:rsidRPr="00371166" w:rsidRDefault="001256AD" w:rsidP="00371166">
      <w:pPr>
        <w:pStyle w:val="a3"/>
        <w:numPr>
          <w:ilvl w:val="0"/>
          <w:numId w:val="23"/>
        </w:numPr>
        <w:spacing w:after="0" w:line="360" w:lineRule="auto"/>
        <w:ind w:left="426" w:hanging="426"/>
        <w:jc w:val="both"/>
        <w:rPr>
          <w:rFonts w:cstheme="minorHAnsi"/>
          <w:b/>
          <w:bCs/>
          <w:sz w:val="24"/>
          <w:szCs w:val="24"/>
        </w:rPr>
      </w:pPr>
      <w:r w:rsidRPr="00371166">
        <w:rPr>
          <w:rFonts w:cstheme="minorHAnsi"/>
          <w:b/>
          <w:bCs/>
          <w:sz w:val="24"/>
          <w:szCs w:val="24"/>
        </w:rPr>
        <w:t>Why take logs for the Synergy Index (S)?</w:t>
      </w:r>
    </w:p>
    <w:p w14:paraId="00CBD182" w14:textId="60F2C67D" w:rsidR="003272D9" w:rsidRPr="003559BA" w:rsidRDefault="00334DA6" w:rsidP="009270D4">
      <w:pPr>
        <w:spacing w:after="0" w:line="360" w:lineRule="auto"/>
        <w:jc w:val="both"/>
        <w:rPr>
          <w:rFonts w:cstheme="minorHAnsi"/>
          <w:sz w:val="24"/>
          <w:szCs w:val="24"/>
        </w:rPr>
      </w:pPr>
      <w:r w:rsidRPr="006A4EE9">
        <w:rPr>
          <w:rFonts w:cstheme="minorHAnsi"/>
          <w:sz w:val="24"/>
          <w:szCs w:val="24"/>
        </w:rPr>
        <w:t xml:space="preserve">For the Synergy Index (S), which is </w:t>
      </w:r>
      <w:proofErr w:type="gramStart"/>
      <w:r w:rsidRPr="006A4EE9">
        <w:rPr>
          <w:rFonts w:cstheme="minorHAnsi"/>
          <w:sz w:val="24"/>
          <w:szCs w:val="24"/>
        </w:rPr>
        <w:t>bounded</w:t>
      </w:r>
      <w:proofErr w:type="gramEnd"/>
      <w:r w:rsidRPr="006A4EE9">
        <w:rPr>
          <w:rFonts w:cstheme="minorHAnsi"/>
          <w:sz w:val="24"/>
          <w:szCs w:val="24"/>
        </w:rPr>
        <w:t xml:space="preserve"> below by 0 and has a typically skewed sampling distribution, we use the natural logarithm transformation (ln) when calculating confidence intervals. This transformation </w:t>
      </w:r>
      <w:r w:rsidR="00371166" w:rsidRPr="00371166">
        <w:rPr>
          <w:rFonts w:cstheme="minorHAnsi"/>
          <w:sz w:val="24"/>
          <w:szCs w:val="24"/>
        </w:rPr>
        <w:t>stabilizes variance</w:t>
      </w:r>
      <w:r w:rsidRPr="006A4EE9">
        <w:rPr>
          <w:rFonts w:cstheme="minorHAnsi"/>
          <w:sz w:val="24"/>
          <w:szCs w:val="24"/>
        </w:rPr>
        <w:t xml:space="preserve"> and ensures that back-transformed confidence </w:t>
      </w:r>
      <w:r w:rsidRPr="006A4EE9">
        <w:rPr>
          <w:rFonts w:cstheme="minorHAnsi"/>
          <w:sz w:val="24"/>
          <w:szCs w:val="24"/>
        </w:rPr>
        <w:lastRenderedPageBreak/>
        <w:t xml:space="preserve">intervals remain in the valid parameter space (S &gt; 0). This approach is </w:t>
      </w:r>
      <w:proofErr w:type="gramStart"/>
      <w:r w:rsidRPr="006A4EE9">
        <w:rPr>
          <w:rFonts w:cstheme="minorHAnsi"/>
          <w:sz w:val="24"/>
          <w:szCs w:val="24"/>
        </w:rPr>
        <w:t>similar to</w:t>
      </w:r>
      <w:proofErr w:type="gramEnd"/>
      <w:r w:rsidRPr="006A4EE9">
        <w:rPr>
          <w:rFonts w:cstheme="minorHAnsi"/>
          <w:sz w:val="24"/>
          <w:szCs w:val="24"/>
        </w:rPr>
        <w:t xml:space="preserve"> that used for other ratio measures like odds ratios and relative risks.</w:t>
      </w:r>
    </w:p>
    <w:p w14:paraId="34B357B6" w14:textId="3114E22E" w:rsidR="001256AD" w:rsidRPr="00371166" w:rsidRDefault="001256AD" w:rsidP="00371166">
      <w:pPr>
        <w:pStyle w:val="a3"/>
        <w:numPr>
          <w:ilvl w:val="0"/>
          <w:numId w:val="23"/>
        </w:numPr>
        <w:spacing w:after="0" w:line="360" w:lineRule="auto"/>
        <w:ind w:left="426" w:hanging="426"/>
        <w:jc w:val="both"/>
        <w:rPr>
          <w:rFonts w:eastAsiaTheme="minorEastAsia" w:cstheme="minorHAnsi"/>
          <w:b/>
          <w:bCs/>
          <w:sz w:val="24"/>
          <w:szCs w:val="24"/>
        </w:rPr>
      </w:pPr>
      <w:r w:rsidRPr="00371166">
        <w:rPr>
          <w:rFonts w:cstheme="minorHAnsi"/>
          <w:b/>
          <w:bCs/>
          <w:sz w:val="24"/>
          <w:szCs w:val="24"/>
        </w:rPr>
        <w:t xml:space="preserve">Delta method for CI of </w:t>
      </w:r>
      <m:oMath>
        <m:r>
          <m:rPr>
            <m:sty m:val="bi"/>
          </m:rPr>
          <w:rPr>
            <w:rFonts w:ascii="Cambria Math" w:hAnsi="Cambria Math" w:cstheme="minorHAnsi"/>
            <w:sz w:val="24"/>
            <w:szCs w:val="24"/>
          </w:rPr>
          <m:t>S</m:t>
        </m:r>
      </m:oMath>
    </w:p>
    <w:p w14:paraId="47D267D6" w14:textId="79E0809F" w:rsidR="00334DA6" w:rsidRPr="001256AD" w:rsidRDefault="00334DA6" w:rsidP="009270D4">
      <w:pPr>
        <w:spacing w:after="0" w:line="360" w:lineRule="auto"/>
        <w:jc w:val="both"/>
        <w:rPr>
          <w:rFonts w:eastAsiaTheme="minorEastAsia" w:cstheme="minorHAnsi"/>
          <w:sz w:val="24"/>
          <w:szCs w:val="24"/>
        </w:rPr>
      </w:pPr>
      <w:r w:rsidRPr="006A4EE9">
        <w:rPr>
          <w:rFonts w:cstheme="minorHAnsi"/>
          <w:sz w:val="24"/>
          <w:szCs w:val="24"/>
        </w:rPr>
        <w:t>The delta method is a statistical technique based on Taylor series expansion that approximates the variance of a function of random variables. In this context, we use it to estimate the variance of ln(S), allowing us to construct confidence intervals on the log scale before back-transforming to the original scale. This method is particularly valuable when working with nonlinear functions of parameter estimates.</w:t>
      </w:r>
    </w:p>
    <w:p w14:paraId="58C71851" w14:textId="77777777" w:rsidR="00965336" w:rsidRPr="006A4EE9" w:rsidRDefault="00965336" w:rsidP="009270D4">
      <w:pPr>
        <w:spacing w:after="0" w:line="360" w:lineRule="auto"/>
        <w:jc w:val="both"/>
        <w:rPr>
          <w:rFonts w:cstheme="minorHAnsi"/>
          <w:sz w:val="24"/>
          <w:szCs w:val="24"/>
        </w:rPr>
      </w:pPr>
    </w:p>
    <w:p w14:paraId="1546BC0A" w14:textId="073C4E5E" w:rsidR="00290D55" w:rsidRDefault="001256AD" w:rsidP="009270D4">
      <w:pPr>
        <w:spacing w:after="0" w:line="360" w:lineRule="auto"/>
        <w:rPr>
          <w:rFonts w:cstheme="minorHAnsi"/>
          <w:sz w:val="24"/>
          <w:szCs w:val="24"/>
        </w:rPr>
      </w:pPr>
      <w:r>
        <w:rPr>
          <w:rFonts w:cstheme="minorHAnsi"/>
          <w:b/>
          <w:bCs/>
          <w:sz w:val="24"/>
          <w:szCs w:val="24"/>
        </w:rPr>
        <w:t>4</w:t>
      </w:r>
      <w:r w:rsidR="000712AB" w:rsidRPr="006A4EE9">
        <w:rPr>
          <w:rFonts w:cstheme="minorHAnsi"/>
          <w:b/>
          <w:bCs/>
          <w:sz w:val="24"/>
          <w:szCs w:val="24"/>
        </w:rPr>
        <w:t>.</w:t>
      </w:r>
      <w:r w:rsidR="004A4906" w:rsidRPr="006A4EE9">
        <w:rPr>
          <w:rFonts w:cstheme="minorHAnsi"/>
          <w:sz w:val="24"/>
          <w:szCs w:val="24"/>
        </w:rPr>
        <w:t xml:space="preserve"> </w:t>
      </w:r>
      <w:r w:rsidR="00290D55" w:rsidRPr="006A4EE9">
        <w:rPr>
          <w:rFonts w:cstheme="minorHAnsi"/>
          <w:sz w:val="24"/>
          <w:szCs w:val="24"/>
        </w:rPr>
        <w:t>With the following commands, we create and manipulate a matrix in Stata to store and display the Synergy Index results.</w:t>
      </w:r>
    </w:p>
    <w:p w14:paraId="3C129B99" w14:textId="77777777" w:rsidR="00F703AD" w:rsidRPr="00480261" w:rsidRDefault="00F703AD" w:rsidP="00F703AD">
      <w:pPr>
        <w:pStyle w:val="CodeStata"/>
        <w:spacing w:line="240" w:lineRule="auto"/>
        <w:jc w:val="left"/>
      </w:pPr>
      <w:r w:rsidRPr="00173D82">
        <w:rPr>
          <w:color w:val="000000" w:themeColor="text1"/>
        </w:rPr>
        <w:t>.</w:t>
      </w:r>
      <w:r w:rsidRPr="00173D82">
        <w:t xml:space="preserve"> </w:t>
      </w:r>
      <w:proofErr w:type="gramStart"/>
      <w:r w:rsidRPr="00173D82">
        <w:t>mat</w:t>
      </w:r>
      <w:proofErr w:type="gramEnd"/>
      <w:r w:rsidRPr="00173D82">
        <w:t xml:space="preserve"> define Model1_Synergy_index = (m1_Syn_index, m1_Syn_index_low95, m1_Syn_index_high95)</w:t>
      </w:r>
    </w:p>
    <w:p w14:paraId="4F7381E3" w14:textId="77777777" w:rsidR="00290D55" w:rsidRPr="006A4EE9" w:rsidRDefault="00290D55" w:rsidP="00371166">
      <w:pPr>
        <w:pStyle w:val="a3"/>
        <w:numPr>
          <w:ilvl w:val="0"/>
          <w:numId w:val="9"/>
        </w:numPr>
        <w:spacing w:after="0" w:line="360" w:lineRule="auto"/>
        <w:ind w:left="709"/>
        <w:jc w:val="both"/>
        <w:rPr>
          <w:rFonts w:cstheme="minorHAnsi"/>
          <w:i/>
          <w:iCs/>
          <w:sz w:val="24"/>
          <w:szCs w:val="24"/>
        </w:rPr>
      </w:pPr>
      <w:r w:rsidRPr="006A4EE9">
        <w:rPr>
          <w:rFonts w:cstheme="minorHAnsi"/>
          <w:i/>
          <w:iCs/>
          <w:sz w:val="24"/>
          <w:szCs w:val="24"/>
        </w:rPr>
        <w:t>Creates a 1×3 matrix named "Model1_Synergy_index"</w:t>
      </w:r>
    </w:p>
    <w:p w14:paraId="3D30A099" w14:textId="69E11915" w:rsidR="00290D55" w:rsidRDefault="00290D55" w:rsidP="00371166">
      <w:pPr>
        <w:pStyle w:val="a3"/>
        <w:numPr>
          <w:ilvl w:val="0"/>
          <w:numId w:val="9"/>
        </w:numPr>
        <w:spacing w:after="0" w:line="360" w:lineRule="auto"/>
        <w:ind w:left="709"/>
        <w:jc w:val="both"/>
        <w:rPr>
          <w:rFonts w:cstheme="minorHAnsi"/>
          <w:i/>
          <w:iCs/>
          <w:sz w:val="24"/>
          <w:szCs w:val="24"/>
        </w:rPr>
      </w:pPr>
      <w:r w:rsidRPr="006A4EE9">
        <w:rPr>
          <w:rFonts w:cstheme="minorHAnsi"/>
          <w:i/>
          <w:iCs/>
          <w:sz w:val="24"/>
          <w:szCs w:val="24"/>
        </w:rPr>
        <w:t>Populates it with the point estimate and confidence interval bounds previously calculated as scalars</w:t>
      </w:r>
    </w:p>
    <w:p w14:paraId="25E29EFD" w14:textId="77777777" w:rsidR="00F703AD" w:rsidRPr="00173D82" w:rsidRDefault="00F703AD" w:rsidP="00F703AD">
      <w:pPr>
        <w:pStyle w:val="CodeStata"/>
        <w:spacing w:line="240" w:lineRule="auto"/>
        <w:jc w:val="left"/>
      </w:pPr>
      <w:r w:rsidRPr="00173D82">
        <w:rPr>
          <w:color w:val="000000" w:themeColor="text1"/>
        </w:rPr>
        <w:t>.</w:t>
      </w:r>
      <w:r w:rsidRPr="00173D82">
        <w:t xml:space="preserve"> mat </w:t>
      </w:r>
      <w:proofErr w:type="spellStart"/>
      <w:r w:rsidRPr="00173D82">
        <w:t>rown</w:t>
      </w:r>
      <w:proofErr w:type="spellEnd"/>
      <w:r w:rsidRPr="00173D82">
        <w:t xml:space="preserve"> Model1_Synergy_index = </w:t>
      </w:r>
      <w:proofErr w:type="spellStart"/>
      <w:r w:rsidRPr="00173D82">
        <w:t>Syn_index</w:t>
      </w:r>
      <w:proofErr w:type="spellEnd"/>
    </w:p>
    <w:p w14:paraId="4B24ACCC" w14:textId="082EF426" w:rsidR="00290D55" w:rsidRDefault="00290D55" w:rsidP="009270D4">
      <w:pPr>
        <w:pStyle w:val="a3"/>
        <w:numPr>
          <w:ilvl w:val="0"/>
          <w:numId w:val="10"/>
        </w:numPr>
        <w:spacing w:after="0" w:line="360" w:lineRule="auto"/>
        <w:jc w:val="both"/>
        <w:rPr>
          <w:rFonts w:cstheme="minorHAnsi"/>
          <w:i/>
          <w:iCs/>
          <w:sz w:val="24"/>
          <w:szCs w:val="24"/>
        </w:rPr>
      </w:pPr>
      <w:r w:rsidRPr="006A4EE9">
        <w:rPr>
          <w:rFonts w:cstheme="minorHAnsi"/>
          <w:i/>
          <w:iCs/>
          <w:sz w:val="24"/>
          <w:szCs w:val="24"/>
        </w:rPr>
        <w:t>Assigns the row name "</w:t>
      </w:r>
      <w:proofErr w:type="spellStart"/>
      <w:r w:rsidRPr="006A4EE9">
        <w:rPr>
          <w:rFonts w:cstheme="minorHAnsi"/>
          <w:i/>
          <w:iCs/>
          <w:sz w:val="24"/>
          <w:szCs w:val="24"/>
        </w:rPr>
        <w:t>Syn_index</w:t>
      </w:r>
      <w:proofErr w:type="spellEnd"/>
      <w:r w:rsidRPr="006A4EE9">
        <w:rPr>
          <w:rFonts w:cstheme="minorHAnsi"/>
          <w:i/>
          <w:iCs/>
          <w:sz w:val="24"/>
          <w:szCs w:val="24"/>
        </w:rPr>
        <w:t>" to the matrix</w:t>
      </w:r>
    </w:p>
    <w:p w14:paraId="3C90D562" w14:textId="77777777" w:rsidR="001256AD" w:rsidRDefault="001256AD" w:rsidP="001256AD">
      <w:pPr>
        <w:spacing w:after="0" w:line="360" w:lineRule="auto"/>
        <w:jc w:val="both"/>
        <w:rPr>
          <w:rFonts w:cstheme="minorHAnsi"/>
          <w:sz w:val="24"/>
          <w:szCs w:val="24"/>
        </w:rPr>
      </w:pPr>
    </w:p>
    <w:p w14:paraId="1C61E0CB" w14:textId="77777777" w:rsidR="00F703AD" w:rsidRPr="00173D82" w:rsidRDefault="00F703AD" w:rsidP="00F703AD">
      <w:pPr>
        <w:pStyle w:val="CodeStata"/>
        <w:spacing w:line="240" w:lineRule="auto"/>
        <w:jc w:val="left"/>
      </w:pPr>
      <w:r w:rsidRPr="00173D82">
        <w:t xml:space="preserve">. mat </w:t>
      </w:r>
      <w:proofErr w:type="spellStart"/>
      <w:r w:rsidRPr="00173D82">
        <w:t>coln</w:t>
      </w:r>
      <w:proofErr w:type="spellEnd"/>
      <w:r w:rsidRPr="00173D82">
        <w:t xml:space="preserve"> Model1_Synergy_index = </w:t>
      </w:r>
      <w:proofErr w:type="spellStart"/>
      <w:r w:rsidRPr="00173D82">
        <w:t>S_index</w:t>
      </w:r>
      <w:proofErr w:type="spellEnd"/>
      <w:r w:rsidRPr="00173D82">
        <w:t xml:space="preserve"> S_low95 S_high95</w:t>
      </w:r>
    </w:p>
    <w:p w14:paraId="1BDB114A" w14:textId="77777777" w:rsidR="00290D55" w:rsidRPr="006A4EE9" w:rsidRDefault="00290D55" w:rsidP="009270D4">
      <w:pPr>
        <w:pStyle w:val="a3"/>
        <w:numPr>
          <w:ilvl w:val="0"/>
          <w:numId w:val="10"/>
        </w:numPr>
        <w:spacing w:after="0" w:line="360" w:lineRule="auto"/>
        <w:jc w:val="both"/>
        <w:rPr>
          <w:rFonts w:cstheme="minorHAnsi"/>
          <w:i/>
          <w:iCs/>
          <w:sz w:val="24"/>
          <w:szCs w:val="24"/>
        </w:rPr>
      </w:pPr>
      <w:r w:rsidRPr="006A4EE9">
        <w:rPr>
          <w:rFonts w:cstheme="minorHAnsi"/>
          <w:i/>
          <w:iCs/>
          <w:sz w:val="24"/>
          <w:szCs w:val="24"/>
        </w:rPr>
        <w:t>Assigns column names to the matrix elements:</w:t>
      </w:r>
    </w:p>
    <w:p w14:paraId="3E32F423" w14:textId="77777777" w:rsidR="00290D55" w:rsidRPr="006A4EE9" w:rsidRDefault="00290D55" w:rsidP="009270D4">
      <w:pPr>
        <w:pStyle w:val="a3"/>
        <w:numPr>
          <w:ilvl w:val="0"/>
          <w:numId w:val="10"/>
        </w:numPr>
        <w:spacing w:after="0" w:line="360" w:lineRule="auto"/>
        <w:jc w:val="both"/>
        <w:rPr>
          <w:rFonts w:cstheme="minorHAnsi"/>
          <w:i/>
          <w:iCs/>
          <w:sz w:val="24"/>
          <w:szCs w:val="24"/>
        </w:rPr>
      </w:pPr>
      <w:proofErr w:type="spellStart"/>
      <w:r w:rsidRPr="006A4EE9">
        <w:rPr>
          <w:rFonts w:cstheme="minorHAnsi"/>
          <w:i/>
          <w:iCs/>
          <w:sz w:val="24"/>
          <w:szCs w:val="24"/>
        </w:rPr>
        <w:t>S_index</w:t>
      </w:r>
      <w:proofErr w:type="spellEnd"/>
      <w:r w:rsidRPr="006A4EE9">
        <w:rPr>
          <w:rFonts w:cstheme="minorHAnsi"/>
          <w:i/>
          <w:iCs/>
          <w:sz w:val="24"/>
          <w:szCs w:val="24"/>
        </w:rPr>
        <w:t>: point estimate</w:t>
      </w:r>
    </w:p>
    <w:p w14:paraId="43CCBBA8" w14:textId="77777777" w:rsidR="00290D55" w:rsidRPr="006A4EE9" w:rsidRDefault="00290D55" w:rsidP="009270D4">
      <w:pPr>
        <w:pStyle w:val="a3"/>
        <w:numPr>
          <w:ilvl w:val="0"/>
          <w:numId w:val="10"/>
        </w:numPr>
        <w:spacing w:after="0" w:line="360" w:lineRule="auto"/>
        <w:jc w:val="both"/>
        <w:rPr>
          <w:rFonts w:cstheme="minorHAnsi"/>
          <w:i/>
          <w:iCs/>
          <w:sz w:val="24"/>
          <w:szCs w:val="24"/>
        </w:rPr>
      </w:pPr>
      <w:r w:rsidRPr="006A4EE9">
        <w:rPr>
          <w:rFonts w:cstheme="minorHAnsi"/>
          <w:i/>
          <w:iCs/>
          <w:sz w:val="24"/>
          <w:szCs w:val="24"/>
        </w:rPr>
        <w:t>S_low95: lower 95% CI bound</w:t>
      </w:r>
    </w:p>
    <w:p w14:paraId="1B2D3B63" w14:textId="2047E6D0" w:rsidR="00290D55" w:rsidRPr="006A4EE9" w:rsidRDefault="00290D55" w:rsidP="009270D4">
      <w:pPr>
        <w:pStyle w:val="a3"/>
        <w:numPr>
          <w:ilvl w:val="0"/>
          <w:numId w:val="10"/>
        </w:numPr>
        <w:spacing w:after="0" w:line="360" w:lineRule="auto"/>
        <w:jc w:val="both"/>
        <w:rPr>
          <w:rFonts w:cstheme="minorHAnsi"/>
          <w:i/>
          <w:iCs/>
          <w:sz w:val="24"/>
          <w:szCs w:val="24"/>
        </w:rPr>
      </w:pPr>
      <w:r w:rsidRPr="006A4EE9">
        <w:rPr>
          <w:rFonts w:cstheme="minorHAnsi"/>
          <w:i/>
          <w:iCs/>
          <w:sz w:val="24"/>
          <w:szCs w:val="24"/>
        </w:rPr>
        <w:t>S_high95: upper 95% CI bound</w:t>
      </w:r>
    </w:p>
    <w:p w14:paraId="5E3C5168" w14:textId="77777777" w:rsidR="001256AD" w:rsidRDefault="001256AD" w:rsidP="009270D4">
      <w:pPr>
        <w:spacing w:after="0" w:line="360" w:lineRule="auto"/>
        <w:jc w:val="both"/>
        <w:rPr>
          <w:rFonts w:cstheme="minorHAnsi"/>
          <w:sz w:val="24"/>
          <w:szCs w:val="24"/>
        </w:rPr>
      </w:pPr>
    </w:p>
    <w:p w14:paraId="02879C9A" w14:textId="77777777" w:rsidR="00F703AD" w:rsidRPr="00173D82" w:rsidRDefault="00F703AD" w:rsidP="00F703AD">
      <w:pPr>
        <w:pStyle w:val="CodeStata"/>
        <w:spacing w:line="240" w:lineRule="auto"/>
        <w:jc w:val="left"/>
      </w:pPr>
      <w:r w:rsidRPr="00173D82">
        <w:t>. mat list Model1_Synergy_index</w:t>
      </w:r>
    </w:p>
    <w:p w14:paraId="69F893E5" w14:textId="17D3B80C" w:rsidR="00A74CCA" w:rsidRPr="001256AD" w:rsidRDefault="008F2CE0" w:rsidP="00A74CCA">
      <w:pPr>
        <w:pStyle w:val="a3"/>
        <w:numPr>
          <w:ilvl w:val="0"/>
          <w:numId w:val="11"/>
        </w:numPr>
        <w:spacing w:after="0" w:line="360" w:lineRule="auto"/>
        <w:jc w:val="both"/>
        <w:rPr>
          <w:rFonts w:cstheme="minorHAnsi"/>
          <w:sz w:val="24"/>
          <w:szCs w:val="24"/>
        </w:rPr>
      </w:pPr>
      <w:r w:rsidRPr="006A4EE9">
        <w:rPr>
          <w:rFonts w:cstheme="minorHAnsi"/>
          <w:sz w:val="24"/>
          <w:szCs w:val="24"/>
        </w:rPr>
        <w:t>Displays the formatted matrix with its row and column labels</w:t>
      </w:r>
    </w:p>
    <w:p w14:paraId="1CB8C9E4" w14:textId="77777777" w:rsidR="008F2CE0" w:rsidRPr="008F2CE0" w:rsidRDefault="008F2CE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8F2CE0">
        <w:rPr>
          <w:rFonts w:ascii="Courier New" w:hAnsi="Courier New" w:cs="Courier New"/>
          <w:sz w:val="18"/>
          <w:szCs w:val="18"/>
        </w:rPr>
        <w:t>Model1_Synergy_</w:t>
      </w:r>
      <w:proofErr w:type="gramStart"/>
      <w:r w:rsidRPr="008F2CE0">
        <w:rPr>
          <w:rFonts w:ascii="Courier New" w:hAnsi="Courier New" w:cs="Courier New"/>
          <w:sz w:val="18"/>
          <w:szCs w:val="18"/>
        </w:rPr>
        <w:t>index[</w:t>
      </w:r>
      <w:proofErr w:type="gramEnd"/>
      <w:r w:rsidRPr="008F2CE0">
        <w:rPr>
          <w:rFonts w:ascii="Courier New" w:hAnsi="Courier New" w:cs="Courier New"/>
          <w:sz w:val="18"/>
          <w:szCs w:val="18"/>
        </w:rPr>
        <w:t>1,3]</w:t>
      </w:r>
    </w:p>
    <w:p w14:paraId="7825E5B3" w14:textId="77777777" w:rsidR="008F2CE0" w:rsidRPr="008F2CE0" w:rsidRDefault="008F2CE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8F2CE0">
        <w:rPr>
          <w:rFonts w:ascii="Courier New" w:hAnsi="Courier New" w:cs="Courier New"/>
          <w:sz w:val="18"/>
          <w:szCs w:val="18"/>
        </w:rPr>
        <w:t xml:space="preserve">             </w:t>
      </w:r>
      <w:proofErr w:type="spellStart"/>
      <w:r w:rsidRPr="008F2CE0">
        <w:rPr>
          <w:rFonts w:ascii="Courier New" w:hAnsi="Courier New" w:cs="Courier New"/>
          <w:sz w:val="18"/>
          <w:szCs w:val="18"/>
        </w:rPr>
        <w:t>S_index</w:t>
      </w:r>
      <w:proofErr w:type="spellEnd"/>
      <w:r w:rsidRPr="008F2CE0">
        <w:rPr>
          <w:rFonts w:ascii="Courier New" w:hAnsi="Courier New" w:cs="Courier New"/>
          <w:sz w:val="18"/>
          <w:szCs w:val="18"/>
        </w:rPr>
        <w:t xml:space="preserve">    S_low95   S_high95</w:t>
      </w:r>
    </w:p>
    <w:p w14:paraId="1D9ECEFD" w14:textId="60E9F4DE" w:rsidR="00303D3C" w:rsidRPr="008F2CE0" w:rsidRDefault="008F2CE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proofErr w:type="spellStart"/>
      <w:r w:rsidRPr="008F2CE0">
        <w:rPr>
          <w:rFonts w:ascii="Courier New" w:hAnsi="Courier New" w:cs="Courier New"/>
          <w:sz w:val="18"/>
          <w:szCs w:val="18"/>
        </w:rPr>
        <w:t>Syn_</w:t>
      </w:r>
      <w:proofErr w:type="gramStart"/>
      <w:r w:rsidRPr="008F2CE0">
        <w:rPr>
          <w:rFonts w:ascii="Courier New" w:hAnsi="Courier New" w:cs="Courier New"/>
          <w:sz w:val="18"/>
          <w:szCs w:val="18"/>
        </w:rPr>
        <w:t>index</w:t>
      </w:r>
      <w:proofErr w:type="spellEnd"/>
      <w:r w:rsidRPr="008F2CE0">
        <w:rPr>
          <w:rFonts w:ascii="Courier New" w:hAnsi="Courier New" w:cs="Courier New"/>
          <w:sz w:val="18"/>
          <w:szCs w:val="18"/>
        </w:rPr>
        <w:t xml:space="preserve">  1.2916392</w:t>
      </w:r>
      <w:proofErr w:type="gramEnd"/>
      <w:r w:rsidRPr="008F2CE0">
        <w:rPr>
          <w:rFonts w:ascii="Courier New" w:hAnsi="Courier New" w:cs="Courier New"/>
          <w:sz w:val="18"/>
          <w:szCs w:val="18"/>
        </w:rPr>
        <w:t xml:space="preserve">  .</w:t>
      </w:r>
      <w:proofErr w:type="gramStart"/>
      <w:r w:rsidRPr="008F2CE0">
        <w:rPr>
          <w:rFonts w:ascii="Courier New" w:hAnsi="Courier New" w:cs="Courier New"/>
          <w:sz w:val="18"/>
          <w:szCs w:val="18"/>
        </w:rPr>
        <w:t>28716506  5.8096613</w:t>
      </w:r>
      <w:proofErr w:type="gramEnd"/>
    </w:p>
    <w:p w14:paraId="5DE5B1FE" w14:textId="77777777" w:rsidR="00B140DF" w:rsidRDefault="00B140DF" w:rsidP="009270D4">
      <w:pPr>
        <w:spacing w:after="0" w:line="360" w:lineRule="auto"/>
        <w:jc w:val="both"/>
        <w:rPr>
          <w:rFonts w:cstheme="minorHAnsi"/>
          <w:sz w:val="24"/>
          <w:szCs w:val="24"/>
          <w:lang w:val="el-GR"/>
        </w:rPr>
      </w:pPr>
    </w:p>
    <w:p w14:paraId="69F41BB5" w14:textId="77777777" w:rsidR="0067361D" w:rsidRDefault="0067361D" w:rsidP="009270D4">
      <w:pPr>
        <w:spacing w:after="0" w:line="360" w:lineRule="auto"/>
        <w:jc w:val="both"/>
        <w:rPr>
          <w:rFonts w:cstheme="minorHAnsi"/>
          <w:sz w:val="24"/>
          <w:szCs w:val="24"/>
          <w:lang w:val="el-GR"/>
        </w:rPr>
      </w:pPr>
    </w:p>
    <w:p w14:paraId="78817AFF" w14:textId="77777777" w:rsidR="0067361D" w:rsidRPr="0067361D" w:rsidRDefault="0067361D" w:rsidP="009270D4">
      <w:pPr>
        <w:spacing w:after="0" w:line="360" w:lineRule="auto"/>
        <w:jc w:val="both"/>
        <w:rPr>
          <w:rFonts w:cstheme="minorHAnsi"/>
          <w:sz w:val="24"/>
          <w:szCs w:val="24"/>
          <w:lang w:val="el-GR"/>
        </w:rPr>
      </w:pPr>
    </w:p>
    <w:p w14:paraId="5FB82F75" w14:textId="237E13B0" w:rsidR="004A4906" w:rsidRPr="006A4EE9" w:rsidRDefault="00F93F16" w:rsidP="009270D4">
      <w:pPr>
        <w:spacing w:after="0" w:line="360" w:lineRule="auto"/>
        <w:jc w:val="both"/>
        <w:rPr>
          <w:rFonts w:cstheme="minorHAnsi"/>
          <w:b/>
          <w:bCs/>
          <w:sz w:val="24"/>
          <w:szCs w:val="24"/>
        </w:rPr>
      </w:pPr>
      <w:r>
        <w:rPr>
          <w:rFonts w:cstheme="minorHAnsi"/>
          <w:b/>
          <w:bCs/>
          <w:sz w:val="24"/>
          <w:szCs w:val="24"/>
        </w:rPr>
        <w:lastRenderedPageBreak/>
        <w:t>5</w:t>
      </w:r>
      <w:r w:rsidR="004A4906" w:rsidRPr="006A4EE9">
        <w:rPr>
          <w:rFonts w:cstheme="minorHAnsi"/>
          <w:b/>
          <w:bCs/>
          <w:sz w:val="24"/>
          <w:szCs w:val="24"/>
        </w:rPr>
        <w:t>. Interpretation:</w:t>
      </w:r>
    </w:p>
    <w:p w14:paraId="2CACC395" w14:textId="77777777" w:rsidR="00D12536" w:rsidRPr="00D12536" w:rsidRDefault="004A4906" w:rsidP="009270D4">
      <w:pPr>
        <w:spacing w:after="0" w:line="360" w:lineRule="auto"/>
        <w:jc w:val="both"/>
        <w:rPr>
          <w:rFonts w:cstheme="minorHAnsi"/>
          <w:b/>
          <w:bCs/>
          <w:sz w:val="24"/>
          <w:szCs w:val="24"/>
        </w:rPr>
      </w:pPr>
      <w:r w:rsidRPr="00D12536">
        <w:rPr>
          <w:rFonts w:cstheme="minorHAnsi"/>
          <w:b/>
          <w:bCs/>
          <w:sz w:val="24"/>
          <w:szCs w:val="24"/>
        </w:rPr>
        <w:t xml:space="preserve">a. </w:t>
      </w:r>
      <w:r w:rsidR="00D12536" w:rsidRPr="00D12536">
        <w:rPr>
          <w:rFonts w:cstheme="minorHAnsi"/>
          <w:b/>
          <w:bCs/>
          <w:sz w:val="24"/>
          <w:szCs w:val="24"/>
        </w:rPr>
        <w:t>Point estimate</w:t>
      </w:r>
    </w:p>
    <w:p w14:paraId="38018EBF" w14:textId="5CB594C8" w:rsidR="004A4906" w:rsidRPr="006A4EE9" w:rsidRDefault="00EB503A" w:rsidP="009270D4">
      <w:pPr>
        <w:spacing w:after="0" w:line="360" w:lineRule="auto"/>
        <w:jc w:val="both"/>
        <w:rPr>
          <w:rFonts w:cstheme="minorHAnsi"/>
          <w:sz w:val="24"/>
          <w:szCs w:val="24"/>
        </w:rPr>
      </w:pPr>
      <w:r w:rsidRPr="00EB503A">
        <w:rPr>
          <w:rFonts w:cstheme="minorHAnsi"/>
          <w:sz w:val="24"/>
          <w:szCs w:val="24"/>
        </w:rPr>
        <w:t xml:space="preserve">The estimated Synergy Index (S = 1.29) indicates that the joint effect of high BMI and low Mediterranean diet adherence is </w:t>
      </w:r>
      <w:r w:rsidR="00D12536">
        <w:rPr>
          <w:rFonts w:cstheme="minorHAnsi"/>
          <w:sz w:val="24"/>
          <w:szCs w:val="24"/>
        </w:rPr>
        <w:t>about</w:t>
      </w:r>
      <w:r w:rsidRPr="00EB503A">
        <w:rPr>
          <w:rFonts w:cstheme="minorHAnsi"/>
          <w:sz w:val="24"/>
          <w:szCs w:val="24"/>
        </w:rPr>
        <w:t xml:space="preserve"> 29% </w:t>
      </w:r>
      <w:r w:rsidR="00D12536">
        <w:rPr>
          <w:rFonts w:cstheme="minorHAnsi"/>
          <w:sz w:val="24"/>
          <w:szCs w:val="24"/>
        </w:rPr>
        <w:t>larger</w:t>
      </w:r>
      <w:r w:rsidRPr="00EB503A">
        <w:rPr>
          <w:rFonts w:cstheme="minorHAnsi"/>
          <w:sz w:val="24"/>
          <w:szCs w:val="24"/>
        </w:rPr>
        <w:t xml:space="preserve"> than expected under additivity.</w:t>
      </w:r>
    </w:p>
    <w:p w14:paraId="5320688F" w14:textId="43A0E166" w:rsidR="00D12536" w:rsidRPr="00A87A47" w:rsidRDefault="00FA58DD" w:rsidP="009270D4">
      <w:pPr>
        <w:spacing w:after="0" w:line="360" w:lineRule="auto"/>
        <w:jc w:val="both"/>
        <w:rPr>
          <w:rFonts w:cstheme="minorHAnsi"/>
          <w:i/>
          <w:iCs/>
          <w:sz w:val="24"/>
          <w:szCs w:val="24"/>
        </w:rPr>
      </w:pPr>
      <w:r w:rsidRPr="00FA58DD">
        <w:rPr>
          <w:rFonts w:cstheme="minorHAnsi"/>
          <w:i/>
          <w:iCs/>
          <w:sz w:val="24"/>
          <w:szCs w:val="24"/>
        </w:rPr>
        <w:t xml:space="preserve">Example: If </w:t>
      </w:r>
      <w:r w:rsidR="00D12536" w:rsidRPr="006A4EE9">
        <w:rPr>
          <w:rFonts w:cstheme="minorHAnsi"/>
          <w:i/>
          <w:iCs/>
          <w:sz w:val="24"/>
          <w:szCs w:val="24"/>
        </w:rPr>
        <w:t xml:space="preserve">each </w:t>
      </w:r>
      <w:r w:rsidRPr="00FA58DD">
        <w:rPr>
          <w:rFonts w:cstheme="minorHAnsi"/>
          <w:i/>
          <w:iCs/>
          <w:sz w:val="24"/>
          <w:szCs w:val="24"/>
        </w:rPr>
        <w:t xml:space="preserve">factor </w:t>
      </w:r>
      <w:r w:rsidR="004A4906" w:rsidRPr="006A4EE9">
        <w:rPr>
          <w:rFonts w:cstheme="minorHAnsi"/>
          <w:i/>
          <w:iCs/>
          <w:sz w:val="24"/>
          <w:szCs w:val="24"/>
        </w:rPr>
        <w:t>increase</w:t>
      </w:r>
      <w:r w:rsidR="00D12536">
        <w:rPr>
          <w:rFonts w:cstheme="minorHAnsi"/>
          <w:i/>
          <w:iCs/>
          <w:sz w:val="24"/>
          <w:szCs w:val="24"/>
        </w:rPr>
        <w:t>s</w:t>
      </w:r>
      <w:r w:rsidR="004A4906" w:rsidRPr="006A4EE9">
        <w:rPr>
          <w:rFonts w:cstheme="minorHAnsi"/>
          <w:i/>
          <w:iCs/>
          <w:sz w:val="24"/>
          <w:szCs w:val="24"/>
        </w:rPr>
        <w:t xml:space="preserve"> risk by 50% independently, under no interaction we would expect their combined effect to be a 100% increase. </w:t>
      </w:r>
      <w:r w:rsidR="00D12536" w:rsidRPr="00D12536">
        <w:rPr>
          <w:rFonts w:cstheme="minorHAnsi"/>
          <w:i/>
          <w:iCs/>
          <w:sz w:val="24"/>
          <w:szCs w:val="24"/>
        </w:rPr>
        <w:t>With S=1.29, the joint effect corresponds to RR₁₁</w:t>
      </w:r>
      <w:r w:rsidR="00D12536">
        <w:rPr>
          <w:rFonts w:cstheme="minorHAnsi"/>
          <w:i/>
          <w:iCs/>
          <w:sz w:val="24"/>
          <w:szCs w:val="24"/>
        </w:rPr>
        <w:t xml:space="preserve"> </w:t>
      </w:r>
      <w:r w:rsidR="00D12536" w:rsidRPr="00D12536">
        <w:rPr>
          <w:rFonts w:cstheme="minorHAnsi"/>
          <w:i/>
          <w:iCs/>
          <w:sz w:val="24"/>
          <w:szCs w:val="24"/>
        </w:rPr>
        <w:t>≈</w:t>
      </w:r>
      <w:r w:rsidR="00D12536">
        <w:rPr>
          <w:rFonts w:cstheme="minorHAnsi"/>
          <w:i/>
          <w:iCs/>
          <w:sz w:val="24"/>
          <w:szCs w:val="24"/>
        </w:rPr>
        <w:t xml:space="preserve"> </w:t>
      </w:r>
      <w:r w:rsidR="00D12536" w:rsidRPr="00D12536">
        <w:rPr>
          <w:rFonts w:cstheme="minorHAnsi"/>
          <w:i/>
          <w:iCs/>
          <w:sz w:val="24"/>
          <w:szCs w:val="24"/>
        </w:rPr>
        <w:t>2.29 (129% increase), indicating synergy on the additive scale.</w:t>
      </w:r>
    </w:p>
    <w:p w14:paraId="2E81DFE7" w14:textId="7AD7F7ED" w:rsidR="004A4906" w:rsidRPr="00D12536" w:rsidRDefault="004A4906" w:rsidP="009270D4">
      <w:pPr>
        <w:spacing w:after="0" w:line="360" w:lineRule="auto"/>
        <w:jc w:val="both"/>
        <w:rPr>
          <w:rFonts w:cstheme="minorHAnsi"/>
          <w:b/>
          <w:bCs/>
          <w:sz w:val="24"/>
          <w:szCs w:val="24"/>
        </w:rPr>
      </w:pPr>
      <w:r w:rsidRPr="00D12536">
        <w:rPr>
          <w:rFonts w:cstheme="minorHAnsi"/>
          <w:b/>
          <w:bCs/>
          <w:sz w:val="24"/>
          <w:szCs w:val="24"/>
        </w:rPr>
        <w:t>b. Statistical significance</w:t>
      </w:r>
    </w:p>
    <w:p w14:paraId="2B5599B2" w14:textId="0DF3E78A" w:rsidR="006F2AB4" w:rsidRPr="006F2AB4" w:rsidRDefault="006F2AB4" w:rsidP="009270D4">
      <w:pPr>
        <w:spacing w:after="0" w:line="360" w:lineRule="auto"/>
        <w:jc w:val="both"/>
        <w:rPr>
          <w:rFonts w:cstheme="minorHAnsi"/>
          <w:sz w:val="24"/>
          <w:szCs w:val="24"/>
        </w:rPr>
      </w:pPr>
      <w:r w:rsidRPr="006F2AB4">
        <w:rPr>
          <w:rFonts w:cstheme="minorHAnsi"/>
          <w:sz w:val="24"/>
          <w:szCs w:val="24"/>
        </w:rPr>
        <w:t xml:space="preserve">The 95% CI for S is </w:t>
      </w:r>
      <w:r w:rsidRPr="006F2AB4">
        <w:rPr>
          <w:rFonts w:cstheme="minorHAnsi"/>
          <w:b/>
          <w:bCs/>
          <w:sz w:val="24"/>
          <w:szCs w:val="24"/>
        </w:rPr>
        <w:t>0.29 to 5.81</w:t>
      </w:r>
      <w:r w:rsidRPr="006F2AB4">
        <w:rPr>
          <w:rFonts w:cstheme="minorHAnsi"/>
          <w:sz w:val="24"/>
          <w:szCs w:val="24"/>
        </w:rPr>
        <w:t xml:space="preserve">, which includes 1 </w:t>
      </w:r>
      <w:r w:rsidRPr="006F2AB4">
        <w:rPr>
          <w:rFonts w:ascii="Cambria Math" w:hAnsi="Cambria Math" w:cs="Cambria Math"/>
          <w:sz w:val="24"/>
          <w:szCs w:val="24"/>
        </w:rPr>
        <w:t>⇒</w:t>
      </w:r>
      <w:r w:rsidRPr="006F2AB4">
        <w:rPr>
          <w:rFonts w:cstheme="minorHAnsi"/>
          <w:sz w:val="24"/>
          <w:szCs w:val="24"/>
        </w:rPr>
        <w:t xml:space="preserve"> we </w:t>
      </w:r>
      <w:r w:rsidRPr="006F2AB4">
        <w:rPr>
          <w:rFonts w:cstheme="minorHAnsi"/>
          <w:b/>
          <w:bCs/>
          <w:sz w:val="24"/>
          <w:szCs w:val="24"/>
        </w:rPr>
        <w:t>cannot reject</w:t>
      </w:r>
      <w:r w:rsidRPr="006F2AB4">
        <w:rPr>
          <w:rFonts w:cstheme="minorHAnsi"/>
          <w:sz w:val="24"/>
          <w:szCs w:val="24"/>
        </w:rPr>
        <w:t xml:space="preserve"> the null of no additive interaction (α=0.05). The wide CI implies substantial uncertainty.</w:t>
      </w:r>
    </w:p>
    <w:p w14:paraId="66817233" w14:textId="0DF6154A" w:rsidR="004A4906" w:rsidRPr="006F2AB4" w:rsidRDefault="004A4906" w:rsidP="009270D4">
      <w:pPr>
        <w:spacing w:after="0" w:line="360" w:lineRule="auto"/>
        <w:jc w:val="both"/>
        <w:rPr>
          <w:rFonts w:cstheme="minorHAnsi"/>
          <w:b/>
          <w:bCs/>
          <w:sz w:val="24"/>
          <w:szCs w:val="24"/>
        </w:rPr>
      </w:pPr>
      <w:r w:rsidRPr="006F2AB4">
        <w:rPr>
          <w:rFonts w:cstheme="minorHAnsi"/>
          <w:b/>
          <w:bCs/>
          <w:sz w:val="24"/>
          <w:szCs w:val="24"/>
        </w:rPr>
        <w:t>c. Clinical relevance</w:t>
      </w:r>
    </w:p>
    <w:p w14:paraId="217B22F8" w14:textId="1A58762F" w:rsidR="006F2AB4" w:rsidRPr="0067361D" w:rsidRDefault="006F2AB4" w:rsidP="009270D4">
      <w:pPr>
        <w:spacing w:after="0" w:line="360" w:lineRule="auto"/>
        <w:jc w:val="both"/>
        <w:rPr>
          <w:rFonts w:cstheme="minorHAnsi"/>
          <w:b/>
          <w:bCs/>
          <w:sz w:val="24"/>
          <w:szCs w:val="24"/>
          <w:lang w:val="el-GR"/>
        </w:rPr>
      </w:pPr>
      <w:r w:rsidRPr="006F2AB4">
        <w:rPr>
          <w:rFonts w:cstheme="minorHAnsi"/>
          <w:sz w:val="24"/>
          <w:szCs w:val="24"/>
        </w:rPr>
        <w:t xml:space="preserve">Despite non-significance, </w:t>
      </w:r>
      <w:r w:rsidRPr="006F2AB4">
        <w:rPr>
          <w:rFonts w:cstheme="minorHAnsi"/>
          <w:b/>
          <w:bCs/>
          <w:sz w:val="24"/>
          <w:szCs w:val="24"/>
        </w:rPr>
        <w:t>S&gt;1</w:t>
      </w:r>
      <w:r w:rsidRPr="006F2AB4">
        <w:rPr>
          <w:rFonts w:cstheme="minorHAnsi"/>
          <w:sz w:val="24"/>
          <w:szCs w:val="24"/>
        </w:rPr>
        <w:t xml:space="preserve"> is </w:t>
      </w:r>
      <w:r w:rsidRPr="006F2AB4">
        <w:rPr>
          <w:rFonts w:cstheme="minorHAnsi"/>
          <w:i/>
          <w:iCs/>
          <w:sz w:val="24"/>
          <w:szCs w:val="24"/>
        </w:rPr>
        <w:t>compatible with</w:t>
      </w:r>
      <w:r w:rsidRPr="006F2AB4">
        <w:rPr>
          <w:rFonts w:cstheme="minorHAnsi"/>
          <w:sz w:val="24"/>
          <w:szCs w:val="24"/>
        </w:rPr>
        <w:t xml:space="preserve"> a positive departure from additivity (potential synergy) and may be clinically relevant, but the wide CI argues for </w:t>
      </w:r>
      <w:r w:rsidRPr="006F2AB4">
        <w:rPr>
          <w:rFonts w:cstheme="minorHAnsi"/>
          <w:b/>
          <w:bCs/>
          <w:sz w:val="24"/>
          <w:szCs w:val="24"/>
        </w:rPr>
        <w:t>caution</w:t>
      </w:r>
      <w:r w:rsidRPr="006F2AB4">
        <w:rPr>
          <w:rFonts w:cstheme="minorHAnsi"/>
          <w:sz w:val="24"/>
          <w:szCs w:val="24"/>
        </w:rPr>
        <w:t xml:space="preserve"> and for </w:t>
      </w:r>
      <w:r w:rsidRPr="006F2AB4">
        <w:rPr>
          <w:rFonts w:cstheme="minorHAnsi"/>
          <w:b/>
          <w:bCs/>
          <w:sz w:val="24"/>
          <w:szCs w:val="24"/>
        </w:rPr>
        <w:t>larger, better-powered studies</w:t>
      </w:r>
      <w:r w:rsidRPr="006F2AB4">
        <w:rPr>
          <w:rFonts w:cstheme="minorHAnsi"/>
          <w:sz w:val="24"/>
          <w:szCs w:val="24"/>
        </w:rPr>
        <w:t xml:space="preserve"> before drawing firm conclusions.</w:t>
      </w:r>
      <w:r w:rsidRPr="006F2AB4">
        <w:rPr>
          <w:rFonts w:cstheme="minorHAnsi"/>
          <w:b/>
          <w:bCs/>
          <w:sz w:val="24"/>
          <w:szCs w:val="24"/>
        </w:rPr>
        <w:t xml:space="preserve"> </w:t>
      </w:r>
    </w:p>
    <w:p w14:paraId="5A00AA5A" w14:textId="3CA50344" w:rsidR="00AC4F85" w:rsidRPr="00AD5944" w:rsidRDefault="004A4906" w:rsidP="009270D4">
      <w:pPr>
        <w:spacing w:after="0" w:line="360" w:lineRule="auto"/>
        <w:jc w:val="both"/>
        <w:rPr>
          <w:rFonts w:cstheme="minorHAnsi"/>
          <w:sz w:val="24"/>
          <w:szCs w:val="24"/>
        </w:rPr>
      </w:pPr>
      <w:r w:rsidRPr="006A4EE9">
        <w:rPr>
          <w:rFonts w:cstheme="minorHAnsi"/>
          <w:b/>
          <w:bCs/>
          <w:sz w:val="24"/>
          <w:szCs w:val="24"/>
        </w:rPr>
        <w:t>Note:</w:t>
      </w:r>
      <w:r w:rsidRPr="006A4EE9">
        <w:rPr>
          <w:rFonts w:cstheme="minorHAnsi"/>
          <w:sz w:val="24"/>
          <w:szCs w:val="24"/>
        </w:rPr>
        <w:t xml:space="preserve"> </w:t>
      </w:r>
      <w:r w:rsidR="00AD5944" w:rsidRPr="00AD5944">
        <w:rPr>
          <w:rFonts w:cstheme="minorHAnsi"/>
          <w:sz w:val="24"/>
          <w:szCs w:val="24"/>
        </w:rPr>
        <w:t>The Synergy Index complements RERI; both assess interaction on the additive scale</w:t>
      </w:r>
      <w:r w:rsidRPr="006A4EE9">
        <w:rPr>
          <w:rFonts w:cstheme="minorHAnsi"/>
          <w:sz w:val="24"/>
          <w:szCs w:val="24"/>
        </w:rPr>
        <w:t>. Both measures suggest some degree of positive interaction, though neither reaches statistical significance in our data.</w:t>
      </w:r>
    </w:p>
    <w:p w14:paraId="30B918F9" w14:textId="77777777" w:rsidR="00B8191A" w:rsidRPr="0067361D" w:rsidRDefault="00B8191A" w:rsidP="009270D4">
      <w:pPr>
        <w:spacing w:after="0" w:line="360" w:lineRule="auto"/>
        <w:jc w:val="both"/>
        <w:rPr>
          <w:rFonts w:cstheme="minorHAnsi"/>
          <w:sz w:val="24"/>
          <w:szCs w:val="24"/>
          <w:lang w:val="el-GR"/>
        </w:rPr>
      </w:pPr>
    </w:p>
    <w:p w14:paraId="257EF61C" w14:textId="4EBAB221" w:rsidR="00FA58DD" w:rsidRPr="0067361D" w:rsidRDefault="00B8191A" w:rsidP="0067361D">
      <w:pPr>
        <w:pStyle w:val="1"/>
        <w:rPr>
          <w:lang w:val="el-GR"/>
        </w:rPr>
      </w:pPr>
      <w:r w:rsidRPr="00480261">
        <w:t>Part II. Multiplicative Interaction (Product Term Approach)</w:t>
      </w:r>
    </w:p>
    <w:p w14:paraId="66EBC921" w14:textId="1A0E8E55" w:rsidR="00D25040" w:rsidRPr="00EB503A" w:rsidRDefault="003272D9" w:rsidP="009270D4">
      <w:pPr>
        <w:pStyle w:val="a6"/>
        <w:ind w:right="9"/>
        <w:rPr>
          <w:lang w:val="el-GR"/>
        </w:rPr>
      </w:pPr>
      <w:r>
        <w:rPr>
          <w:rFonts w:cstheme="minorHAnsi"/>
          <w:noProof/>
        </w:rPr>
        <mc:AlternateContent>
          <mc:Choice Requires="wps">
            <w:drawing>
              <wp:anchor distT="0" distB="0" distL="114300" distR="114300" simplePos="0" relativeHeight="251661312" behindDoc="0" locked="0" layoutInCell="1" allowOverlap="1" wp14:anchorId="27C7D9C6" wp14:editId="35584A71">
                <wp:simplePos x="0" y="0"/>
                <wp:positionH relativeFrom="column">
                  <wp:posOffset>-45720</wp:posOffset>
                </wp:positionH>
                <wp:positionV relativeFrom="paragraph">
                  <wp:posOffset>247650</wp:posOffset>
                </wp:positionV>
                <wp:extent cx="6096000" cy="2392680"/>
                <wp:effectExtent l="0" t="0" r="19050" b="26670"/>
                <wp:wrapNone/>
                <wp:docPr id="2070214485" name="Ορθογώνιο 4"/>
                <wp:cNvGraphicFramePr/>
                <a:graphic xmlns:a="http://schemas.openxmlformats.org/drawingml/2006/main">
                  <a:graphicData uri="http://schemas.microsoft.com/office/word/2010/wordprocessingShape">
                    <wps:wsp>
                      <wps:cNvSpPr/>
                      <wps:spPr>
                        <a:xfrm>
                          <a:off x="0" y="0"/>
                          <a:ext cx="6096000" cy="239268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F3EF2D" id="Ορθογώνιο 4" o:spid="_x0000_s1026" style="position:absolute;margin-left:-3.6pt;margin-top:19.5pt;width:480pt;height:188.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" filled="f" strokecolor="black [3213]" strokeweight="1pt"/>
            </w:pict>
          </mc:Fallback>
        </mc:AlternateContent>
      </w:r>
      <w:r w:rsidR="00B8191A">
        <w:rPr>
          <w:lang w:val="el-GR"/>
        </w:rPr>
        <w:t>2</w:t>
      </w:r>
      <w:r w:rsidR="00F57E5E" w:rsidRPr="004A4906">
        <w:t>.</w:t>
      </w:r>
      <w:r w:rsidR="00B8191A">
        <w:rPr>
          <w:lang w:val="el-GR"/>
        </w:rPr>
        <w:t>1</w:t>
      </w:r>
      <w:r w:rsidR="00F57E5E" w:rsidRPr="004A4906">
        <w:t>. Multiplicative Interaction</w:t>
      </w:r>
    </w:p>
    <w:p w14:paraId="19DB962A" w14:textId="3CBE9B46" w:rsidR="00C415B0" w:rsidRPr="007D66B3" w:rsidRDefault="00AF68D6" w:rsidP="003272D9">
      <w:pPr>
        <w:pStyle w:val="a3"/>
        <w:numPr>
          <w:ilvl w:val="0"/>
          <w:numId w:val="2"/>
        </w:numPr>
        <w:spacing w:after="0" w:line="360" w:lineRule="auto"/>
        <w:ind w:left="284" w:hanging="284"/>
        <w:jc w:val="both"/>
        <w:rPr>
          <w:rFonts w:cstheme="minorHAnsi"/>
          <w:sz w:val="24"/>
          <w:szCs w:val="24"/>
        </w:rPr>
      </w:pPr>
      <w:r w:rsidRPr="00AF68D6">
        <w:rPr>
          <w:rFonts w:cstheme="minorHAnsi"/>
          <w:b/>
          <w:bCs/>
          <w:sz w:val="24"/>
          <w:szCs w:val="24"/>
        </w:rPr>
        <w:t>Definition:</w:t>
      </w:r>
      <w:r w:rsidRPr="00AF68D6">
        <w:rPr>
          <w:rFonts w:cstheme="minorHAnsi"/>
          <w:sz w:val="24"/>
          <w:szCs w:val="24"/>
        </w:rPr>
        <w:t xml:space="preserve"> </w:t>
      </w:r>
      <w:r w:rsidR="00EB503A" w:rsidRPr="00EB503A">
        <w:rPr>
          <w:rFonts w:cstheme="minorHAnsi"/>
          <w:sz w:val="24"/>
          <w:szCs w:val="24"/>
        </w:rPr>
        <w:t>Multiplicative interaction examines whether the joint effect of two exposures differs from what would be expected if their effects multiplied.</w:t>
      </w:r>
    </w:p>
    <w:p w14:paraId="7AA83FF2" w14:textId="77777777" w:rsidR="003272D9" w:rsidRPr="003272D9" w:rsidRDefault="00C415B0" w:rsidP="003272D9">
      <w:pPr>
        <w:pStyle w:val="a3"/>
        <w:numPr>
          <w:ilvl w:val="0"/>
          <w:numId w:val="2"/>
        </w:numPr>
        <w:spacing w:after="0" w:line="360" w:lineRule="auto"/>
        <w:ind w:left="284" w:hanging="284"/>
        <w:jc w:val="both"/>
        <w:rPr>
          <w:rFonts w:cstheme="minorHAnsi"/>
          <w:b/>
          <w:bCs/>
          <w:sz w:val="24"/>
          <w:szCs w:val="24"/>
        </w:rPr>
      </w:pPr>
      <w:r w:rsidRPr="003272D9">
        <w:rPr>
          <w:rFonts w:cstheme="minorHAnsi"/>
          <w:b/>
          <w:bCs/>
          <w:sz w:val="24"/>
          <w:szCs w:val="24"/>
        </w:rPr>
        <w:t>Formula:</w:t>
      </w:r>
    </w:p>
    <w:p w14:paraId="181C7731" w14:textId="23AA25D8" w:rsidR="00C415B0" w:rsidRPr="00C415B0" w:rsidRDefault="00000000" w:rsidP="003272D9">
      <w:pPr>
        <w:pStyle w:val="a3"/>
        <w:spacing w:after="0" w:line="360" w:lineRule="auto"/>
        <w:ind w:left="284"/>
        <w:jc w:val="both"/>
        <w:rPr>
          <w:rFonts w:cstheme="minorHAnsi"/>
          <w:sz w:val="24"/>
          <w:szCs w:val="24"/>
        </w:rPr>
      </w:pPr>
      <m:oMathPara>
        <m:oMath>
          <m:f>
            <m:fPr>
              <m:ctrlPr>
                <w:rPr>
                  <w:rFonts w:ascii="Cambria Math" w:hAnsi="Cambria Math" w:cstheme="minorHAnsi"/>
                  <w:i/>
                  <w:sz w:val="24"/>
                  <w:szCs w:val="24"/>
                </w:rPr>
              </m:ctrlPr>
            </m:fPr>
            <m:num>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11</m:t>
                  </m:r>
                </m:sub>
              </m:sSub>
            </m:num>
            <m:den>
              <m:d>
                <m:dPr>
                  <m:ctrlPr>
                    <w:rPr>
                      <w:rFonts w:ascii="Cambria Math" w:hAnsi="Cambria Math" w:cstheme="minorHAnsi"/>
                      <w:i/>
                      <w:sz w:val="24"/>
                      <w:szCs w:val="24"/>
                    </w:rPr>
                  </m:ctrlPr>
                </m:dPr>
                <m:e>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01</m:t>
                      </m:r>
                    </m:sub>
                  </m:sSub>
                </m:e>
              </m:d>
              <m:r>
                <w:rPr>
                  <w:rFonts w:ascii="Cambria Math" w:hAnsi="Cambria Math" w:cs="Cambria Math"/>
                  <w:sz w:val="24"/>
                  <w:szCs w:val="24"/>
                </w:rPr>
                <m:t>⋅</m:t>
              </m:r>
              <m:d>
                <m:dPr>
                  <m:ctrlPr>
                    <w:rPr>
                      <w:rFonts w:ascii="Cambria Math" w:hAnsi="Cambria Math" w:cstheme="minorHAnsi"/>
                      <w:i/>
                      <w:sz w:val="24"/>
                      <w:szCs w:val="24"/>
                    </w:rPr>
                  </m:ctrlPr>
                </m:dPr>
                <m:e>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10</m:t>
                      </m:r>
                    </m:sub>
                  </m:sSub>
                </m:e>
              </m:d>
            </m:den>
          </m:f>
          <m:r>
            <w:rPr>
              <w:rFonts w:ascii="Cambria Math" w:eastAsiaTheme="minorEastAsia" w:hAnsi="Cambria Math" w:cstheme="minorHAnsi"/>
              <w:sz w:val="24"/>
              <w:szCs w:val="24"/>
            </w:rPr>
            <m:t>=exp</m:t>
          </m:r>
          <m:d>
            <m:dPr>
              <m:begChr m:val="{"/>
              <m:endChr m:val="}"/>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β</m:t>
                  </m:r>
                </m:e>
                <m:sub>
                  <m:r>
                    <w:rPr>
                      <w:rFonts w:ascii="Cambria Math" w:eastAsiaTheme="minorEastAsia" w:hAnsi="Cambria Math" w:cstheme="minorHAnsi"/>
                      <w:sz w:val="24"/>
                      <w:szCs w:val="24"/>
                    </w:rPr>
                    <m:t>11</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β</m:t>
                  </m:r>
                </m:e>
                <m:sub>
                  <m:r>
                    <w:rPr>
                      <w:rFonts w:ascii="Cambria Math" w:eastAsiaTheme="minorEastAsia" w:hAnsi="Cambria Math" w:cstheme="minorHAnsi"/>
                      <w:sz w:val="24"/>
                      <w:szCs w:val="24"/>
                    </w:rPr>
                    <m:t>01</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β</m:t>
                  </m:r>
                </m:e>
                <m:sub>
                  <m:r>
                    <w:rPr>
                      <w:rFonts w:ascii="Cambria Math" w:eastAsiaTheme="minorEastAsia" w:hAnsi="Cambria Math" w:cstheme="minorHAnsi"/>
                      <w:sz w:val="24"/>
                      <w:szCs w:val="24"/>
                    </w:rPr>
                    <m:t>10</m:t>
                  </m:r>
                </m:sub>
              </m:sSub>
            </m:e>
          </m:d>
        </m:oMath>
      </m:oMathPara>
    </w:p>
    <w:p w14:paraId="6288EC7C" w14:textId="77777777" w:rsidR="003272D9" w:rsidRPr="00A06572" w:rsidRDefault="003272D9" w:rsidP="003272D9">
      <w:pPr>
        <w:pStyle w:val="a3"/>
        <w:numPr>
          <w:ilvl w:val="0"/>
          <w:numId w:val="2"/>
        </w:numPr>
        <w:spacing w:after="0" w:line="360" w:lineRule="auto"/>
        <w:ind w:left="284" w:hanging="284"/>
        <w:jc w:val="both"/>
        <w:rPr>
          <w:rFonts w:cstheme="minorHAnsi"/>
          <w:b/>
          <w:bCs/>
          <w:sz w:val="24"/>
          <w:szCs w:val="24"/>
        </w:rPr>
      </w:pPr>
      <w:r w:rsidRPr="00A06572">
        <w:rPr>
          <w:rFonts w:cstheme="minorHAnsi"/>
          <w:b/>
          <w:bCs/>
          <w:sz w:val="24"/>
          <w:szCs w:val="24"/>
        </w:rPr>
        <w:t>Interpretation:</w:t>
      </w:r>
    </w:p>
    <w:p w14:paraId="33BA40E5" w14:textId="609ADE89" w:rsidR="00C415B0" w:rsidRDefault="00B96430" w:rsidP="003272D9">
      <w:pPr>
        <w:pStyle w:val="a3"/>
        <w:numPr>
          <w:ilvl w:val="0"/>
          <w:numId w:val="30"/>
        </w:numPr>
        <w:spacing w:after="0" w:line="360" w:lineRule="auto"/>
        <w:ind w:left="567" w:hanging="283"/>
        <w:jc w:val="both"/>
        <w:rPr>
          <w:rFonts w:cstheme="minorHAnsi"/>
          <w:sz w:val="24"/>
          <w:szCs w:val="24"/>
        </w:rPr>
      </w:pPr>
      <w:r w:rsidRPr="00B96430">
        <w:rPr>
          <w:rFonts w:cstheme="minorHAnsi"/>
          <w:sz w:val="24"/>
          <w:szCs w:val="24"/>
        </w:rPr>
        <w:t>Value = 1: No multiplicative interaction</w:t>
      </w:r>
    </w:p>
    <w:p w14:paraId="3DDAC9D1" w14:textId="3068ACF0" w:rsidR="00B96430" w:rsidRDefault="00B96430" w:rsidP="003272D9">
      <w:pPr>
        <w:pStyle w:val="a3"/>
        <w:numPr>
          <w:ilvl w:val="0"/>
          <w:numId w:val="30"/>
        </w:numPr>
        <w:spacing w:after="0" w:line="360" w:lineRule="auto"/>
        <w:ind w:left="567" w:hanging="283"/>
        <w:jc w:val="both"/>
        <w:rPr>
          <w:rFonts w:cstheme="minorHAnsi"/>
          <w:sz w:val="24"/>
          <w:szCs w:val="24"/>
        </w:rPr>
      </w:pPr>
      <w:r w:rsidRPr="00B96430">
        <w:rPr>
          <w:rFonts w:cstheme="minorHAnsi"/>
          <w:sz w:val="24"/>
          <w:szCs w:val="24"/>
        </w:rPr>
        <w:t>Value &gt; 1: Super-multiplicative interaction</w:t>
      </w:r>
    </w:p>
    <w:p w14:paraId="18F03F97" w14:textId="65EF1562" w:rsidR="008156F5" w:rsidRPr="0067361D" w:rsidRDefault="00B96430" w:rsidP="009270D4">
      <w:pPr>
        <w:pStyle w:val="a3"/>
        <w:numPr>
          <w:ilvl w:val="0"/>
          <w:numId w:val="30"/>
        </w:numPr>
        <w:spacing w:after="0" w:line="360" w:lineRule="auto"/>
        <w:ind w:left="567" w:hanging="283"/>
        <w:jc w:val="both"/>
        <w:rPr>
          <w:rFonts w:cstheme="minorHAnsi"/>
          <w:sz w:val="24"/>
          <w:szCs w:val="24"/>
        </w:rPr>
      </w:pPr>
      <w:r w:rsidRPr="00B96430">
        <w:rPr>
          <w:rFonts w:cstheme="minorHAnsi"/>
          <w:sz w:val="24"/>
          <w:szCs w:val="24"/>
        </w:rPr>
        <w:t>Value &lt; 1: Sub-multiplicative interaction</w:t>
      </w:r>
    </w:p>
    <w:p w14:paraId="25F439A4" w14:textId="4767BE63" w:rsidR="00F93F16" w:rsidRDefault="001942D0" w:rsidP="009270D4">
      <w:pPr>
        <w:spacing w:after="0" w:line="360" w:lineRule="auto"/>
        <w:jc w:val="both"/>
        <w:rPr>
          <w:rFonts w:cstheme="minorHAnsi"/>
          <w:sz w:val="24"/>
          <w:szCs w:val="24"/>
        </w:rPr>
      </w:pPr>
      <w:r w:rsidRPr="001942D0">
        <w:rPr>
          <w:rFonts w:cstheme="minorHAnsi"/>
          <w:b/>
          <w:bCs/>
          <w:sz w:val="24"/>
          <w:szCs w:val="24"/>
        </w:rPr>
        <w:lastRenderedPageBreak/>
        <w:t>1.</w:t>
      </w:r>
      <w:r w:rsidRPr="001942D0">
        <w:rPr>
          <w:rFonts w:cstheme="minorHAnsi"/>
          <w:sz w:val="24"/>
          <w:szCs w:val="24"/>
        </w:rPr>
        <w:t xml:space="preserve"> </w:t>
      </w:r>
      <w:r w:rsidR="00B96430" w:rsidRPr="00B96430">
        <w:rPr>
          <w:rFonts w:cstheme="minorHAnsi"/>
          <w:sz w:val="24"/>
          <w:szCs w:val="24"/>
        </w:rPr>
        <w:t xml:space="preserve">We calculate </w:t>
      </w:r>
      <w:proofErr w:type="gramStart"/>
      <w:r w:rsidR="00B96430" w:rsidRPr="00B96430">
        <w:rPr>
          <w:rFonts w:cstheme="minorHAnsi"/>
          <w:sz w:val="24"/>
          <w:szCs w:val="24"/>
        </w:rPr>
        <w:t>the multiplicative</w:t>
      </w:r>
      <w:proofErr w:type="gramEnd"/>
      <w:r w:rsidR="00B96430" w:rsidRPr="00B96430">
        <w:rPr>
          <w:rFonts w:cstheme="minorHAnsi"/>
          <w:sz w:val="24"/>
          <w:szCs w:val="24"/>
        </w:rPr>
        <w:t xml:space="preserve"> interaction </w:t>
      </w:r>
      <w:bookmarkStart w:id="1" w:name="_Hlk211824610"/>
      <w:r w:rsidR="00B96430" w:rsidRPr="00B96430">
        <w:rPr>
          <w:rFonts w:cstheme="minorHAnsi"/>
          <w:sz w:val="24"/>
          <w:szCs w:val="24"/>
        </w:rPr>
        <w:t>using the previous output of logistic regression</w:t>
      </w:r>
      <w:bookmarkEnd w:id="1"/>
      <w:r w:rsidR="00B96430" w:rsidRPr="00B96430">
        <w:rPr>
          <w:rFonts w:cstheme="minorHAnsi"/>
          <w:sz w:val="24"/>
          <w:szCs w:val="24"/>
        </w:rPr>
        <w:t>.</w:t>
      </w:r>
    </w:p>
    <w:tbl>
      <w:tblPr>
        <w:tblW w:w="8685" w:type="dxa"/>
        <w:jc w:val="center"/>
        <w:tblLook w:val="04A0" w:firstRow="1" w:lastRow="0" w:firstColumn="1" w:lastColumn="0" w:noHBand="0" w:noVBand="1"/>
      </w:tblPr>
      <w:tblGrid>
        <w:gridCol w:w="2544"/>
        <w:gridCol w:w="732"/>
        <w:gridCol w:w="2267"/>
        <w:gridCol w:w="2088"/>
        <w:gridCol w:w="1054"/>
      </w:tblGrid>
      <w:tr w:rsidR="00F93F16" w:rsidRPr="00F93F16" w14:paraId="200935D4" w14:textId="77777777" w:rsidTr="00F93F16">
        <w:trPr>
          <w:trHeight w:val="340"/>
          <w:jc w:val="center"/>
        </w:trPr>
        <w:tc>
          <w:tcPr>
            <w:tcW w:w="2544" w:type="dxa"/>
            <w:tcBorders>
              <w:top w:val="single" w:sz="4" w:space="0" w:color="7F7F7F" w:themeColor="text1" w:themeTint="80"/>
              <w:left w:val="nil"/>
              <w:bottom w:val="single" w:sz="4" w:space="0" w:color="7F7F7F" w:themeColor="text1" w:themeTint="80"/>
              <w:right w:val="nil"/>
            </w:tcBorders>
            <w:noWrap/>
            <w:vAlign w:val="center"/>
            <w:hideMark/>
          </w:tcPr>
          <w:p w14:paraId="395904B6" w14:textId="77777777" w:rsidR="00F93F16" w:rsidRPr="00F93F16" w:rsidRDefault="00F93F16" w:rsidP="00F93F16">
            <w:pPr>
              <w:spacing w:after="0" w:line="240" w:lineRule="auto"/>
              <w:jc w:val="center"/>
              <w:rPr>
                <w:rFonts w:eastAsia="Times New Roman" w:cstheme="minorHAnsi"/>
                <w:b/>
                <w:bCs/>
                <w:color w:val="000000"/>
                <w:sz w:val="24"/>
                <w:szCs w:val="24"/>
                <w:lang w:val="el-GR" w:eastAsia="el-GR"/>
              </w:rPr>
            </w:pPr>
            <w:proofErr w:type="spellStart"/>
            <w:r w:rsidRPr="00F93F16">
              <w:rPr>
                <w:rFonts w:eastAsia="Times New Roman" w:cstheme="minorHAnsi"/>
                <w:b/>
                <w:bCs/>
                <w:color w:val="000000"/>
                <w:sz w:val="24"/>
                <w:szCs w:val="24"/>
                <w:lang w:val="el-GR" w:eastAsia="el-GR"/>
              </w:rPr>
              <w:t>Exposure</w:t>
            </w:r>
            <w:proofErr w:type="spellEnd"/>
            <w:r w:rsidRPr="00F93F16">
              <w:rPr>
                <w:rFonts w:eastAsia="Times New Roman" w:cstheme="minorHAnsi"/>
                <w:b/>
                <w:bCs/>
                <w:color w:val="000000"/>
                <w:sz w:val="24"/>
                <w:szCs w:val="24"/>
                <w:lang w:val="el-GR" w:eastAsia="el-GR"/>
              </w:rPr>
              <w:t xml:space="preserve"> </w:t>
            </w:r>
            <w:proofErr w:type="spellStart"/>
            <w:r w:rsidRPr="00F93F16">
              <w:rPr>
                <w:rFonts w:eastAsia="Times New Roman" w:cstheme="minorHAnsi"/>
                <w:b/>
                <w:bCs/>
                <w:color w:val="000000"/>
                <w:sz w:val="24"/>
                <w:szCs w:val="24"/>
                <w:lang w:val="el-GR" w:eastAsia="el-GR"/>
              </w:rPr>
              <w:t>Combination</w:t>
            </w:r>
            <w:proofErr w:type="spellEnd"/>
          </w:p>
        </w:tc>
        <w:tc>
          <w:tcPr>
            <w:tcW w:w="732" w:type="dxa"/>
            <w:tcBorders>
              <w:top w:val="single" w:sz="4" w:space="0" w:color="7F7F7F" w:themeColor="text1" w:themeTint="80"/>
              <w:left w:val="nil"/>
              <w:bottom w:val="single" w:sz="4" w:space="0" w:color="7F7F7F" w:themeColor="text1" w:themeTint="80"/>
              <w:right w:val="nil"/>
            </w:tcBorders>
            <w:noWrap/>
            <w:vAlign w:val="center"/>
            <w:hideMark/>
          </w:tcPr>
          <w:p w14:paraId="27167FE1" w14:textId="77777777" w:rsidR="00F93F16" w:rsidRPr="00F93F16" w:rsidRDefault="00F93F16" w:rsidP="00F93F16">
            <w:pPr>
              <w:spacing w:after="0" w:line="240" w:lineRule="auto"/>
              <w:jc w:val="center"/>
              <w:rPr>
                <w:rFonts w:eastAsia="Times New Roman" w:cstheme="minorHAnsi"/>
                <w:b/>
                <w:bCs/>
                <w:color w:val="000000"/>
                <w:sz w:val="24"/>
                <w:szCs w:val="24"/>
                <w:lang w:val="el-GR" w:eastAsia="el-GR"/>
              </w:rPr>
            </w:pPr>
            <w:r w:rsidRPr="00F93F16">
              <w:rPr>
                <w:rFonts w:eastAsia="Times New Roman" w:cstheme="minorHAnsi"/>
                <w:b/>
                <w:bCs/>
                <w:color w:val="000000"/>
                <w:sz w:val="24"/>
                <w:szCs w:val="24"/>
                <w:lang w:val="el-GR" w:eastAsia="el-GR"/>
              </w:rPr>
              <w:t>BMI</w:t>
            </w:r>
          </w:p>
        </w:tc>
        <w:tc>
          <w:tcPr>
            <w:tcW w:w="2267" w:type="dxa"/>
            <w:tcBorders>
              <w:top w:val="single" w:sz="4" w:space="0" w:color="7F7F7F" w:themeColor="text1" w:themeTint="80"/>
              <w:left w:val="nil"/>
              <w:bottom w:val="single" w:sz="4" w:space="0" w:color="7F7F7F" w:themeColor="text1" w:themeTint="80"/>
              <w:right w:val="nil"/>
            </w:tcBorders>
            <w:noWrap/>
            <w:vAlign w:val="center"/>
            <w:hideMark/>
          </w:tcPr>
          <w:p w14:paraId="25349256" w14:textId="77777777" w:rsidR="00F93F16" w:rsidRPr="00F93F16" w:rsidRDefault="00F93F16" w:rsidP="00F93F16">
            <w:pPr>
              <w:spacing w:after="0" w:line="240" w:lineRule="auto"/>
              <w:jc w:val="center"/>
              <w:rPr>
                <w:rFonts w:eastAsia="Times New Roman" w:cstheme="minorHAnsi"/>
                <w:b/>
                <w:bCs/>
                <w:color w:val="000000"/>
                <w:sz w:val="24"/>
                <w:szCs w:val="24"/>
                <w:lang w:val="el-GR" w:eastAsia="el-GR"/>
              </w:rPr>
            </w:pPr>
            <w:proofErr w:type="spellStart"/>
            <w:r w:rsidRPr="00F93F16">
              <w:rPr>
                <w:rFonts w:eastAsia="Times New Roman" w:cstheme="minorHAnsi"/>
                <w:b/>
                <w:bCs/>
                <w:color w:val="000000"/>
                <w:sz w:val="24"/>
                <w:szCs w:val="24"/>
                <w:lang w:val="el-GR" w:eastAsia="el-GR"/>
              </w:rPr>
              <w:t>Mediterranean</w:t>
            </w:r>
            <w:proofErr w:type="spellEnd"/>
            <w:r w:rsidRPr="00F93F16">
              <w:rPr>
                <w:rFonts w:eastAsia="Times New Roman" w:cstheme="minorHAnsi"/>
                <w:b/>
                <w:bCs/>
                <w:color w:val="000000"/>
                <w:sz w:val="24"/>
                <w:szCs w:val="24"/>
                <w:lang w:val="el-GR" w:eastAsia="el-GR"/>
              </w:rPr>
              <w:t xml:space="preserve"> </w:t>
            </w:r>
            <w:proofErr w:type="spellStart"/>
            <w:r w:rsidRPr="00F93F16">
              <w:rPr>
                <w:rFonts w:eastAsia="Times New Roman" w:cstheme="minorHAnsi"/>
                <w:b/>
                <w:bCs/>
                <w:color w:val="000000"/>
                <w:sz w:val="24"/>
                <w:szCs w:val="24"/>
                <w:lang w:val="el-GR" w:eastAsia="el-GR"/>
              </w:rPr>
              <w:t>Diet</w:t>
            </w:r>
            <w:proofErr w:type="spellEnd"/>
          </w:p>
        </w:tc>
        <w:tc>
          <w:tcPr>
            <w:tcW w:w="2088" w:type="dxa"/>
            <w:tcBorders>
              <w:top w:val="single" w:sz="4" w:space="0" w:color="7F7F7F" w:themeColor="text1" w:themeTint="80"/>
              <w:left w:val="nil"/>
              <w:bottom w:val="single" w:sz="4" w:space="0" w:color="7F7F7F" w:themeColor="text1" w:themeTint="80"/>
              <w:right w:val="nil"/>
            </w:tcBorders>
            <w:noWrap/>
            <w:vAlign w:val="center"/>
            <w:hideMark/>
          </w:tcPr>
          <w:p w14:paraId="6CDEBE89" w14:textId="77777777" w:rsidR="00F93F16" w:rsidRPr="00F93F16" w:rsidRDefault="00F93F16" w:rsidP="00F93F16">
            <w:pPr>
              <w:spacing w:after="0" w:line="240" w:lineRule="auto"/>
              <w:jc w:val="center"/>
              <w:rPr>
                <w:rFonts w:eastAsia="Times New Roman" w:cstheme="minorHAnsi"/>
                <w:b/>
                <w:bCs/>
                <w:color w:val="000000"/>
                <w:sz w:val="24"/>
                <w:szCs w:val="24"/>
                <w:lang w:val="el-GR" w:eastAsia="el-GR"/>
              </w:rPr>
            </w:pPr>
            <w:r w:rsidRPr="00F93F16">
              <w:rPr>
                <w:rFonts w:eastAsia="Times New Roman" w:cstheme="minorHAnsi"/>
                <w:b/>
                <w:bCs/>
                <w:color w:val="000000"/>
                <w:sz w:val="24"/>
                <w:szCs w:val="24"/>
                <w:lang w:val="el-GR" w:eastAsia="el-GR"/>
              </w:rPr>
              <w:t>OR (</w:t>
            </w:r>
            <w:proofErr w:type="spellStart"/>
            <w:r w:rsidRPr="00F93F16">
              <w:rPr>
                <w:rFonts w:eastAsia="Times New Roman" w:cstheme="minorHAnsi"/>
                <w:b/>
                <w:bCs/>
                <w:color w:val="000000"/>
                <w:sz w:val="24"/>
                <w:szCs w:val="24"/>
                <w:lang w:val="el-GR" w:eastAsia="el-GR"/>
              </w:rPr>
              <w:t>vs</w:t>
            </w:r>
            <w:proofErr w:type="spellEnd"/>
            <w:r w:rsidRPr="00F93F16">
              <w:rPr>
                <w:rFonts w:eastAsia="Times New Roman" w:cstheme="minorHAnsi"/>
                <w:b/>
                <w:bCs/>
                <w:color w:val="000000"/>
                <w:sz w:val="24"/>
                <w:szCs w:val="24"/>
                <w:lang w:val="el-GR" w:eastAsia="el-GR"/>
              </w:rPr>
              <w:t xml:space="preserve">. </w:t>
            </w:r>
            <w:proofErr w:type="spellStart"/>
            <w:r w:rsidRPr="00F93F16">
              <w:rPr>
                <w:rFonts w:eastAsia="Times New Roman" w:cstheme="minorHAnsi"/>
                <w:b/>
                <w:bCs/>
                <w:color w:val="000000"/>
                <w:sz w:val="24"/>
                <w:szCs w:val="24"/>
                <w:lang w:val="el-GR" w:eastAsia="el-GR"/>
              </w:rPr>
              <w:t>reference</w:t>
            </w:r>
            <w:proofErr w:type="spellEnd"/>
            <w:r w:rsidRPr="00F93F16">
              <w:rPr>
                <w:rFonts w:eastAsia="Times New Roman" w:cstheme="minorHAnsi"/>
                <w:b/>
                <w:bCs/>
                <w:color w:val="000000"/>
                <w:sz w:val="24"/>
                <w:szCs w:val="24"/>
                <w:lang w:val="el-GR" w:eastAsia="el-GR"/>
              </w:rPr>
              <w:t>)</w:t>
            </w:r>
          </w:p>
        </w:tc>
        <w:tc>
          <w:tcPr>
            <w:tcW w:w="1054" w:type="dxa"/>
            <w:tcBorders>
              <w:top w:val="single" w:sz="4" w:space="0" w:color="7F7F7F" w:themeColor="text1" w:themeTint="80"/>
              <w:left w:val="nil"/>
              <w:bottom w:val="single" w:sz="4" w:space="0" w:color="7F7F7F" w:themeColor="text1" w:themeTint="80"/>
              <w:right w:val="nil"/>
            </w:tcBorders>
            <w:noWrap/>
            <w:vAlign w:val="center"/>
            <w:hideMark/>
          </w:tcPr>
          <w:p w14:paraId="3840910B" w14:textId="77777777" w:rsidR="00F93F16" w:rsidRPr="00F93F16" w:rsidRDefault="00F93F16" w:rsidP="00F93F16">
            <w:pPr>
              <w:spacing w:after="0" w:line="240" w:lineRule="auto"/>
              <w:jc w:val="center"/>
              <w:rPr>
                <w:rFonts w:eastAsia="Times New Roman" w:cstheme="minorHAnsi"/>
                <w:b/>
                <w:bCs/>
                <w:color w:val="000000"/>
                <w:sz w:val="24"/>
                <w:szCs w:val="24"/>
                <w:lang w:val="el-GR" w:eastAsia="el-GR"/>
              </w:rPr>
            </w:pPr>
            <w:proofErr w:type="spellStart"/>
            <w:r w:rsidRPr="00F93F16">
              <w:rPr>
                <w:rFonts w:eastAsia="Times New Roman" w:cstheme="minorHAnsi"/>
                <w:b/>
                <w:bCs/>
                <w:color w:val="000000"/>
                <w:sz w:val="24"/>
                <w:szCs w:val="24"/>
                <w:lang w:val="el-GR" w:eastAsia="el-GR"/>
              </w:rPr>
              <w:t>Symbol</w:t>
            </w:r>
            <w:proofErr w:type="spellEnd"/>
          </w:p>
        </w:tc>
      </w:tr>
      <w:tr w:rsidR="00F93F16" w:rsidRPr="00F93F16" w14:paraId="460E5BAE" w14:textId="77777777" w:rsidTr="00F93F16">
        <w:trPr>
          <w:trHeight w:val="340"/>
          <w:jc w:val="center"/>
        </w:trPr>
        <w:tc>
          <w:tcPr>
            <w:tcW w:w="2544" w:type="dxa"/>
            <w:tcBorders>
              <w:top w:val="single" w:sz="4" w:space="0" w:color="7F7F7F" w:themeColor="text1" w:themeTint="80"/>
              <w:left w:val="nil"/>
              <w:bottom w:val="single" w:sz="4" w:space="0" w:color="7F7F7F" w:themeColor="text1" w:themeTint="80"/>
              <w:right w:val="nil"/>
            </w:tcBorders>
            <w:noWrap/>
            <w:vAlign w:val="center"/>
            <w:hideMark/>
          </w:tcPr>
          <w:p w14:paraId="1C62CFE6" w14:textId="77777777" w:rsidR="00F93F16" w:rsidRPr="00F93F16" w:rsidRDefault="00F93F16" w:rsidP="00F93F16">
            <w:pPr>
              <w:spacing w:after="0" w:line="240" w:lineRule="auto"/>
              <w:rPr>
                <w:rFonts w:eastAsia="Times New Roman" w:cstheme="minorHAnsi"/>
                <w:color w:val="000000"/>
                <w:sz w:val="24"/>
                <w:szCs w:val="24"/>
                <w:lang w:val="el-GR" w:eastAsia="el-GR"/>
              </w:rPr>
            </w:pPr>
            <w:proofErr w:type="spellStart"/>
            <w:r w:rsidRPr="00F93F16">
              <w:rPr>
                <w:rFonts w:eastAsia="Times New Roman" w:cstheme="minorHAnsi"/>
                <w:color w:val="000000"/>
                <w:sz w:val="24"/>
                <w:szCs w:val="24"/>
                <w:lang w:val="el-GR" w:eastAsia="el-GR"/>
              </w:rPr>
              <w:t>Neither</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exposure</w:t>
            </w:r>
            <w:proofErr w:type="spellEnd"/>
          </w:p>
        </w:tc>
        <w:tc>
          <w:tcPr>
            <w:tcW w:w="732" w:type="dxa"/>
            <w:tcBorders>
              <w:top w:val="single" w:sz="4" w:space="0" w:color="7F7F7F" w:themeColor="text1" w:themeTint="80"/>
              <w:left w:val="nil"/>
              <w:bottom w:val="single" w:sz="4" w:space="0" w:color="7F7F7F" w:themeColor="text1" w:themeTint="80"/>
              <w:right w:val="nil"/>
            </w:tcBorders>
            <w:noWrap/>
            <w:vAlign w:val="center"/>
            <w:hideMark/>
          </w:tcPr>
          <w:p w14:paraId="15CE61C8"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0</w:t>
            </w:r>
          </w:p>
        </w:tc>
        <w:tc>
          <w:tcPr>
            <w:tcW w:w="2267" w:type="dxa"/>
            <w:tcBorders>
              <w:top w:val="single" w:sz="4" w:space="0" w:color="7F7F7F" w:themeColor="text1" w:themeTint="80"/>
              <w:left w:val="nil"/>
              <w:bottom w:val="single" w:sz="4" w:space="0" w:color="7F7F7F" w:themeColor="text1" w:themeTint="80"/>
              <w:right w:val="nil"/>
            </w:tcBorders>
            <w:noWrap/>
            <w:vAlign w:val="center"/>
            <w:hideMark/>
          </w:tcPr>
          <w:p w14:paraId="2989E41D" w14:textId="77777777" w:rsidR="00F93F16" w:rsidRPr="00F93F16" w:rsidRDefault="00F93F16" w:rsidP="00F93F16">
            <w:pPr>
              <w:spacing w:after="0" w:line="240" w:lineRule="auto"/>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 xml:space="preserve">0 (High </w:t>
            </w:r>
            <w:proofErr w:type="spellStart"/>
            <w:r w:rsidRPr="00F93F16">
              <w:rPr>
                <w:rFonts w:eastAsia="Times New Roman" w:cstheme="minorHAnsi"/>
                <w:color w:val="000000"/>
                <w:sz w:val="24"/>
                <w:szCs w:val="24"/>
                <w:lang w:val="el-GR" w:eastAsia="el-GR"/>
              </w:rPr>
              <w:t>adherence</w:t>
            </w:r>
            <w:proofErr w:type="spellEnd"/>
            <w:r w:rsidRPr="00F93F16">
              <w:rPr>
                <w:rFonts w:eastAsia="Times New Roman" w:cstheme="minorHAnsi"/>
                <w:color w:val="000000"/>
                <w:sz w:val="24"/>
                <w:szCs w:val="24"/>
                <w:lang w:val="el-GR" w:eastAsia="el-GR"/>
              </w:rPr>
              <w:t>)</w:t>
            </w:r>
          </w:p>
        </w:tc>
        <w:tc>
          <w:tcPr>
            <w:tcW w:w="2088" w:type="dxa"/>
            <w:tcBorders>
              <w:top w:val="single" w:sz="4" w:space="0" w:color="7F7F7F" w:themeColor="text1" w:themeTint="80"/>
              <w:left w:val="nil"/>
              <w:bottom w:val="single" w:sz="4" w:space="0" w:color="7F7F7F" w:themeColor="text1" w:themeTint="80"/>
              <w:right w:val="nil"/>
            </w:tcBorders>
            <w:noWrap/>
            <w:vAlign w:val="center"/>
            <w:hideMark/>
          </w:tcPr>
          <w:p w14:paraId="2A00F7B1"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1.00 (</w:t>
            </w:r>
            <w:proofErr w:type="spellStart"/>
            <w:r w:rsidRPr="00F93F16">
              <w:rPr>
                <w:rFonts w:eastAsia="Times New Roman" w:cstheme="minorHAnsi"/>
                <w:color w:val="000000"/>
                <w:sz w:val="24"/>
                <w:szCs w:val="24"/>
                <w:lang w:val="el-GR" w:eastAsia="el-GR"/>
              </w:rPr>
              <w:t>reference</w:t>
            </w:r>
            <w:proofErr w:type="spellEnd"/>
            <w:r w:rsidRPr="00F93F16">
              <w:rPr>
                <w:rFonts w:eastAsia="Times New Roman" w:cstheme="minorHAnsi"/>
                <w:color w:val="000000"/>
                <w:sz w:val="24"/>
                <w:szCs w:val="24"/>
                <w:lang w:val="el-GR" w:eastAsia="el-GR"/>
              </w:rPr>
              <w:t>)</w:t>
            </w:r>
          </w:p>
        </w:tc>
        <w:tc>
          <w:tcPr>
            <w:tcW w:w="1054" w:type="dxa"/>
            <w:tcBorders>
              <w:top w:val="single" w:sz="4" w:space="0" w:color="7F7F7F" w:themeColor="text1" w:themeTint="80"/>
              <w:left w:val="nil"/>
              <w:bottom w:val="single" w:sz="4" w:space="0" w:color="7F7F7F" w:themeColor="text1" w:themeTint="80"/>
              <w:right w:val="nil"/>
            </w:tcBorders>
            <w:noWrap/>
            <w:vAlign w:val="center"/>
            <w:hideMark/>
          </w:tcPr>
          <w:p w14:paraId="022AFBE6"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OR₀₀</w:t>
            </w:r>
          </w:p>
        </w:tc>
      </w:tr>
      <w:tr w:rsidR="00F93F16" w:rsidRPr="00F93F16" w14:paraId="59331CC8" w14:textId="77777777" w:rsidTr="00F93F16">
        <w:trPr>
          <w:trHeight w:val="340"/>
          <w:jc w:val="center"/>
        </w:trPr>
        <w:tc>
          <w:tcPr>
            <w:tcW w:w="2544" w:type="dxa"/>
            <w:tcBorders>
              <w:top w:val="single" w:sz="4" w:space="0" w:color="7F7F7F" w:themeColor="text1" w:themeTint="80"/>
              <w:left w:val="nil"/>
              <w:bottom w:val="single" w:sz="4" w:space="0" w:color="7F7F7F" w:themeColor="text1" w:themeTint="80"/>
              <w:right w:val="nil"/>
            </w:tcBorders>
            <w:noWrap/>
            <w:vAlign w:val="center"/>
            <w:hideMark/>
          </w:tcPr>
          <w:p w14:paraId="2FDFF3BD" w14:textId="77777777" w:rsidR="00F93F16" w:rsidRPr="00F93F16" w:rsidRDefault="00F93F16" w:rsidP="00F93F16">
            <w:pPr>
              <w:spacing w:after="0" w:line="240" w:lineRule="auto"/>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 xml:space="preserve">High BMI </w:t>
            </w:r>
            <w:proofErr w:type="spellStart"/>
            <w:r w:rsidRPr="00F93F16">
              <w:rPr>
                <w:rFonts w:eastAsia="Times New Roman" w:cstheme="minorHAnsi"/>
                <w:color w:val="000000"/>
                <w:sz w:val="24"/>
                <w:szCs w:val="24"/>
                <w:lang w:val="el-GR" w:eastAsia="el-GR"/>
              </w:rPr>
              <w:t>only</w:t>
            </w:r>
            <w:proofErr w:type="spellEnd"/>
          </w:p>
        </w:tc>
        <w:tc>
          <w:tcPr>
            <w:tcW w:w="732" w:type="dxa"/>
            <w:tcBorders>
              <w:top w:val="single" w:sz="4" w:space="0" w:color="7F7F7F" w:themeColor="text1" w:themeTint="80"/>
              <w:left w:val="nil"/>
              <w:bottom w:val="single" w:sz="4" w:space="0" w:color="7F7F7F" w:themeColor="text1" w:themeTint="80"/>
              <w:right w:val="nil"/>
            </w:tcBorders>
            <w:noWrap/>
            <w:vAlign w:val="center"/>
            <w:hideMark/>
          </w:tcPr>
          <w:p w14:paraId="3D9655C1"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w:t>
            </w:r>
          </w:p>
        </w:tc>
        <w:tc>
          <w:tcPr>
            <w:tcW w:w="2267" w:type="dxa"/>
            <w:tcBorders>
              <w:top w:val="single" w:sz="4" w:space="0" w:color="7F7F7F" w:themeColor="text1" w:themeTint="80"/>
              <w:left w:val="nil"/>
              <w:bottom w:val="single" w:sz="4" w:space="0" w:color="7F7F7F" w:themeColor="text1" w:themeTint="80"/>
              <w:right w:val="nil"/>
            </w:tcBorders>
            <w:noWrap/>
            <w:vAlign w:val="center"/>
            <w:hideMark/>
          </w:tcPr>
          <w:p w14:paraId="4B649A84" w14:textId="77777777" w:rsidR="00F93F16" w:rsidRPr="00F93F16" w:rsidRDefault="00F93F16" w:rsidP="00F93F16">
            <w:pPr>
              <w:spacing w:after="0" w:line="240" w:lineRule="auto"/>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 xml:space="preserve">0 (High </w:t>
            </w:r>
            <w:proofErr w:type="spellStart"/>
            <w:r w:rsidRPr="00F93F16">
              <w:rPr>
                <w:rFonts w:eastAsia="Times New Roman" w:cstheme="minorHAnsi"/>
                <w:color w:val="000000"/>
                <w:sz w:val="24"/>
                <w:szCs w:val="24"/>
                <w:lang w:val="el-GR" w:eastAsia="el-GR"/>
              </w:rPr>
              <w:t>adherence</w:t>
            </w:r>
            <w:proofErr w:type="spellEnd"/>
            <w:r w:rsidRPr="00F93F16">
              <w:rPr>
                <w:rFonts w:eastAsia="Times New Roman" w:cstheme="minorHAnsi"/>
                <w:color w:val="000000"/>
                <w:sz w:val="24"/>
                <w:szCs w:val="24"/>
                <w:lang w:val="el-GR" w:eastAsia="el-GR"/>
              </w:rPr>
              <w:t>)</w:t>
            </w:r>
          </w:p>
        </w:tc>
        <w:tc>
          <w:tcPr>
            <w:tcW w:w="2088" w:type="dxa"/>
            <w:tcBorders>
              <w:top w:val="single" w:sz="4" w:space="0" w:color="7F7F7F" w:themeColor="text1" w:themeTint="80"/>
              <w:left w:val="nil"/>
              <w:bottom w:val="single" w:sz="4" w:space="0" w:color="7F7F7F" w:themeColor="text1" w:themeTint="80"/>
              <w:right w:val="nil"/>
            </w:tcBorders>
            <w:noWrap/>
            <w:vAlign w:val="center"/>
            <w:hideMark/>
          </w:tcPr>
          <w:p w14:paraId="6D8885C7"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2.61</w:t>
            </w:r>
          </w:p>
        </w:tc>
        <w:tc>
          <w:tcPr>
            <w:tcW w:w="1054" w:type="dxa"/>
            <w:tcBorders>
              <w:top w:val="single" w:sz="4" w:space="0" w:color="7F7F7F" w:themeColor="text1" w:themeTint="80"/>
              <w:left w:val="nil"/>
              <w:bottom w:val="single" w:sz="4" w:space="0" w:color="7F7F7F" w:themeColor="text1" w:themeTint="80"/>
              <w:right w:val="nil"/>
            </w:tcBorders>
            <w:noWrap/>
            <w:vAlign w:val="center"/>
            <w:hideMark/>
          </w:tcPr>
          <w:p w14:paraId="29811C9B"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OR₁₀</w:t>
            </w:r>
          </w:p>
        </w:tc>
      </w:tr>
      <w:tr w:rsidR="00F93F16" w:rsidRPr="00F93F16" w14:paraId="336EE30E" w14:textId="77777777" w:rsidTr="00F93F16">
        <w:trPr>
          <w:trHeight w:val="340"/>
          <w:jc w:val="center"/>
        </w:trPr>
        <w:tc>
          <w:tcPr>
            <w:tcW w:w="2544" w:type="dxa"/>
            <w:tcBorders>
              <w:top w:val="single" w:sz="4" w:space="0" w:color="7F7F7F" w:themeColor="text1" w:themeTint="80"/>
              <w:left w:val="nil"/>
              <w:bottom w:val="single" w:sz="4" w:space="0" w:color="7F7F7F" w:themeColor="text1" w:themeTint="80"/>
              <w:right w:val="nil"/>
            </w:tcBorders>
            <w:noWrap/>
            <w:vAlign w:val="center"/>
            <w:hideMark/>
          </w:tcPr>
          <w:p w14:paraId="18E40085" w14:textId="77777777" w:rsidR="00F93F16" w:rsidRPr="00F93F16" w:rsidRDefault="00F93F16" w:rsidP="00F93F16">
            <w:pPr>
              <w:spacing w:after="0" w:line="240" w:lineRule="auto"/>
              <w:rPr>
                <w:rFonts w:eastAsia="Times New Roman" w:cstheme="minorHAnsi"/>
                <w:color w:val="000000"/>
                <w:sz w:val="24"/>
                <w:szCs w:val="24"/>
                <w:lang w:val="el-GR" w:eastAsia="el-GR"/>
              </w:rPr>
            </w:pPr>
            <w:proofErr w:type="spellStart"/>
            <w:r w:rsidRPr="00F93F16">
              <w:rPr>
                <w:rFonts w:eastAsia="Times New Roman" w:cstheme="minorHAnsi"/>
                <w:color w:val="000000"/>
                <w:sz w:val="24"/>
                <w:szCs w:val="24"/>
                <w:lang w:val="el-GR" w:eastAsia="el-GR"/>
              </w:rPr>
              <w:t>Low</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MedDiet</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only</w:t>
            </w:r>
            <w:proofErr w:type="spellEnd"/>
          </w:p>
        </w:tc>
        <w:tc>
          <w:tcPr>
            <w:tcW w:w="732" w:type="dxa"/>
            <w:tcBorders>
              <w:top w:val="single" w:sz="4" w:space="0" w:color="7F7F7F" w:themeColor="text1" w:themeTint="80"/>
              <w:left w:val="nil"/>
              <w:bottom w:val="single" w:sz="4" w:space="0" w:color="7F7F7F" w:themeColor="text1" w:themeTint="80"/>
              <w:right w:val="nil"/>
            </w:tcBorders>
            <w:noWrap/>
            <w:vAlign w:val="center"/>
            <w:hideMark/>
          </w:tcPr>
          <w:p w14:paraId="7DF4BC50"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0</w:t>
            </w:r>
          </w:p>
        </w:tc>
        <w:tc>
          <w:tcPr>
            <w:tcW w:w="2267" w:type="dxa"/>
            <w:tcBorders>
              <w:top w:val="single" w:sz="4" w:space="0" w:color="7F7F7F" w:themeColor="text1" w:themeTint="80"/>
              <w:left w:val="nil"/>
              <w:bottom w:val="single" w:sz="4" w:space="0" w:color="7F7F7F" w:themeColor="text1" w:themeTint="80"/>
              <w:right w:val="nil"/>
            </w:tcBorders>
            <w:noWrap/>
            <w:vAlign w:val="center"/>
            <w:hideMark/>
          </w:tcPr>
          <w:p w14:paraId="30E94CA3" w14:textId="77777777" w:rsidR="00F93F16" w:rsidRPr="00F93F16" w:rsidRDefault="00F93F16" w:rsidP="00F93F16">
            <w:pPr>
              <w:spacing w:after="0" w:line="240" w:lineRule="auto"/>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 (</w:t>
            </w:r>
            <w:proofErr w:type="spellStart"/>
            <w:r w:rsidRPr="00F93F16">
              <w:rPr>
                <w:rFonts w:eastAsia="Times New Roman" w:cstheme="minorHAnsi"/>
                <w:color w:val="000000"/>
                <w:sz w:val="24"/>
                <w:szCs w:val="24"/>
                <w:lang w:val="el-GR" w:eastAsia="el-GR"/>
              </w:rPr>
              <w:t>Low</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adherence</w:t>
            </w:r>
            <w:proofErr w:type="spellEnd"/>
            <w:r w:rsidRPr="00F93F16">
              <w:rPr>
                <w:rFonts w:eastAsia="Times New Roman" w:cstheme="minorHAnsi"/>
                <w:color w:val="000000"/>
                <w:sz w:val="24"/>
                <w:szCs w:val="24"/>
                <w:lang w:val="el-GR" w:eastAsia="el-GR"/>
              </w:rPr>
              <w:t>)</w:t>
            </w:r>
          </w:p>
        </w:tc>
        <w:tc>
          <w:tcPr>
            <w:tcW w:w="2088" w:type="dxa"/>
            <w:tcBorders>
              <w:top w:val="single" w:sz="4" w:space="0" w:color="7F7F7F" w:themeColor="text1" w:themeTint="80"/>
              <w:left w:val="nil"/>
              <w:bottom w:val="single" w:sz="4" w:space="0" w:color="7F7F7F" w:themeColor="text1" w:themeTint="80"/>
              <w:right w:val="nil"/>
            </w:tcBorders>
            <w:noWrap/>
            <w:vAlign w:val="center"/>
            <w:hideMark/>
          </w:tcPr>
          <w:p w14:paraId="012DE18F"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1.55</w:t>
            </w:r>
          </w:p>
        </w:tc>
        <w:tc>
          <w:tcPr>
            <w:tcW w:w="1054" w:type="dxa"/>
            <w:tcBorders>
              <w:top w:val="single" w:sz="4" w:space="0" w:color="7F7F7F" w:themeColor="text1" w:themeTint="80"/>
              <w:left w:val="nil"/>
              <w:bottom w:val="single" w:sz="4" w:space="0" w:color="7F7F7F" w:themeColor="text1" w:themeTint="80"/>
              <w:right w:val="nil"/>
            </w:tcBorders>
            <w:noWrap/>
            <w:vAlign w:val="center"/>
            <w:hideMark/>
          </w:tcPr>
          <w:p w14:paraId="5832E458"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OR₀₁</w:t>
            </w:r>
          </w:p>
        </w:tc>
      </w:tr>
      <w:tr w:rsidR="00F93F16" w:rsidRPr="00F93F16" w14:paraId="633468F5" w14:textId="77777777" w:rsidTr="00F93F16">
        <w:trPr>
          <w:trHeight w:val="340"/>
          <w:jc w:val="center"/>
        </w:trPr>
        <w:tc>
          <w:tcPr>
            <w:tcW w:w="2544" w:type="dxa"/>
            <w:tcBorders>
              <w:top w:val="single" w:sz="4" w:space="0" w:color="7F7F7F" w:themeColor="text1" w:themeTint="80"/>
              <w:left w:val="nil"/>
              <w:bottom w:val="single" w:sz="4" w:space="0" w:color="7F7F7F" w:themeColor="text1" w:themeTint="80"/>
              <w:right w:val="nil"/>
            </w:tcBorders>
            <w:noWrap/>
            <w:vAlign w:val="center"/>
            <w:hideMark/>
          </w:tcPr>
          <w:p w14:paraId="40096248" w14:textId="77777777" w:rsidR="00F93F16" w:rsidRPr="00F93F16" w:rsidRDefault="00F93F16" w:rsidP="00F93F16">
            <w:pPr>
              <w:spacing w:after="0" w:line="240" w:lineRule="auto"/>
              <w:rPr>
                <w:rFonts w:eastAsia="Times New Roman" w:cstheme="minorHAnsi"/>
                <w:color w:val="000000"/>
                <w:sz w:val="24"/>
                <w:szCs w:val="24"/>
                <w:lang w:val="el-GR" w:eastAsia="el-GR"/>
              </w:rPr>
            </w:pPr>
            <w:proofErr w:type="spellStart"/>
            <w:r w:rsidRPr="00F93F16">
              <w:rPr>
                <w:rFonts w:eastAsia="Times New Roman" w:cstheme="minorHAnsi"/>
                <w:color w:val="000000"/>
                <w:sz w:val="24"/>
                <w:szCs w:val="24"/>
                <w:lang w:val="el-GR" w:eastAsia="el-GR"/>
              </w:rPr>
              <w:t>Both</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exposures</w:t>
            </w:r>
            <w:proofErr w:type="spellEnd"/>
          </w:p>
        </w:tc>
        <w:tc>
          <w:tcPr>
            <w:tcW w:w="732" w:type="dxa"/>
            <w:tcBorders>
              <w:top w:val="single" w:sz="4" w:space="0" w:color="7F7F7F" w:themeColor="text1" w:themeTint="80"/>
              <w:left w:val="nil"/>
              <w:bottom w:val="single" w:sz="4" w:space="0" w:color="7F7F7F" w:themeColor="text1" w:themeTint="80"/>
              <w:right w:val="nil"/>
            </w:tcBorders>
            <w:noWrap/>
            <w:vAlign w:val="center"/>
            <w:hideMark/>
          </w:tcPr>
          <w:p w14:paraId="430C47F6"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w:t>
            </w:r>
          </w:p>
        </w:tc>
        <w:tc>
          <w:tcPr>
            <w:tcW w:w="2267" w:type="dxa"/>
            <w:tcBorders>
              <w:top w:val="single" w:sz="4" w:space="0" w:color="7F7F7F" w:themeColor="text1" w:themeTint="80"/>
              <w:left w:val="nil"/>
              <w:bottom w:val="single" w:sz="4" w:space="0" w:color="7F7F7F" w:themeColor="text1" w:themeTint="80"/>
              <w:right w:val="nil"/>
            </w:tcBorders>
            <w:noWrap/>
            <w:vAlign w:val="center"/>
            <w:hideMark/>
          </w:tcPr>
          <w:p w14:paraId="4931801C" w14:textId="77777777" w:rsidR="00F93F16" w:rsidRPr="00F93F16" w:rsidRDefault="00F93F16" w:rsidP="00F93F16">
            <w:pPr>
              <w:spacing w:after="0" w:line="240" w:lineRule="auto"/>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1 (</w:t>
            </w:r>
            <w:proofErr w:type="spellStart"/>
            <w:r w:rsidRPr="00F93F16">
              <w:rPr>
                <w:rFonts w:eastAsia="Times New Roman" w:cstheme="minorHAnsi"/>
                <w:color w:val="000000"/>
                <w:sz w:val="24"/>
                <w:szCs w:val="24"/>
                <w:lang w:val="el-GR" w:eastAsia="el-GR"/>
              </w:rPr>
              <w:t>Low</w:t>
            </w:r>
            <w:proofErr w:type="spellEnd"/>
            <w:r w:rsidRPr="00F93F16">
              <w:rPr>
                <w:rFonts w:eastAsia="Times New Roman" w:cstheme="minorHAnsi"/>
                <w:color w:val="000000"/>
                <w:sz w:val="24"/>
                <w:szCs w:val="24"/>
                <w:lang w:val="el-GR" w:eastAsia="el-GR"/>
              </w:rPr>
              <w:t xml:space="preserve"> </w:t>
            </w:r>
            <w:proofErr w:type="spellStart"/>
            <w:r w:rsidRPr="00F93F16">
              <w:rPr>
                <w:rFonts w:eastAsia="Times New Roman" w:cstheme="minorHAnsi"/>
                <w:color w:val="000000"/>
                <w:sz w:val="24"/>
                <w:szCs w:val="24"/>
                <w:lang w:val="el-GR" w:eastAsia="el-GR"/>
              </w:rPr>
              <w:t>adherence</w:t>
            </w:r>
            <w:proofErr w:type="spellEnd"/>
            <w:r w:rsidRPr="00F93F16">
              <w:rPr>
                <w:rFonts w:eastAsia="Times New Roman" w:cstheme="minorHAnsi"/>
                <w:color w:val="000000"/>
                <w:sz w:val="24"/>
                <w:szCs w:val="24"/>
                <w:lang w:val="el-GR" w:eastAsia="el-GR"/>
              </w:rPr>
              <w:t>)</w:t>
            </w:r>
          </w:p>
        </w:tc>
        <w:tc>
          <w:tcPr>
            <w:tcW w:w="2088" w:type="dxa"/>
            <w:tcBorders>
              <w:top w:val="single" w:sz="4" w:space="0" w:color="7F7F7F" w:themeColor="text1" w:themeTint="80"/>
              <w:left w:val="nil"/>
              <w:bottom w:val="single" w:sz="4" w:space="0" w:color="7F7F7F" w:themeColor="text1" w:themeTint="80"/>
              <w:right w:val="nil"/>
            </w:tcBorders>
            <w:noWrap/>
            <w:vAlign w:val="center"/>
            <w:hideMark/>
          </w:tcPr>
          <w:p w14:paraId="0B0C808D"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3.79</w:t>
            </w:r>
          </w:p>
        </w:tc>
        <w:tc>
          <w:tcPr>
            <w:tcW w:w="1054" w:type="dxa"/>
            <w:tcBorders>
              <w:top w:val="single" w:sz="4" w:space="0" w:color="7F7F7F" w:themeColor="text1" w:themeTint="80"/>
              <w:left w:val="nil"/>
              <w:bottom w:val="single" w:sz="4" w:space="0" w:color="7F7F7F" w:themeColor="text1" w:themeTint="80"/>
              <w:right w:val="nil"/>
            </w:tcBorders>
            <w:noWrap/>
            <w:vAlign w:val="center"/>
            <w:hideMark/>
          </w:tcPr>
          <w:p w14:paraId="79AC548C" w14:textId="77777777" w:rsidR="00F93F16" w:rsidRPr="00F93F16" w:rsidRDefault="00F93F16" w:rsidP="00F93F16">
            <w:pPr>
              <w:spacing w:after="0" w:line="240" w:lineRule="auto"/>
              <w:jc w:val="center"/>
              <w:rPr>
                <w:rFonts w:eastAsia="Times New Roman" w:cstheme="minorHAnsi"/>
                <w:color w:val="000000"/>
                <w:sz w:val="24"/>
                <w:szCs w:val="24"/>
                <w:lang w:val="el-GR" w:eastAsia="el-GR"/>
              </w:rPr>
            </w:pPr>
            <w:r w:rsidRPr="00F93F16">
              <w:rPr>
                <w:rFonts w:eastAsia="Times New Roman" w:cstheme="minorHAnsi"/>
                <w:color w:val="000000"/>
                <w:sz w:val="24"/>
                <w:szCs w:val="24"/>
                <w:lang w:val="el-GR" w:eastAsia="el-GR"/>
              </w:rPr>
              <w:t>OR₁₁</w:t>
            </w:r>
          </w:p>
        </w:tc>
      </w:tr>
    </w:tbl>
    <w:p w14:paraId="37F6A8F6" w14:textId="77777777" w:rsidR="00F93F16" w:rsidRPr="00F93F16" w:rsidRDefault="00F93F16" w:rsidP="009270D4">
      <w:pPr>
        <w:spacing w:after="0" w:line="360" w:lineRule="auto"/>
        <w:jc w:val="both"/>
        <w:rPr>
          <w:rFonts w:cstheme="minorHAnsi"/>
          <w:sz w:val="24"/>
          <w:szCs w:val="24"/>
          <w:lang w:val="el-GR"/>
        </w:rPr>
      </w:pPr>
    </w:p>
    <w:p w14:paraId="233DA583" w14:textId="77777777" w:rsidR="00FA5EB8" w:rsidRPr="00FA5EB8" w:rsidRDefault="00FA5EB8" w:rsidP="007611DE">
      <w:pPr>
        <w:spacing w:after="0" w:line="360" w:lineRule="auto"/>
        <w:jc w:val="both"/>
        <w:rPr>
          <w:rFonts w:cstheme="minorHAnsi"/>
          <w:sz w:val="24"/>
          <w:szCs w:val="24"/>
        </w:rPr>
      </w:pPr>
      <w:r w:rsidRPr="00FA5EB8">
        <w:rPr>
          <w:rFonts w:cstheme="minorHAnsi"/>
          <w:sz w:val="24"/>
          <w:szCs w:val="24"/>
        </w:rPr>
        <w:t>The multiplicative interaction on the OR scale is:</w:t>
      </w:r>
    </w:p>
    <w:p w14:paraId="5CCA6319" w14:textId="32B2C7F4" w:rsidR="00B96430" w:rsidRDefault="00C415B0" w:rsidP="007611DE">
      <w:pPr>
        <w:spacing w:after="0" w:line="360" w:lineRule="auto"/>
        <w:jc w:val="both"/>
        <w:rPr>
          <w:rFonts w:cstheme="minorHAnsi"/>
          <w:sz w:val="24"/>
          <w:szCs w:val="24"/>
        </w:rPr>
      </w:pPr>
      <m:oMathPara>
        <m:oMath>
          <m:r>
            <w:rPr>
              <w:rFonts w:ascii="Cambria Math" w:cstheme="minorHAnsi"/>
              <w:sz w:val="24"/>
              <w:szCs w:val="24"/>
            </w:rPr>
            <m:t xml:space="preserve">Multiplicative interaction = </m:t>
          </m:r>
          <m:f>
            <m:fPr>
              <m:ctrlPr>
                <w:rPr>
                  <w:rFonts w:ascii="Cambria Math" w:hAnsi="Cambria Math" w:cstheme="minorHAnsi"/>
                  <w:i/>
                  <w:sz w:val="24"/>
                  <w:szCs w:val="24"/>
                </w:rPr>
              </m:ctrlPr>
            </m:fPr>
            <m:num>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11</m:t>
                  </m:r>
                </m:sub>
              </m:sSub>
            </m:num>
            <m:den>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0</m:t>
                  </m:r>
                  <m:r>
                    <w:rPr>
                      <w:rFonts w:ascii="Cambria Math" w:cstheme="minorHAnsi"/>
                      <w:sz w:val="24"/>
                      <w:szCs w:val="24"/>
                      <w:lang w:val="el-GR"/>
                    </w:rPr>
                    <m:t>1</m:t>
                  </m:r>
                </m:sub>
              </m:sSub>
              <m:r>
                <w:rPr>
                  <w:rFonts w:ascii="Cambria Math" w:hAnsi="Cambria Math" w:cstheme="minorHAnsi"/>
                  <w:sz w:val="24"/>
                  <w:szCs w:val="24"/>
                </w:rPr>
                <m:t>∙</m:t>
              </m:r>
              <m:r>
                <w:rPr>
                  <w:rFonts w:ascii="Cambria Math" w:cstheme="minorHAnsi"/>
                  <w:sz w:val="24"/>
                  <w:szCs w:val="24"/>
                </w:rPr>
                <m:t>O</m:t>
              </m:r>
              <m:sSub>
                <m:sSubPr>
                  <m:ctrlPr>
                    <w:rPr>
                      <w:rFonts w:ascii="Cambria Math" w:hAnsi="Cambria Math" w:cstheme="minorHAnsi"/>
                      <w:i/>
                      <w:sz w:val="24"/>
                      <w:szCs w:val="24"/>
                    </w:rPr>
                  </m:ctrlPr>
                </m:sSubPr>
                <m:e>
                  <m:r>
                    <w:rPr>
                      <w:rFonts w:ascii="Cambria Math" w:cstheme="minorHAnsi"/>
                      <w:sz w:val="24"/>
                      <w:szCs w:val="24"/>
                    </w:rPr>
                    <m:t>R</m:t>
                  </m:r>
                </m:e>
                <m:sub>
                  <m:r>
                    <w:rPr>
                      <w:rFonts w:ascii="Cambria Math" w:cstheme="minorHAnsi"/>
                      <w:sz w:val="24"/>
                      <w:szCs w:val="24"/>
                    </w:rPr>
                    <m:t>1</m:t>
                  </m:r>
                  <m:r>
                    <w:rPr>
                      <w:rFonts w:ascii="Cambria Math" w:cstheme="minorHAnsi"/>
                      <w:sz w:val="24"/>
                      <w:szCs w:val="24"/>
                      <w:lang w:val="el-GR"/>
                    </w:rPr>
                    <m:t>0</m:t>
                  </m:r>
                </m:sub>
              </m:sSub>
            </m:den>
          </m:f>
          <m:r>
            <w:rPr>
              <w:rFonts w:ascii="Cambria Math" w:cstheme="minorHAnsi"/>
              <w:sz w:val="24"/>
              <w:szCs w:val="24"/>
            </w:rPr>
            <m:t>=</m:t>
          </m:r>
          <m:f>
            <m:fPr>
              <m:ctrlPr>
                <w:rPr>
                  <w:rFonts w:ascii="Cambria Math" w:hAnsi="Cambria Math" w:cstheme="minorHAnsi"/>
                  <w:i/>
                  <w:sz w:val="24"/>
                  <w:szCs w:val="24"/>
                </w:rPr>
              </m:ctrlPr>
            </m:fPr>
            <m:num>
              <m:r>
                <w:rPr>
                  <w:rFonts w:ascii="Cambria Math" w:cstheme="minorHAnsi"/>
                  <w:sz w:val="24"/>
                  <w:szCs w:val="24"/>
                </w:rPr>
                <m:t>3.79</m:t>
              </m:r>
            </m:num>
            <m:den>
              <m:r>
                <w:rPr>
                  <w:rFonts w:ascii="Cambria Math" w:cstheme="minorHAnsi"/>
                  <w:sz w:val="24"/>
                  <w:szCs w:val="24"/>
                </w:rPr>
                <m:t>2.61</m:t>
              </m:r>
              <m:r>
                <w:rPr>
                  <w:rFonts w:ascii="Cambria Math" w:hAnsi="Cambria Math" w:cs="Cambria Math"/>
                  <w:sz w:val="24"/>
                  <w:szCs w:val="24"/>
                </w:rPr>
                <m:t>⋅</m:t>
              </m:r>
              <m:r>
                <w:rPr>
                  <w:rFonts w:ascii="Cambria Math" w:cstheme="minorHAnsi"/>
                  <w:sz w:val="24"/>
                  <w:szCs w:val="24"/>
                </w:rPr>
                <m:t>1.55</m:t>
              </m:r>
            </m:den>
          </m:f>
          <m:r>
            <w:rPr>
              <w:rFonts w:ascii="Cambria Math" w:hAnsi="Cambria Math" w:cs="Cambria Math"/>
              <w:sz w:val="24"/>
              <w:szCs w:val="24"/>
            </w:rPr>
            <m:t>≃</m:t>
          </m:r>
          <m:r>
            <w:rPr>
              <w:rFonts w:ascii="Cambria Math" w:cstheme="minorHAnsi"/>
              <w:sz w:val="24"/>
              <w:szCs w:val="24"/>
            </w:rPr>
            <m:t>0.94</m:t>
          </m:r>
        </m:oMath>
      </m:oMathPara>
    </w:p>
    <w:p w14:paraId="04CBAEBE" w14:textId="77777777" w:rsidR="00CE7605" w:rsidRPr="00EB503A" w:rsidRDefault="00CE7605" w:rsidP="009270D4">
      <w:pPr>
        <w:spacing w:after="0" w:line="360" w:lineRule="auto"/>
        <w:jc w:val="both"/>
        <w:rPr>
          <w:rFonts w:cstheme="minorHAnsi"/>
          <w:sz w:val="24"/>
          <w:szCs w:val="24"/>
          <w:lang w:eastAsia="el-GR"/>
        </w:rPr>
      </w:pPr>
    </w:p>
    <w:p w14:paraId="37B5699F" w14:textId="40EB7E5C" w:rsidR="00C415B0" w:rsidRPr="00683D47" w:rsidRDefault="00CE7605" w:rsidP="009270D4">
      <w:pPr>
        <w:spacing w:after="0" w:line="360" w:lineRule="auto"/>
        <w:jc w:val="both"/>
        <w:rPr>
          <w:rFonts w:cstheme="minorHAnsi"/>
          <w:sz w:val="24"/>
          <w:szCs w:val="24"/>
          <w:lang w:eastAsia="el-GR"/>
        </w:rPr>
      </w:pPr>
      <w:r w:rsidRPr="00CE7605">
        <w:rPr>
          <w:rFonts w:cstheme="minorHAnsi"/>
          <w:b/>
          <w:bCs/>
          <w:sz w:val="24"/>
          <w:szCs w:val="24"/>
          <w:lang w:eastAsia="el-GR"/>
        </w:rPr>
        <w:t>2.</w:t>
      </w:r>
      <w:r w:rsidRPr="00CE7605">
        <w:rPr>
          <w:rFonts w:cstheme="minorHAnsi"/>
          <w:sz w:val="24"/>
          <w:szCs w:val="24"/>
          <w:lang w:eastAsia="el-GR"/>
        </w:rPr>
        <w:t xml:space="preserve"> </w:t>
      </w:r>
      <w:r w:rsidR="00C415B0" w:rsidRPr="009A15A9">
        <w:rPr>
          <w:rFonts w:cstheme="minorHAnsi"/>
          <w:sz w:val="24"/>
          <w:szCs w:val="24"/>
          <w:lang w:eastAsia="el-GR"/>
        </w:rPr>
        <w:t xml:space="preserve">In Stata, we use the </w:t>
      </w:r>
      <w:r w:rsidR="00C415B0" w:rsidRPr="009169BB">
        <w:rPr>
          <w:rFonts w:cstheme="minorHAnsi"/>
          <w:b/>
          <w:bCs/>
          <w:sz w:val="24"/>
          <w:szCs w:val="24"/>
        </w:rPr>
        <w:t>nlcom</w:t>
      </w:r>
      <w:r w:rsidR="00C415B0" w:rsidRPr="009A15A9">
        <w:rPr>
          <w:rFonts w:cstheme="minorHAnsi"/>
          <w:sz w:val="24"/>
          <w:szCs w:val="24"/>
          <w:lang w:eastAsia="el-GR"/>
        </w:rPr>
        <w:t xml:space="preserve"> command</w:t>
      </w:r>
      <w:r w:rsidR="00B96430">
        <w:rPr>
          <w:rFonts w:cstheme="minorHAnsi"/>
          <w:sz w:val="24"/>
          <w:szCs w:val="24"/>
          <w:lang w:eastAsia="el-GR"/>
        </w:rPr>
        <w:t xml:space="preserve"> for this calculation:</w:t>
      </w:r>
    </w:p>
    <w:p w14:paraId="2F31D921" w14:textId="77777777" w:rsidR="00F93F16" w:rsidRPr="00173D82" w:rsidRDefault="00F93F16" w:rsidP="00F93F16">
      <w:pPr>
        <w:pStyle w:val="CodeStata"/>
        <w:spacing w:line="240" w:lineRule="auto"/>
        <w:jc w:val="left"/>
        <w:rPr>
          <w:rFonts w:cstheme="minorHAnsi"/>
        </w:rPr>
      </w:pPr>
      <w:r w:rsidRPr="00173D82">
        <w:rPr>
          <w:color w:val="000000" w:themeColor="text1"/>
        </w:rPr>
        <w:t>.</w:t>
      </w:r>
      <w:r w:rsidRPr="00173D82">
        <w:t xml:space="preserve"> </w:t>
      </w:r>
      <w:r w:rsidRPr="00173D82">
        <w:rPr>
          <w:rFonts w:cstheme="minorHAnsi"/>
        </w:rPr>
        <w:t>nlcom m1_ln_mult_int: _b[4.cat_bmi_nomd] - _b[2.cat_bmi_nomd] - _b[3.cat_bmi_nomd], post</w:t>
      </w:r>
    </w:p>
    <w:p w14:paraId="37759669" w14:textId="77777777" w:rsidR="00B96430" w:rsidRPr="00B96430" w:rsidRDefault="00B9643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96430">
        <w:rPr>
          <w:rFonts w:ascii="Courier New" w:hAnsi="Courier New" w:cs="Courier New"/>
          <w:sz w:val="18"/>
          <w:szCs w:val="18"/>
        </w:rPr>
        <w:t>--------------------------------------------------------------------------------</w:t>
      </w:r>
    </w:p>
    <w:p w14:paraId="35180C7E" w14:textId="77777777" w:rsidR="00B96430" w:rsidRPr="00B96430" w:rsidRDefault="00B9643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96430">
        <w:rPr>
          <w:rFonts w:ascii="Courier New" w:hAnsi="Courier New" w:cs="Courier New"/>
          <w:sz w:val="18"/>
          <w:szCs w:val="18"/>
        </w:rPr>
        <w:t xml:space="preserve">         hyper | </w:t>
      </w:r>
      <w:proofErr w:type="gramStart"/>
      <w:r w:rsidRPr="00B96430">
        <w:rPr>
          <w:rFonts w:ascii="Courier New" w:hAnsi="Courier New" w:cs="Courier New"/>
          <w:sz w:val="18"/>
          <w:szCs w:val="18"/>
        </w:rPr>
        <w:t>Coefficient  Std.</w:t>
      </w:r>
      <w:proofErr w:type="gramEnd"/>
      <w:r w:rsidRPr="00B96430">
        <w:rPr>
          <w:rFonts w:ascii="Courier New" w:hAnsi="Courier New" w:cs="Courier New"/>
          <w:sz w:val="18"/>
          <w:szCs w:val="18"/>
        </w:rPr>
        <w:t xml:space="preserve"> err.      z    P&gt;|z|  </w:t>
      </w:r>
      <w:proofErr w:type="gramStart"/>
      <w:r w:rsidRPr="00B96430">
        <w:rPr>
          <w:rFonts w:ascii="Courier New" w:hAnsi="Courier New" w:cs="Courier New"/>
          <w:sz w:val="18"/>
          <w:szCs w:val="18"/>
        </w:rPr>
        <w:t xml:space="preserve">   [</w:t>
      </w:r>
      <w:proofErr w:type="gramEnd"/>
      <w:r w:rsidRPr="00B96430">
        <w:rPr>
          <w:rFonts w:ascii="Courier New" w:hAnsi="Courier New" w:cs="Courier New"/>
          <w:sz w:val="18"/>
          <w:szCs w:val="18"/>
        </w:rPr>
        <w:t>95% conf. interval]</w:t>
      </w:r>
    </w:p>
    <w:p w14:paraId="76A40926" w14:textId="77777777" w:rsidR="00B96430" w:rsidRPr="00B96430" w:rsidRDefault="00B9643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96430">
        <w:rPr>
          <w:rFonts w:ascii="Courier New" w:hAnsi="Courier New" w:cs="Courier New"/>
          <w:sz w:val="18"/>
          <w:szCs w:val="18"/>
        </w:rPr>
        <w:t>---------------+----------------------------------------------------------------</w:t>
      </w:r>
    </w:p>
    <w:p w14:paraId="0DFFECAC" w14:textId="77777777" w:rsidR="00B96430" w:rsidRPr="00B96430" w:rsidRDefault="00B9643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96430">
        <w:rPr>
          <w:rFonts w:ascii="Courier New" w:hAnsi="Courier New" w:cs="Courier New"/>
          <w:sz w:val="18"/>
          <w:szCs w:val="18"/>
        </w:rPr>
        <w:t xml:space="preserve">m1_ln_mult_int </w:t>
      </w:r>
      <w:proofErr w:type="gramStart"/>
      <w:r w:rsidRPr="00B96430">
        <w:rPr>
          <w:rFonts w:ascii="Courier New" w:hAnsi="Courier New" w:cs="Courier New"/>
          <w:sz w:val="18"/>
          <w:szCs w:val="18"/>
        </w:rPr>
        <w:t>|  -</w:t>
      </w:r>
      <w:proofErr w:type="gramEnd"/>
      <w:r w:rsidRPr="00B96430">
        <w:rPr>
          <w:rFonts w:ascii="Courier New" w:hAnsi="Courier New" w:cs="Courier New"/>
          <w:sz w:val="18"/>
          <w:szCs w:val="18"/>
        </w:rPr>
        <w:t>.0643341   1.014415    -0.06   0.949    -2.052551    1.923882</w:t>
      </w:r>
    </w:p>
    <w:p w14:paraId="36EBE2DC" w14:textId="2E272B52" w:rsidR="004A4906" w:rsidRPr="00B96430" w:rsidRDefault="00B96430"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B96430">
        <w:rPr>
          <w:rFonts w:ascii="Courier New" w:hAnsi="Courier New" w:cs="Courier New"/>
          <w:sz w:val="18"/>
          <w:szCs w:val="18"/>
        </w:rPr>
        <w:t>--------------------------------------------------------------------------------</w:t>
      </w:r>
    </w:p>
    <w:p w14:paraId="5E272748" w14:textId="77777777" w:rsidR="00AC4F85" w:rsidRPr="00AC4F85" w:rsidRDefault="00AC4F85" w:rsidP="009270D4">
      <w:pPr>
        <w:spacing w:after="0" w:line="360" w:lineRule="auto"/>
        <w:jc w:val="both"/>
        <w:rPr>
          <w:sz w:val="24"/>
          <w:szCs w:val="24"/>
        </w:rPr>
      </w:pPr>
    </w:p>
    <w:p w14:paraId="720B4C3B" w14:textId="6253024E" w:rsidR="00B96430" w:rsidRPr="00B96430" w:rsidRDefault="00CE7605" w:rsidP="009270D4">
      <w:pPr>
        <w:spacing w:after="0" w:line="360" w:lineRule="auto"/>
        <w:jc w:val="both"/>
        <w:rPr>
          <w:sz w:val="24"/>
          <w:szCs w:val="24"/>
        </w:rPr>
      </w:pPr>
      <w:r w:rsidRPr="00CE7605">
        <w:rPr>
          <w:b/>
          <w:bCs/>
          <w:sz w:val="24"/>
          <w:szCs w:val="24"/>
        </w:rPr>
        <w:t>3</w:t>
      </w:r>
      <w:r w:rsidR="00B96430" w:rsidRPr="00B96430">
        <w:rPr>
          <w:b/>
          <w:bCs/>
          <w:sz w:val="24"/>
          <w:szCs w:val="24"/>
        </w:rPr>
        <w:t>.</w:t>
      </w:r>
    </w:p>
    <w:p w14:paraId="627E0884" w14:textId="77777777" w:rsidR="00F93F16" w:rsidRPr="00173D82" w:rsidRDefault="00F93F16" w:rsidP="00F93F16">
      <w:pPr>
        <w:pStyle w:val="CodeStata"/>
        <w:spacing w:line="240" w:lineRule="auto"/>
        <w:jc w:val="left"/>
      </w:pPr>
      <w:r w:rsidRPr="00173D82">
        <w:rPr>
          <w:color w:val="000000" w:themeColor="text1"/>
        </w:rPr>
        <w:t>.</w:t>
      </w:r>
      <w:r w:rsidRPr="00173D82">
        <w:t xml:space="preserve"> scalar m1_mult_interaction = exp(_b[m1_ln_mult_int])</w:t>
      </w:r>
    </w:p>
    <w:p w14:paraId="1819A811" w14:textId="77777777" w:rsidR="00F93F16" w:rsidRPr="00173D82" w:rsidRDefault="00F93F16" w:rsidP="00F93F16">
      <w:pPr>
        <w:pStyle w:val="CodeStata"/>
        <w:spacing w:line="240" w:lineRule="auto"/>
        <w:jc w:val="left"/>
      </w:pPr>
    </w:p>
    <w:p w14:paraId="2B514E2C" w14:textId="77777777" w:rsidR="00F93F16" w:rsidRPr="00173D82" w:rsidRDefault="00F93F16" w:rsidP="00F93F16">
      <w:pPr>
        <w:pStyle w:val="CodeStata"/>
        <w:spacing w:line="240" w:lineRule="auto"/>
        <w:jc w:val="left"/>
      </w:pPr>
      <w:r w:rsidRPr="00173D82">
        <w:rPr>
          <w:color w:val="000000" w:themeColor="text1"/>
        </w:rPr>
        <w:t>.</w:t>
      </w:r>
      <w:r w:rsidRPr="00173D82">
        <w:t xml:space="preserve"> scalar m1_mult_interaction_low95 = exp(_b[m1_ln_mult_int] - </w:t>
      </w:r>
      <w:proofErr w:type="spellStart"/>
      <w:proofErr w:type="gramStart"/>
      <w:r w:rsidRPr="00173D82">
        <w:t>invnormal</w:t>
      </w:r>
      <w:proofErr w:type="spellEnd"/>
      <w:r w:rsidRPr="00173D82">
        <w:t>(</w:t>
      </w:r>
      <w:proofErr w:type="gramEnd"/>
      <w:r w:rsidRPr="00173D82">
        <w:t>0.975) * _se[m1_ln_mult_int])</w:t>
      </w:r>
    </w:p>
    <w:p w14:paraId="6930B816" w14:textId="77777777" w:rsidR="00F93F16" w:rsidRPr="00173D82" w:rsidRDefault="00F93F16" w:rsidP="00F93F16">
      <w:pPr>
        <w:pStyle w:val="CodeStata"/>
        <w:spacing w:line="240" w:lineRule="auto"/>
        <w:jc w:val="left"/>
      </w:pPr>
    </w:p>
    <w:p w14:paraId="0D13167C" w14:textId="77777777" w:rsidR="00F93F16" w:rsidRPr="00173D82" w:rsidRDefault="00F93F16" w:rsidP="00F93F16">
      <w:pPr>
        <w:pStyle w:val="CodeStata"/>
        <w:spacing w:line="240" w:lineRule="auto"/>
        <w:jc w:val="left"/>
        <w:rPr>
          <w:rFonts w:cstheme="minorHAnsi"/>
        </w:rPr>
      </w:pPr>
      <w:r w:rsidRPr="00173D82">
        <w:rPr>
          <w:color w:val="000000" w:themeColor="text1"/>
        </w:rPr>
        <w:t>.</w:t>
      </w:r>
      <w:r w:rsidRPr="00173D82">
        <w:t xml:space="preserve"> scalar m1_mult_interaction_high95 = exp(_b[m1_ln_mult_int] + </w:t>
      </w:r>
      <w:proofErr w:type="spellStart"/>
      <w:proofErr w:type="gramStart"/>
      <w:r w:rsidRPr="00173D82">
        <w:t>invnormal</w:t>
      </w:r>
      <w:proofErr w:type="spellEnd"/>
      <w:r w:rsidRPr="00173D82">
        <w:t>(</w:t>
      </w:r>
      <w:proofErr w:type="gramEnd"/>
      <w:r w:rsidRPr="00173D82">
        <w:t>0.975) * _se[m1_ln_mult_int])</w:t>
      </w:r>
    </w:p>
    <w:p w14:paraId="1104DCFC" w14:textId="77777777" w:rsidR="006F0F07" w:rsidRDefault="006F0F07" w:rsidP="009270D4">
      <w:pPr>
        <w:spacing w:after="0" w:line="360" w:lineRule="auto"/>
        <w:rPr>
          <w:sz w:val="24"/>
          <w:szCs w:val="24"/>
        </w:rPr>
      </w:pPr>
    </w:p>
    <w:p w14:paraId="7F82F3ED" w14:textId="77777777" w:rsidR="00F93F16" w:rsidRDefault="00CE7605" w:rsidP="009270D4">
      <w:pPr>
        <w:spacing w:after="0" w:line="360" w:lineRule="auto"/>
        <w:ind w:left="720" w:hanging="720"/>
        <w:rPr>
          <w:sz w:val="24"/>
          <w:szCs w:val="24"/>
          <w:lang w:val="el-GR"/>
        </w:rPr>
      </w:pPr>
      <w:r w:rsidRPr="00EB503A">
        <w:rPr>
          <w:b/>
          <w:bCs/>
          <w:sz w:val="24"/>
          <w:szCs w:val="24"/>
        </w:rPr>
        <w:t>4</w:t>
      </w:r>
      <w:r w:rsidR="00B96430" w:rsidRPr="00B96430">
        <w:rPr>
          <w:b/>
          <w:bCs/>
          <w:sz w:val="24"/>
          <w:szCs w:val="24"/>
        </w:rPr>
        <w:t>.</w:t>
      </w:r>
      <w:r w:rsidR="00B96430" w:rsidRPr="00B96430">
        <w:rPr>
          <w:sz w:val="24"/>
          <w:szCs w:val="24"/>
        </w:rPr>
        <w:t xml:space="preserve"> </w:t>
      </w:r>
      <w:bookmarkStart w:id="2" w:name="_Hlk211824944"/>
    </w:p>
    <w:p w14:paraId="5DD4C23B" w14:textId="77777777" w:rsidR="00F93F16" w:rsidRPr="00173D82" w:rsidRDefault="00F93F16" w:rsidP="00F93F16">
      <w:pPr>
        <w:pStyle w:val="CodeStata"/>
        <w:spacing w:line="240" w:lineRule="auto"/>
        <w:jc w:val="left"/>
      </w:pPr>
      <w:bookmarkStart w:id="3" w:name="_Hlk211931003"/>
      <w:r w:rsidRPr="00173D82">
        <w:rPr>
          <w:color w:val="000000" w:themeColor="text1"/>
        </w:rPr>
        <w:t>.</w:t>
      </w:r>
      <w:r w:rsidRPr="00173D82">
        <w:t xml:space="preserve"> </w:t>
      </w:r>
      <w:proofErr w:type="gramStart"/>
      <w:r w:rsidRPr="00173D82">
        <w:t>mat</w:t>
      </w:r>
      <w:proofErr w:type="gramEnd"/>
      <w:r w:rsidRPr="00173D82">
        <w:t xml:space="preserve"> define Model1_mult_interaction = (m1_mult_interaction, m1_mult_interaction_low95, m1_mult_interaction_high95)</w:t>
      </w:r>
    </w:p>
    <w:bookmarkEnd w:id="3"/>
    <w:p w14:paraId="462C4A71" w14:textId="77777777" w:rsidR="00F93F16" w:rsidRPr="00173D82" w:rsidRDefault="00F93F16" w:rsidP="00F93F16">
      <w:pPr>
        <w:pStyle w:val="CodeStata"/>
        <w:spacing w:line="240" w:lineRule="auto"/>
        <w:jc w:val="left"/>
      </w:pPr>
    </w:p>
    <w:p w14:paraId="2C30B84E" w14:textId="77777777" w:rsidR="00F93F16" w:rsidRPr="00173D82" w:rsidRDefault="00F93F16" w:rsidP="00F93F16">
      <w:pPr>
        <w:pStyle w:val="CodeStata"/>
        <w:spacing w:line="240" w:lineRule="auto"/>
        <w:jc w:val="left"/>
        <w:rPr>
          <w:rFonts w:cstheme="minorHAnsi"/>
        </w:rPr>
      </w:pPr>
      <w:bookmarkStart w:id="4" w:name="_Hlk211931023"/>
      <w:r w:rsidRPr="00173D82">
        <w:rPr>
          <w:color w:val="000000" w:themeColor="text1"/>
        </w:rPr>
        <w:t>.</w:t>
      </w:r>
      <w:r w:rsidRPr="00173D82">
        <w:t xml:space="preserve"> </w:t>
      </w:r>
      <w:r w:rsidRPr="00173D82">
        <w:rPr>
          <w:rFonts w:cstheme="minorHAnsi"/>
        </w:rPr>
        <w:t xml:space="preserve">mat </w:t>
      </w:r>
      <w:proofErr w:type="spellStart"/>
      <w:r w:rsidRPr="00173D82">
        <w:rPr>
          <w:rFonts w:cstheme="minorHAnsi"/>
        </w:rPr>
        <w:t>rown</w:t>
      </w:r>
      <w:proofErr w:type="spellEnd"/>
      <w:r w:rsidRPr="00173D82">
        <w:rPr>
          <w:rFonts w:cstheme="minorHAnsi"/>
        </w:rPr>
        <w:t xml:space="preserve"> Model1_mult_interaction = </w:t>
      </w:r>
      <w:proofErr w:type="spellStart"/>
      <w:r w:rsidRPr="00173D82">
        <w:rPr>
          <w:rFonts w:cstheme="minorHAnsi"/>
        </w:rPr>
        <w:t>mult_interaction</w:t>
      </w:r>
      <w:proofErr w:type="spellEnd"/>
    </w:p>
    <w:p w14:paraId="641B4759" w14:textId="77777777" w:rsidR="00F93F16" w:rsidRPr="00173D82" w:rsidRDefault="00F93F16" w:rsidP="00F93F16">
      <w:pPr>
        <w:pStyle w:val="CodeStata"/>
        <w:spacing w:line="240" w:lineRule="auto"/>
        <w:jc w:val="left"/>
        <w:rPr>
          <w:rFonts w:cstheme="minorHAnsi"/>
        </w:rPr>
      </w:pPr>
    </w:p>
    <w:p w14:paraId="058D1852" w14:textId="77777777" w:rsidR="00F93F16" w:rsidRPr="00173D82" w:rsidRDefault="00F93F16" w:rsidP="00F93F16">
      <w:pPr>
        <w:pStyle w:val="CodeStata"/>
        <w:spacing w:line="240" w:lineRule="auto"/>
        <w:jc w:val="left"/>
        <w:rPr>
          <w:rFonts w:cstheme="minorHAnsi"/>
        </w:rPr>
      </w:pPr>
      <w:bookmarkStart w:id="5" w:name="_Hlk211931071"/>
      <w:bookmarkEnd w:id="4"/>
      <w:r w:rsidRPr="00173D82">
        <w:rPr>
          <w:color w:val="000000" w:themeColor="text1"/>
        </w:rPr>
        <w:t>.</w:t>
      </w:r>
      <w:r w:rsidRPr="00173D82">
        <w:t xml:space="preserve"> </w:t>
      </w:r>
      <w:r w:rsidRPr="00173D82">
        <w:rPr>
          <w:rFonts w:cstheme="minorHAnsi"/>
        </w:rPr>
        <w:t xml:space="preserve">mat </w:t>
      </w:r>
      <w:proofErr w:type="spellStart"/>
      <w:r w:rsidRPr="00173D82">
        <w:rPr>
          <w:rFonts w:cstheme="minorHAnsi"/>
        </w:rPr>
        <w:t>coln</w:t>
      </w:r>
      <w:proofErr w:type="spellEnd"/>
      <w:r w:rsidRPr="00173D82">
        <w:rPr>
          <w:rFonts w:cstheme="minorHAnsi"/>
        </w:rPr>
        <w:t xml:space="preserve"> Model1_mult_interaction = </w:t>
      </w:r>
      <w:proofErr w:type="spellStart"/>
      <w:r w:rsidRPr="00173D82">
        <w:rPr>
          <w:rFonts w:cstheme="minorHAnsi"/>
        </w:rPr>
        <w:t>mult_interaction</w:t>
      </w:r>
      <w:proofErr w:type="spellEnd"/>
      <w:r w:rsidRPr="00173D82">
        <w:rPr>
          <w:rFonts w:cstheme="minorHAnsi"/>
        </w:rPr>
        <w:t xml:space="preserve"> m_int_low95 m_int_high95</w:t>
      </w:r>
    </w:p>
    <w:bookmarkEnd w:id="5"/>
    <w:p w14:paraId="10EAC65A" w14:textId="77777777" w:rsidR="00F93F16" w:rsidRPr="00173D82" w:rsidRDefault="00F93F16" w:rsidP="00F93F16">
      <w:pPr>
        <w:pStyle w:val="CodeStata"/>
        <w:spacing w:line="240" w:lineRule="auto"/>
        <w:jc w:val="left"/>
        <w:rPr>
          <w:rFonts w:cstheme="minorHAnsi"/>
        </w:rPr>
      </w:pPr>
    </w:p>
    <w:p w14:paraId="19C825E4" w14:textId="77777777" w:rsidR="00F93F16" w:rsidRPr="00173D82" w:rsidRDefault="00F93F16" w:rsidP="00F93F16">
      <w:pPr>
        <w:pStyle w:val="CodeStata"/>
        <w:spacing w:line="240" w:lineRule="auto"/>
        <w:jc w:val="left"/>
        <w:rPr>
          <w:rFonts w:cstheme="minorHAnsi"/>
        </w:rPr>
      </w:pPr>
      <w:bookmarkStart w:id="6" w:name="_Hlk211931105"/>
      <w:r w:rsidRPr="00173D82">
        <w:rPr>
          <w:color w:val="000000" w:themeColor="text1"/>
        </w:rPr>
        <w:t>.</w:t>
      </w:r>
      <w:r w:rsidRPr="00173D82">
        <w:t xml:space="preserve"> </w:t>
      </w:r>
      <w:r w:rsidRPr="00173D82">
        <w:rPr>
          <w:rFonts w:cstheme="minorHAnsi"/>
        </w:rPr>
        <w:t>mat list Model1_mult_interaction</w:t>
      </w:r>
    </w:p>
    <w:bookmarkEnd w:id="2"/>
    <w:bookmarkEnd w:id="6"/>
    <w:p w14:paraId="4EE0CC91" w14:textId="77777777" w:rsidR="000550BB" w:rsidRPr="000550BB" w:rsidRDefault="000550BB"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0550BB">
        <w:rPr>
          <w:rFonts w:ascii="Courier New" w:hAnsi="Courier New" w:cs="Courier New"/>
          <w:sz w:val="18"/>
          <w:szCs w:val="18"/>
        </w:rPr>
        <w:t>Model1_mult_</w:t>
      </w:r>
      <w:proofErr w:type="gramStart"/>
      <w:r w:rsidRPr="000550BB">
        <w:rPr>
          <w:rFonts w:ascii="Courier New" w:hAnsi="Courier New" w:cs="Courier New"/>
          <w:sz w:val="18"/>
          <w:szCs w:val="18"/>
        </w:rPr>
        <w:t>interaction[</w:t>
      </w:r>
      <w:proofErr w:type="gramEnd"/>
      <w:r w:rsidRPr="000550BB">
        <w:rPr>
          <w:rFonts w:ascii="Courier New" w:hAnsi="Courier New" w:cs="Courier New"/>
          <w:sz w:val="18"/>
          <w:szCs w:val="18"/>
        </w:rPr>
        <w:t>1,3]</w:t>
      </w:r>
    </w:p>
    <w:p w14:paraId="2114C08D" w14:textId="77777777" w:rsidR="000550BB" w:rsidRPr="000550BB" w:rsidRDefault="000550BB"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0550BB">
        <w:rPr>
          <w:rFonts w:ascii="Courier New" w:hAnsi="Courier New" w:cs="Courier New"/>
          <w:sz w:val="18"/>
          <w:szCs w:val="18"/>
        </w:rPr>
        <w:t xml:space="preserve">              </w:t>
      </w:r>
      <w:proofErr w:type="spellStart"/>
      <w:r w:rsidRPr="000550BB">
        <w:rPr>
          <w:rFonts w:ascii="Courier New" w:hAnsi="Courier New" w:cs="Courier New"/>
          <w:sz w:val="18"/>
          <w:szCs w:val="18"/>
        </w:rPr>
        <w:t>mult_inter~n</w:t>
      </w:r>
      <w:proofErr w:type="spellEnd"/>
      <w:r w:rsidRPr="000550BB">
        <w:rPr>
          <w:rFonts w:ascii="Courier New" w:hAnsi="Courier New" w:cs="Courier New"/>
          <w:sz w:val="18"/>
          <w:szCs w:val="18"/>
        </w:rPr>
        <w:t xml:space="preserve">   m_int_low</w:t>
      </w:r>
      <w:proofErr w:type="gramStart"/>
      <w:r w:rsidRPr="000550BB">
        <w:rPr>
          <w:rFonts w:ascii="Courier New" w:hAnsi="Courier New" w:cs="Courier New"/>
          <w:sz w:val="18"/>
          <w:szCs w:val="18"/>
        </w:rPr>
        <w:t>95  m</w:t>
      </w:r>
      <w:proofErr w:type="gramEnd"/>
      <w:r w:rsidRPr="000550BB">
        <w:rPr>
          <w:rFonts w:ascii="Courier New" w:hAnsi="Courier New" w:cs="Courier New"/>
          <w:sz w:val="18"/>
          <w:szCs w:val="18"/>
        </w:rPr>
        <w:t>_int_high95</w:t>
      </w:r>
    </w:p>
    <w:p w14:paraId="608ACDC5" w14:textId="342BADF3" w:rsidR="00B96430" w:rsidRPr="000550BB" w:rsidRDefault="000550BB"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proofErr w:type="spellStart"/>
      <w:r w:rsidRPr="000550BB">
        <w:rPr>
          <w:rFonts w:ascii="Courier New" w:hAnsi="Courier New" w:cs="Courier New"/>
          <w:sz w:val="18"/>
          <w:szCs w:val="18"/>
        </w:rPr>
        <w:t>mult_</w:t>
      </w:r>
      <w:proofErr w:type="gramStart"/>
      <w:r w:rsidRPr="000550BB">
        <w:rPr>
          <w:rFonts w:ascii="Courier New" w:hAnsi="Courier New" w:cs="Courier New"/>
          <w:sz w:val="18"/>
          <w:szCs w:val="18"/>
        </w:rPr>
        <w:t>inter</w:t>
      </w:r>
      <w:proofErr w:type="gramEnd"/>
      <w:r w:rsidRPr="000550BB">
        <w:rPr>
          <w:rFonts w:ascii="Courier New" w:hAnsi="Courier New" w:cs="Courier New"/>
          <w:sz w:val="18"/>
          <w:szCs w:val="18"/>
        </w:rPr>
        <w:t>~n</w:t>
      </w:r>
      <w:proofErr w:type="spellEnd"/>
      <w:r w:rsidRPr="000550BB">
        <w:rPr>
          <w:rFonts w:ascii="Courier New" w:hAnsi="Courier New" w:cs="Courier New"/>
          <w:sz w:val="18"/>
          <w:szCs w:val="18"/>
        </w:rPr>
        <w:t xml:space="preserve">     .93769167     .12840696     6.8474922</w:t>
      </w:r>
    </w:p>
    <w:p w14:paraId="60FDC2C2" w14:textId="34196583" w:rsidR="00513749" w:rsidRPr="00513749" w:rsidRDefault="006F0F07" w:rsidP="009270D4">
      <w:pPr>
        <w:spacing w:after="0" w:line="360" w:lineRule="auto"/>
        <w:jc w:val="both"/>
        <w:rPr>
          <w:rFonts w:cstheme="minorHAnsi"/>
          <w:sz w:val="24"/>
          <w:szCs w:val="24"/>
        </w:rPr>
      </w:pPr>
      <w:r w:rsidRPr="006F0F07">
        <w:rPr>
          <w:rFonts w:cstheme="minorHAnsi"/>
          <w:b/>
          <w:bCs/>
          <w:sz w:val="24"/>
          <w:szCs w:val="24"/>
        </w:rPr>
        <w:lastRenderedPageBreak/>
        <w:t xml:space="preserve">5. </w:t>
      </w:r>
      <w:r w:rsidR="00513749" w:rsidRPr="00513749">
        <w:rPr>
          <w:rFonts w:cstheme="minorHAnsi"/>
          <w:sz w:val="24"/>
          <w:szCs w:val="24"/>
        </w:rPr>
        <w:t xml:space="preserve">The multiplicative interaction </w:t>
      </w:r>
      <w:r>
        <w:rPr>
          <w:rFonts w:cstheme="minorHAnsi"/>
          <w:sz w:val="24"/>
          <w:szCs w:val="24"/>
        </w:rPr>
        <w:t>estimate</w:t>
      </w:r>
      <w:r w:rsidR="00513749" w:rsidRPr="00513749">
        <w:rPr>
          <w:rFonts w:cstheme="minorHAnsi"/>
          <w:sz w:val="24"/>
          <w:szCs w:val="24"/>
        </w:rPr>
        <w:t xml:space="preserve"> </w:t>
      </w:r>
      <w:r>
        <w:rPr>
          <w:rFonts w:cstheme="minorHAnsi"/>
          <w:sz w:val="24"/>
          <w:szCs w:val="24"/>
        </w:rPr>
        <w:t>(</w:t>
      </w:r>
      <w:proofErr w:type="spellStart"/>
      <w:r>
        <w:rPr>
          <w:rFonts w:cstheme="minorHAnsi"/>
          <w:sz w:val="24"/>
          <w:szCs w:val="24"/>
        </w:rPr>
        <w:t>OR_int</w:t>
      </w:r>
      <w:proofErr w:type="spellEnd"/>
      <w:r>
        <w:rPr>
          <w:rFonts w:cstheme="minorHAnsi"/>
          <w:sz w:val="24"/>
          <w:szCs w:val="24"/>
        </w:rPr>
        <w:t xml:space="preserve"> =</w:t>
      </w:r>
      <w:r w:rsidR="00513749" w:rsidRPr="00513749">
        <w:rPr>
          <w:rFonts w:cstheme="minorHAnsi"/>
          <w:sz w:val="24"/>
          <w:szCs w:val="24"/>
        </w:rPr>
        <w:t xml:space="preserve"> 0.94</w:t>
      </w:r>
      <w:r>
        <w:rPr>
          <w:rFonts w:cstheme="minorHAnsi"/>
          <w:sz w:val="24"/>
          <w:szCs w:val="24"/>
        </w:rPr>
        <w:t>)</w:t>
      </w:r>
      <w:r w:rsidR="00513749" w:rsidRPr="00513749">
        <w:rPr>
          <w:rFonts w:cstheme="minorHAnsi"/>
          <w:sz w:val="24"/>
          <w:szCs w:val="24"/>
        </w:rPr>
        <w:t xml:space="preserve"> is less than 1, suggesting a sub-multiplicative interaction between obesity and low Mediterranean diet adherence on hypertension risk. This means </w:t>
      </w:r>
      <w:r>
        <w:rPr>
          <w:rFonts w:cstheme="minorHAnsi"/>
          <w:sz w:val="24"/>
          <w:szCs w:val="24"/>
        </w:rPr>
        <w:t xml:space="preserve">that </w:t>
      </w:r>
      <w:r w:rsidR="00513749" w:rsidRPr="00513749">
        <w:rPr>
          <w:rFonts w:cstheme="minorHAnsi"/>
          <w:sz w:val="24"/>
          <w:szCs w:val="24"/>
        </w:rPr>
        <w:t>the joint effect of these two risk factors appears to be less than what we would expect if their effects were perfectly multiplicative.</w:t>
      </w:r>
    </w:p>
    <w:p w14:paraId="6A54F057" w14:textId="77777777" w:rsidR="00513749" w:rsidRDefault="00513749" w:rsidP="009270D4">
      <w:pPr>
        <w:spacing w:after="0" w:line="360" w:lineRule="auto"/>
        <w:jc w:val="both"/>
        <w:rPr>
          <w:rFonts w:cstheme="minorHAnsi"/>
          <w:sz w:val="24"/>
          <w:szCs w:val="24"/>
        </w:rPr>
      </w:pPr>
      <w:r w:rsidRPr="00513749">
        <w:rPr>
          <w:rFonts w:cstheme="minorHAnsi"/>
          <w:sz w:val="24"/>
          <w:szCs w:val="24"/>
        </w:rPr>
        <w:t>However, the 95% confidence interval (0.13, 6.85) includes 1, indicating that we cannot reject the null hypothesis of no multiplicative interaction at the α = 0.05 level. The wide confidence interval suggests considerable uncertainty in our estimate of the interaction effect. Therefore, while our point estimate suggests sub-multiplicativity, we do not have sufficient statistical evidence to conclude that the joint effects of obesity and low Mediterranean diet adherence deviate significantly from multiplicativity.</w:t>
      </w:r>
    </w:p>
    <w:p w14:paraId="3843DE5B" w14:textId="20561CF6" w:rsidR="006F0F07" w:rsidRDefault="006F0F07" w:rsidP="009270D4">
      <w:pPr>
        <w:spacing w:after="0" w:line="360" w:lineRule="auto"/>
        <w:jc w:val="both"/>
        <w:rPr>
          <w:rFonts w:cstheme="minorHAnsi"/>
          <w:sz w:val="24"/>
          <w:szCs w:val="24"/>
        </w:rPr>
      </w:pPr>
      <w:r w:rsidRPr="006F0F07">
        <w:rPr>
          <w:rFonts w:cstheme="minorHAnsi"/>
          <w:sz w:val="24"/>
          <w:szCs w:val="24"/>
        </w:rPr>
        <w:t xml:space="preserve">On the </w:t>
      </w:r>
      <w:r w:rsidRPr="006F0F07">
        <w:rPr>
          <w:rFonts w:cstheme="minorHAnsi"/>
          <w:b/>
          <w:bCs/>
          <w:sz w:val="24"/>
          <w:szCs w:val="24"/>
        </w:rPr>
        <w:t>OR scale</w:t>
      </w:r>
      <w:r w:rsidRPr="006F0F07">
        <w:rPr>
          <w:rFonts w:cstheme="minorHAnsi"/>
          <w:sz w:val="24"/>
          <w:szCs w:val="24"/>
        </w:rPr>
        <w:t xml:space="preserve">, </w:t>
      </w:r>
      <w:proofErr w:type="gramStart"/>
      <w:r w:rsidRPr="006F0F07">
        <w:rPr>
          <w:rFonts w:cstheme="minorHAnsi"/>
          <w:sz w:val="24"/>
          <w:szCs w:val="24"/>
        </w:rPr>
        <w:t>exp(</w:t>
      </w:r>
      <w:proofErr w:type="gramEnd"/>
      <w:r w:rsidRPr="006F0F07">
        <w:rPr>
          <w:rFonts w:cstheme="minorHAnsi"/>
          <w:sz w:val="24"/>
          <w:szCs w:val="24"/>
        </w:rPr>
        <w:t xml:space="preserve">product term) = 0.94 (&lt;1) hints sub-multiplicativity, but the CI is wide and crosses 1 </w:t>
      </w:r>
      <w:r w:rsidRPr="006F0F07">
        <w:rPr>
          <w:rFonts w:ascii="Cambria Math" w:hAnsi="Cambria Math" w:cs="Cambria Math"/>
          <w:sz w:val="24"/>
          <w:szCs w:val="24"/>
        </w:rPr>
        <w:t>⇒</w:t>
      </w:r>
      <w:r w:rsidRPr="006F0F07">
        <w:rPr>
          <w:rFonts w:cstheme="minorHAnsi"/>
          <w:sz w:val="24"/>
          <w:szCs w:val="24"/>
        </w:rPr>
        <w:t xml:space="preserve"> </w:t>
      </w:r>
      <w:r w:rsidRPr="006F0F07">
        <w:rPr>
          <w:rFonts w:cstheme="minorHAnsi"/>
          <w:b/>
          <w:bCs/>
          <w:sz w:val="24"/>
          <w:szCs w:val="24"/>
        </w:rPr>
        <w:t>no significant interaction</w:t>
      </w:r>
      <w:r w:rsidRPr="006F0F07">
        <w:rPr>
          <w:rFonts w:cstheme="minorHAnsi"/>
          <w:sz w:val="24"/>
          <w:szCs w:val="24"/>
        </w:rPr>
        <w:t>.</w:t>
      </w:r>
    </w:p>
    <w:p w14:paraId="2DC40D3B" w14:textId="77777777" w:rsidR="00FA58DD" w:rsidRPr="00B8191A" w:rsidRDefault="00FA58DD" w:rsidP="009270D4">
      <w:pPr>
        <w:spacing w:after="0" w:line="360" w:lineRule="auto"/>
        <w:jc w:val="both"/>
        <w:rPr>
          <w:rFonts w:cstheme="minorHAnsi"/>
          <w:sz w:val="24"/>
          <w:szCs w:val="24"/>
        </w:rPr>
      </w:pPr>
    </w:p>
    <w:p w14:paraId="28F3B41F" w14:textId="1276E5CB" w:rsidR="00513749" w:rsidRPr="00513749" w:rsidRDefault="004B740B" w:rsidP="004B740B">
      <w:pPr>
        <w:spacing w:after="0" w:line="360" w:lineRule="auto"/>
        <w:jc w:val="both"/>
        <w:rPr>
          <w:rFonts w:cstheme="minorHAnsi"/>
          <w:b/>
          <w:bCs/>
          <w:sz w:val="24"/>
          <w:szCs w:val="24"/>
        </w:rPr>
      </w:pPr>
      <w:r w:rsidRPr="004B740B">
        <w:rPr>
          <w:rFonts w:cstheme="minorHAnsi"/>
          <w:b/>
          <w:bCs/>
          <w:sz w:val="24"/>
          <w:szCs w:val="24"/>
        </w:rPr>
        <w:t xml:space="preserve">6. </w:t>
      </w:r>
      <w:r w:rsidR="00513749" w:rsidRPr="00513749">
        <w:rPr>
          <w:rFonts w:cstheme="minorHAnsi"/>
          <w:b/>
          <w:bCs/>
          <w:sz w:val="24"/>
          <w:szCs w:val="24"/>
        </w:rPr>
        <w:t>Comparison of Interaction Measures in the Study of</w:t>
      </w:r>
      <w:r w:rsidRPr="004B740B">
        <w:rPr>
          <w:rFonts w:cstheme="minorHAnsi"/>
          <w:b/>
          <w:bCs/>
          <w:sz w:val="24"/>
          <w:szCs w:val="24"/>
        </w:rPr>
        <w:t xml:space="preserve"> </w:t>
      </w:r>
      <w:r w:rsidR="00513749" w:rsidRPr="00513749">
        <w:rPr>
          <w:rFonts w:cstheme="minorHAnsi"/>
          <w:b/>
          <w:bCs/>
          <w:sz w:val="24"/>
          <w:szCs w:val="24"/>
        </w:rPr>
        <w:t>BMI and Mediterranean Diet on Hypertension</w:t>
      </w:r>
    </w:p>
    <w:p w14:paraId="64719CEE" w14:textId="367CFBE6" w:rsidR="00513749" w:rsidRPr="004B740B" w:rsidRDefault="00513749" w:rsidP="004B740B">
      <w:pPr>
        <w:pStyle w:val="a3"/>
        <w:numPr>
          <w:ilvl w:val="0"/>
          <w:numId w:val="25"/>
        </w:numPr>
        <w:spacing w:after="0" w:line="360" w:lineRule="auto"/>
        <w:jc w:val="both"/>
        <w:rPr>
          <w:rFonts w:cstheme="minorHAnsi"/>
          <w:b/>
          <w:bCs/>
          <w:sz w:val="24"/>
          <w:szCs w:val="24"/>
        </w:rPr>
      </w:pPr>
      <w:r w:rsidRPr="004B740B">
        <w:rPr>
          <w:rFonts w:cstheme="minorHAnsi"/>
          <w:b/>
          <w:bCs/>
          <w:sz w:val="24"/>
          <w:szCs w:val="24"/>
        </w:rPr>
        <w:t>Multiplicative Interaction</w:t>
      </w:r>
      <w:r w:rsidR="006F0F07" w:rsidRPr="004B740B">
        <w:rPr>
          <w:rFonts w:cstheme="minorHAnsi"/>
          <w:b/>
          <w:bCs/>
          <w:sz w:val="24"/>
          <w:szCs w:val="24"/>
        </w:rPr>
        <w:t xml:space="preserve"> (OR scale):</w:t>
      </w:r>
    </w:p>
    <w:p w14:paraId="759E51DD" w14:textId="6B0201A1" w:rsidR="00513749" w:rsidRPr="00A22E31" w:rsidRDefault="00513749" w:rsidP="009270D4">
      <w:pPr>
        <w:spacing w:after="0" w:line="360" w:lineRule="auto"/>
        <w:jc w:val="both"/>
        <w:rPr>
          <w:rFonts w:cstheme="minorHAnsi"/>
          <w:sz w:val="24"/>
          <w:szCs w:val="24"/>
          <w:lang w:val="el-GR"/>
        </w:rPr>
      </w:pPr>
      <w:r w:rsidRPr="00513749">
        <w:rPr>
          <w:rFonts w:cstheme="minorHAnsi"/>
          <w:sz w:val="24"/>
          <w:szCs w:val="24"/>
        </w:rPr>
        <w:t>Point estimate</w:t>
      </w:r>
      <w:r>
        <w:rPr>
          <w:rFonts w:cstheme="minorHAnsi"/>
          <w:sz w:val="24"/>
          <w:szCs w:val="24"/>
        </w:rPr>
        <w:t xml:space="preserve"> (</w:t>
      </w:r>
      <w:r w:rsidRPr="00513749">
        <w:rPr>
          <w:rFonts w:cstheme="minorHAnsi"/>
          <w:sz w:val="24"/>
          <w:szCs w:val="24"/>
        </w:rPr>
        <w:t>95% CI</w:t>
      </w:r>
      <w:r>
        <w:rPr>
          <w:rFonts w:cstheme="minorHAnsi"/>
          <w:sz w:val="24"/>
          <w:szCs w:val="24"/>
        </w:rPr>
        <w:t>)</w:t>
      </w:r>
      <w:r w:rsidRPr="00513749">
        <w:rPr>
          <w:rFonts w:cstheme="minorHAnsi"/>
          <w:sz w:val="24"/>
          <w:szCs w:val="24"/>
        </w:rPr>
        <w:t xml:space="preserve">: 0.94 (0.13, 6.85) </w:t>
      </w:r>
      <w:r w:rsidR="00A22E31" w:rsidRPr="00A22E31">
        <w:rPr>
          <w:rFonts w:cstheme="minorHAnsi"/>
          <w:sz w:val="24"/>
          <w:szCs w:val="24"/>
        </w:rPr>
        <w:t xml:space="preserve">→ </w:t>
      </w:r>
      <w:r w:rsidRPr="00513749">
        <w:rPr>
          <w:rFonts w:cstheme="minorHAnsi"/>
          <w:sz w:val="24"/>
          <w:szCs w:val="24"/>
        </w:rPr>
        <w:t>sub-multiplicative</w:t>
      </w:r>
    </w:p>
    <w:p w14:paraId="7E5DA17F" w14:textId="63C47CC1" w:rsidR="00513749" w:rsidRPr="00513749" w:rsidRDefault="00513749" w:rsidP="009270D4">
      <w:pPr>
        <w:spacing w:after="0" w:line="360" w:lineRule="auto"/>
        <w:jc w:val="both"/>
        <w:rPr>
          <w:rFonts w:cstheme="minorHAnsi"/>
          <w:sz w:val="24"/>
          <w:szCs w:val="24"/>
        </w:rPr>
      </w:pPr>
      <w:r w:rsidRPr="00513749">
        <w:rPr>
          <w:rFonts w:cstheme="minorHAnsi"/>
          <w:sz w:val="24"/>
          <w:szCs w:val="24"/>
        </w:rPr>
        <w:t>Interpretation: The joint effect appears to be slightly less than multiplicative</w:t>
      </w:r>
    </w:p>
    <w:p w14:paraId="263310C1" w14:textId="48BEDFE0" w:rsidR="00A74CCA" w:rsidRPr="00513749" w:rsidRDefault="00513749" w:rsidP="009270D4">
      <w:pPr>
        <w:spacing w:after="0" w:line="360" w:lineRule="auto"/>
        <w:jc w:val="both"/>
        <w:rPr>
          <w:rFonts w:cstheme="minorHAnsi"/>
          <w:sz w:val="24"/>
          <w:szCs w:val="24"/>
        </w:rPr>
      </w:pPr>
      <w:r w:rsidRPr="00513749">
        <w:rPr>
          <w:rFonts w:cstheme="minorHAnsi"/>
          <w:sz w:val="24"/>
          <w:szCs w:val="24"/>
        </w:rPr>
        <w:t>Statistical significance: Not significant (CI includes 1)</w:t>
      </w:r>
    </w:p>
    <w:p w14:paraId="0730AE87" w14:textId="52330413" w:rsidR="00513749" w:rsidRPr="004B740B" w:rsidRDefault="00A22E31" w:rsidP="004B740B">
      <w:pPr>
        <w:pStyle w:val="a3"/>
        <w:numPr>
          <w:ilvl w:val="0"/>
          <w:numId w:val="25"/>
        </w:numPr>
        <w:spacing w:after="0" w:line="360" w:lineRule="auto"/>
        <w:jc w:val="both"/>
        <w:rPr>
          <w:rFonts w:cstheme="minorHAnsi"/>
          <w:b/>
          <w:bCs/>
          <w:sz w:val="24"/>
          <w:szCs w:val="24"/>
        </w:rPr>
      </w:pPr>
      <w:r w:rsidRPr="004B740B">
        <w:rPr>
          <w:rFonts w:cstheme="minorHAnsi"/>
          <w:b/>
          <w:bCs/>
          <w:sz w:val="24"/>
          <w:szCs w:val="24"/>
        </w:rPr>
        <w:t>Additive interaction (RERI on OR scale):</w:t>
      </w:r>
    </w:p>
    <w:p w14:paraId="71A4177A" w14:textId="70052F30" w:rsidR="00513749" w:rsidRPr="00384102" w:rsidRDefault="0099626D" w:rsidP="009270D4">
      <w:pPr>
        <w:spacing w:after="0" w:line="360" w:lineRule="auto"/>
        <w:jc w:val="both"/>
        <w:rPr>
          <w:rFonts w:cstheme="minorHAnsi"/>
          <w:sz w:val="24"/>
          <w:szCs w:val="24"/>
        </w:rPr>
      </w:pPr>
      <w:r w:rsidRPr="00513749">
        <w:rPr>
          <w:rFonts w:cstheme="minorHAnsi"/>
          <w:sz w:val="24"/>
          <w:szCs w:val="24"/>
        </w:rPr>
        <w:t>Point estimate</w:t>
      </w:r>
      <w:r>
        <w:rPr>
          <w:rFonts w:cstheme="minorHAnsi"/>
          <w:sz w:val="24"/>
          <w:szCs w:val="24"/>
        </w:rPr>
        <w:t xml:space="preserve"> (</w:t>
      </w:r>
      <w:r w:rsidRPr="00513749">
        <w:rPr>
          <w:rFonts w:cstheme="minorHAnsi"/>
          <w:sz w:val="24"/>
          <w:szCs w:val="24"/>
        </w:rPr>
        <w:t>95% CI</w:t>
      </w:r>
      <w:r>
        <w:rPr>
          <w:rFonts w:cstheme="minorHAnsi"/>
          <w:sz w:val="24"/>
          <w:szCs w:val="24"/>
        </w:rPr>
        <w:t>)</w:t>
      </w:r>
      <w:r w:rsidRPr="00513749">
        <w:rPr>
          <w:rFonts w:cstheme="minorHAnsi"/>
          <w:sz w:val="24"/>
          <w:szCs w:val="24"/>
        </w:rPr>
        <w:t xml:space="preserve">: </w:t>
      </w:r>
      <w:r w:rsidR="00513749" w:rsidRPr="00513749">
        <w:rPr>
          <w:rFonts w:cstheme="minorHAnsi"/>
          <w:sz w:val="24"/>
          <w:szCs w:val="24"/>
        </w:rPr>
        <w:t xml:space="preserve">0.63 </w:t>
      </w:r>
      <w:r w:rsidRPr="00513749">
        <w:rPr>
          <w:rFonts w:cstheme="minorHAnsi"/>
          <w:sz w:val="24"/>
          <w:szCs w:val="24"/>
        </w:rPr>
        <w:t xml:space="preserve">(-2.48, 3.74) </w:t>
      </w:r>
      <w:r w:rsidR="00A22E31" w:rsidRPr="00A22E31">
        <w:rPr>
          <w:rFonts w:cstheme="minorHAnsi"/>
          <w:sz w:val="24"/>
          <w:szCs w:val="24"/>
        </w:rPr>
        <w:t>→</w:t>
      </w:r>
      <w:r w:rsidR="00A22E31" w:rsidRPr="00384102">
        <w:rPr>
          <w:rFonts w:cstheme="minorHAnsi"/>
          <w:sz w:val="24"/>
          <w:szCs w:val="24"/>
        </w:rPr>
        <w:t xml:space="preserve"> </w:t>
      </w:r>
      <w:r w:rsidR="00513749" w:rsidRPr="00513749">
        <w:rPr>
          <w:rFonts w:cstheme="minorHAnsi"/>
          <w:sz w:val="24"/>
          <w:szCs w:val="24"/>
        </w:rPr>
        <w:t>super-additive</w:t>
      </w:r>
    </w:p>
    <w:p w14:paraId="230A7154" w14:textId="6B22DB87" w:rsidR="00513749" w:rsidRPr="00513749" w:rsidRDefault="00513749" w:rsidP="009270D4">
      <w:pPr>
        <w:spacing w:after="0" w:line="360" w:lineRule="auto"/>
        <w:jc w:val="both"/>
        <w:rPr>
          <w:rFonts w:cstheme="minorHAnsi"/>
          <w:sz w:val="24"/>
          <w:szCs w:val="24"/>
        </w:rPr>
      </w:pPr>
      <w:r w:rsidRPr="00513749">
        <w:rPr>
          <w:rFonts w:cstheme="minorHAnsi"/>
          <w:sz w:val="24"/>
          <w:szCs w:val="24"/>
        </w:rPr>
        <w:t>Interpretation: The joint effect appears to be greater than additive</w:t>
      </w:r>
    </w:p>
    <w:p w14:paraId="3BD54013" w14:textId="5D9F800C" w:rsidR="00513749" w:rsidRPr="00513749" w:rsidRDefault="00513749" w:rsidP="009270D4">
      <w:pPr>
        <w:spacing w:after="0" w:line="360" w:lineRule="auto"/>
        <w:jc w:val="both"/>
        <w:rPr>
          <w:rFonts w:cstheme="minorHAnsi"/>
          <w:sz w:val="24"/>
          <w:szCs w:val="24"/>
        </w:rPr>
      </w:pPr>
      <w:r w:rsidRPr="00513749">
        <w:rPr>
          <w:rFonts w:cstheme="minorHAnsi"/>
          <w:sz w:val="24"/>
          <w:szCs w:val="24"/>
        </w:rPr>
        <w:t>Statistical significance: Not significant (CI includes 0)</w:t>
      </w:r>
    </w:p>
    <w:p w14:paraId="7F07F669" w14:textId="77777777" w:rsidR="00513749" w:rsidRPr="004B740B" w:rsidRDefault="00513749" w:rsidP="004B740B">
      <w:pPr>
        <w:pStyle w:val="a3"/>
        <w:numPr>
          <w:ilvl w:val="0"/>
          <w:numId w:val="25"/>
        </w:numPr>
        <w:spacing w:after="0" w:line="360" w:lineRule="auto"/>
        <w:jc w:val="both"/>
        <w:rPr>
          <w:rFonts w:cstheme="minorHAnsi"/>
          <w:b/>
          <w:bCs/>
          <w:sz w:val="24"/>
          <w:szCs w:val="24"/>
        </w:rPr>
      </w:pPr>
      <w:r w:rsidRPr="004B740B">
        <w:rPr>
          <w:rFonts w:cstheme="minorHAnsi"/>
          <w:b/>
          <w:bCs/>
          <w:sz w:val="24"/>
          <w:szCs w:val="24"/>
        </w:rPr>
        <w:t>Key Insights from Both Measures:</w:t>
      </w:r>
    </w:p>
    <w:p w14:paraId="424E70A8" w14:textId="6E83E228" w:rsidR="00513749" w:rsidRPr="00513749" w:rsidRDefault="00513749" w:rsidP="009270D4">
      <w:pPr>
        <w:spacing w:after="0" w:line="360" w:lineRule="auto"/>
        <w:jc w:val="both"/>
        <w:rPr>
          <w:rFonts w:cstheme="minorHAnsi"/>
          <w:sz w:val="24"/>
          <w:szCs w:val="24"/>
        </w:rPr>
      </w:pPr>
      <w:r w:rsidRPr="00A22E31">
        <w:rPr>
          <w:rFonts w:cstheme="minorHAnsi"/>
          <w:b/>
          <w:bCs/>
          <w:sz w:val="24"/>
          <w:szCs w:val="24"/>
        </w:rPr>
        <w:t>Directionality Contrast:</w:t>
      </w:r>
      <w:r w:rsidR="0099626D">
        <w:rPr>
          <w:rFonts w:cstheme="minorHAnsi"/>
          <w:sz w:val="24"/>
          <w:szCs w:val="24"/>
        </w:rPr>
        <w:t xml:space="preserve"> </w:t>
      </w:r>
      <w:r w:rsidRPr="00513749">
        <w:rPr>
          <w:rFonts w:cstheme="minorHAnsi"/>
          <w:sz w:val="24"/>
          <w:szCs w:val="24"/>
        </w:rPr>
        <w:t>The measures suggest different directions of interaction (sub-multiplicative but super-additive)</w:t>
      </w:r>
      <w:r w:rsidR="0099626D">
        <w:rPr>
          <w:rFonts w:cstheme="minorHAnsi"/>
          <w:sz w:val="24"/>
          <w:szCs w:val="24"/>
        </w:rPr>
        <w:t xml:space="preserve">. </w:t>
      </w:r>
      <w:r w:rsidRPr="00513749">
        <w:rPr>
          <w:rFonts w:cstheme="minorHAnsi"/>
          <w:sz w:val="24"/>
          <w:szCs w:val="24"/>
        </w:rPr>
        <w:t xml:space="preserve">This is not uncommon and </w:t>
      </w:r>
      <w:r w:rsidR="006F0F07" w:rsidRPr="006F0F07">
        <w:rPr>
          <w:rFonts w:cstheme="minorHAnsi"/>
          <w:sz w:val="24"/>
          <w:szCs w:val="24"/>
        </w:rPr>
        <w:t>highlights the value of reporting both scales.</w:t>
      </w:r>
    </w:p>
    <w:p w14:paraId="5644BF69" w14:textId="400283D8" w:rsidR="00513749" w:rsidRPr="00A22E31" w:rsidRDefault="00513749" w:rsidP="009270D4">
      <w:pPr>
        <w:spacing w:after="0" w:line="360" w:lineRule="auto"/>
        <w:jc w:val="both"/>
        <w:rPr>
          <w:rFonts w:cstheme="minorHAnsi"/>
          <w:b/>
          <w:bCs/>
          <w:sz w:val="24"/>
          <w:szCs w:val="24"/>
          <w:lang w:val="el-GR"/>
        </w:rPr>
      </w:pPr>
      <w:r w:rsidRPr="00A22E31">
        <w:rPr>
          <w:rFonts w:cstheme="minorHAnsi"/>
          <w:b/>
          <w:bCs/>
          <w:sz w:val="24"/>
          <w:szCs w:val="24"/>
        </w:rPr>
        <w:t>Statistical Uncertainty:</w:t>
      </w:r>
    </w:p>
    <w:p w14:paraId="26700BF1" w14:textId="57147770" w:rsidR="00513749" w:rsidRPr="00BA09F5" w:rsidRDefault="00513749" w:rsidP="009270D4">
      <w:pPr>
        <w:pStyle w:val="a3"/>
        <w:numPr>
          <w:ilvl w:val="0"/>
          <w:numId w:val="19"/>
        </w:numPr>
        <w:spacing w:after="0" w:line="360" w:lineRule="auto"/>
        <w:jc w:val="both"/>
        <w:rPr>
          <w:rFonts w:cstheme="minorHAnsi"/>
          <w:sz w:val="24"/>
          <w:szCs w:val="24"/>
        </w:rPr>
      </w:pPr>
      <w:r w:rsidRPr="00BA09F5">
        <w:rPr>
          <w:rFonts w:cstheme="minorHAnsi"/>
          <w:sz w:val="24"/>
          <w:szCs w:val="24"/>
        </w:rPr>
        <w:t>Both measures have wide confidence intervals</w:t>
      </w:r>
    </w:p>
    <w:p w14:paraId="3386EC80" w14:textId="3AEA8363" w:rsidR="00513749" w:rsidRPr="00BA09F5" w:rsidRDefault="00513749" w:rsidP="009270D4">
      <w:pPr>
        <w:pStyle w:val="a3"/>
        <w:numPr>
          <w:ilvl w:val="0"/>
          <w:numId w:val="19"/>
        </w:numPr>
        <w:spacing w:after="0" w:line="360" w:lineRule="auto"/>
        <w:jc w:val="both"/>
        <w:rPr>
          <w:rFonts w:cstheme="minorHAnsi"/>
          <w:sz w:val="24"/>
          <w:szCs w:val="24"/>
        </w:rPr>
      </w:pPr>
      <w:r w:rsidRPr="00BA09F5">
        <w:rPr>
          <w:rFonts w:cstheme="minorHAnsi"/>
          <w:sz w:val="24"/>
          <w:szCs w:val="24"/>
        </w:rPr>
        <w:lastRenderedPageBreak/>
        <w:t>Neither interaction is statistically significant</w:t>
      </w:r>
    </w:p>
    <w:p w14:paraId="5B013BD2" w14:textId="5028CD1E" w:rsidR="00513749" w:rsidRPr="00BA09F5" w:rsidRDefault="00513749" w:rsidP="009270D4">
      <w:pPr>
        <w:pStyle w:val="a3"/>
        <w:numPr>
          <w:ilvl w:val="0"/>
          <w:numId w:val="19"/>
        </w:numPr>
        <w:spacing w:after="0" w:line="360" w:lineRule="auto"/>
        <w:jc w:val="both"/>
        <w:rPr>
          <w:rFonts w:cstheme="minorHAnsi"/>
          <w:sz w:val="24"/>
          <w:szCs w:val="24"/>
        </w:rPr>
      </w:pPr>
      <w:r w:rsidRPr="00BA09F5">
        <w:rPr>
          <w:rFonts w:cstheme="minorHAnsi"/>
          <w:sz w:val="24"/>
          <w:szCs w:val="24"/>
        </w:rPr>
        <w:t>The study may be underpowered to detect interactions</w:t>
      </w:r>
    </w:p>
    <w:p w14:paraId="202316CF" w14:textId="329A4994" w:rsidR="00BA09F5" w:rsidRDefault="00513749" w:rsidP="009270D4">
      <w:pPr>
        <w:spacing w:after="0" w:line="360" w:lineRule="auto"/>
        <w:jc w:val="both"/>
        <w:rPr>
          <w:rFonts w:cstheme="minorHAnsi"/>
          <w:sz w:val="24"/>
          <w:szCs w:val="24"/>
        </w:rPr>
      </w:pPr>
      <w:r w:rsidRPr="00A22E31">
        <w:rPr>
          <w:rFonts w:cstheme="minorHAnsi"/>
          <w:b/>
          <w:bCs/>
          <w:sz w:val="24"/>
          <w:szCs w:val="24"/>
        </w:rPr>
        <w:t xml:space="preserve">Public Health </w:t>
      </w:r>
      <w:r w:rsidR="00A22E31" w:rsidRPr="00A22E31">
        <w:rPr>
          <w:rFonts w:cstheme="minorHAnsi"/>
          <w:b/>
          <w:bCs/>
          <w:sz w:val="24"/>
          <w:szCs w:val="24"/>
        </w:rPr>
        <w:t>Angle</w:t>
      </w:r>
      <w:r w:rsidRPr="00A22E31">
        <w:rPr>
          <w:rFonts w:cstheme="minorHAnsi"/>
          <w:b/>
          <w:bCs/>
          <w:sz w:val="24"/>
          <w:szCs w:val="24"/>
        </w:rPr>
        <w:t>:</w:t>
      </w:r>
      <w:r w:rsidR="00BA09F5">
        <w:rPr>
          <w:rFonts w:cstheme="minorHAnsi"/>
          <w:sz w:val="24"/>
          <w:szCs w:val="24"/>
        </w:rPr>
        <w:t xml:space="preserve"> </w:t>
      </w:r>
      <w:r w:rsidRPr="00513749">
        <w:rPr>
          <w:rFonts w:cstheme="minorHAnsi"/>
          <w:sz w:val="24"/>
          <w:szCs w:val="24"/>
        </w:rPr>
        <w:t xml:space="preserve">The positive RERI (0.63) </w:t>
      </w:r>
      <w:r w:rsidR="00A22E31" w:rsidRPr="00A22E31">
        <w:rPr>
          <w:rFonts w:cstheme="minorHAnsi"/>
          <w:sz w:val="24"/>
          <w:szCs w:val="24"/>
        </w:rPr>
        <w:t>may be more policy-relevant</w:t>
      </w:r>
      <w:r w:rsidR="00A22E31">
        <w:rPr>
          <w:rFonts w:cstheme="minorHAnsi"/>
          <w:sz w:val="24"/>
          <w:szCs w:val="24"/>
        </w:rPr>
        <w:t xml:space="preserve"> </w:t>
      </w:r>
      <w:r w:rsidR="00A22E31" w:rsidRPr="00A22E31">
        <w:rPr>
          <w:rFonts w:cstheme="minorHAnsi"/>
          <w:sz w:val="24"/>
          <w:szCs w:val="24"/>
        </w:rPr>
        <w:t>because it quantifies excess risk on the additive scale.</w:t>
      </w:r>
    </w:p>
    <w:p w14:paraId="636BBCA4" w14:textId="77777777" w:rsidR="00A22E31" w:rsidRDefault="00A22E31" w:rsidP="009270D4">
      <w:pPr>
        <w:spacing w:after="0" w:line="360" w:lineRule="auto"/>
        <w:jc w:val="both"/>
        <w:rPr>
          <w:rFonts w:cstheme="minorHAnsi"/>
          <w:sz w:val="24"/>
          <w:szCs w:val="24"/>
        </w:rPr>
      </w:pPr>
    </w:p>
    <w:p w14:paraId="4A05A480" w14:textId="4EF861FF" w:rsidR="00A22E31" w:rsidRPr="003272D9" w:rsidRDefault="00A22E31" w:rsidP="009270D4">
      <w:pPr>
        <w:spacing w:after="0" w:line="360" w:lineRule="auto"/>
        <w:jc w:val="both"/>
        <w:rPr>
          <w:rFonts w:cstheme="minorHAnsi"/>
          <w:sz w:val="24"/>
          <w:szCs w:val="24"/>
        </w:rPr>
      </w:pPr>
      <w:r w:rsidRPr="00A22E31">
        <w:rPr>
          <w:rFonts w:cstheme="minorHAnsi"/>
          <w:b/>
          <w:bCs/>
          <w:i/>
          <w:iCs/>
          <w:sz w:val="24"/>
          <w:szCs w:val="24"/>
        </w:rPr>
        <w:t>Note:</w:t>
      </w:r>
      <w:r w:rsidRPr="00A22E31">
        <w:rPr>
          <w:rFonts w:cstheme="minorHAnsi"/>
          <w:b/>
          <w:bCs/>
          <w:sz w:val="24"/>
          <w:szCs w:val="24"/>
        </w:rPr>
        <w:t xml:space="preserve"> </w:t>
      </w:r>
      <w:r w:rsidRPr="00A22E31">
        <w:rPr>
          <w:rFonts w:cstheme="minorHAnsi"/>
          <w:sz w:val="24"/>
          <w:szCs w:val="24"/>
        </w:rPr>
        <w:t xml:space="preserve">RERI/S computed from logistic models operate on the </w:t>
      </w:r>
      <w:r w:rsidRPr="00A22E31">
        <w:rPr>
          <w:rFonts w:cstheme="minorHAnsi"/>
          <w:b/>
          <w:bCs/>
          <w:sz w:val="24"/>
          <w:szCs w:val="24"/>
        </w:rPr>
        <w:t>OR</w:t>
      </w:r>
      <w:r w:rsidRPr="00A22E31">
        <w:rPr>
          <w:rFonts w:cstheme="minorHAnsi"/>
          <w:sz w:val="24"/>
          <w:szCs w:val="24"/>
        </w:rPr>
        <w:t xml:space="preserve"> scale and approximate </w:t>
      </w:r>
      <w:r w:rsidRPr="00A22E31">
        <w:rPr>
          <w:rFonts w:cstheme="minorHAnsi"/>
          <w:b/>
          <w:bCs/>
          <w:sz w:val="24"/>
          <w:szCs w:val="24"/>
        </w:rPr>
        <w:t>risk-based</w:t>
      </w:r>
      <w:r w:rsidRPr="00A22E31">
        <w:rPr>
          <w:rFonts w:cstheme="minorHAnsi"/>
          <w:sz w:val="24"/>
          <w:szCs w:val="24"/>
        </w:rPr>
        <w:t xml:space="preserve"> quantities only under the </w:t>
      </w:r>
      <w:r w:rsidRPr="00A22E31">
        <w:rPr>
          <w:rFonts w:cstheme="minorHAnsi"/>
          <w:b/>
          <w:bCs/>
          <w:sz w:val="24"/>
          <w:szCs w:val="24"/>
        </w:rPr>
        <w:t>rare-disease</w:t>
      </w:r>
      <w:r w:rsidRPr="00A22E31">
        <w:rPr>
          <w:rFonts w:cstheme="minorHAnsi"/>
          <w:sz w:val="24"/>
          <w:szCs w:val="24"/>
        </w:rPr>
        <w:t xml:space="preserve"> assumption.</w:t>
      </w:r>
    </w:p>
    <w:p w14:paraId="15915CB0" w14:textId="77777777" w:rsidR="00F93F16" w:rsidRPr="003272D9" w:rsidRDefault="00F93F16" w:rsidP="009270D4">
      <w:pPr>
        <w:spacing w:after="0" w:line="360" w:lineRule="auto"/>
        <w:jc w:val="both"/>
        <w:rPr>
          <w:rFonts w:cstheme="minorHAnsi"/>
          <w:sz w:val="24"/>
          <w:szCs w:val="24"/>
        </w:rPr>
      </w:pPr>
    </w:p>
    <w:p w14:paraId="283C620B" w14:textId="77777777" w:rsidR="00F93F16" w:rsidRPr="003272D9" w:rsidRDefault="00F93F16" w:rsidP="009270D4">
      <w:pPr>
        <w:spacing w:after="0" w:line="360" w:lineRule="auto"/>
        <w:jc w:val="both"/>
        <w:rPr>
          <w:rFonts w:cstheme="minorHAnsi"/>
          <w:sz w:val="24"/>
          <w:szCs w:val="24"/>
        </w:rPr>
      </w:pPr>
    </w:p>
    <w:p w14:paraId="706F1F82" w14:textId="77777777" w:rsidR="00B8191A" w:rsidRPr="00B8191A" w:rsidRDefault="00B8191A" w:rsidP="004B740B">
      <w:pPr>
        <w:pStyle w:val="1"/>
        <w:ind w:left="0" w:firstLine="0"/>
      </w:pPr>
      <w:r w:rsidRPr="00B8191A">
        <w:t>Part III. Alternative Approaches</w:t>
      </w:r>
    </w:p>
    <w:p w14:paraId="7960F9BC" w14:textId="77777777" w:rsidR="00B8191A" w:rsidRPr="00AD5944" w:rsidRDefault="00B8191A" w:rsidP="009270D4">
      <w:pPr>
        <w:spacing w:after="0" w:line="360" w:lineRule="auto"/>
        <w:jc w:val="both"/>
        <w:rPr>
          <w:rFonts w:eastAsia="Times New Roman" w:cstheme="minorHAnsi"/>
          <w:sz w:val="24"/>
          <w:szCs w:val="24"/>
          <w:lang w:eastAsia="el-GR"/>
        </w:rPr>
      </w:pPr>
    </w:p>
    <w:p w14:paraId="3F9B9402" w14:textId="77777777" w:rsidR="00B8191A" w:rsidRPr="00B8191A" w:rsidRDefault="00B8191A" w:rsidP="00B8191A">
      <w:pPr>
        <w:rPr>
          <w:b/>
          <w:bCs/>
          <w:i/>
          <w:iCs/>
          <w:sz w:val="24"/>
          <w:szCs w:val="24"/>
        </w:rPr>
      </w:pPr>
      <w:r w:rsidRPr="00B8191A">
        <w:rPr>
          <w:b/>
          <w:bCs/>
          <w:i/>
          <w:iCs/>
          <w:sz w:val="24"/>
          <w:szCs w:val="24"/>
        </w:rPr>
        <w:t>3.1. Classic Interaction Analysis</w:t>
      </w:r>
    </w:p>
    <w:p w14:paraId="5DFD8C9F" w14:textId="77777777" w:rsidR="00F93F16" w:rsidRPr="00F93F16" w:rsidRDefault="007B79CF" w:rsidP="009270D4">
      <w:pPr>
        <w:spacing w:after="0" w:line="360" w:lineRule="auto"/>
        <w:jc w:val="both"/>
        <w:rPr>
          <w:rFonts w:eastAsia="Times New Roman" w:cstheme="minorHAnsi"/>
          <w:sz w:val="24"/>
          <w:szCs w:val="24"/>
          <w:lang w:eastAsia="el-GR"/>
        </w:rPr>
      </w:pPr>
      <w:r w:rsidRPr="007B79CF">
        <w:rPr>
          <w:rFonts w:eastAsia="Times New Roman" w:cstheme="minorHAnsi"/>
          <w:b/>
          <w:bCs/>
          <w:sz w:val="24"/>
          <w:szCs w:val="24"/>
          <w:lang w:eastAsia="el-GR"/>
        </w:rPr>
        <w:t>1.</w:t>
      </w:r>
      <w:bookmarkStart w:id="7" w:name="_Hlk211825038"/>
    </w:p>
    <w:p w14:paraId="6308998F" w14:textId="77777777" w:rsidR="00F93F16" w:rsidRPr="00F36E64" w:rsidRDefault="00F93F16" w:rsidP="00F93F16">
      <w:pPr>
        <w:pStyle w:val="CodeStata"/>
        <w:spacing w:line="240" w:lineRule="auto"/>
        <w:jc w:val="left"/>
      </w:pPr>
      <w:r w:rsidRPr="00F36E64">
        <w:rPr>
          <w:color w:val="000000" w:themeColor="text1"/>
        </w:rPr>
        <w:t>.</w:t>
      </w:r>
      <w:r w:rsidRPr="00F36E64">
        <w:t xml:space="preserve"> gen </w:t>
      </w:r>
      <w:proofErr w:type="spellStart"/>
      <w:r w:rsidRPr="00F36E64">
        <w:t>bmi_nomd</w:t>
      </w:r>
      <w:proofErr w:type="spellEnd"/>
      <w:r w:rsidRPr="00F36E64">
        <w:t xml:space="preserve"> = </w:t>
      </w:r>
      <w:proofErr w:type="spellStart"/>
      <w:r w:rsidRPr="00F36E64">
        <w:t>bmi</w:t>
      </w:r>
      <w:proofErr w:type="spellEnd"/>
      <w:r w:rsidRPr="00F36E64">
        <w:t xml:space="preserve"> * </w:t>
      </w:r>
      <w:proofErr w:type="spellStart"/>
      <w:r w:rsidRPr="00F36E64">
        <w:t>nomd</w:t>
      </w:r>
      <w:proofErr w:type="spellEnd"/>
    </w:p>
    <w:p w14:paraId="5BF7EF12" w14:textId="77777777" w:rsidR="00F93F16" w:rsidRPr="00F36E64" w:rsidRDefault="00F93F16" w:rsidP="00F93F16">
      <w:pPr>
        <w:pStyle w:val="CodeStata"/>
        <w:spacing w:line="240" w:lineRule="auto"/>
        <w:jc w:val="left"/>
      </w:pPr>
      <w:r w:rsidRPr="00F36E64">
        <w:rPr>
          <w:color w:val="000000" w:themeColor="text1"/>
        </w:rPr>
        <w:t>.</w:t>
      </w:r>
      <w:r w:rsidRPr="00F36E64">
        <w:t xml:space="preserve"> label variable </w:t>
      </w:r>
      <w:proofErr w:type="spellStart"/>
      <w:r w:rsidRPr="00F36E64">
        <w:t>bmi_nomd</w:t>
      </w:r>
      <w:proofErr w:type="spellEnd"/>
      <w:r w:rsidRPr="00F36E64">
        <w:t xml:space="preserve"> "Interaction: BMI × Low Mediterranean Diet Adherence"</w:t>
      </w:r>
    </w:p>
    <w:p w14:paraId="60A94738" w14:textId="77777777" w:rsidR="00F93F16" w:rsidRPr="003272D9" w:rsidRDefault="00F93F16" w:rsidP="009270D4">
      <w:pPr>
        <w:spacing w:after="0" w:line="360" w:lineRule="auto"/>
        <w:jc w:val="both"/>
        <w:rPr>
          <w:rFonts w:eastAsia="Times New Roman" w:cstheme="minorHAnsi"/>
          <w:sz w:val="24"/>
          <w:szCs w:val="24"/>
          <w:lang w:eastAsia="el-GR"/>
        </w:rPr>
      </w:pPr>
    </w:p>
    <w:bookmarkEnd w:id="7"/>
    <w:p w14:paraId="14F57F17" w14:textId="77777777" w:rsidR="00F93F16" w:rsidRPr="00F93F16" w:rsidRDefault="0055006F" w:rsidP="009270D4">
      <w:pPr>
        <w:spacing w:after="0" w:line="360" w:lineRule="auto"/>
        <w:jc w:val="both"/>
        <w:rPr>
          <w:rFonts w:eastAsia="Times New Roman" w:cstheme="minorHAnsi"/>
          <w:sz w:val="24"/>
          <w:szCs w:val="24"/>
          <w:lang w:eastAsia="el-GR"/>
        </w:rPr>
      </w:pPr>
      <w:r w:rsidRPr="0055006F">
        <w:rPr>
          <w:rFonts w:eastAsia="Times New Roman" w:cstheme="minorHAnsi"/>
          <w:b/>
          <w:bCs/>
          <w:sz w:val="24"/>
          <w:szCs w:val="24"/>
          <w:lang w:eastAsia="el-GR"/>
        </w:rPr>
        <w:t>2.</w:t>
      </w:r>
      <w:bookmarkStart w:id="8" w:name="_Hlk211825076"/>
    </w:p>
    <w:bookmarkEnd w:id="8"/>
    <w:p w14:paraId="4D647E83" w14:textId="77777777" w:rsidR="00F93F16" w:rsidRPr="00173D82" w:rsidRDefault="00F93F16" w:rsidP="00F93F16">
      <w:pPr>
        <w:pStyle w:val="CodeStata"/>
        <w:spacing w:line="240" w:lineRule="auto"/>
        <w:jc w:val="left"/>
      </w:pPr>
      <w:r w:rsidRPr="00173D82">
        <w:rPr>
          <w:color w:val="000000" w:themeColor="text1"/>
        </w:rPr>
        <w:t>.</w:t>
      </w:r>
      <w:r w:rsidRPr="00173D82">
        <w:t xml:space="preserve"> logistic hyper </w:t>
      </w:r>
      <w:proofErr w:type="spellStart"/>
      <w:r w:rsidRPr="00173D82">
        <w:t>bmi</w:t>
      </w:r>
      <w:proofErr w:type="spellEnd"/>
      <w:r w:rsidRPr="00173D82">
        <w:t xml:space="preserve"> </w:t>
      </w:r>
      <w:proofErr w:type="spellStart"/>
      <w:r w:rsidRPr="00173D82">
        <w:t>nomd</w:t>
      </w:r>
      <w:proofErr w:type="spellEnd"/>
      <w:r w:rsidRPr="00173D82">
        <w:t xml:space="preserve"> </w:t>
      </w:r>
      <w:proofErr w:type="spellStart"/>
      <w:r w:rsidRPr="00173D82">
        <w:t>bmi_nomd</w:t>
      </w:r>
      <w:proofErr w:type="spellEnd"/>
    </w:p>
    <w:p w14:paraId="3FA078EF"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Logistic regression                                     Number of </w:t>
      </w:r>
      <w:proofErr w:type="spellStart"/>
      <w:r w:rsidRPr="0055006F">
        <w:rPr>
          <w:rFonts w:ascii="Courier New" w:eastAsia="Times New Roman" w:hAnsi="Courier New" w:cs="Courier New"/>
          <w:sz w:val="18"/>
          <w:szCs w:val="18"/>
          <w:lang w:eastAsia="el-GR"/>
        </w:rPr>
        <w:t>obs</w:t>
      </w:r>
      <w:proofErr w:type="spellEnd"/>
      <w:r w:rsidRPr="0055006F">
        <w:rPr>
          <w:rFonts w:ascii="Courier New" w:eastAsia="Times New Roman" w:hAnsi="Courier New" w:cs="Courier New"/>
          <w:sz w:val="18"/>
          <w:szCs w:val="18"/>
          <w:lang w:eastAsia="el-GR"/>
        </w:rPr>
        <w:t xml:space="preserve"> =    328</w:t>
      </w:r>
    </w:p>
    <w:p w14:paraId="0A4C4CA2"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LR chi2(3)    =   4.63</w:t>
      </w:r>
    </w:p>
    <w:p w14:paraId="2C24943B"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Prob &gt; chi2   = 0.2008</w:t>
      </w:r>
    </w:p>
    <w:p w14:paraId="125769D0"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Log likelihood = -126.97949                             Pseudo R2     = 0.0179</w:t>
      </w:r>
    </w:p>
    <w:p w14:paraId="3E8303E4"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p>
    <w:p w14:paraId="43390590"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w:t>
      </w:r>
    </w:p>
    <w:p w14:paraId="7D9746F1"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hyper | Odds ratio   Std. err.      z    P&gt;|z|  </w:t>
      </w:r>
      <w:proofErr w:type="gramStart"/>
      <w:r w:rsidRPr="0055006F">
        <w:rPr>
          <w:rFonts w:ascii="Courier New" w:eastAsia="Times New Roman" w:hAnsi="Courier New" w:cs="Courier New"/>
          <w:sz w:val="18"/>
          <w:szCs w:val="18"/>
          <w:lang w:eastAsia="el-GR"/>
        </w:rPr>
        <w:t xml:space="preserve">   [</w:t>
      </w:r>
      <w:proofErr w:type="gramEnd"/>
      <w:r w:rsidRPr="0055006F">
        <w:rPr>
          <w:rFonts w:ascii="Courier New" w:eastAsia="Times New Roman" w:hAnsi="Courier New" w:cs="Courier New"/>
          <w:sz w:val="18"/>
          <w:szCs w:val="18"/>
          <w:lang w:eastAsia="el-GR"/>
        </w:rPr>
        <w:t>95% conf. interval]</w:t>
      </w:r>
    </w:p>
    <w:p w14:paraId="2F897F64"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w:t>
      </w:r>
    </w:p>
    <w:p w14:paraId="48E8F246"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w:t>
      </w:r>
      <w:proofErr w:type="spellStart"/>
      <w:r w:rsidRPr="0055006F">
        <w:rPr>
          <w:rFonts w:ascii="Courier New" w:eastAsia="Times New Roman" w:hAnsi="Courier New" w:cs="Courier New"/>
          <w:sz w:val="18"/>
          <w:szCs w:val="18"/>
          <w:lang w:eastAsia="el-GR"/>
        </w:rPr>
        <w:t>bmi</w:t>
      </w:r>
      <w:proofErr w:type="spellEnd"/>
      <w:r w:rsidRPr="0055006F">
        <w:rPr>
          <w:rFonts w:ascii="Courier New" w:eastAsia="Times New Roman" w:hAnsi="Courier New" w:cs="Courier New"/>
          <w:sz w:val="18"/>
          <w:szCs w:val="18"/>
          <w:lang w:eastAsia="el-GR"/>
        </w:rPr>
        <w:t xml:space="preserve"> |   2.610759   1.982514     1.26   0.206     .5893807    11.56479</w:t>
      </w:r>
    </w:p>
    <w:p w14:paraId="2BA34431"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w:t>
      </w:r>
      <w:proofErr w:type="spellStart"/>
      <w:r w:rsidRPr="0055006F">
        <w:rPr>
          <w:rFonts w:ascii="Courier New" w:eastAsia="Times New Roman" w:hAnsi="Courier New" w:cs="Courier New"/>
          <w:sz w:val="18"/>
          <w:szCs w:val="18"/>
          <w:lang w:eastAsia="el-GR"/>
        </w:rPr>
        <w:t>nomd</w:t>
      </w:r>
      <w:proofErr w:type="spellEnd"/>
      <w:r w:rsidRPr="0055006F">
        <w:rPr>
          <w:rFonts w:ascii="Courier New" w:eastAsia="Times New Roman" w:hAnsi="Courier New" w:cs="Courier New"/>
          <w:sz w:val="18"/>
          <w:szCs w:val="18"/>
          <w:lang w:eastAsia="el-GR"/>
        </w:rPr>
        <w:t xml:space="preserve"> |   1.546875    1.46332     0.46   0.645     .2422322    9.878217</w:t>
      </w:r>
    </w:p>
    <w:p w14:paraId="317BE0B2"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w:t>
      </w:r>
      <w:proofErr w:type="spellStart"/>
      <w:r w:rsidRPr="0055006F">
        <w:rPr>
          <w:rFonts w:ascii="Courier New" w:eastAsia="Times New Roman" w:hAnsi="Courier New" w:cs="Courier New"/>
          <w:sz w:val="18"/>
          <w:szCs w:val="18"/>
          <w:lang w:eastAsia="el-GR"/>
        </w:rPr>
        <w:t>bmi_nomd</w:t>
      </w:r>
      <w:proofErr w:type="spellEnd"/>
      <w:r w:rsidRPr="0055006F">
        <w:rPr>
          <w:rFonts w:ascii="Courier New" w:eastAsia="Times New Roman" w:hAnsi="Courier New" w:cs="Courier New"/>
          <w:sz w:val="18"/>
          <w:szCs w:val="18"/>
          <w:lang w:eastAsia="el-GR"/>
        </w:rPr>
        <w:t xml:space="preserve"> |   .9376917   .9512084    -0.06   0.949      .128407    6.847492</w:t>
      </w:r>
    </w:p>
    <w:p w14:paraId="7867DEC8"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 xml:space="preserve">       _cons |   .0606061   .0441345    -3.85   0.000      .014543    .2525674</w:t>
      </w:r>
    </w:p>
    <w:p w14:paraId="43DAA1DB"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w:t>
      </w:r>
    </w:p>
    <w:p w14:paraId="35802A7F" w14:textId="77777777" w:rsidR="0055006F" w:rsidRPr="0055006F" w:rsidRDefault="0055006F"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eastAsia="Times New Roman" w:hAnsi="Courier New" w:cs="Courier New"/>
          <w:sz w:val="18"/>
          <w:szCs w:val="18"/>
          <w:lang w:eastAsia="el-GR"/>
        </w:rPr>
      </w:pPr>
      <w:r w:rsidRPr="0055006F">
        <w:rPr>
          <w:rFonts w:ascii="Courier New" w:eastAsia="Times New Roman" w:hAnsi="Courier New" w:cs="Courier New"/>
          <w:sz w:val="18"/>
          <w:szCs w:val="18"/>
          <w:lang w:eastAsia="el-GR"/>
        </w:rPr>
        <w:t>Note: _cons estimates baseline odds.</w:t>
      </w:r>
    </w:p>
    <w:p w14:paraId="71D0B034" w14:textId="77777777" w:rsidR="007B79CF" w:rsidRPr="00384102" w:rsidRDefault="007B79CF" w:rsidP="009270D4">
      <w:pPr>
        <w:spacing w:after="0" w:line="360" w:lineRule="auto"/>
        <w:jc w:val="both"/>
        <w:rPr>
          <w:rFonts w:eastAsia="Times New Roman" w:cstheme="minorHAnsi"/>
          <w:sz w:val="24"/>
          <w:szCs w:val="24"/>
          <w:lang w:eastAsia="el-GR"/>
        </w:rPr>
      </w:pPr>
    </w:p>
    <w:p w14:paraId="6433F042" w14:textId="471A3AF8" w:rsidR="0055006F" w:rsidRDefault="0055006F" w:rsidP="009270D4">
      <w:pPr>
        <w:spacing w:after="0" w:line="360" w:lineRule="auto"/>
        <w:jc w:val="both"/>
        <w:rPr>
          <w:rFonts w:eastAsia="Times New Roman" w:cstheme="minorHAnsi"/>
          <w:sz w:val="24"/>
          <w:szCs w:val="24"/>
          <w:lang w:eastAsia="el-GR"/>
        </w:rPr>
      </w:pPr>
      <w:r>
        <w:rPr>
          <w:rFonts w:eastAsia="Times New Roman" w:cstheme="minorHAnsi"/>
          <w:sz w:val="24"/>
          <w:szCs w:val="24"/>
          <w:lang w:eastAsia="el-GR"/>
        </w:rPr>
        <w:t xml:space="preserve">RERI </w:t>
      </w:r>
      <w:r w:rsidR="00AC4F85">
        <w:rPr>
          <w:rFonts w:eastAsia="Times New Roman" w:cstheme="minorHAnsi"/>
          <w:sz w:val="24"/>
          <w:szCs w:val="24"/>
          <w:lang w:eastAsia="el-GR"/>
        </w:rPr>
        <w:t xml:space="preserve">can be calculated </w:t>
      </w:r>
      <w:bookmarkStart w:id="9" w:name="_Hlk211825145"/>
      <w:r w:rsidR="00AC4F85">
        <w:rPr>
          <w:rFonts w:eastAsia="Times New Roman" w:cstheme="minorHAnsi"/>
          <w:sz w:val="24"/>
          <w:szCs w:val="24"/>
          <w:lang w:eastAsia="el-GR"/>
        </w:rPr>
        <w:t xml:space="preserve">as before using nlcom command </w:t>
      </w:r>
      <w:r>
        <w:rPr>
          <w:rFonts w:eastAsia="Times New Roman" w:cstheme="minorHAnsi"/>
          <w:sz w:val="24"/>
          <w:szCs w:val="24"/>
          <w:lang w:eastAsia="el-GR"/>
        </w:rPr>
        <w:t>in S</w:t>
      </w:r>
      <w:r w:rsidR="00C32C7A">
        <w:rPr>
          <w:rFonts w:eastAsia="Times New Roman" w:cstheme="minorHAnsi"/>
          <w:sz w:val="24"/>
          <w:szCs w:val="24"/>
          <w:lang w:eastAsia="el-GR"/>
        </w:rPr>
        <w:t>tata</w:t>
      </w:r>
      <w:bookmarkEnd w:id="9"/>
      <w:r>
        <w:rPr>
          <w:rFonts w:eastAsia="Times New Roman" w:cstheme="minorHAnsi"/>
          <w:sz w:val="24"/>
          <w:szCs w:val="24"/>
          <w:lang w:eastAsia="el-GR"/>
        </w:rPr>
        <w:t>:</w:t>
      </w:r>
    </w:p>
    <w:p w14:paraId="267D4D5C" w14:textId="77777777" w:rsidR="00F93F16" w:rsidRPr="00F36E64" w:rsidRDefault="00F93F16" w:rsidP="00F93F16">
      <w:pPr>
        <w:pStyle w:val="CodeStata"/>
        <w:spacing w:line="240" w:lineRule="auto"/>
        <w:jc w:val="left"/>
      </w:pPr>
      <w:r w:rsidRPr="00F36E64">
        <w:rPr>
          <w:color w:val="000000" w:themeColor="text1"/>
        </w:rPr>
        <w:t>.</w:t>
      </w:r>
      <w:r w:rsidRPr="00F36E64">
        <w:t xml:space="preserve"> nlcom m2_RERI: exp(_b[</w:t>
      </w:r>
      <w:proofErr w:type="spellStart"/>
      <w:r w:rsidRPr="00F36E64">
        <w:t>bmi</w:t>
      </w:r>
      <w:proofErr w:type="spellEnd"/>
      <w:r w:rsidRPr="00F36E64">
        <w:t>] + _b[</w:t>
      </w:r>
      <w:proofErr w:type="spellStart"/>
      <w:r w:rsidRPr="00F36E64">
        <w:t>nomd</w:t>
      </w:r>
      <w:proofErr w:type="spellEnd"/>
      <w:r w:rsidRPr="00F36E64">
        <w:t>] + _b[</w:t>
      </w:r>
      <w:proofErr w:type="spellStart"/>
      <w:r w:rsidRPr="00F36E64">
        <w:t>bmi_nomd</w:t>
      </w:r>
      <w:proofErr w:type="spellEnd"/>
      <w:r w:rsidRPr="00F36E64">
        <w:t>]) - exp(_b[</w:t>
      </w:r>
      <w:proofErr w:type="spellStart"/>
      <w:proofErr w:type="gramStart"/>
      <w:r w:rsidRPr="00F36E64">
        <w:t>bmi</w:t>
      </w:r>
      <w:proofErr w:type="spellEnd"/>
      <w:r w:rsidRPr="00F36E64">
        <w:t>])</w:t>
      </w:r>
      <w:proofErr w:type="gramEnd"/>
      <w:r w:rsidRPr="00F36E64">
        <w:t xml:space="preserve"> - exp(_b[</w:t>
      </w:r>
      <w:proofErr w:type="spellStart"/>
      <w:r w:rsidRPr="00F36E64">
        <w:t>nomd</w:t>
      </w:r>
      <w:proofErr w:type="spellEnd"/>
      <w:r w:rsidRPr="00F36E64">
        <w:t>]) + 1</w:t>
      </w:r>
    </w:p>
    <w:p w14:paraId="3EC9241E"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w:t>
      </w:r>
    </w:p>
    <w:p w14:paraId="457B6FA9"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 xml:space="preserve">       hyper |      Coef.   Std. Err.      z    P&gt;|z|  </w:t>
      </w:r>
      <w:proofErr w:type="gramStart"/>
      <w:r w:rsidRPr="002F0D65">
        <w:rPr>
          <w:rFonts w:ascii="Courier New" w:hAnsi="Courier New" w:cs="Courier New"/>
          <w:sz w:val="18"/>
          <w:szCs w:val="18"/>
        </w:rPr>
        <w:t xml:space="preserve">   [</w:t>
      </w:r>
      <w:proofErr w:type="gramEnd"/>
      <w:r w:rsidRPr="002F0D65">
        <w:rPr>
          <w:rFonts w:ascii="Courier New" w:hAnsi="Courier New" w:cs="Courier New"/>
          <w:sz w:val="18"/>
          <w:szCs w:val="18"/>
        </w:rPr>
        <w:t>95% Conf. Interval]</w:t>
      </w:r>
    </w:p>
    <w:p w14:paraId="2B777B4A"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w:t>
      </w:r>
    </w:p>
    <w:p w14:paraId="21C19802"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 xml:space="preserve">     m2_RERI |   .6292508   1.587599     0.40   0.692    -2.482386    3.740887</w:t>
      </w:r>
    </w:p>
    <w:p w14:paraId="1779CFBA" w14:textId="3413FA5E" w:rsidR="0055006F" w:rsidRDefault="00AC4F85" w:rsidP="009270D4">
      <w:pPr>
        <w:spacing w:after="0" w:line="360" w:lineRule="auto"/>
        <w:jc w:val="both"/>
        <w:rPr>
          <w:rFonts w:eastAsia="Times New Roman" w:cstheme="minorHAnsi"/>
          <w:sz w:val="24"/>
          <w:szCs w:val="24"/>
          <w:lang w:eastAsia="el-GR"/>
        </w:rPr>
      </w:pPr>
      <w:r w:rsidRPr="00AC4F85">
        <w:rPr>
          <w:rFonts w:eastAsia="Times New Roman" w:cstheme="minorHAnsi"/>
          <w:sz w:val="24"/>
          <w:szCs w:val="24"/>
          <w:lang w:eastAsia="el-GR"/>
        </w:rPr>
        <w:lastRenderedPageBreak/>
        <w:t>For the synergy index, we have:</w:t>
      </w:r>
    </w:p>
    <w:p w14:paraId="51A34EF1" w14:textId="77777777" w:rsidR="00F93F16" w:rsidRPr="00F36E64" w:rsidRDefault="00F93F16" w:rsidP="00F93F16">
      <w:pPr>
        <w:pStyle w:val="CodeStata"/>
        <w:spacing w:line="240" w:lineRule="auto"/>
        <w:jc w:val="left"/>
      </w:pPr>
      <w:r w:rsidRPr="00F36E64">
        <w:rPr>
          <w:color w:val="000000" w:themeColor="text1"/>
        </w:rPr>
        <w:t>.</w:t>
      </w:r>
      <w:r w:rsidRPr="00F36E64">
        <w:t xml:space="preserve"> nlcom m2_ln_Syn: ln(exp(_b[</w:t>
      </w:r>
      <w:proofErr w:type="spellStart"/>
      <w:r w:rsidRPr="00F36E64">
        <w:t>bmi</w:t>
      </w:r>
      <w:proofErr w:type="spellEnd"/>
      <w:r w:rsidRPr="00F36E64">
        <w:t>] + _b[</w:t>
      </w:r>
      <w:proofErr w:type="spellStart"/>
      <w:r w:rsidRPr="00F36E64">
        <w:t>nomd</w:t>
      </w:r>
      <w:proofErr w:type="spellEnd"/>
      <w:r w:rsidRPr="00F36E64">
        <w:t>] + _b[</w:t>
      </w:r>
      <w:proofErr w:type="spellStart"/>
      <w:r w:rsidRPr="00F36E64">
        <w:t>bmi_nomd</w:t>
      </w:r>
      <w:proofErr w:type="spellEnd"/>
      <w:r w:rsidRPr="00F36E64">
        <w:t>]) - 1) - ln(exp(_b[</w:t>
      </w:r>
      <w:proofErr w:type="spellStart"/>
      <w:r w:rsidRPr="00F36E64">
        <w:t>bmi</w:t>
      </w:r>
      <w:proofErr w:type="spellEnd"/>
      <w:r w:rsidRPr="00F36E64">
        <w:t>]) + exp(_b[</w:t>
      </w:r>
      <w:proofErr w:type="spellStart"/>
      <w:r w:rsidRPr="00F36E64">
        <w:t>nomd</w:t>
      </w:r>
      <w:proofErr w:type="spellEnd"/>
      <w:r w:rsidRPr="00F36E64">
        <w:t>]) - 2), post</w:t>
      </w:r>
    </w:p>
    <w:p w14:paraId="3D0F0896"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w:t>
      </w:r>
    </w:p>
    <w:p w14:paraId="04C9318C"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 xml:space="preserve">       hyper |      Coef.   Std. Err.      z    P&gt;|z|  </w:t>
      </w:r>
      <w:proofErr w:type="gramStart"/>
      <w:r w:rsidRPr="002F0D65">
        <w:rPr>
          <w:rFonts w:ascii="Courier New" w:hAnsi="Courier New" w:cs="Courier New"/>
          <w:sz w:val="18"/>
          <w:szCs w:val="18"/>
        </w:rPr>
        <w:t xml:space="preserve">   [</w:t>
      </w:r>
      <w:proofErr w:type="gramEnd"/>
      <w:r w:rsidRPr="002F0D65">
        <w:rPr>
          <w:rFonts w:ascii="Courier New" w:hAnsi="Courier New" w:cs="Courier New"/>
          <w:sz w:val="18"/>
          <w:szCs w:val="18"/>
        </w:rPr>
        <w:t>95% Conf. Interval]</w:t>
      </w:r>
    </w:p>
    <w:p w14:paraId="357E6D2D"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w:t>
      </w:r>
    </w:p>
    <w:p w14:paraId="4E2F1C5B" w14:textId="67FD1DCE"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 xml:space="preserve">   </w:t>
      </w:r>
      <w:r w:rsidR="00E429E4">
        <w:rPr>
          <w:rFonts w:ascii="Courier New" w:hAnsi="Courier New" w:cs="Courier New"/>
          <w:sz w:val="18"/>
          <w:szCs w:val="18"/>
        </w:rPr>
        <w:t>m2_ln_Syn</w:t>
      </w:r>
      <w:r w:rsidRPr="002F0D65">
        <w:rPr>
          <w:rFonts w:ascii="Courier New" w:hAnsi="Courier New" w:cs="Courier New"/>
          <w:sz w:val="18"/>
          <w:szCs w:val="18"/>
        </w:rPr>
        <w:t xml:space="preserve"> |   .2559121   .7671621     0.33   0.739    -1.247698    1.759522</w:t>
      </w:r>
    </w:p>
    <w:p w14:paraId="005FB411"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w:t>
      </w:r>
    </w:p>
    <w:p w14:paraId="1892284E" w14:textId="77777777" w:rsidR="00AC4F85" w:rsidRDefault="00AC4F85" w:rsidP="009270D4">
      <w:pPr>
        <w:spacing w:after="0" w:line="360" w:lineRule="auto"/>
        <w:jc w:val="both"/>
        <w:rPr>
          <w:rFonts w:eastAsia="Times New Roman" w:cstheme="minorHAnsi"/>
          <w:sz w:val="24"/>
          <w:szCs w:val="24"/>
          <w:lang w:eastAsia="el-GR"/>
        </w:rPr>
      </w:pPr>
    </w:p>
    <w:p w14:paraId="0A135955" w14:textId="77777777" w:rsidR="00F93F16" w:rsidRPr="00F36E64" w:rsidRDefault="00F93F16" w:rsidP="00F93F16">
      <w:pPr>
        <w:pStyle w:val="CodeStata"/>
        <w:spacing w:line="240" w:lineRule="auto"/>
        <w:jc w:val="left"/>
      </w:pPr>
      <w:r w:rsidRPr="00F36E64">
        <w:rPr>
          <w:color w:val="000000" w:themeColor="text1"/>
        </w:rPr>
        <w:t>.</w:t>
      </w:r>
      <w:r w:rsidRPr="00F36E64">
        <w:t xml:space="preserve"> scalar m2_Syn_index = exp(_b[m2_ln_Syn])</w:t>
      </w:r>
    </w:p>
    <w:p w14:paraId="2356BA44" w14:textId="77777777" w:rsidR="00F93F16" w:rsidRPr="00F36E64" w:rsidRDefault="00F93F16" w:rsidP="00F93F16">
      <w:pPr>
        <w:pStyle w:val="CodeStata"/>
        <w:spacing w:line="240" w:lineRule="auto"/>
        <w:jc w:val="left"/>
      </w:pPr>
    </w:p>
    <w:p w14:paraId="513498DF" w14:textId="77777777" w:rsidR="00F93F16" w:rsidRPr="00F36E64" w:rsidRDefault="00F93F16" w:rsidP="00F93F16">
      <w:pPr>
        <w:pStyle w:val="CodeStata"/>
        <w:spacing w:line="240" w:lineRule="auto"/>
        <w:jc w:val="left"/>
      </w:pPr>
      <w:r w:rsidRPr="00F36E64">
        <w:rPr>
          <w:color w:val="000000" w:themeColor="text1"/>
        </w:rPr>
        <w:t>.</w:t>
      </w:r>
      <w:r w:rsidRPr="00F36E64">
        <w:t xml:space="preserve"> scalar m2_Syn_index_low95 = exp(_b[m2_ln_Syn] - </w:t>
      </w:r>
      <w:proofErr w:type="spellStart"/>
      <w:proofErr w:type="gramStart"/>
      <w:r w:rsidRPr="00F36E64">
        <w:t>invnormal</w:t>
      </w:r>
      <w:proofErr w:type="spellEnd"/>
      <w:r w:rsidRPr="00F36E64">
        <w:t>(</w:t>
      </w:r>
      <w:proofErr w:type="gramEnd"/>
      <w:r w:rsidRPr="00F36E64">
        <w:t>0.975) * _se[m2_ln_Syn])</w:t>
      </w:r>
    </w:p>
    <w:p w14:paraId="69D97881" w14:textId="77777777" w:rsidR="00F93F16" w:rsidRPr="00F36E64" w:rsidRDefault="00F93F16" w:rsidP="00F93F16">
      <w:pPr>
        <w:pStyle w:val="CodeStata"/>
        <w:spacing w:line="240" w:lineRule="auto"/>
        <w:jc w:val="left"/>
      </w:pPr>
    </w:p>
    <w:p w14:paraId="56F0D05E" w14:textId="77777777" w:rsidR="00F93F16" w:rsidRPr="00F36E64" w:rsidRDefault="00F93F16" w:rsidP="00F93F16">
      <w:pPr>
        <w:pStyle w:val="CodeStata"/>
        <w:spacing w:line="240" w:lineRule="auto"/>
        <w:jc w:val="left"/>
      </w:pPr>
      <w:r w:rsidRPr="00F36E64">
        <w:rPr>
          <w:color w:val="000000" w:themeColor="text1"/>
        </w:rPr>
        <w:t>.</w:t>
      </w:r>
      <w:r w:rsidRPr="00F36E64">
        <w:t xml:space="preserve"> scalar m2_Syn_index_high95 = exp(_b[m2_ln_Syn] + </w:t>
      </w:r>
      <w:proofErr w:type="spellStart"/>
      <w:proofErr w:type="gramStart"/>
      <w:r w:rsidRPr="00F36E64">
        <w:t>invnormal</w:t>
      </w:r>
      <w:proofErr w:type="spellEnd"/>
      <w:r w:rsidRPr="00F36E64">
        <w:t>(</w:t>
      </w:r>
      <w:proofErr w:type="gramEnd"/>
      <w:r w:rsidRPr="00F36E64">
        <w:t>0.975) * _se[m2_ln_Syn])</w:t>
      </w:r>
    </w:p>
    <w:p w14:paraId="6F768860" w14:textId="77777777" w:rsidR="00F93F16" w:rsidRPr="00F36E64" w:rsidRDefault="00F93F16" w:rsidP="00F93F16">
      <w:pPr>
        <w:pStyle w:val="CodeStata"/>
        <w:spacing w:line="240" w:lineRule="auto"/>
        <w:jc w:val="left"/>
      </w:pPr>
    </w:p>
    <w:p w14:paraId="315AD019" w14:textId="77777777" w:rsidR="00F93F16" w:rsidRPr="00F36E64" w:rsidRDefault="00F93F16" w:rsidP="00F93F16">
      <w:pPr>
        <w:pStyle w:val="CodeStata"/>
        <w:spacing w:line="240" w:lineRule="auto"/>
        <w:jc w:val="left"/>
      </w:pPr>
      <w:r w:rsidRPr="00F36E64">
        <w:rPr>
          <w:color w:val="000000" w:themeColor="text1"/>
        </w:rPr>
        <w:t>.</w:t>
      </w:r>
      <w:r w:rsidRPr="00F36E64">
        <w:t xml:space="preserve"> </w:t>
      </w:r>
      <w:proofErr w:type="gramStart"/>
      <w:r w:rsidRPr="00F36E64">
        <w:t>mat</w:t>
      </w:r>
      <w:proofErr w:type="gramEnd"/>
      <w:r w:rsidRPr="00F36E64">
        <w:t xml:space="preserve"> define Model2_Synergy_index = (m2_Syn_index, m2_Syn_index_low95, m2_Syn_index_high95)</w:t>
      </w:r>
    </w:p>
    <w:p w14:paraId="03EE276D" w14:textId="77777777" w:rsidR="00F93F16" w:rsidRPr="00F36E64" w:rsidRDefault="00F93F16" w:rsidP="00F93F16">
      <w:pPr>
        <w:pStyle w:val="CodeStata"/>
        <w:spacing w:line="240" w:lineRule="auto"/>
        <w:jc w:val="left"/>
      </w:pPr>
    </w:p>
    <w:p w14:paraId="626B39FE" w14:textId="77777777" w:rsidR="00F93F16" w:rsidRPr="00F36E64" w:rsidRDefault="00F93F16" w:rsidP="00F93F16">
      <w:pPr>
        <w:pStyle w:val="CodeStata"/>
        <w:spacing w:line="240" w:lineRule="auto"/>
        <w:jc w:val="left"/>
      </w:pPr>
      <w:r w:rsidRPr="00F36E64">
        <w:rPr>
          <w:color w:val="000000" w:themeColor="text1"/>
        </w:rPr>
        <w:t>.</w:t>
      </w:r>
      <w:r w:rsidRPr="00F36E64">
        <w:t xml:space="preserve"> mat </w:t>
      </w:r>
      <w:proofErr w:type="spellStart"/>
      <w:r w:rsidRPr="00F36E64">
        <w:t>rown</w:t>
      </w:r>
      <w:proofErr w:type="spellEnd"/>
      <w:r w:rsidRPr="00F36E64">
        <w:t xml:space="preserve"> Model2_Synergy_index = </w:t>
      </w:r>
      <w:proofErr w:type="spellStart"/>
      <w:r w:rsidRPr="00F36E64">
        <w:t>Syn_index</w:t>
      </w:r>
      <w:proofErr w:type="spellEnd"/>
    </w:p>
    <w:p w14:paraId="469CA45B" w14:textId="77777777" w:rsidR="00F93F16" w:rsidRPr="00F36E64" w:rsidRDefault="00F93F16" w:rsidP="00F93F16">
      <w:pPr>
        <w:pStyle w:val="CodeStata"/>
        <w:spacing w:line="240" w:lineRule="auto"/>
        <w:jc w:val="left"/>
      </w:pPr>
      <w:r w:rsidRPr="00F36E64">
        <w:rPr>
          <w:color w:val="000000" w:themeColor="text1"/>
        </w:rPr>
        <w:t>.</w:t>
      </w:r>
      <w:r w:rsidRPr="00F36E64">
        <w:t xml:space="preserve"> mat </w:t>
      </w:r>
      <w:proofErr w:type="spellStart"/>
      <w:r w:rsidRPr="00F36E64">
        <w:t>coln</w:t>
      </w:r>
      <w:proofErr w:type="spellEnd"/>
      <w:r w:rsidRPr="00F36E64">
        <w:t xml:space="preserve"> Model2_Synergy_index = </w:t>
      </w:r>
      <w:proofErr w:type="spellStart"/>
      <w:r w:rsidRPr="00F36E64">
        <w:t>S_index</w:t>
      </w:r>
      <w:proofErr w:type="spellEnd"/>
      <w:r w:rsidRPr="00F36E64">
        <w:t xml:space="preserve"> S_low95 S_high95</w:t>
      </w:r>
    </w:p>
    <w:p w14:paraId="025A2429" w14:textId="77777777" w:rsidR="00F93F16" w:rsidRPr="00F36E64" w:rsidRDefault="00F93F16" w:rsidP="00F93F16">
      <w:pPr>
        <w:pStyle w:val="CodeStata"/>
        <w:spacing w:line="240" w:lineRule="auto"/>
        <w:jc w:val="left"/>
      </w:pPr>
      <w:r w:rsidRPr="00F36E64">
        <w:rPr>
          <w:color w:val="000000" w:themeColor="text1"/>
        </w:rPr>
        <w:t>.</w:t>
      </w:r>
      <w:r w:rsidRPr="00F36E64">
        <w:t xml:space="preserve"> mat list Model2_Synergy_index</w:t>
      </w:r>
    </w:p>
    <w:p w14:paraId="239F7317"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Model2_Synergy_</w:t>
      </w:r>
      <w:proofErr w:type="gramStart"/>
      <w:r w:rsidRPr="002F0D65">
        <w:rPr>
          <w:rFonts w:ascii="Courier New" w:hAnsi="Courier New" w:cs="Courier New"/>
          <w:sz w:val="18"/>
          <w:szCs w:val="18"/>
        </w:rPr>
        <w:t>index[</w:t>
      </w:r>
      <w:proofErr w:type="gramEnd"/>
      <w:r w:rsidRPr="002F0D65">
        <w:rPr>
          <w:rFonts w:ascii="Courier New" w:hAnsi="Courier New" w:cs="Courier New"/>
          <w:sz w:val="18"/>
          <w:szCs w:val="18"/>
        </w:rPr>
        <w:t>1,3]</w:t>
      </w:r>
    </w:p>
    <w:p w14:paraId="370F11FF"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r w:rsidRPr="002F0D65">
        <w:rPr>
          <w:rFonts w:ascii="Courier New" w:hAnsi="Courier New" w:cs="Courier New"/>
          <w:sz w:val="18"/>
          <w:szCs w:val="18"/>
        </w:rPr>
        <w:t xml:space="preserve">             </w:t>
      </w:r>
      <w:proofErr w:type="spellStart"/>
      <w:r w:rsidRPr="002F0D65">
        <w:rPr>
          <w:rFonts w:ascii="Courier New" w:hAnsi="Courier New" w:cs="Courier New"/>
          <w:sz w:val="18"/>
          <w:szCs w:val="18"/>
        </w:rPr>
        <w:t>S_index</w:t>
      </w:r>
      <w:proofErr w:type="spellEnd"/>
      <w:r w:rsidRPr="002F0D65">
        <w:rPr>
          <w:rFonts w:ascii="Courier New" w:hAnsi="Courier New" w:cs="Courier New"/>
          <w:sz w:val="18"/>
          <w:szCs w:val="18"/>
        </w:rPr>
        <w:t xml:space="preserve">    S_low95   S_high95</w:t>
      </w:r>
    </w:p>
    <w:p w14:paraId="583238E7" w14:textId="77777777" w:rsidR="00AC4F85" w:rsidRPr="002F0D65" w:rsidRDefault="00AC4F85" w:rsidP="009270D4">
      <w:pPr>
        <w:pBdr>
          <w:top w:val="single" w:sz="4" w:space="1" w:color="auto"/>
          <w:left w:val="single" w:sz="4" w:space="4" w:color="auto"/>
          <w:bottom w:val="single" w:sz="4" w:space="1" w:color="auto"/>
          <w:right w:val="single" w:sz="4" w:space="4" w:color="auto"/>
        </w:pBdr>
        <w:spacing w:after="0" w:line="240" w:lineRule="auto"/>
        <w:ind w:left="360"/>
        <w:rPr>
          <w:rFonts w:ascii="Courier New" w:hAnsi="Courier New" w:cs="Courier New"/>
          <w:sz w:val="18"/>
          <w:szCs w:val="18"/>
        </w:rPr>
      </w:pPr>
      <w:proofErr w:type="spellStart"/>
      <w:r w:rsidRPr="002F0D65">
        <w:rPr>
          <w:rFonts w:ascii="Courier New" w:hAnsi="Courier New" w:cs="Courier New"/>
          <w:sz w:val="18"/>
          <w:szCs w:val="18"/>
        </w:rPr>
        <w:t>Syn_</w:t>
      </w:r>
      <w:proofErr w:type="gramStart"/>
      <w:r w:rsidRPr="002F0D65">
        <w:rPr>
          <w:rFonts w:ascii="Courier New" w:hAnsi="Courier New" w:cs="Courier New"/>
          <w:sz w:val="18"/>
          <w:szCs w:val="18"/>
        </w:rPr>
        <w:t>index</w:t>
      </w:r>
      <w:proofErr w:type="spellEnd"/>
      <w:r w:rsidRPr="002F0D65">
        <w:rPr>
          <w:rFonts w:ascii="Courier New" w:hAnsi="Courier New" w:cs="Courier New"/>
          <w:sz w:val="18"/>
          <w:szCs w:val="18"/>
        </w:rPr>
        <w:t xml:space="preserve">  1.2916392</w:t>
      </w:r>
      <w:proofErr w:type="gramEnd"/>
      <w:r w:rsidRPr="002F0D65">
        <w:rPr>
          <w:rFonts w:ascii="Courier New" w:hAnsi="Courier New" w:cs="Courier New"/>
          <w:sz w:val="18"/>
          <w:szCs w:val="18"/>
        </w:rPr>
        <w:t xml:space="preserve">  .</w:t>
      </w:r>
      <w:proofErr w:type="gramStart"/>
      <w:r w:rsidRPr="002F0D65">
        <w:rPr>
          <w:rFonts w:ascii="Courier New" w:hAnsi="Courier New" w:cs="Courier New"/>
          <w:sz w:val="18"/>
          <w:szCs w:val="18"/>
        </w:rPr>
        <w:t>28716506  5.8096613</w:t>
      </w:r>
      <w:proofErr w:type="gramEnd"/>
    </w:p>
    <w:p w14:paraId="737937F3" w14:textId="77777777" w:rsidR="00AC4F85" w:rsidRDefault="00AC4F85" w:rsidP="009270D4">
      <w:pPr>
        <w:spacing w:after="0" w:line="360" w:lineRule="auto"/>
        <w:jc w:val="both"/>
        <w:rPr>
          <w:rFonts w:eastAsia="Times New Roman" w:cstheme="minorHAnsi"/>
          <w:sz w:val="24"/>
          <w:szCs w:val="24"/>
          <w:lang w:eastAsia="el-GR"/>
        </w:rPr>
      </w:pPr>
    </w:p>
    <w:p w14:paraId="4183A5FA" w14:textId="756964B7" w:rsidR="00AC4F85" w:rsidRDefault="00AC4F85" w:rsidP="009270D4">
      <w:pPr>
        <w:spacing w:after="0" w:line="360" w:lineRule="auto"/>
        <w:jc w:val="both"/>
        <w:rPr>
          <w:rFonts w:eastAsia="Times New Roman" w:cstheme="minorHAnsi"/>
          <w:sz w:val="24"/>
          <w:szCs w:val="24"/>
          <w:lang w:eastAsia="el-GR"/>
        </w:rPr>
      </w:pPr>
      <w:r w:rsidRPr="00AC4F85">
        <w:rPr>
          <w:rFonts w:eastAsia="Times New Roman" w:cstheme="minorHAnsi"/>
          <w:sz w:val="24"/>
          <w:szCs w:val="24"/>
          <w:lang w:eastAsia="el-GR"/>
        </w:rPr>
        <w:t>Although we followed a different approach, results are identical to th</w:t>
      </w:r>
      <w:r w:rsidR="008A336D">
        <w:rPr>
          <w:rFonts w:eastAsia="Times New Roman" w:cstheme="minorHAnsi"/>
          <w:sz w:val="24"/>
          <w:szCs w:val="24"/>
          <w:lang w:eastAsia="el-GR"/>
        </w:rPr>
        <w:t>ose</w:t>
      </w:r>
      <w:r w:rsidRPr="00AC4F85">
        <w:rPr>
          <w:rFonts w:eastAsia="Times New Roman" w:cstheme="minorHAnsi"/>
          <w:sz w:val="24"/>
          <w:szCs w:val="24"/>
          <w:lang w:eastAsia="el-GR"/>
        </w:rPr>
        <w:t xml:space="preserve"> previously reported, as expected.</w:t>
      </w:r>
    </w:p>
    <w:p w14:paraId="7DD678D8" w14:textId="10C08CAE" w:rsidR="00AC4F85" w:rsidRPr="00384102" w:rsidRDefault="00AC4F85" w:rsidP="009270D4">
      <w:pPr>
        <w:spacing w:after="0" w:line="360" w:lineRule="auto"/>
        <w:jc w:val="both"/>
        <w:rPr>
          <w:rFonts w:eastAsia="Times New Roman" w:cstheme="minorHAnsi"/>
          <w:sz w:val="24"/>
          <w:szCs w:val="24"/>
          <w:lang w:eastAsia="el-GR"/>
        </w:rPr>
      </w:pPr>
    </w:p>
    <w:p w14:paraId="1EFC7BA9" w14:textId="77777777" w:rsidR="004B740B" w:rsidRPr="00384102" w:rsidRDefault="004B740B" w:rsidP="009270D4">
      <w:pPr>
        <w:spacing w:after="0" w:line="360" w:lineRule="auto"/>
        <w:jc w:val="both"/>
        <w:rPr>
          <w:rFonts w:eastAsia="Times New Roman" w:cstheme="minorHAnsi"/>
          <w:sz w:val="24"/>
          <w:szCs w:val="24"/>
          <w:lang w:eastAsia="el-GR"/>
        </w:rPr>
      </w:pPr>
    </w:p>
    <w:p w14:paraId="0A7AD673" w14:textId="77777777" w:rsidR="00B8191A" w:rsidRPr="00480261" w:rsidRDefault="00B8191A" w:rsidP="00B8191A">
      <w:pPr>
        <w:pStyle w:val="1"/>
      </w:pPr>
      <w:r w:rsidRPr="00480261">
        <w:t>Part IV. Incorrect Coding and Reference Approaches</w:t>
      </w:r>
    </w:p>
    <w:p w14:paraId="69EF0648" w14:textId="53BDA710" w:rsidR="00906D22" w:rsidRDefault="003B7A26" w:rsidP="009270D4">
      <w:pPr>
        <w:spacing w:after="0" w:line="360" w:lineRule="auto"/>
        <w:jc w:val="both"/>
        <w:rPr>
          <w:rFonts w:eastAsia="Times New Roman" w:cstheme="minorHAnsi"/>
          <w:sz w:val="24"/>
          <w:szCs w:val="24"/>
          <w:lang w:eastAsia="el-GR"/>
        </w:rPr>
      </w:pPr>
      <w:r w:rsidRPr="003B7A26">
        <w:rPr>
          <w:rFonts w:eastAsia="Times New Roman" w:cstheme="minorHAnsi"/>
          <w:sz w:val="24"/>
          <w:szCs w:val="24"/>
          <w:lang w:eastAsia="el-GR"/>
        </w:rPr>
        <w:t>In epidemiological studies, variables must be coded so that higher values indicate increased risk [Knol et al., 2012]. When generating a four-level variable, the reference category must correspond to the absence of both risk factors (i.e., the lowest risk category).</w:t>
      </w:r>
    </w:p>
    <w:p w14:paraId="268B70C7" w14:textId="77777777" w:rsidR="003B7A26" w:rsidRDefault="003B7A26" w:rsidP="009270D4">
      <w:pPr>
        <w:spacing w:after="0" w:line="360" w:lineRule="auto"/>
        <w:rPr>
          <w:rFonts w:eastAsia="Times New Roman" w:cstheme="minorHAnsi"/>
          <w:sz w:val="24"/>
          <w:szCs w:val="24"/>
          <w:lang w:eastAsia="el-GR"/>
        </w:rPr>
      </w:pPr>
      <w:r w:rsidRPr="003B7A26">
        <w:rPr>
          <w:rFonts w:eastAsia="Times New Roman" w:cstheme="minorHAnsi"/>
          <w:sz w:val="24"/>
          <w:szCs w:val="24"/>
          <w:lang w:eastAsia="el-GR"/>
        </w:rPr>
        <w:t>Below we demonstrate the consequences of incorrect coding approaches:</w:t>
      </w:r>
    </w:p>
    <w:p w14:paraId="1284EA34" w14:textId="77777777" w:rsidR="003B7A26" w:rsidRPr="003B7A26" w:rsidRDefault="003B7A26" w:rsidP="009270D4">
      <w:pPr>
        <w:spacing w:after="0" w:line="360" w:lineRule="auto"/>
        <w:jc w:val="both"/>
        <w:rPr>
          <w:rFonts w:eastAsia="Times New Roman" w:cstheme="minorHAnsi"/>
          <w:sz w:val="24"/>
          <w:szCs w:val="24"/>
          <w:lang w:eastAsia="el-GR"/>
        </w:rPr>
      </w:pPr>
    </w:p>
    <w:p w14:paraId="14005121" w14:textId="632724A1" w:rsidR="003B7A26" w:rsidRPr="003272D9" w:rsidRDefault="00B8191A" w:rsidP="008242FA">
      <w:pPr>
        <w:spacing w:after="0" w:line="360" w:lineRule="auto"/>
        <w:jc w:val="both"/>
        <w:rPr>
          <w:rFonts w:eastAsia="Times New Roman" w:cstheme="minorHAnsi"/>
          <w:i/>
          <w:iCs/>
          <w:sz w:val="24"/>
          <w:szCs w:val="24"/>
          <w:lang w:eastAsia="el-GR"/>
        </w:rPr>
      </w:pPr>
      <w:bookmarkStart w:id="10" w:name="_Hlk211931836"/>
      <w:r w:rsidRPr="008242FA">
        <w:rPr>
          <w:rFonts w:cstheme="minorHAnsi"/>
          <w:b/>
          <w:bCs/>
          <w:i/>
          <w:iCs/>
          <w:sz w:val="24"/>
          <w:szCs w:val="24"/>
        </w:rPr>
        <w:t xml:space="preserve">4.1 </w:t>
      </w:r>
      <w:r w:rsidR="00F93F16" w:rsidRPr="008242FA">
        <w:rPr>
          <w:rFonts w:cstheme="minorHAnsi"/>
          <w:b/>
          <w:bCs/>
          <w:i/>
          <w:iCs/>
          <w:sz w:val="24"/>
          <w:szCs w:val="24"/>
        </w:rPr>
        <w:t>Wrong Reference (</w:t>
      </w:r>
      <w:r w:rsidR="003B7A26" w:rsidRPr="008242FA">
        <w:rPr>
          <w:rFonts w:cstheme="minorHAnsi"/>
          <w:b/>
          <w:bCs/>
          <w:i/>
          <w:iCs/>
          <w:sz w:val="24"/>
          <w:szCs w:val="24"/>
        </w:rPr>
        <w:t>Incorrect Approach #1</w:t>
      </w:r>
      <w:r w:rsidR="008242FA" w:rsidRPr="003272D9">
        <w:rPr>
          <w:rFonts w:cstheme="minorHAnsi"/>
          <w:b/>
          <w:bCs/>
          <w:i/>
          <w:iCs/>
          <w:sz w:val="24"/>
          <w:szCs w:val="24"/>
        </w:rPr>
        <w:t>)</w:t>
      </w:r>
    </w:p>
    <w:bookmarkEnd w:id="10"/>
    <w:p w14:paraId="307152FA" w14:textId="77777777" w:rsidR="008242FA" w:rsidRPr="008242FA" w:rsidRDefault="00457C5D" w:rsidP="009270D4">
      <w:pPr>
        <w:spacing w:after="0" w:line="360" w:lineRule="auto"/>
        <w:jc w:val="both"/>
        <w:rPr>
          <w:rFonts w:eastAsia="Times New Roman" w:cstheme="minorHAnsi"/>
          <w:sz w:val="24"/>
          <w:szCs w:val="24"/>
          <w:lang w:eastAsia="el-GR"/>
        </w:rPr>
      </w:pPr>
      <w:r>
        <w:rPr>
          <w:rFonts w:eastAsia="Times New Roman" w:cstheme="minorHAnsi"/>
          <w:b/>
          <w:bCs/>
          <w:sz w:val="24"/>
          <w:szCs w:val="24"/>
          <w:lang w:eastAsia="el-GR"/>
        </w:rPr>
        <w:t>1</w:t>
      </w:r>
      <w:r w:rsidRPr="00906D22">
        <w:rPr>
          <w:rFonts w:eastAsia="Times New Roman" w:cstheme="minorHAnsi"/>
          <w:b/>
          <w:bCs/>
          <w:sz w:val="24"/>
          <w:szCs w:val="24"/>
          <w:lang w:eastAsia="el-GR"/>
        </w:rPr>
        <w:t>.</w:t>
      </w:r>
      <w:r w:rsidR="003B7A26">
        <w:rPr>
          <w:rFonts w:eastAsia="Times New Roman" w:cstheme="minorHAnsi"/>
          <w:sz w:val="24"/>
          <w:szCs w:val="24"/>
          <w:lang w:eastAsia="el-GR"/>
        </w:rPr>
        <w:tab/>
      </w:r>
      <w:r w:rsidR="008242FA" w:rsidRPr="008242FA">
        <w:rPr>
          <w:rFonts w:cstheme="minorHAnsi"/>
          <w:b/>
          <w:bCs/>
          <w:sz w:val="24"/>
          <w:szCs w:val="24"/>
        </w:rPr>
        <w:t>Using level 2 (BMI &gt; 30 kg/m² with Mediterranean</w:t>
      </w:r>
      <w:r w:rsidR="008242FA" w:rsidRPr="003B7A26">
        <w:rPr>
          <w:b/>
          <w:bCs/>
          <w:sz w:val="24"/>
          <w:szCs w:val="24"/>
        </w:rPr>
        <w:t xml:space="preserve"> diet adherence) as baseline</w:t>
      </w:r>
      <w:r w:rsidR="008242FA" w:rsidRPr="003B7A26">
        <w:rPr>
          <w:rFonts w:eastAsia="Times New Roman" w:cstheme="minorHAnsi"/>
          <w:sz w:val="24"/>
          <w:szCs w:val="24"/>
          <w:lang w:eastAsia="el-GR"/>
        </w:rPr>
        <w:t xml:space="preserve"> </w:t>
      </w:r>
    </w:p>
    <w:p w14:paraId="5514CDAD" w14:textId="0B4058E1" w:rsidR="00906D22" w:rsidRPr="003272D9" w:rsidRDefault="008242FA" w:rsidP="008242FA">
      <w:pPr>
        <w:pStyle w:val="CodeStata"/>
        <w:spacing w:line="240" w:lineRule="auto"/>
        <w:jc w:val="left"/>
      </w:pPr>
      <w:r w:rsidRPr="00173D82">
        <w:rPr>
          <w:color w:val="000000" w:themeColor="text1"/>
        </w:rPr>
        <w:t>.</w:t>
      </w:r>
      <w:r w:rsidRPr="00173D82">
        <w:t xml:space="preserve"> </w:t>
      </w:r>
      <w:r w:rsidRPr="00F36E64">
        <w:t xml:space="preserve">char </w:t>
      </w:r>
      <w:proofErr w:type="spellStart"/>
      <w:r w:rsidRPr="00F36E64">
        <w:t>cat_bmi_nomd</w:t>
      </w:r>
      <w:proofErr w:type="spellEnd"/>
      <w:r w:rsidRPr="00F36E64">
        <w:t xml:space="preserve"> [omit] 2</w:t>
      </w:r>
    </w:p>
    <w:p w14:paraId="71397760" w14:textId="77777777" w:rsidR="008242FA" w:rsidRPr="008242FA" w:rsidRDefault="00906D22" w:rsidP="009270D4">
      <w:pPr>
        <w:spacing w:after="0" w:line="360" w:lineRule="auto"/>
        <w:jc w:val="both"/>
        <w:rPr>
          <w:rFonts w:eastAsia="Times New Roman" w:cstheme="minorHAnsi"/>
          <w:sz w:val="24"/>
          <w:szCs w:val="24"/>
          <w:lang w:eastAsia="el-GR"/>
        </w:rPr>
      </w:pPr>
      <w:r w:rsidRPr="00906D22">
        <w:rPr>
          <w:rFonts w:eastAsia="Times New Roman" w:cstheme="minorHAnsi"/>
          <w:b/>
          <w:bCs/>
          <w:sz w:val="24"/>
          <w:szCs w:val="24"/>
          <w:lang w:eastAsia="el-GR"/>
        </w:rPr>
        <w:lastRenderedPageBreak/>
        <w:t>2.</w:t>
      </w:r>
    </w:p>
    <w:p w14:paraId="214F2FC6" w14:textId="77777777" w:rsidR="008242FA" w:rsidRPr="00173D82" w:rsidRDefault="008242FA" w:rsidP="008242FA">
      <w:pPr>
        <w:pStyle w:val="CodeStata"/>
        <w:spacing w:line="240" w:lineRule="auto"/>
        <w:jc w:val="left"/>
      </w:pPr>
      <w:r w:rsidRPr="00173D82">
        <w:rPr>
          <w:color w:val="000000" w:themeColor="text1"/>
        </w:rPr>
        <w:t>.</w:t>
      </w:r>
      <w:r w:rsidRPr="00173D82">
        <w:t xml:space="preserve"> </w:t>
      </w:r>
      <w:r w:rsidRPr="00F36E64">
        <w:t xml:space="preserve">xi: logistic hyper </w:t>
      </w:r>
      <w:proofErr w:type="spellStart"/>
      <w:r w:rsidRPr="00F36E64">
        <w:t>i.cat_bmi_nomd</w:t>
      </w:r>
      <w:proofErr w:type="spellEnd"/>
    </w:p>
    <w:p w14:paraId="5FA645B3"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 xml:space="preserve">Logistic regression                                     Number of </w:t>
      </w:r>
      <w:proofErr w:type="spellStart"/>
      <w:r w:rsidRPr="00906D22">
        <w:rPr>
          <w:rFonts w:ascii="Courier New" w:eastAsia="Times New Roman" w:hAnsi="Courier New" w:cs="Courier New"/>
          <w:sz w:val="18"/>
          <w:szCs w:val="18"/>
          <w:lang w:eastAsia="el-GR"/>
        </w:rPr>
        <w:t>obs</w:t>
      </w:r>
      <w:proofErr w:type="spellEnd"/>
      <w:r w:rsidRPr="00906D22">
        <w:rPr>
          <w:rFonts w:ascii="Courier New" w:eastAsia="Times New Roman" w:hAnsi="Courier New" w:cs="Courier New"/>
          <w:sz w:val="18"/>
          <w:szCs w:val="18"/>
          <w:lang w:eastAsia="el-GR"/>
        </w:rPr>
        <w:t xml:space="preserve"> =    328</w:t>
      </w:r>
    </w:p>
    <w:p w14:paraId="08CCCC42"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 xml:space="preserve">                                                        LR chi2(3)    =   4.63</w:t>
      </w:r>
    </w:p>
    <w:p w14:paraId="33C4A67E"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 xml:space="preserve">                                                        Prob &gt; chi2   = 0.2008</w:t>
      </w:r>
    </w:p>
    <w:p w14:paraId="55B887DE" w14:textId="2A99FE32" w:rsid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Log likelihood = -126.97949                             Pseudo R2     = 0.0179</w:t>
      </w:r>
    </w:p>
    <w:p w14:paraId="16E1D83C"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p>
    <w:p w14:paraId="234129CA"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w:t>
      </w:r>
    </w:p>
    <w:p w14:paraId="15ECF191"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 xml:space="preserve">        hyper | Odds ratio   Std. err.      z    P&gt;|z|  </w:t>
      </w:r>
      <w:proofErr w:type="gramStart"/>
      <w:r w:rsidRPr="00906D22">
        <w:rPr>
          <w:rFonts w:ascii="Courier New" w:eastAsia="Times New Roman" w:hAnsi="Courier New" w:cs="Courier New"/>
          <w:sz w:val="18"/>
          <w:szCs w:val="18"/>
          <w:lang w:eastAsia="el-GR"/>
        </w:rPr>
        <w:t xml:space="preserve">   [</w:t>
      </w:r>
      <w:proofErr w:type="gramEnd"/>
      <w:r w:rsidRPr="00906D22">
        <w:rPr>
          <w:rFonts w:ascii="Courier New" w:eastAsia="Times New Roman" w:hAnsi="Courier New" w:cs="Courier New"/>
          <w:sz w:val="18"/>
          <w:szCs w:val="18"/>
          <w:lang w:eastAsia="el-GR"/>
        </w:rPr>
        <w:t>95% conf. interval]</w:t>
      </w:r>
    </w:p>
    <w:p w14:paraId="3DFC1095"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w:t>
      </w:r>
    </w:p>
    <w:p w14:paraId="0A14F3DB"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_Icat_bmi_n_1 |   .3830303    .290859    -1.26   0.206     .0864693    1.696696</w:t>
      </w:r>
    </w:p>
    <w:p w14:paraId="60DBD639"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_Icat_bmi_n_3 |      .5925    .379807    -0.82   0.414     .1686737    2.081275</w:t>
      </w:r>
    </w:p>
    <w:p w14:paraId="6CB6355A"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_Icat_bmi_n_4 |   1.450492   .5312665     1.02   0.310     .7075362    2.973595</w:t>
      </w:r>
    </w:p>
    <w:p w14:paraId="2529A613"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 xml:space="preserve">        _cons |   .1582278   .0340573    -8.57   0.000     .1037692    .2412666</w:t>
      </w:r>
    </w:p>
    <w:p w14:paraId="49D4DB6D" w14:textId="77777777"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w:t>
      </w:r>
    </w:p>
    <w:p w14:paraId="1053A8EF" w14:textId="05F2CB1A" w:rsidR="00906D22" w:rsidRPr="00906D22" w:rsidRDefault="00906D22" w:rsidP="009270D4">
      <w:pPr>
        <w:pBdr>
          <w:top w:val="single" w:sz="4" w:space="1" w:color="auto"/>
          <w:left w:val="single" w:sz="4" w:space="1" w:color="auto"/>
          <w:bottom w:val="single" w:sz="4" w:space="1" w:color="auto"/>
          <w:right w:val="single" w:sz="4" w:space="1" w:color="auto"/>
        </w:pBdr>
        <w:spacing w:after="0" w:line="240" w:lineRule="auto"/>
        <w:jc w:val="both"/>
        <w:rPr>
          <w:rFonts w:ascii="Courier New" w:eastAsia="Times New Roman" w:hAnsi="Courier New" w:cs="Courier New"/>
          <w:sz w:val="18"/>
          <w:szCs w:val="18"/>
          <w:lang w:eastAsia="el-GR"/>
        </w:rPr>
      </w:pPr>
      <w:r w:rsidRPr="00906D22">
        <w:rPr>
          <w:rFonts w:ascii="Courier New" w:eastAsia="Times New Roman" w:hAnsi="Courier New" w:cs="Courier New"/>
          <w:sz w:val="18"/>
          <w:szCs w:val="18"/>
          <w:lang w:eastAsia="el-GR"/>
        </w:rPr>
        <w:t>Note: _cons estimates baseline odds.</w:t>
      </w:r>
    </w:p>
    <w:p w14:paraId="4072B4D7" w14:textId="77777777" w:rsidR="008242FA" w:rsidRPr="003272D9" w:rsidRDefault="008242FA" w:rsidP="009270D4">
      <w:pPr>
        <w:spacing w:after="0" w:line="360" w:lineRule="auto"/>
        <w:rPr>
          <w:rFonts w:cstheme="minorHAnsi"/>
          <w:sz w:val="24"/>
          <w:szCs w:val="24"/>
        </w:rPr>
      </w:pPr>
    </w:p>
    <w:p w14:paraId="03FC7973" w14:textId="77777777" w:rsidR="008242FA" w:rsidRPr="008242FA" w:rsidRDefault="00080FFD" w:rsidP="009270D4">
      <w:pPr>
        <w:spacing w:after="0" w:line="360" w:lineRule="auto"/>
        <w:rPr>
          <w:rFonts w:cstheme="minorHAnsi"/>
          <w:sz w:val="24"/>
          <w:szCs w:val="24"/>
        </w:rPr>
      </w:pPr>
      <w:r w:rsidRPr="00080FFD">
        <w:rPr>
          <w:rFonts w:cstheme="minorHAnsi"/>
          <w:b/>
          <w:bCs/>
          <w:sz w:val="24"/>
          <w:szCs w:val="24"/>
        </w:rPr>
        <w:t>3.</w:t>
      </w:r>
    </w:p>
    <w:p w14:paraId="3F5CF2ED" w14:textId="77777777" w:rsidR="008242FA" w:rsidRPr="00F36E64" w:rsidRDefault="008242FA" w:rsidP="008242FA">
      <w:pPr>
        <w:pStyle w:val="CodeStata"/>
        <w:spacing w:line="240" w:lineRule="auto"/>
        <w:jc w:val="left"/>
      </w:pPr>
      <w:r w:rsidRPr="00F36E64">
        <w:rPr>
          <w:color w:val="000000" w:themeColor="text1"/>
        </w:rPr>
        <w:t>.</w:t>
      </w:r>
      <w:r w:rsidRPr="00F36E64">
        <w:t xml:space="preserve"> nlcom m1_err_RERI: exp(_b[_Icat_bmi_n_4]) - exp(_b[_Icat_bmi_n_3]) - exp(_b[_Icat_bmi_n_1]) + 1</w:t>
      </w:r>
    </w:p>
    <w:p w14:paraId="3AE835F8"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2F2A56">
        <w:rPr>
          <w:rFonts w:ascii="Courier New" w:hAnsi="Courier New" w:cs="Courier New"/>
          <w:sz w:val="18"/>
          <w:szCs w:val="18"/>
        </w:rPr>
        <w:t>------------------------------------------------------------------------------</w:t>
      </w:r>
    </w:p>
    <w:p w14:paraId="796B3951"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2F2A56">
        <w:rPr>
          <w:rFonts w:ascii="Courier New" w:hAnsi="Courier New" w:cs="Courier New"/>
          <w:sz w:val="18"/>
          <w:szCs w:val="18"/>
        </w:rPr>
        <w:t xml:space="preserve">       hyper | </w:t>
      </w:r>
      <w:proofErr w:type="gramStart"/>
      <w:r w:rsidRPr="002F2A56">
        <w:rPr>
          <w:rFonts w:ascii="Courier New" w:hAnsi="Courier New" w:cs="Courier New"/>
          <w:sz w:val="18"/>
          <w:szCs w:val="18"/>
        </w:rPr>
        <w:t>Coefficient  Std.</w:t>
      </w:r>
      <w:proofErr w:type="gramEnd"/>
      <w:r w:rsidRPr="002F2A56">
        <w:rPr>
          <w:rFonts w:ascii="Courier New" w:hAnsi="Courier New" w:cs="Courier New"/>
          <w:sz w:val="18"/>
          <w:szCs w:val="18"/>
        </w:rPr>
        <w:t xml:space="preserve"> err.      z    P&gt;|z|  </w:t>
      </w:r>
      <w:proofErr w:type="gramStart"/>
      <w:r w:rsidRPr="002F2A56">
        <w:rPr>
          <w:rFonts w:ascii="Courier New" w:hAnsi="Courier New" w:cs="Courier New"/>
          <w:sz w:val="18"/>
          <w:szCs w:val="18"/>
        </w:rPr>
        <w:t xml:space="preserve">   [</w:t>
      </w:r>
      <w:proofErr w:type="gramEnd"/>
      <w:r w:rsidRPr="002F2A56">
        <w:rPr>
          <w:rFonts w:ascii="Courier New" w:hAnsi="Courier New" w:cs="Courier New"/>
          <w:sz w:val="18"/>
          <w:szCs w:val="18"/>
        </w:rPr>
        <w:t>95% conf. interval]</w:t>
      </w:r>
    </w:p>
    <w:p w14:paraId="2182CA8B"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2F2A56">
        <w:rPr>
          <w:rFonts w:ascii="Courier New" w:hAnsi="Courier New" w:cs="Courier New"/>
          <w:sz w:val="18"/>
          <w:szCs w:val="18"/>
        </w:rPr>
        <w:t>-------------+----------------------------------------------------------------</w:t>
      </w:r>
    </w:p>
    <w:p w14:paraId="31A1028D"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2F2A56">
        <w:rPr>
          <w:rFonts w:ascii="Courier New" w:hAnsi="Courier New" w:cs="Courier New"/>
          <w:sz w:val="18"/>
          <w:szCs w:val="18"/>
        </w:rPr>
        <w:t xml:space="preserve"> m1_err_RERI |   1.474962   .6332563     2.33   0.020     .2338019    2.716121</w:t>
      </w:r>
    </w:p>
    <w:p w14:paraId="7BC76933" w14:textId="08EB9CB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2F2A56">
        <w:rPr>
          <w:rFonts w:ascii="Courier New" w:hAnsi="Courier New" w:cs="Courier New"/>
          <w:sz w:val="18"/>
          <w:szCs w:val="18"/>
        </w:rPr>
        <w:t>------------------------------------------------------------------------------</w:t>
      </w:r>
    </w:p>
    <w:p w14:paraId="26295CC4" w14:textId="77777777" w:rsidR="002F2A56" w:rsidRDefault="002F2A56" w:rsidP="009270D4">
      <w:pPr>
        <w:spacing w:after="0" w:line="360" w:lineRule="auto"/>
        <w:jc w:val="both"/>
        <w:rPr>
          <w:rFonts w:cstheme="minorHAnsi"/>
          <w:sz w:val="24"/>
          <w:szCs w:val="24"/>
        </w:rPr>
      </w:pPr>
    </w:p>
    <w:p w14:paraId="662183A6" w14:textId="77777777" w:rsidR="008242FA" w:rsidRPr="00F36E64" w:rsidRDefault="008242FA" w:rsidP="008242FA">
      <w:pPr>
        <w:pStyle w:val="CodeStata"/>
        <w:spacing w:line="240" w:lineRule="auto"/>
        <w:jc w:val="left"/>
      </w:pPr>
      <w:r w:rsidRPr="00F36E64">
        <w:rPr>
          <w:color w:val="000000" w:themeColor="text1"/>
        </w:rPr>
        <w:t>.</w:t>
      </w:r>
      <w:r w:rsidRPr="00F36E64">
        <w:t xml:space="preserve"> nlcom m1_err_ln_mult_int: _b[_Icat_bmi_n_4] - _b[_Icat_bmi_n_3] - _b[_Icat_bmi_n_1], post</w:t>
      </w:r>
    </w:p>
    <w:p w14:paraId="301F7BFB"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w:t>
      </w:r>
    </w:p>
    <w:p w14:paraId="42E42C3E"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 xml:space="preserve">             hyper | </w:t>
      </w:r>
      <w:proofErr w:type="gramStart"/>
      <w:r w:rsidRPr="002F2A56">
        <w:rPr>
          <w:rFonts w:ascii="Courier New" w:hAnsi="Courier New" w:cs="Courier New"/>
          <w:sz w:val="18"/>
          <w:szCs w:val="18"/>
        </w:rPr>
        <w:t>Coefficient  Std.</w:t>
      </w:r>
      <w:proofErr w:type="gramEnd"/>
      <w:r w:rsidRPr="002F2A56">
        <w:rPr>
          <w:rFonts w:ascii="Courier New" w:hAnsi="Courier New" w:cs="Courier New"/>
          <w:sz w:val="18"/>
          <w:szCs w:val="18"/>
        </w:rPr>
        <w:t xml:space="preserve"> err.      z    P&gt;|z|  </w:t>
      </w:r>
      <w:proofErr w:type="gramStart"/>
      <w:r w:rsidRPr="002F2A56">
        <w:rPr>
          <w:rFonts w:ascii="Courier New" w:hAnsi="Courier New" w:cs="Courier New"/>
          <w:sz w:val="18"/>
          <w:szCs w:val="18"/>
        </w:rPr>
        <w:t xml:space="preserve">   [</w:t>
      </w:r>
      <w:proofErr w:type="gramEnd"/>
      <w:r w:rsidRPr="002F2A56">
        <w:rPr>
          <w:rFonts w:ascii="Courier New" w:hAnsi="Courier New" w:cs="Courier New"/>
          <w:sz w:val="18"/>
          <w:szCs w:val="18"/>
        </w:rPr>
        <w:t>95% conf. interval]</w:t>
      </w:r>
    </w:p>
    <w:p w14:paraId="46821B1E"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w:t>
      </w:r>
      <w:proofErr w:type="gramStart"/>
      <w:r w:rsidRPr="002F2A56">
        <w:rPr>
          <w:rFonts w:ascii="Courier New" w:hAnsi="Courier New" w:cs="Courier New"/>
          <w:sz w:val="18"/>
          <w:szCs w:val="18"/>
        </w:rPr>
        <w:t>+-</w:t>
      </w:r>
      <w:proofErr w:type="gramEnd"/>
      <w:r w:rsidRPr="002F2A56">
        <w:rPr>
          <w:rFonts w:ascii="Courier New" w:hAnsi="Courier New" w:cs="Courier New"/>
          <w:sz w:val="18"/>
          <w:szCs w:val="18"/>
        </w:rPr>
        <w:t>---------------------------------------------------------------</w:t>
      </w:r>
    </w:p>
    <w:p w14:paraId="08572A83"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m1_err_ln_mult_int |   1.854948   1.014415     1.83   0.067    -.1332683    3.843165</w:t>
      </w:r>
    </w:p>
    <w:p w14:paraId="1306AA8D"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w:t>
      </w:r>
    </w:p>
    <w:p w14:paraId="01FF666C" w14:textId="77777777" w:rsidR="00906D22" w:rsidRDefault="00906D22" w:rsidP="009270D4">
      <w:pPr>
        <w:spacing w:after="0" w:line="360" w:lineRule="auto"/>
        <w:jc w:val="both"/>
        <w:rPr>
          <w:rFonts w:cstheme="minorHAnsi"/>
          <w:sz w:val="24"/>
          <w:szCs w:val="24"/>
        </w:rPr>
      </w:pPr>
    </w:p>
    <w:p w14:paraId="38927B85" w14:textId="77777777" w:rsidR="008242FA" w:rsidRPr="00F36E64" w:rsidRDefault="008242FA" w:rsidP="008242FA">
      <w:pPr>
        <w:pStyle w:val="CodeStata"/>
        <w:spacing w:line="240" w:lineRule="auto"/>
        <w:jc w:val="left"/>
      </w:pPr>
      <w:r w:rsidRPr="00F36E64">
        <w:rPr>
          <w:color w:val="000000" w:themeColor="text1"/>
        </w:rPr>
        <w:t>.</w:t>
      </w:r>
      <w:r w:rsidRPr="00F36E64">
        <w:t xml:space="preserve"> scalar m1_err_mult_interaction = exp(_b[m1_err_ln_mult_int])</w:t>
      </w:r>
    </w:p>
    <w:p w14:paraId="66998278" w14:textId="77777777" w:rsidR="008242FA" w:rsidRPr="00F36E64" w:rsidRDefault="008242FA" w:rsidP="008242FA">
      <w:pPr>
        <w:pStyle w:val="CodeStata"/>
        <w:spacing w:line="240" w:lineRule="auto"/>
        <w:jc w:val="left"/>
      </w:pPr>
      <w:r w:rsidRPr="00F36E64">
        <w:rPr>
          <w:color w:val="000000" w:themeColor="text1"/>
        </w:rPr>
        <w:t>.</w:t>
      </w:r>
      <w:r w:rsidRPr="00F36E64">
        <w:t xml:space="preserve"> scalar m1_err_mult_interaction_low95 = exp(_b[m1_err_ln_mult_int] - </w:t>
      </w:r>
      <w:proofErr w:type="spellStart"/>
      <w:proofErr w:type="gramStart"/>
      <w:r w:rsidRPr="00F36E64">
        <w:t>invnormal</w:t>
      </w:r>
      <w:proofErr w:type="spellEnd"/>
      <w:r w:rsidRPr="00F36E64">
        <w:t>(</w:t>
      </w:r>
      <w:proofErr w:type="gramEnd"/>
      <w:r w:rsidRPr="00F36E64">
        <w:t>0.975) * _se[m1_err_ln_mult_int])</w:t>
      </w:r>
    </w:p>
    <w:p w14:paraId="2A2F17AD" w14:textId="77777777" w:rsidR="008242FA" w:rsidRPr="00F36E64" w:rsidRDefault="008242FA" w:rsidP="008242FA">
      <w:pPr>
        <w:pStyle w:val="CodeStata"/>
        <w:spacing w:line="240" w:lineRule="auto"/>
        <w:jc w:val="left"/>
      </w:pPr>
      <w:r w:rsidRPr="00F36E64">
        <w:rPr>
          <w:color w:val="000000" w:themeColor="text1"/>
        </w:rPr>
        <w:t>.</w:t>
      </w:r>
      <w:r w:rsidRPr="00F36E64">
        <w:t xml:space="preserve"> scalar m1_err_mult_interaction_high95 = exp(_b[m1_err_ln_mult_int] + </w:t>
      </w:r>
      <w:proofErr w:type="spellStart"/>
      <w:proofErr w:type="gramStart"/>
      <w:r w:rsidRPr="00F36E64">
        <w:t>invnormal</w:t>
      </w:r>
      <w:proofErr w:type="spellEnd"/>
      <w:r w:rsidRPr="00F36E64">
        <w:t>(</w:t>
      </w:r>
      <w:proofErr w:type="gramEnd"/>
      <w:r w:rsidRPr="00F36E64">
        <w:t>0.975) * _se[m1_err_ln_mult_int])</w:t>
      </w:r>
    </w:p>
    <w:p w14:paraId="441C96F8" w14:textId="77777777" w:rsidR="008242FA" w:rsidRPr="00F36E64" w:rsidRDefault="008242FA" w:rsidP="008242FA">
      <w:pPr>
        <w:pStyle w:val="CodeStata"/>
        <w:spacing w:line="240" w:lineRule="auto"/>
        <w:jc w:val="left"/>
      </w:pPr>
    </w:p>
    <w:p w14:paraId="17D88263" w14:textId="77777777" w:rsidR="008242FA" w:rsidRPr="00F36E64" w:rsidRDefault="008242FA" w:rsidP="008242FA">
      <w:pPr>
        <w:pStyle w:val="CodeStata"/>
        <w:spacing w:line="240" w:lineRule="auto"/>
        <w:jc w:val="left"/>
      </w:pPr>
      <w:r w:rsidRPr="00F36E64">
        <w:rPr>
          <w:color w:val="000000" w:themeColor="text1"/>
        </w:rPr>
        <w:t>.</w:t>
      </w:r>
      <w:r w:rsidRPr="00F36E64">
        <w:t xml:space="preserve"> </w:t>
      </w:r>
      <w:proofErr w:type="gramStart"/>
      <w:r w:rsidRPr="00F36E64">
        <w:t>mat</w:t>
      </w:r>
      <w:proofErr w:type="gramEnd"/>
      <w:r w:rsidRPr="00F36E64">
        <w:t xml:space="preserve"> define Model1_err_mult_interaction = (m1_err_mult_interaction, m1_err_mult_interaction_low95, m1_err_mult_interaction_high95)</w:t>
      </w:r>
    </w:p>
    <w:p w14:paraId="680EBEB8" w14:textId="77777777" w:rsidR="008242FA" w:rsidRPr="00F36E64" w:rsidRDefault="008242FA" w:rsidP="008242FA">
      <w:pPr>
        <w:pStyle w:val="CodeStata"/>
        <w:spacing w:line="240" w:lineRule="auto"/>
        <w:jc w:val="left"/>
      </w:pPr>
      <w:r w:rsidRPr="00F36E64">
        <w:rPr>
          <w:color w:val="000000" w:themeColor="text1"/>
        </w:rPr>
        <w:t>.</w:t>
      </w:r>
      <w:r w:rsidRPr="00F36E64">
        <w:t xml:space="preserve"> mat </w:t>
      </w:r>
      <w:proofErr w:type="spellStart"/>
      <w:r w:rsidRPr="00F36E64">
        <w:t>rown</w:t>
      </w:r>
      <w:proofErr w:type="spellEnd"/>
      <w:r w:rsidRPr="00F36E64">
        <w:t xml:space="preserve"> Model1_err_mult_interaction = </w:t>
      </w:r>
      <w:proofErr w:type="spellStart"/>
      <w:r w:rsidRPr="00F36E64">
        <w:t>mult_interaction</w:t>
      </w:r>
      <w:proofErr w:type="spellEnd"/>
    </w:p>
    <w:p w14:paraId="18B77FDF" w14:textId="77777777" w:rsidR="008242FA" w:rsidRPr="00F36E64" w:rsidRDefault="008242FA" w:rsidP="008242FA">
      <w:pPr>
        <w:pStyle w:val="CodeStata"/>
        <w:spacing w:line="240" w:lineRule="auto"/>
        <w:jc w:val="left"/>
      </w:pPr>
      <w:r w:rsidRPr="00F36E64">
        <w:rPr>
          <w:color w:val="000000" w:themeColor="text1"/>
        </w:rPr>
        <w:t>.</w:t>
      </w:r>
      <w:r w:rsidRPr="00F36E64">
        <w:t xml:space="preserve"> mat </w:t>
      </w:r>
      <w:proofErr w:type="spellStart"/>
      <w:r w:rsidRPr="00F36E64">
        <w:t>coln</w:t>
      </w:r>
      <w:proofErr w:type="spellEnd"/>
      <w:r w:rsidRPr="00F36E64">
        <w:t xml:space="preserve"> Model1_err_mult_interaction = </w:t>
      </w:r>
      <w:proofErr w:type="spellStart"/>
      <w:r w:rsidRPr="00F36E64">
        <w:t>mult_interaction</w:t>
      </w:r>
      <w:proofErr w:type="spellEnd"/>
      <w:r w:rsidRPr="00F36E64">
        <w:t xml:space="preserve"> m_int_low95 m_int_high95</w:t>
      </w:r>
    </w:p>
    <w:p w14:paraId="7857C42B" w14:textId="32CA4493" w:rsidR="00906D22" w:rsidRPr="003272D9" w:rsidRDefault="008242FA" w:rsidP="008242FA">
      <w:pPr>
        <w:pStyle w:val="CodeStata"/>
        <w:spacing w:line="240" w:lineRule="auto"/>
        <w:jc w:val="left"/>
      </w:pPr>
      <w:r w:rsidRPr="00F36E64">
        <w:rPr>
          <w:color w:val="000000" w:themeColor="text1"/>
        </w:rPr>
        <w:t>.</w:t>
      </w:r>
      <w:r w:rsidRPr="00F36E64">
        <w:t xml:space="preserve"> mat list Model1_err_mult_interaction</w:t>
      </w:r>
    </w:p>
    <w:p w14:paraId="56F30EE7"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Model1_err_mult_</w:t>
      </w:r>
      <w:proofErr w:type="gramStart"/>
      <w:r w:rsidRPr="002F2A56">
        <w:rPr>
          <w:rFonts w:ascii="Courier New" w:hAnsi="Courier New" w:cs="Courier New"/>
          <w:sz w:val="18"/>
          <w:szCs w:val="18"/>
        </w:rPr>
        <w:t>interaction[</w:t>
      </w:r>
      <w:proofErr w:type="gramEnd"/>
      <w:r w:rsidRPr="002F2A56">
        <w:rPr>
          <w:rFonts w:ascii="Courier New" w:hAnsi="Courier New" w:cs="Courier New"/>
          <w:sz w:val="18"/>
          <w:szCs w:val="18"/>
        </w:rPr>
        <w:t>1,3]</w:t>
      </w:r>
    </w:p>
    <w:p w14:paraId="458F9181" w14:textId="77777777" w:rsidR="002F2A56"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r w:rsidRPr="002F2A56">
        <w:rPr>
          <w:rFonts w:ascii="Courier New" w:hAnsi="Courier New" w:cs="Courier New"/>
          <w:sz w:val="18"/>
          <w:szCs w:val="18"/>
        </w:rPr>
        <w:t xml:space="preserve">              </w:t>
      </w:r>
      <w:proofErr w:type="spellStart"/>
      <w:r w:rsidRPr="002F2A56">
        <w:rPr>
          <w:rFonts w:ascii="Courier New" w:hAnsi="Courier New" w:cs="Courier New"/>
          <w:sz w:val="18"/>
          <w:szCs w:val="18"/>
        </w:rPr>
        <w:t>mult_inter~n</w:t>
      </w:r>
      <w:proofErr w:type="spellEnd"/>
      <w:r w:rsidRPr="002F2A56">
        <w:rPr>
          <w:rFonts w:ascii="Courier New" w:hAnsi="Courier New" w:cs="Courier New"/>
          <w:sz w:val="18"/>
          <w:szCs w:val="18"/>
        </w:rPr>
        <w:t xml:space="preserve">   m_int_low</w:t>
      </w:r>
      <w:proofErr w:type="gramStart"/>
      <w:r w:rsidRPr="002F2A56">
        <w:rPr>
          <w:rFonts w:ascii="Courier New" w:hAnsi="Courier New" w:cs="Courier New"/>
          <w:sz w:val="18"/>
          <w:szCs w:val="18"/>
        </w:rPr>
        <w:t>95  m</w:t>
      </w:r>
      <w:proofErr w:type="gramEnd"/>
      <w:r w:rsidRPr="002F2A56">
        <w:rPr>
          <w:rFonts w:ascii="Courier New" w:hAnsi="Courier New" w:cs="Courier New"/>
          <w:sz w:val="18"/>
          <w:szCs w:val="18"/>
        </w:rPr>
        <w:t>_int_high95</w:t>
      </w:r>
    </w:p>
    <w:p w14:paraId="37EBD43B" w14:textId="2FCDD6AF" w:rsidR="00906D22" w:rsidRPr="002F2A56" w:rsidRDefault="002F2A56" w:rsidP="009270D4">
      <w:pPr>
        <w:pBdr>
          <w:top w:val="single" w:sz="4" w:space="1" w:color="auto"/>
          <w:left w:val="single" w:sz="4" w:space="4" w:color="auto"/>
          <w:bottom w:val="single" w:sz="4" w:space="1" w:color="auto"/>
          <w:right w:val="single" w:sz="4" w:space="4" w:color="auto"/>
        </w:pBdr>
        <w:spacing w:after="0" w:line="240" w:lineRule="auto"/>
        <w:jc w:val="both"/>
        <w:rPr>
          <w:rFonts w:ascii="Courier New" w:hAnsi="Courier New" w:cs="Courier New"/>
          <w:sz w:val="18"/>
          <w:szCs w:val="18"/>
        </w:rPr>
      </w:pPr>
      <w:proofErr w:type="spellStart"/>
      <w:r w:rsidRPr="002F2A56">
        <w:rPr>
          <w:rFonts w:ascii="Courier New" w:hAnsi="Courier New" w:cs="Courier New"/>
          <w:sz w:val="18"/>
          <w:szCs w:val="18"/>
        </w:rPr>
        <w:t>mult_</w:t>
      </w:r>
      <w:proofErr w:type="gramStart"/>
      <w:r w:rsidRPr="002F2A56">
        <w:rPr>
          <w:rFonts w:ascii="Courier New" w:hAnsi="Courier New" w:cs="Courier New"/>
          <w:sz w:val="18"/>
          <w:szCs w:val="18"/>
        </w:rPr>
        <w:t>inter~n</w:t>
      </w:r>
      <w:proofErr w:type="spellEnd"/>
      <w:r w:rsidRPr="002F2A56">
        <w:rPr>
          <w:rFonts w:ascii="Courier New" w:hAnsi="Courier New" w:cs="Courier New"/>
          <w:sz w:val="18"/>
          <w:szCs w:val="18"/>
        </w:rPr>
        <w:t xml:space="preserve">    </w:t>
      </w:r>
      <w:proofErr w:type="gramEnd"/>
      <w:r w:rsidRPr="002F2A56">
        <w:rPr>
          <w:rFonts w:ascii="Courier New" w:hAnsi="Courier New" w:cs="Courier New"/>
          <w:sz w:val="18"/>
          <w:szCs w:val="18"/>
        </w:rPr>
        <w:t xml:space="preserve"> 6.3913675     .87523022     46.672953</w:t>
      </w:r>
    </w:p>
    <w:p w14:paraId="2245249B" w14:textId="77777777" w:rsidR="00080FFD" w:rsidRPr="00BA09F5" w:rsidRDefault="00080FFD" w:rsidP="009270D4">
      <w:pPr>
        <w:spacing w:after="0" w:line="360" w:lineRule="auto"/>
        <w:jc w:val="both"/>
        <w:rPr>
          <w:sz w:val="24"/>
          <w:szCs w:val="24"/>
        </w:rPr>
      </w:pPr>
    </w:p>
    <w:p w14:paraId="78E6BAE0" w14:textId="16429B26" w:rsidR="00080FFD" w:rsidRPr="00BA09F5" w:rsidRDefault="00080FFD" w:rsidP="009270D4">
      <w:pPr>
        <w:spacing w:after="0" w:line="360" w:lineRule="auto"/>
        <w:jc w:val="both"/>
        <w:rPr>
          <w:sz w:val="24"/>
          <w:szCs w:val="24"/>
        </w:rPr>
      </w:pPr>
      <w:r w:rsidRPr="00BA09F5">
        <w:rPr>
          <w:b/>
          <w:bCs/>
          <w:sz w:val="24"/>
          <w:szCs w:val="24"/>
        </w:rPr>
        <w:lastRenderedPageBreak/>
        <w:t>4.</w:t>
      </w:r>
      <w:r w:rsidRPr="00BA09F5">
        <w:rPr>
          <w:sz w:val="24"/>
          <w:szCs w:val="24"/>
        </w:rPr>
        <w:t xml:space="preserve"> </w:t>
      </w:r>
      <w:r w:rsidRPr="00080FFD">
        <w:rPr>
          <w:sz w:val="24"/>
          <w:szCs w:val="24"/>
        </w:rPr>
        <w:t>Problems with this approach:</w:t>
      </w:r>
    </w:p>
    <w:p w14:paraId="527B531C" w14:textId="48D7FDED" w:rsidR="00080FFD" w:rsidRPr="00080FFD" w:rsidRDefault="00080FFD" w:rsidP="009270D4">
      <w:pPr>
        <w:spacing w:after="0" w:line="360" w:lineRule="auto"/>
        <w:jc w:val="both"/>
        <w:rPr>
          <w:sz w:val="24"/>
          <w:szCs w:val="24"/>
        </w:rPr>
      </w:pPr>
      <w:r w:rsidRPr="00C05E86">
        <w:rPr>
          <w:b/>
          <w:bCs/>
          <w:sz w:val="24"/>
          <w:szCs w:val="24"/>
        </w:rPr>
        <w:t>a</w:t>
      </w:r>
      <w:r w:rsidRPr="00C05E86">
        <w:rPr>
          <w:b/>
          <w:bCs/>
          <w:sz w:val="24"/>
          <w:szCs w:val="24"/>
          <w:lang w:val="el-GR"/>
        </w:rPr>
        <w:t>.</w:t>
      </w:r>
      <w:r>
        <w:rPr>
          <w:sz w:val="24"/>
          <w:szCs w:val="24"/>
        </w:rPr>
        <w:t xml:space="preserve"> </w:t>
      </w:r>
      <w:r w:rsidRPr="00080FFD">
        <w:rPr>
          <w:sz w:val="24"/>
          <w:szCs w:val="24"/>
        </w:rPr>
        <w:t>Reference Category Misspecification:</w:t>
      </w:r>
    </w:p>
    <w:p w14:paraId="6030369B" w14:textId="77777777" w:rsidR="00080FFD" w:rsidRPr="00080FFD" w:rsidRDefault="00080FFD" w:rsidP="009270D4">
      <w:pPr>
        <w:pStyle w:val="a3"/>
        <w:numPr>
          <w:ilvl w:val="0"/>
          <w:numId w:val="14"/>
        </w:numPr>
        <w:spacing w:after="0" w:line="360" w:lineRule="auto"/>
        <w:jc w:val="both"/>
        <w:rPr>
          <w:sz w:val="24"/>
          <w:szCs w:val="24"/>
        </w:rPr>
      </w:pPr>
      <w:r w:rsidRPr="00080FFD">
        <w:rPr>
          <w:sz w:val="24"/>
          <w:szCs w:val="24"/>
        </w:rPr>
        <w:t>Using BMI &gt; 30 kg/m² with Mediterranean diet adherence as baseline contradicts epidemiological principles</w:t>
      </w:r>
    </w:p>
    <w:p w14:paraId="34ABC58E" w14:textId="77777777" w:rsidR="00080FFD" w:rsidRPr="00080FFD" w:rsidRDefault="00080FFD" w:rsidP="009270D4">
      <w:pPr>
        <w:pStyle w:val="a3"/>
        <w:numPr>
          <w:ilvl w:val="0"/>
          <w:numId w:val="14"/>
        </w:numPr>
        <w:spacing w:after="0" w:line="360" w:lineRule="auto"/>
        <w:jc w:val="both"/>
        <w:rPr>
          <w:sz w:val="24"/>
          <w:szCs w:val="24"/>
        </w:rPr>
      </w:pPr>
      <w:r w:rsidRPr="00080FFD">
        <w:rPr>
          <w:sz w:val="24"/>
          <w:szCs w:val="24"/>
        </w:rPr>
        <w:t>The reference should represent the lowest risk category (absence of both risk factors)</w:t>
      </w:r>
    </w:p>
    <w:p w14:paraId="743C8ADB" w14:textId="0C76A67B" w:rsidR="00080FFD" w:rsidRPr="00080FFD" w:rsidRDefault="00080FFD" w:rsidP="009270D4">
      <w:pPr>
        <w:pStyle w:val="a3"/>
        <w:numPr>
          <w:ilvl w:val="0"/>
          <w:numId w:val="14"/>
        </w:numPr>
        <w:spacing w:after="0" w:line="360" w:lineRule="auto"/>
        <w:jc w:val="both"/>
        <w:rPr>
          <w:sz w:val="24"/>
          <w:szCs w:val="24"/>
        </w:rPr>
      </w:pPr>
      <w:r w:rsidRPr="00080FFD">
        <w:rPr>
          <w:sz w:val="24"/>
          <w:szCs w:val="24"/>
        </w:rPr>
        <w:t>This misspecification leads to incorrect estimation of relative effects</w:t>
      </w:r>
    </w:p>
    <w:p w14:paraId="51A7EE4A" w14:textId="0F646462" w:rsidR="00080FFD" w:rsidRPr="00080FFD" w:rsidRDefault="00080FFD" w:rsidP="009270D4">
      <w:pPr>
        <w:spacing w:after="0" w:line="360" w:lineRule="auto"/>
        <w:jc w:val="both"/>
        <w:rPr>
          <w:sz w:val="24"/>
          <w:szCs w:val="24"/>
        </w:rPr>
      </w:pPr>
      <w:r w:rsidRPr="00C05E86">
        <w:rPr>
          <w:b/>
          <w:bCs/>
          <w:sz w:val="24"/>
          <w:szCs w:val="24"/>
        </w:rPr>
        <w:t>b.</w:t>
      </w:r>
      <w:r>
        <w:rPr>
          <w:sz w:val="24"/>
          <w:szCs w:val="24"/>
        </w:rPr>
        <w:t xml:space="preserve"> </w:t>
      </w:r>
      <w:r w:rsidRPr="00080FFD">
        <w:rPr>
          <w:sz w:val="24"/>
          <w:szCs w:val="24"/>
        </w:rPr>
        <w:t>Impact on Interaction Measures:</w:t>
      </w:r>
    </w:p>
    <w:p w14:paraId="1E684B64" w14:textId="77777777" w:rsidR="00080FFD" w:rsidRPr="00080FFD" w:rsidRDefault="00080FFD" w:rsidP="009270D4">
      <w:pPr>
        <w:pStyle w:val="a3"/>
        <w:numPr>
          <w:ilvl w:val="0"/>
          <w:numId w:val="15"/>
        </w:numPr>
        <w:spacing w:after="0" w:line="360" w:lineRule="auto"/>
        <w:jc w:val="both"/>
        <w:rPr>
          <w:sz w:val="24"/>
          <w:szCs w:val="24"/>
        </w:rPr>
      </w:pPr>
      <w:r w:rsidRPr="00080FFD">
        <w:rPr>
          <w:sz w:val="24"/>
          <w:szCs w:val="24"/>
        </w:rPr>
        <w:t>RERI = 1.47 (95% CI: 0.23, 2.72) is misleading as it no longer measures excess risk above the minimum risk group</w:t>
      </w:r>
    </w:p>
    <w:p w14:paraId="2220FC5E" w14:textId="77777777" w:rsidR="00080FFD" w:rsidRPr="00080FFD" w:rsidRDefault="00080FFD" w:rsidP="009270D4">
      <w:pPr>
        <w:pStyle w:val="a3"/>
        <w:numPr>
          <w:ilvl w:val="0"/>
          <w:numId w:val="15"/>
        </w:numPr>
        <w:spacing w:after="0" w:line="360" w:lineRule="auto"/>
        <w:jc w:val="both"/>
        <w:rPr>
          <w:sz w:val="24"/>
          <w:szCs w:val="24"/>
        </w:rPr>
      </w:pPr>
      <w:r w:rsidRPr="00080FFD">
        <w:rPr>
          <w:sz w:val="24"/>
          <w:szCs w:val="24"/>
        </w:rPr>
        <w:t>Multiplicative interaction of 6.39 (95% CI: 0.88, 46.67) is incorrectly inflated</w:t>
      </w:r>
    </w:p>
    <w:p w14:paraId="0C218A54" w14:textId="5A5C3EC9" w:rsidR="00080FFD" w:rsidRPr="00C05E86" w:rsidRDefault="00080FFD" w:rsidP="009270D4">
      <w:pPr>
        <w:pStyle w:val="a3"/>
        <w:numPr>
          <w:ilvl w:val="0"/>
          <w:numId w:val="15"/>
        </w:numPr>
        <w:spacing w:after="0" w:line="360" w:lineRule="auto"/>
        <w:jc w:val="both"/>
        <w:rPr>
          <w:sz w:val="24"/>
          <w:szCs w:val="24"/>
        </w:rPr>
      </w:pPr>
      <w:r w:rsidRPr="00080FFD">
        <w:rPr>
          <w:sz w:val="24"/>
          <w:szCs w:val="24"/>
        </w:rPr>
        <w:t>Both measures lose their intended epidemiological interpretation</w:t>
      </w:r>
    </w:p>
    <w:p w14:paraId="7B36CAF3" w14:textId="77777777" w:rsidR="00C05E86" w:rsidRPr="00516117" w:rsidRDefault="00C05E86" w:rsidP="009270D4">
      <w:pPr>
        <w:spacing w:after="0" w:line="360" w:lineRule="auto"/>
        <w:jc w:val="both"/>
        <w:rPr>
          <w:sz w:val="24"/>
          <w:szCs w:val="24"/>
        </w:rPr>
      </w:pPr>
    </w:p>
    <w:p w14:paraId="5EE084FA" w14:textId="77777777" w:rsidR="00516117" w:rsidRDefault="00516117" w:rsidP="00516117">
      <w:pPr>
        <w:spacing w:after="0" w:line="360" w:lineRule="auto"/>
        <w:jc w:val="both"/>
        <w:rPr>
          <w:sz w:val="24"/>
          <w:szCs w:val="24"/>
        </w:rPr>
      </w:pPr>
      <w:r w:rsidRPr="00516117">
        <w:rPr>
          <w:b/>
          <w:bCs/>
          <w:sz w:val="24"/>
          <w:szCs w:val="24"/>
        </w:rPr>
        <w:t>Incorrect baseline (reference category)</w:t>
      </w:r>
    </w:p>
    <w:p w14:paraId="02D40FF9" w14:textId="0B700996" w:rsidR="00516117" w:rsidRPr="00516117" w:rsidRDefault="00516117" w:rsidP="00516117">
      <w:pPr>
        <w:spacing w:after="0" w:line="360" w:lineRule="auto"/>
        <w:jc w:val="both"/>
        <w:rPr>
          <w:sz w:val="24"/>
          <w:szCs w:val="24"/>
        </w:rPr>
      </w:pPr>
      <w:r w:rsidRPr="00516117">
        <w:rPr>
          <w:sz w:val="24"/>
          <w:szCs w:val="24"/>
        </w:rPr>
        <w:t>For additive interaction measures such as the RERI and the Synergy Index, the baseline category must correspond to the joint absence of both exposures (00). Choosing any other baseline makes the resulting OR</w:t>
      </w:r>
      <w:r>
        <w:rPr>
          <w:sz w:val="24"/>
          <w:szCs w:val="24"/>
          <w:vertAlign w:val="subscript"/>
        </w:rPr>
        <w:t>11</w:t>
      </w:r>
      <w:r w:rsidRPr="00516117">
        <w:rPr>
          <w:sz w:val="24"/>
          <w:szCs w:val="24"/>
        </w:rPr>
        <w:t>, OR</w:t>
      </w:r>
      <w:r>
        <w:rPr>
          <w:sz w:val="24"/>
          <w:szCs w:val="24"/>
          <w:vertAlign w:val="subscript"/>
        </w:rPr>
        <w:t>10</w:t>
      </w:r>
      <w:r w:rsidRPr="00516117">
        <w:rPr>
          <w:sz w:val="24"/>
          <w:szCs w:val="24"/>
        </w:rPr>
        <w:t>, and OR</w:t>
      </w:r>
      <w:r>
        <w:rPr>
          <w:sz w:val="24"/>
          <w:szCs w:val="24"/>
          <w:vertAlign w:val="subscript"/>
        </w:rPr>
        <w:t>01</w:t>
      </w:r>
      <w:r>
        <w:rPr>
          <w:sz w:val="24"/>
          <w:szCs w:val="24"/>
        </w:rPr>
        <w:t xml:space="preserve"> </w:t>
      </w:r>
      <w:r w:rsidRPr="00516117">
        <w:rPr>
          <w:sz w:val="24"/>
          <w:szCs w:val="24"/>
        </w:rPr>
        <w:t>incomparable, because the contrasts no longer represent single-factor effects relative to “no exposure”.</w:t>
      </w:r>
    </w:p>
    <w:p w14:paraId="1C757FC7" w14:textId="77777777" w:rsidR="00516117" w:rsidRPr="00516117" w:rsidRDefault="00516117" w:rsidP="00516117">
      <w:pPr>
        <w:spacing w:after="0" w:line="360" w:lineRule="auto"/>
        <w:jc w:val="both"/>
        <w:rPr>
          <w:sz w:val="24"/>
          <w:szCs w:val="24"/>
        </w:rPr>
      </w:pPr>
      <w:r w:rsidRPr="00516117">
        <w:rPr>
          <w:sz w:val="24"/>
          <w:szCs w:val="24"/>
        </w:rPr>
        <w:t xml:space="preserve">To illustrate, if we (incorrectly) set the baseline to category 2 instead of 0 in </w:t>
      </w:r>
      <w:proofErr w:type="spellStart"/>
      <w:r w:rsidRPr="00516117">
        <w:rPr>
          <w:sz w:val="24"/>
          <w:szCs w:val="24"/>
        </w:rPr>
        <w:t>i.cat_bmi_nomd</w:t>
      </w:r>
      <w:proofErr w:type="spellEnd"/>
      <w:r w:rsidRPr="00516117">
        <w:rPr>
          <w:sz w:val="24"/>
          <w:szCs w:val="24"/>
        </w:rPr>
        <w:t>, the estimated ORs change substantially and the resulting RERI becomes difficult or impossible to interpret in epidemiological terms. The numeric value can still be computed, but it no longer corresponds to the standard definition:</w:t>
      </w:r>
    </w:p>
    <w:p w14:paraId="32B4FA4A" w14:textId="77777777" w:rsidR="00516117" w:rsidRDefault="00000000" w:rsidP="00516117">
      <w:pPr>
        <w:spacing w:after="0" w:line="360" w:lineRule="auto"/>
        <w:jc w:val="both"/>
        <w:rPr>
          <w:i/>
          <w:sz w:val="24"/>
          <w:szCs w:val="24"/>
        </w:rPr>
      </w:pPr>
      <m:oMathPara>
        <m:oMath>
          <m:sSub>
            <m:sSubPr>
              <m:ctrlPr>
                <w:rPr>
                  <w:rFonts w:ascii="Cambria Math" w:hAnsi="Cambria Math"/>
                  <w:sz w:val="24"/>
                  <w:szCs w:val="24"/>
                  <w:lang w:val="el-GR"/>
                </w:rPr>
              </m:ctrlPr>
            </m:sSubPr>
            <m:e>
              <m:r>
                <m:rPr>
                  <m:nor/>
                </m:rPr>
                <w:rPr>
                  <w:sz w:val="24"/>
                  <w:szCs w:val="24"/>
                </w:rPr>
                <m:t>RERI</m:t>
              </m:r>
            </m:e>
            <m:sub>
              <m:r>
                <w:rPr>
                  <w:rFonts w:ascii="Cambria Math" w:hAnsi="Cambria Math"/>
                  <w:sz w:val="24"/>
                  <w:szCs w:val="24"/>
                  <w:lang w:val="el-GR"/>
                </w:rPr>
                <m:t>OR</m:t>
              </m:r>
            </m:sub>
          </m:sSub>
          <m:r>
            <w:rPr>
              <w:rFonts w:ascii="Cambria Math" w:hAnsi="Cambria Math"/>
              <w:sz w:val="24"/>
              <w:szCs w:val="24"/>
            </w:rPr>
            <m:t>=</m:t>
          </m:r>
          <m:r>
            <w:rPr>
              <w:rFonts w:ascii="Cambria Math" w:hAnsi="Cambria Math"/>
              <w:sz w:val="24"/>
              <w:szCs w:val="24"/>
              <w:lang w:val="el-GR"/>
            </w:rPr>
            <m:t>O</m:t>
          </m:r>
          <m:sSub>
            <m:sSubPr>
              <m:ctrlPr>
                <w:rPr>
                  <w:rFonts w:ascii="Cambria Math" w:hAnsi="Cambria Math"/>
                  <w:sz w:val="24"/>
                  <w:szCs w:val="24"/>
                  <w:lang w:val="el-GR"/>
                </w:rPr>
              </m:ctrlPr>
            </m:sSubPr>
            <m:e>
              <m:r>
                <w:rPr>
                  <w:rFonts w:ascii="Cambria Math" w:hAnsi="Cambria Math"/>
                  <w:sz w:val="24"/>
                  <w:szCs w:val="24"/>
                  <w:lang w:val="el-GR"/>
                </w:rPr>
                <m:t>R</m:t>
              </m:r>
            </m:e>
            <m:sub>
              <m:r>
                <w:rPr>
                  <w:rFonts w:ascii="Cambria Math" w:hAnsi="Cambria Math"/>
                  <w:sz w:val="24"/>
                  <w:szCs w:val="24"/>
                </w:rPr>
                <m:t>11</m:t>
              </m:r>
            </m:sub>
          </m:sSub>
          <m:r>
            <w:rPr>
              <w:rFonts w:ascii="Cambria Math" w:hAnsi="Cambria Math"/>
              <w:sz w:val="24"/>
              <w:szCs w:val="24"/>
            </w:rPr>
            <m:t>-</m:t>
          </m:r>
          <m:r>
            <w:rPr>
              <w:rFonts w:ascii="Cambria Math" w:hAnsi="Cambria Math"/>
              <w:sz w:val="24"/>
              <w:szCs w:val="24"/>
              <w:lang w:val="el-GR"/>
            </w:rPr>
            <m:t>O</m:t>
          </m:r>
          <m:sSub>
            <m:sSubPr>
              <m:ctrlPr>
                <w:rPr>
                  <w:rFonts w:ascii="Cambria Math" w:hAnsi="Cambria Math"/>
                  <w:sz w:val="24"/>
                  <w:szCs w:val="24"/>
                  <w:lang w:val="el-GR"/>
                </w:rPr>
              </m:ctrlPr>
            </m:sSubPr>
            <m:e>
              <m:r>
                <w:rPr>
                  <w:rFonts w:ascii="Cambria Math" w:hAnsi="Cambria Math"/>
                  <w:sz w:val="24"/>
                  <w:szCs w:val="24"/>
                  <w:lang w:val="el-GR"/>
                </w:rPr>
                <m:t>R</m:t>
              </m:r>
            </m:e>
            <m:sub>
              <m:r>
                <w:rPr>
                  <w:rFonts w:ascii="Cambria Math" w:hAnsi="Cambria Math"/>
                  <w:sz w:val="24"/>
                  <w:szCs w:val="24"/>
                </w:rPr>
                <m:t>10</m:t>
              </m:r>
            </m:sub>
          </m:sSub>
          <m:r>
            <w:rPr>
              <w:rFonts w:ascii="Cambria Math" w:hAnsi="Cambria Math"/>
              <w:sz w:val="24"/>
              <w:szCs w:val="24"/>
            </w:rPr>
            <m:t>-</m:t>
          </m:r>
          <m:r>
            <w:rPr>
              <w:rFonts w:ascii="Cambria Math" w:hAnsi="Cambria Math"/>
              <w:sz w:val="24"/>
              <w:szCs w:val="24"/>
              <w:lang w:val="el-GR"/>
            </w:rPr>
            <m:t>O</m:t>
          </m:r>
          <m:sSub>
            <m:sSubPr>
              <m:ctrlPr>
                <w:rPr>
                  <w:rFonts w:ascii="Cambria Math" w:hAnsi="Cambria Math"/>
                  <w:sz w:val="24"/>
                  <w:szCs w:val="24"/>
                  <w:lang w:val="el-GR"/>
                </w:rPr>
              </m:ctrlPr>
            </m:sSubPr>
            <m:e>
              <m:r>
                <w:rPr>
                  <w:rFonts w:ascii="Cambria Math" w:hAnsi="Cambria Math"/>
                  <w:sz w:val="24"/>
                  <w:szCs w:val="24"/>
                  <w:lang w:val="el-GR"/>
                </w:rPr>
                <m:t>R</m:t>
              </m:r>
            </m:e>
            <m:sub>
              <m:r>
                <w:rPr>
                  <w:rFonts w:ascii="Cambria Math" w:hAnsi="Cambria Math"/>
                  <w:sz w:val="24"/>
                  <w:szCs w:val="24"/>
                </w:rPr>
                <m:t>01</m:t>
              </m:r>
            </m:sub>
          </m:sSub>
          <m:r>
            <w:rPr>
              <w:rFonts w:ascii="Cambria Math" w:hAnsi="Cambria Math"/>
              <w:sz w:val="24"/>
              <w:szCs w:val="24"/>
            </w:rPr>
            <m:t>+1</m:t>
          </m:r>
        </m:oMath>
      </m:oMathPara>
    </w:p>
    <w:p w14:paraId="22A347A1" w14:textId="77777777" w:rsidR="00516117" w:rsidRPr="00516117" w:rsidRDefault="00516117" w:rsidP="00516117">
      <w:pPr>
        <w:spacing w:after="0" w:line="360" w:lineRule="auto"/>
        <w:jc w:val="both"/>
        <w:rPr>
          <w:sz w:val="24"/>
          <w:szCs w:val="24"/>
        </w:rPr>
      </w:pPr>
      <w:r w:rsidRPr="00516117">
        <w:rPr>
          <w:sz w:val="24"/>
          <w:szCs w:val="24"/>
        </w:rPr>
        <w:t>because the ORs are no longer referenced to (0,0).</w:t>
      </w:r>
    </w:p>
    <w:p w14:paraId="6CFFB67D" w14:textId="77777777" w:rsidR="00516117" w:rsidRPr="00516117" w:rsidRDefault="00516117" w:rsidP="00516117">
      <w:pPr>
        <w:spacing w:after="0" w:line="360" w:lineRule="auto"/>
        <w:jc w:val="both"/>
        <w:rPr>
          <w:sz w:val="24"/>
          <w:szCs w:val="24"/>
        </w:rPr>
      </w:pPr>
      <w:r w:rsidRPr="00516117">
        <w:rPr>
          <w:sz w:val="24"/>
          <w:szCs w:val="24"/>
        </w:rPr>
        <w:t>Correct additive interaction analysis therefore requires coding the joint “neither exposure present” category as the base level.</w:t>
      </w:r>
    </w:p>
    <w:p w14:paraId="6D4AE867" w14:textId="77777777" w:rsidR="00516117" w:rsidRPr="00516117" w:rsidRDefault="00516117" w:rsidP="009270D4">
      <w:pPr>
        <w:spacing w:after="0" w:line="360" w:lineRule="auto"/>
        <w:jc w:val="both"/>
        <w:rPr>
          <w:sz w:val="24"/>
          <w:szCs w:val="24"/>
        </w:rPr>
      </w:pPr>
    </w:p>
    <w:p w14:paraId="2141CD92" w14:textId="77777777" w:rsidR="008242FA" w:rsidRPr="008242FA" w:rsidRDefault="008242FA" w:rsidP="008242FA">
      <w:pPr>
        <w:rPr>
          <w:b/>
          <w:bCs/>
          <w:i/>
          <w:iCs/>
          <w:sz w:val="24"/>
          <w:szCs w:val="24"/>
        </w:rPr>
      </w:pPr>
      <w:r w:rsidRPr="008242FA">
        <w:rPr>
          <w:b/>
          <w:bCs/>
          <w:i/>
          <w:iCs/>
          <w:sz w:val="24"/>
          <w:szCs w:val="24"/>
        </w:rPr>
        <w:t xml:space="preserve">4.2. Reversed Coding </w:t>
      </w:r>
      <w:r w:rsidRPr="008242FA">
        <w:rPr>
          <w:rFonts w:cstheme="minorHAnsi"/>
          <w:b/>
          <w:bCs/>
          <w:i/>
          <w:iCs/>
          <w:sz w:val="24"/>
          <w:szCs w:val="24"/>
        </w:rPr>
        <w:t>(Incorrect Approach #</w:t>
      </w:r>
      <w:r w:rsidRPr="008242FA">
        <w:rPr>
          <w:b/>
          <w:bCs/>
          <w:i/>
          <w:iCs/>
          <w:sz w:val="24"/>
          <w:szCs w:val="24"/>
        </w:rPr>
        <w:t>2</w:t>
      </w:r>
      <w:r w:rsidRPr="008242FA">
        <w:rPr>
          <w:rFonts w:cstheme="minorHAnsi"/>
          <w:b/>
          <w:bCs/>
          <w:i/>
          <w:iCs/>
          <w:sz w:val="24"/>
          <w:szCs w:val="24"/>
        </w:rPr>
        <w:t>)</w:t>
      </w:r>
    </w:p>
    <w:p w14:paraId="2577FB1A" w14:textId="21ECEADB" w:rsidR="00B3255D" w:rsidRDefault="00B3255D" w:rsidP="009270D4">
      <w:pPr>
        <w:spacing w:after="0" w:line="360" w:lineRule="auto"/>
        <w:jc w:val="both"/>
        <w:rPr>
          <w:sz w:val="24"/>
          <w:szCs w:val="24"/>
        </w:rPr>
      </w:pPr>
      <w:r w:rsidRPr="00B3255D">
        <w:rPr>
          <w:sz w:val="24"/>
          <w:szCs w:val="24"/>
        </w:rPr>
        <w:t xml:space="preserve">The same problems arise if we follow a classic approach with the reference level of </w:t>
      </w:r>
      <w:proofErr w:type="spellStart"/>
      <w:r w:rsidRPr="00B3255D">
        <w:rPr>
          <w:sz w:val="24"/>
          <w:szCs w:val="24"/>
        </w:rPr>
        <w:t>nomd</w:t>
      </w:r>
      <w:proofErr w:type="spellEnd"/>
      <w:r w:rsidRPr="00B3255D">
        <w:rPr>
          <w:sz w:val="24"/>
          <w:szCs w:val="24"/>
        </w:rPr>
        <w:t xml:space="preserve"> indicating no dedication to </w:t>
      </w:r>
      <w:r w:rsidR="00F262AF">
        <w:rPr>
          <w:sz w:val="24"/>
          <w:szCs w:val="24"/>
        </w:rPr>
        <w:t xml:space="preserve">the </w:t>
      </w:r>
      <w:r w:rsidRPr="00B3255D">
        <w:rPr>
          <w:sz w:val="24"/>
          <w:szCs w:val="24"/>
        </w:rPr>
        <w:t>Mediterranean diet.</w:t>
      </w:r>
    </w:p>
    <w:p w14:paraId="3605F763" w14:textId="5D9E18E7" w:rsidR="008242FA" w:rsidRPr="003272D9" w:rsidRDefault="00080FFD" w:rsidP="009270D4">
      <w:pPr>
        <w:spacing w:after="0" w:line="360" w:lineRule="auto"/>
        <w:jc w:val="both"/>
        <w:rPr>
          <w:sz w:val="24"/>
          <w:szCs w:val="24"/>
        </w:rPr>
      </w:pPr>
      <w:r w:rsidRPr="00BA09F5">
        <w:rPr>
          <w:b/>
          <w:bCs/>
          <w:sz w:val="24"/>
          <w:szCs w:val="24"/>
        </w:rPr>
        <w:lastRenderedPageBreak/>
        <w:t>1.</w:t>
      </w:r>
    </w:p>
    <w:p w14:paraId="1DF05BD2" w14:textId="77777777" w:rsidR="008242FA" w:rsidRPr="00F36E64" w:rsidRDefault="008242FA" w:rsidP="008242FA">
      <w:pPr>
        <w:pStyle w:val="CodeStata"/>
        <w:spacing w:line="240" w:lineRule="auto"/>
        <w:jc w:val="left"/>
      </w:pPr>
      <w:r w:rsidRPr="00F36E64">
        <w:rPr>
          <w:color w:val="000000" w:themeColor="text1"/>
        </w:rPr>
        <w:t>.</w:t>
      </w:r>
      <w:r w:rsidRPr="00F36E64">
        <w:t xml:space="preserve"> </w:t>
      </w:r>
      <w:r w:rsidRPr="008E1577">
        <w:t xml:space="preserve">gen </w:t>
      </w:r>
      <w:proofErr w:type="spellStart"/>
      <w:r w:rsidRPr="008E1577">
        <w:t>err_nomd</w:t>
      </w:r>
      <w:proofErr w:type="spellEnd"/>
      <w:r w:rsidRPr="008E1577">
        <w:t xml:space="preserve"> = 1 - </w:t>
      </w:r>
      <w:proofErr w:type="spellStart"/>
      <w:r w:rsidRPr="008E1577">
        <w:t>nomd</w:t>
      </w:r>
      <w:proofErr w:type="spellEnd"/>
    </w:p>
    <w:p w14:paraId="28FF4C60" w14:textId="77777777" w:rsidR="008242FA" w:rsidRDefault="008242FA" w:rsidP="008242FA">
      <w:pPr>
        <w:pStyle w:val="CodeStata"/>
        <w:spacing w:line="240" w:lineRule="auto"/>
        <w:jc w:val="left"/>
      </w:pPr>
      <w:r w:rsidRPr="00F36E64">
        <w:rPr>
          <w:color w:val="000000" w:themeColor="text1"/>
        </w:rPr>
        <w:t>.</w:t>
      </w:r>
      <w:r w:rsidRPr="00F36E64">
        <w:t xml:space="preserve"> </w:t>
      </w:r>
      <w:r w:rsidRPr="008E1577">
        <w:t xml:space="preserve">gen </w:t>
      </w:r>
      <w:proofErr w:type="spellStart"/>
      <w:r w:rsidRPr="008E1577">
        <w:t>err_bmi_nomd</w:t>
      </w:r>
      <w:proofErr w:type="spellEnd"/>
      <w:r w:rsidRPr="008E1577">
        <w:t xml:space="preserve"> = </w:t>
      </w:r>
      <w:proofErr w:type="spellStart"/>
      <w:r w:rsidRPr="008E1577">
        <w:t>bmi</w:t>
      </w:r>
      <w:proofErr w:type="spellEnd"/>
      <w:r w:rsidRPr="008E1577">
        <w:t xml:space="preserve"> * </w:t>
      </w:r>
      <w:proofErr w:type="spellStart"/>
      <w:r w:rsidRPr="008E1577">
        <w:t>err_nomd</w:t>
      </w:r>
      <w:proofErr w:type="spellEnd"/>
    </w:p>
    <w:p w14:paraId="6521C47B" w14:textId="77777777" w:rsidR="008242FA" w:rsidRDefault="008242FA" w:rsidP="008242FA">
      <w:pPr>
        <w:pStyle w:val="CodeStata"/>
        <w:spacing w:line="240" w:lineRule="auto"/>
        <w:jc w:val="left"/>
      </w:pPr>
    </w:p>
    <w:p w14:paraId="5B7B9912" w14:textId="77777777" w:rsidR="008242FA" w:rsidRDefault="008242FA" w:rsidP="008242FA">
      <w:pPr>
        <w:pStyle w:val="CodeStata"/>
        <w:spacing w:line="240" w:lineRule="auto"/>
        <w:jc w:val="left"/>
      </w:pPr>
      <w:r w:rsidRPr="00F36E64">
        <w:rPr>
          <w:color w:val="000000" w:themeColor="text1"/>
        </w:rPr>
        <w:t>.</w:t>
      </w:r>
      <w:r w:rsidRPr="00F36E64">
        <w:t xml:space="preserve"> </w:t>
      </w:r>
      <w:r w:rsidRPr="008E1577">
        <w:t xml:space="preserve">logistic hyper </w:t>
      </w:r>
      <w:proofErr w:type="spellStart"/>
      <w:r w:rsidRPr="008E1577">
        <w:t>bmi</w:t>
      </w:r>
      <w:proofErr w:type="spellEnd"/>
      <w:r w:rsidRPr="008E1577">
        <w:t xml:space="preserve"> </w:t>
      </w:r>
      <w:proofErr w:type="spellStart"/>
      <w:r w:rsidRPr="008E1577">
        <w:t>err_nomd</w:t>
      </w:r>
      <w:proofErr w:type="spellEnd"/>
      <w:r w:rsidRPr="008E1577">
        <w:t xml:space="preserve"> </w:t>
      </w:r>
      <w:proofErr w:type="spellStart"/>
      <w:r w:rsidRPr="008E1577">
        <w:t>err_bmi_nomd</w:t>
      </w:r>
      <w:proofErr w:type="spellEnd"/>
    </w:p>
    <w:p w14:paraId="501E2B0D"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Logistic regression                               Number of </w:t>
      </w:r>
      <w:proofErr w:type="spellStart"/>
      <w:r w:rsidRPr="00FC4683">
        <w:rPr>
          <w:rFonts w:ascii="Courier New" w:hAnsi="Courier New" w:cs="Courier New"/>
          <w:sz w:val="18"/>
          <w:szCs w:val="18"/>
        </w:rPr>
        <w:t>obs</w:t>
      </w:r>
      <w:proofErr w:type="spellEnd"/>
      <w:r w:rsidRPr="00FC4683">
        <w:rPr>
          <w:rFonts w:ascii="Courier New" w:hAnsi="Courier New" w:cs="Courier New"/>
          <w:sz w:val="18"/>
          <w:szCs w:val="18"/>
        </w:rPr>
        <w:t xml:space="preserve">   =        328</w:t>
      </w:r>
    </w:p>
    <w:p w14:paraId="30666545"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LR chi2(3)      =       4.63</w:t>
      </w:r>
    </w:p>
    <w:p w14:paraId="6347CFD9"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Prob &gt; chi2     =     0.2008</w:t>
      </w:r>
    </w:p>
    <w:p w14:paraId="54FD921F"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Log likelihood = -126.97949                       Pseudo R2       =     0.0179</w:t>
      </w:r>
    </w:p>
    <w:p w14:paraId="1EDB8462"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
    <w:p w14:paraId="66726443"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4D7D552D"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hyper | Odds Ratio   Std. Err.      z    P&gt;|z|  </w:t>
      </w:r>
      <w:proofErr w:type="gramStart"/>
      <w:r w:rsidRPr="00FC4683">
        <w:rPr>
          <w:rFonts w:ascii="Courier New" w:hAnsi="Courier New" w:cs="Courier New"/>
          <w:sz w:val="18"/>
          <w:szCs w:val="18"/>
        </w:rPr>
        <w:t xml:space="preserve">   [</w:t>
      </w:r>
      <w:proofErr w:type="gramEnd"/>
      <w:r w:rsidRPr="00FC4683">
        <w:rPr>
          <w:rFonts w:ascii="Courier New" w:hAnsi="Courier New" w:cs="Courier New"/>
          <w:sz w:val="18"/>
          <w:szCs w:val="18"/>
        </w:rPr>
        <w:t>95% Conf. Interval]</w:t>
      </w:r>
    </w:p>
    <w:p w14:paraId="5C397C55"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2463B2A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bmi</w:t>
      </w:r>
      <w:proofErr w:type="spellEnd"/>
      <w:r w:rsidRPr="00FC4683">
        <w:rPr>
          <w:rFonts w:ascii="Courier New" w:hAnsi="Courier New" w:cs="Courier New"/>
          <w:sz w:val="18"/>
          <w:szCs w:val="18"/>
        </w:rPr>
        <w:t xml:space="preserve"> |   2.448087    1.64661     1.33   0.183     .6550878    9.148593</w:t>
      </w:r>
    </w:p>
    <w:p w14:paraId="1FCA82F9"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err_nomd</w:t>
      </w:r>
      <w:proofErr w:type="spellEnd"/>
      <w:r w:rsidRPr="00FC4683">
        <w:rPr>
          <w:rFonts w:ascii="Courier New" w:hAnsi="Courier New" w:cs="Courier New"/>
          <w:sz w:val="18"/>
          <w:szCs w:val="18"/>
        </w:rPr>
        <w:t xml:space="preserve"> |   .6464646   .6115454    -0.46   0.645     .1012328     4.12827</w:t>
      </w:r>
    </w:p>
    <w:p w14:paraId="370F420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roofErr w:type="spellStart"/>
      <w:r w:rsidRPr="00FC4683">
        <w:rPr>
          <w:rFonts w:ascii="Courier New" w:hAnsi="Courier New" w:cs="Courier New"/>
          <w:sz w:val="18"/>
          <w:szCs w:val="18"/>
        </w:rPr>
        <w:t>err_bmi_nomd</w:t>
      </w:r>
      <w:proofErr w:type="spellEnd"/>
      <w:r w:rsidRPr="00FC4683">
        <w:rPr>
          <w:rFonts w:ascii="Courier New" w:hAnsi="Courier New" w:cs="Courier New"/>
          <w:sz w:val="18"/>
          <w:szCs w:val="18"/>
        </w:rPr>
        <w:t xml:space="preserve"> |   1.066449   1.081821     0.06   0.949     .1460389     7.78774</w:t>
      </w:r>
    </w:p>
    <w:p w14:paraId="5F65E462"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_cons |     .09375   .0566069    -3.92   0.000     .0287084    .3061491</w:t>
      </w:r>
    </w:p>
    <w:p w14:paraId="62F76083"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21DF8CDF" w14:textId="77777777" w:rsidR="008242FA" w:rsidRPr="003272D9" w:rsidRDefault="008242FA" w:rsidP="008242FA">
      <w:pPr>
        <w:spacing w:after="0" w:line="360" w:lineRule="auto"/>
        <w:jc w:val="both"/>
        <w:rPr>
          <w:sz w:val="24"/>
          <w:szCs w:val="24"/>
        </w:rPr>
      </w:pPr>
    </w:p>
    <w:p w14:paraId="4C05CE29" w14:textId="77777777" w:rsidR="008242FA" w:rsidRDefault="008242FA" w:rsidP="008242FA">
      <w:pPr>
        <w:pStyle w:val="CodeStata"/>
        <w:spacing w:line="240" w:lineRule="auto"/>
        <w:jc w:val="left"/>
      </w:pPr>
      <w:r w:rsidRPr="008E1577">
        <w:t xml:space="preserve">. logit hyper </w:t>
      </w:r>
      <w:proofErr w:type="spellStart"/>
      <w:r w:rsidRPr="008E1577">
        <w:t>bmi</w:t>
      </w:r>
      <w:proofErr w:type="spellEnd"/>
      <w:r w:rsidRPr="008E1577">
        <w:t xml:space="preserve"> </w:t>
      </w:r>
      <w:proofErr w:type="spellStart"/>
      <w:r w:rsidRPr="008E1577">
        <w:t>err_nomd</w:t>
      </w:r>
      <w:proofErr w:type="spellEnd"/>
      <w:r w:rsidRPr="008E1577">
        <w:t xml:space="preserve"> </w:t>
      </w:r>
      <w:proofErr w:type="spellStart"/>
      <w:r w:rsidRPr="008E1577">
        <w:t>err_bmi_nomd</w:t>
      </w:r>
      <w:proofErr w:type="spellEnd"/>
    </w:p>
    <w:p w14:paraId="01428D16"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Iteration 0:   log likelihood = -129.29544  </w:t>
      </w:r>
    </w:p>
    <w:p w14:paraId="712B29C8"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Iteration 1:   log likelihood = -127.08769  </w:t>
      </w:r>
    </w:p>
    <w:p w14:paraId="1FEEBE9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Iteration 2:   log likelihood = -126.97978  </w:t>
      </w:r>
    </w:p>
    <w:p w14:paraId="25137410"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Iteration 3:   log likelihood = -126.97949  </w:t>
      </w:r>
    </w:p>
    <w:p w14:paraId="368C7F82" w14:textId="5E5FFA8A"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Iteration 4:   log likelihood = -126.97949  </w:t>
      </w:r>
    </w:p>
    <w:p w14:paraId="470461BD"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Logistic regression                               Number of </w:t>
      </w:r>
      <w:proofErr w:type="spellStart"/>
      <w:r w:rsidRPr="00FC4683">
        <w:rPr>
          <w:rFonts w:ascii="Courier New" w:hAnsi="Courier New" w:cs="Courier New"/>
          <w:sz w:val="18"/>
          <w:szCs w:val="18"/>
        </w:rPr>
        <w:t>obs</w:t>
      </w:r>
      <w:proofErr w:type="spellEnd"/>
      <w:r w:rsidRPr="00FC4683">
        <w:rPr>
          <w:rFonts w:ascii="Courier New" w:hAnsi="Courier New" w:cs="Courier New"/>
          <w:sz w:val="18"/>
          <w:szCs w:val="18"/>
        </w:rPr>
        <w:t xml:space="preserve">   =        328</w:t>
      </w:r>
    </w:p>
    <w:p w14:paraId="0E265C64"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LR chi2(3)      =       4.63</w:t>
      </w:r>
    </w:p>
    <w:p w14:paraId="70B31BCD"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Prob &gt; chi2     =     0.2008</w:t>
      </w:r>
    </w:p>
    <w:p w14:paraId="223E7F83"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Log likelihood = -126.97949                       Pseudo R2       =     0.0179</w:t>
      </w:r>
    </w:p>
    <w:p w14:paraId="52AE77C4"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
    <w:p w14:paraId="0A35765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400AB7A9"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hyper |      Coef.   Std. Err.      z    P&gt;|z|  </w:t>
      </w:r>
      <w:proofErr w:type="gramStart"/>
      <w:r w:rsidRPr="00FC4683">
        <w:rPr>
          <w:rFonts w:ascii="Courier New" w:hAnsi="Courier New" w:cs="Courier New"/>
          <w:sz w:val="18"/>
          <w:szCs w:val="18"/>
        </w:rPr>
        <w:t xml:space="preserve">   [</w:t>
      </w:r>
      <w:proofErr w:type="gramEnd"/>
      <w:r w:rsidRPr="00FC4683">
        <w:rPr>
          <w:rFonts w:ascii="Courier New" w:hAnsi="Courier New" w:cs="Courier New"/>
          <w:sz w:val="18"/>
          <w:szCs w:val="18"/>
        </w:rPr>
        <w:t>95% Conf. Interval]</w:t>
      </w:r>
    </w:p>
    <w:p w14:paraId="76349B1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5B2FCE19"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bmi</w:t>
      </w:r>
      <w:proofErr w:type="spellEnd"/>
      <w:r w:rsidRPr="00FC4683">
        <w:rPr>
          <w:rFonts w:ascii="Courier New" w:hAnsi="Courier New" w:cs="Courier New"/>
          <w:sz w:val="18"/>
          <w:szCs w:val="18"/>
        </w:rPr>
        <w:t xml:space="preserve"> |   .8953071   .6726108     1.33   0.183     -.422986      2.2136</w:t>
      </w:r>
    </w:p>
    <w:p w14:paraId="54028D31"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err_nomd</w:t>
      </w:r>
      <w:proofErr w:type="spellEnd"/>
      <w:r w:rsidRPr="00FC4683">
        <w:rPr>
          <w:rFonts w:ascii="Courier New" w:hAnsi="Courier New" w:cs="Courier New"/>
          <w:sz w:val="18"/>
          <w:szCs w:val="18"/>
        </w:rPr>
        <w:t xml:space="preserve"> </w:t>
      </w:r>
      <w:proofErr w:type="gramStart"/>
      <w:r w:rsidRPr="00FC4683">
        <w:rPr>
          <w:rFonts w:ascii="Courier New" w:hAnsi="Courier New" w:cs="Courier New"/>
          <w:sz w:val="18"/>
          <w:szCs w:val="18"/>
        </w:rPr>
        <w:t>|  -</w:t>
      </w:r>
      <w:proofErr w:type="gramEnd"/>
      <w:r w:rsidRPr="00FC4683">
        <w:rPr>
          <w:rFonts w:ascii="Courier New" w:hAnsi="Courier New" w:cs="Courier New"/>
          <w:sz w:val="18"/>
          <w:szCs w:val="18"/>
        </w:rPr>
        <w:t>.4362368   .9459843    -0.46   0.645    -2.290332    1.417858</w:t>
      </w:r>
    </w:p>
    <w:p w14:paraId="00EF712A"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roofErr w:type="spellStart"/>
      <w:r w:rsidRPr="00FC4683">
        <w:rPr>
          <w:rFonts w:ascii="Courier New" w:hAnsi="Courier New" w:cs="Courier New"/>
          <w:sz w:val="18"/>
          <w:szCs w:val="18"/>
        </w:rPr>
        <w:t>err_bmi_nomd</w:t>
      </w:r>
      <w:proofErr w:type="spellEnd"/>
      <w:r w:rsidRPr="00FC4683">
        <w:rPr>
          <w:rFonts w:ascii="Courier New" w:hAnsi="Courier New" w:cs="Courier New"/>
          <w:sz w:val="18"/>
          <w:szCs w:val="18"/>
        </w:rPr>
        <w:t xml:space="preserve"> |   .0643341   1.014415     0.06   0.949    -1.923882    2.052551</w:t>
      </w:r>
    </w:p>
    <w:p w14:paraId="7CD4FBFF"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_cons </w:t>
      </w:r>
      <w:proofErr w:type="gramStart"/>
      <w:r w:rsidRPr="00FC4683">
        <w:rPr>
          <w:rFonts w:ascii="Courier New" w:hAnsi="Courier New" w:cs="Courier New"/>
          <w:sz w:val="18"/>
          <w:szCs w:val="18"/>
        </w:rPr>
        <w:t>|  -</w:t>
      </w:r>
      <w:proofErr w:type="gramEnd"/>
      <w:r w:rsidRPr="00FC4683">
        <w:rPr>
          <w:rFonts w:ascii="Courier New" w:hAnsi="Courier New" w:cs="Courier New"/>
          <w:sz w:val="18"/>
          <w:szCs w:val="18"/>
        </w:rPr>
        <w:t>2.367124   .6038074    -3.92   0.000    -3.550564   -1.183683</w:t>
      </w:r>
    </w:p>
    <w:p w14:paraId="11D45822"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1A45BDFC" w14:textId="77777777" w:rsidR="00FC4683" w:rsidRPr="00DC70D4" w:rsidRDefault="00FC4683" w:rsidP="009270D4">
      <w:pPr>
        <w:spacing w:after="0" w:line="360" w:lineRule="auto"/>
        <w:jc w:val="both"/>
        <w:rPr>
          <w:sz w:val="24"/>
          <w:szCs w:val="24"/>
        </w:rPr>
      </w:pPr>
    </w:p>
    <w:p w14:paraId="6E7C8DCE" w14:textId="77777777" w:rsidR="008242FA" w:rsidRPr="008E1577" w:rsidRDefault="008242FA" w:rsidP="008242FA">
      <w:pPr>
        <w:pStyle w:val="CodeStata"/>
        <w:spacing w:line="240" w:lineRule="auto"/>
        <w:jc w:val="left"/>
      </w:pPr>
      <w:r w:rsidRPr="008E1577">
        <w:t xml:space="preserve">. logit hyper </w:t>
      </w:r>
      <w:proofErr w:type="spellStart"/>
      <w:r w:rsidRPr="008E1577">
        <w:t>bmi</w:t>
      </w:r>
      <w:proofErr w:type="spellEnd"/>
      <w:r w:rsidRPr="008E1577">
        <w:t xml:space="preserve"> </w:t>
      </w:r>
      <w:proofErr w:type="spellStart"/>
      <w:r w:rsidRPr="008E1577">
        <w:t>nomd</w:t>
      </w:r>
      <w:proofErr w:type="spellEnd"/>
      <w:r w:rsidRPr="008E1577">
        <w:t xml:space="preserve"> </w:t>
      </w:r>
      <w:proofErr w:type="spellStart"/>
      <w:r w:rsidRPr="008E1577">
        <w:t>bmi_nomd</w:t>
      </w:r>
      <w:proofErr w:type="spellEnd"/>
    </w:p>
    <w:p w14:paraId="6491E77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Logistic regression                               Number of </w:t>
      </w:r>
      <w:proofErr w:type="spellStart"/>
      <w:r w:rsidRPr="00FC4683">
        <w:rPr>
          <w:rFonts w:ascii="Courier New" w:hAnsi="Courier New" w:cs="Courier New"/>
          <w:sz w:val="18"/>
          <w:szCs w:val="18"/>
        </w:rPr>
        <w:t>obs</w:t>
      </w:r>
      <w:proofErr w:type="spellEnd"/>
      <w:r w:rsidRPr="00FC4683">
        <w:rPr>
          <w:rFonts w:ascii="Courier New" w:hAnsi="Courier New" w:cs="Courier New"/>
          <w:sz w:val="18"/>
          <w:szCs w:val="18"/>
        </w:rPr>
        <w:t xml:space="preserve">   =        328</w:t>
      </w:r>
    </w:p>
    <w:p w14:paraId="4C6AC9B7"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LR chi2(3)      =       4.63</w:t>
      </w:r>
    </w:p>
    <w:p w14:paraId="37C95A15"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Prob &gt; chi2     =     0.2008</w:t>
      </w:r>
    </w:p>
    <w:p w14:paraId="4291A0FC"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Log likelihood = -126.97949                       Pseudo R2       =     0.0179</w:t>
      </w:r>
    </w:p>
    <w:p w14:paraId="67D9B6B7"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p>
    <w:p w14:paraId="26437C26"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05FE8657"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hyper |      Coef.   Std. Err.      z    P&gt;|z|  </w:t>
      </w:r>
      <w:proofErr w:type="gramStart"/>
      <w:r w:rsidRPr="00FC4683">
        <w:rPr>
          <w:rFonts w:ascii="Courier New" w:hAnsi="Courier New" w:cs="Courier New"/>
          <w:sz w:val="18"/>
          <w:szCs w:val="18"/>
        </w:rPr>
        <w:t xml:space="preserve">   [</w:t>
      </w:r>
      <w:proofErr w:type="gramEnd"/>
      <w:r w:rsidRPr="00FC4683">
        <w:rPr>
          <w:rFonts w:ascii="Courier New" w:hAnsi="Courier New" w:cs="Courier New"/>
          <w:sz w:val="18"/>
          <w:szCs w:val="18"/>
        </w:rPr>
        <w:t>95% Conf. Interval]</w:t>
      </w:r>
    </w:p>
    <w:p w14:paraId="1074647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5C3FE1AE"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bmi</w:t>
      </w:r>
      <w:proofErr w:type="spellEnd"/>
      <w:r w:rsidRPr="00FC4683">
        <w:rPr>
          <w:rFonts w:ascii="Courier New" w:hAnsi="Courier New" w:cs="Courier New"/>
          <w:sz w:val="18"/>
          <w:szCs w:val="18"/>
        </w:rPr>
        <w:t xml:space="preserve"> |   .9596412    .759363     1.26   0.206    -.5286829    2.447965</w:t>
      </w:r>
    </w:p>
    <w:p w14:paraId="19C1BAFD"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nomd</w:t>
      </w:r>
      <w:proofErr w:type="spellEnd"/>
      <w:r w:rsidRPr="00FC4683">
        <w:rPr>
          <w:rFonts w:ascii="Courier New" w:hAnsi="Courier New" w:cs="Courier New"/>
          <w:sz w:val="18"/>
          <w:szCs w:val="18"/>
        </w:rPr>
        <w:t xml:space="preserve"> |   .4362368   .9459843     0.46   0.645    -1.417858    2.290332</w:t>
      </w:r>
    </w:p>
    <w:p w14:paraId="382F292B"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w:t>
      </w:r>
      <w:proofErr w:type="spellStart"/>
      <w:r w:rsidRPr="00FC4683">
        <w:rPr>
          <w:rFonts w:ascii="Courier New" w:hAnsi="Courier New" w:cs="Courier New"/>
          <w:sz w:val="18"/>
          <w:szCs w:val="18"/>
        </w:rPr>
        <w:t>bmi_nomd</w:t>
      </w:r>
      <w:proofErr w:type="spellEnd"/>
      <w:r w:rsidRPr="00FC4683">
        <w:rPr>
          <w:rFonts w:ascii="Courier New" w:hAnsi="Courier New" w:cs="Courier New"/>
          <w:sz w:val="18"/>
          <w:szCs w:val="18"/>
        </w:rPr>
        <w:t xml:space="preserve"> </w:t>
      </w:r>
      <w:proofErr w:type="gramStart"/>
      <w:r w:rsidRPr="00FC4683">
        <w:rPr>
          <w:rFonts w:ascii="Courier New" w:hAnsi="Courier New" w:cs="Courier New"/>
          <w:sz w:val="18"/>
          <w:szCs w:val="18"/>
        </w:rPr>
        <w:t>|  -</w:t>
      </w:r>
      <w:proofErr w:type="gramEnd"/>
      <w:r w:rsidRPr="00FC4683">
        <w:rPr>
          <w:rFonts w:ascii="Courier New" w:hAnsi="Courier New" w:cs="Courier New"/>
          <w:sz w:val="18"/>
          <w:szCs w:val="18"/>
        </w:rPr>
        <w:t>.0643341   1.014415    -0.06   0.949    -2.052551    1.923882</w:t>
      </w:r>
    </w:p>
    <w:p w14:paraId="044B2560" w14:textId="77777777" w:rsidR="00FC4683" w:rsidRPr="00FC4683"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 xml:space="preserve">       _cons |   -2.80336   .7282191    -3.85   0.000    -4.230644   -1.376077</w:t>
      </w:r>
    </w:p>
    <w:p w14:paraId="51E583AE" w14:textId="77777777" w:rsidR="00F77709" w:rsidRDefault="00FC4683" w:rsidP="009270D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sz w:val="18"/>
          <w:szCs w:val="18"/>
        </w:rPr>
      </w:pPr>
      <w:r w:rsidRPr="00FC4683">
        <w:rPr>
          <w:rFonts w:ascii="Courier New" w:hAnsi="Courier New" w:cs="Courier New"/>
          <w:sz w:val="18"/>
          <w:szCs w:val="18"/>
        </w:rPr>
        <w:t>------------------------------------------------------------------------------</w:t>
      </w:r>
    </w:p>
    <w:p w14:paraId="1F524224" w14:textId="77777777" w:rsidR="004B740B" w:rsidRDefault="004B740B" w:rsidP="009270D4">
      <w:pPr>
        <w:spacing w:after="0" w:line="360" w:lineRule="auto"/>
        <w:jc w:val="both"/>
        <w:rPr>
          <w:rFonts w:cstheme="minorHAnsi"/>
          <w:sz w:val="24"/>
          <w:szCs w:val="24"/>
        </w:rPr>
      </w:pPr>
    </w:p>
    <w:p w14:paraId="457B47B7" w14:textId="77777777" w:rsidR="00EE3747" w:rsidRPr="00384102" w:rsidRDefault="00EE3747" w:rsidP="009270D4">
      <w:pPr>
        <w:spacing w:after="0" w:line="360" w:lineRule="auto"/>
        <w:jc w:val="both"/>
        <w:rPr>
          <w:rFonts w:cstheme="minorHAnsi"/>
          <w:sz w:val="24"/>
          <w:szCs w:val="24"/>
        </w:rPr>
      </w:pPr>
    </w:p>
    <w:p w14:paraId="15BA14CF" w14:textId="484CE64D" w:rsidR="00DC70D4" w:rsidRPr="008242FA" w:rsidRDefault="00DC70D4" w:rsidP="008242FA">
      <w:pPr>
        <w:spacing w:after="0" w:line="360" w:lineRule="auto"/>
        <w:jc w:val="both"/>
        <w:rPr>
          <w:rFonts w:cstheme="minorHAnsi"/>
          <w:sz w:val="24"/>
          <w:szCs w:val="24"/>
        </w:rPr>
      </w:pPr>
      <w:r w:rsidRPr="00DC70D4">
        <w:rPr>
          <w:rFonts w:cstheme="minorHAnsi"/>
          <w:b/>
          <w:bCs/>
          <w:sz w:val="24"/>
          <w:szCs w:val="24"/>
        </w:rPr>
        <w:lastRenderedPageBreak/>
        <w:t xml:space="preserve">2. </w:t>
      </w:r>
    </w:p>
    <w:p w14:paraId="1EBD04B2" w14:textId="2F07C13D" w:rsidR="00DC70D4" w:rsidRPr="006C5699" w:rsidRDefault="00DC70D4" w:rsidP="008242FA">
      <w:pPr>
        <w:spacing w:after="0" w:line="360" w:lineRule="auto"/>
        <w:jc w:val="both"/>
        <w:rPr>
          <w:rFonts w:cstheme="minorHAnsi"/>
          <w:b/>
          <w:bCs/>
          <w:sz w:val="24"/>
          <w:szCs w:val="24"/>
          <w:lang w:val="el-GR"/>
        </w:rPr>
      </w:pPr>
      <w:r w:rsidRPr="006C5699">
        <w:rPr>
          <w:rFonts w:cstheme="minorHAnsi"/>
          <w:b/>
          <w:bCs/>
          <w:sz w:val="24"/>
          <w:szCs w:val="24"/>
        </w:rPr>
        <w:t>a</w:t>
      </w:r>
      <w:r w:rsidRPr="006C5699">
        <w:rPr>
          <w:rFonts w:cstheme="minorHAnsi"/>
          <w:b/>
          <w:bCs/>
          <w:sz w:val="24"/>
          <w:szCs w:val="24"/>
          <w:lang w:val="el-GR"/>
        </w:rPr>
        <w:t xml:space="preserve">. </w:t>
      </w:r>
      <w:proofErr w:type="spellStart"/>
      <w:r w:rsidRPr="006C5699">
        <w:rPr>
          <w:rFonts w:cstheme="minorHAnsi"/>
          <w:b/>
          <w:bCs/>
          <w:sz w:val="24"/>
          <w:szCs w:val="24"/>
          <w:lang w:val="el-GR"/>
        </w:rPr>
        <w:t>Conceptual</w:t>
      </w:r>
      <w:proofErr w:type="spellEnd"/>
      <w:r w:rsidRPr="006C5699">
        <w:rPr>
          <w:rFonts w:cstheme="minorHAnsi"/>
          <w:b/>
          <w:bCs/>
          <w:sz w:val="24"/>
          <w:szCs w:val="24"/>
          <w:lang w:val="el-GR"/>
        </w:rPr>
        <w:t xml:space="preserve"> </w:t>
      </w:r>
      <w:proofErr w:type="spellStart"/>
      <w:r w:rsidRPr="006C5699">
        <w:rPr>
          <w:rFonts w:cstheme="minorHAnsi"/>
          <w:b/>
          <w:bCs/>
          <w:sz w:val="24"/>
          <w:szCs w:val="24"/>
          <w:lang w:val="el-GR"/>
        </w:rPr>
        <w:t>Issues</w:t>
      </w:r>
      <w:proofErr w:type="spellEnd"/>
      <w:r w:rsidRPr="006C5699">
        <w:rPr>
          <w:rFonts w:cstheme="minorHAnsi"/>
          <w:b/>
          <w:bCs/>
          <w:sz w:val="24"/>
          <w:szCs w:val="24"/>
          <w:lang w:val="el-GR"/>
        </w:rPr>
        <w:t>:</w:t>
      </w:r>
    </w:p>
    <w:p w14:paraId="5469DCAE" w14:textId="60C78700" w:rsidR="00DC70D4" w:rsidRPr="00DC70D4" w:rsidRDefault="00DC70D4" w:rsidP="008242FA">
      <w:pPr>
        <w:pStyle w:val="a3"/>
        <w:numPr>
          <w:ilvl w:val="0"/>
          <w:numId w:val="16"/>
        </w:numPr>
        <w:spacing w:after="0" w:line="360" w:lineRule="auto"/>
        <w:jc w:val="both"/>
        <w:rPr>
          <w:rFonts w:cstheme="minorHAnsi"/>
          <w:sz w:val="24"/>
          <w:szCs w:val="24"/>
        </w:rPr>
      </w:pPr>
      <w:r w:rsidRPr="00DC70D4">
        <w:rPr>
          <w:rFonts w:cstheme="minorHAnsi"/>
          <w:sz w:val="24"/>
          <w:szCs w:val="24"/>
        </w:rPr>
        <w:t xml:space="preserve">When </w:t>
      </w:r>
      <w:proofErr w:type="spellStart"/>
      <w:r w:rsidRPr="00DC70D4">
        <w:rPr>
          <w:rFonts w:cstheme="minorHAnsi"/>
          <w:sz w:val="24"/>
          <w:szCs w:val="24"/>
        </w:rPr>
        <w:t>nomd</w:t>
      </w:r>
      <w:proofErr w:type="spellEnd"/>
      <w:r w:rsidRPr="00DC70D4">
        <w:rPr>
          <w:rFonts w:cstheme="minorHAnsi"/>
          <w:sz w:val="24"/>
          <w:szCs w:val="24"/>
        </w:rPr>
        <w:t xml:space="preserve"> is reverse-coded (</w:t>
      </w:r>
      <w:proofErr w:type="spellStart"/>
      <w:r w:rsidRPr="00DC70D4">
        <w:rPr>
          <w:rFonts w:cstheme="minorHAnsi"/>
          <w:sz w:val="24"/>
          <w:szCs w:val="24"/>
        </w:rPr>
        <w:t>err_nomd</w:t>
      </w:r>
      <w:proofErr w:type="spellEnd"/>
      <w:r w:rsidRPr="00DC70D4">
        <w:rPr>
          <w:rFonts w:cstheme="minorHAnsi"/>
          <w:sz w:val="24"/>
          <w:szCs w:val="24"/>
        </w:rPr>
        <w:t>), higher values indicate protection</w:t>
      </w:r>
      <w:r w:rsidR="006C5699" w:rsidRPr="006C5699">
        <w:rPr>
          <w:rFonts w:cstheme="minorHAnsi"/>
          <w:sz w:val="24"/>
          <w:szCs w:val="24"/>
        </w:rPr>
        <w:t xml:space="preserve">, </w:t>
      </w:r>
      <w:r w:rsidR="006C5699">
        <w:rPr>
          <w:rFonts w:cstheme="minorHAnsi"/>
          <w:sz w:val="24"/>
          <w:szCs w:val="24"/>
        </w:rPr>
        <w:t xml:space="preserve">not </w:t>
      </w:r>
      <w:r w:rsidRPr="00DC70D4">
        <w:rPr>
          <w:rFonts w:cstheme="minorHAnsi"/>
          <w:sz w:val="24"/>
          <w:szCs w:val="24"/>
        </w:rPr>
        <w:t>risk</w:t>
      </w:r>
      <w:r w:rsidR="006C5699">
        <w:rPr>
          <w:rFonts w:cstheme="minorHAnsi"/>
          <w:sz w:val="24"/>
          <w:szCs w:val="24"/>
        </w:rPr>
        <w:t>.</w:t>
      </w:r>
    </w:p>
    <w:p w14:paraId="7C43EC01" w14:textId="283A68F4" w:rsidR="00DC70D4" w:rsidRPr="00DC70D4" w:rsidRDefault="006C5699" w:rsidP="008242FA">
      <w:pPr>
        <w:pStyle w:val="a3"/>
        <w:numPr>
          <w:ilvl w:val="0"/>
          <w:numId w:val="16"/>
        </w:numPr>
        <w:spacing w:after="0" w:line="360" w:lineRule="auto"/>
        <w:jc w:val="both"/>
        <w:rPr>
          <w:rFonts w:cstheme="minorHAnsi"/>
          <w:sz w:val="24"/>
          <w:szCs w:val="24"/>
        </w:rPr>
      </w:pPr>
      <w:r w:rsidRPr="006C5699">
        <w:rPr>
          <w:rFonts w:cstheme="minorHAnsi"/>
          <w:sz w:val="24"/>
          <w:szCs w:val="24"/>
        </w:rPr>
        <w:t xml:space="preserve">The model becomes mixed: </w:t>
      </w:r>
      <w:proofErr w:type="spellStart"/>
      <w:r w:rsidRPr="006C5699">
        <w:rPr>
          <w:rFonts w:cstheme="minorHAnsi"/>
          <w:sz w:val="24"/>
          <w:szCs w:val="24"/>
        </w:rPr>
        <w:t>bmi</w:t>
      </w:r>
      <w:proofErr w:type="spellEnd"/>
      <w:r w:rsidRPr="006C5699">
        <w:rPr>
          <w:rFonts w:cstheme="minorHAnsi"/>
          <w:sz w:val="24"/>
          <w:szCs w:val="24"/>
        </w:rPr>
        <w:t xml:space="preserve"> represents </w:t>
      </w:r>
      <w:r w:rsidRPr="006C5699">
        <w:rPr>
          <w:rFonts w:cstheme="minorHAnsi"/>
          <w:b/>
          <w:bCs/>
          <w:sz w:val="24"/>
          <w:szCs w:val="24"/>
        </w:rPr>
        <w:t>risk</w:t>
      </w:r>
      <w:r w:rsidRPr="006C5699">
        <w:rPr>
          <w:rFonts w:cstheme="minorHAnsi"/>
          <w:sz w:val="24"/>
          <w:szCs w:val="24"/>
        </w:rPr>
        <w:t xml:space="preserve">, while </w:t>
      </w:r>
      <w:proofErr w:type="spellStart"/>
      <w:r w:rsidRPr="006C5699">
        <w:rPr>
          <w:rFonts w:cstheme="minorHAnsi"/>
          <w:sz w:val="24"/>
          <w:szCs w:val="24"/>
        </w:rPr>
        <w:t>err_nomd</w:t>
      </w:r>
      <w:proofErr w:type="spellEnd"/>
      <w:r w:rsidRPr="006C5699">
        <w:rPr>
          <w:rFonts w:cstheme="minorHAnsi"/>
          <w:sz w:val="24"/>
          <w:szCs w:val="24"/>
        </w:rPr>
        <w:t xml:space="preserve"> represents </w:t>
      </w:r>
      <w:r w:rsidRPr="006C5699">
        <w:rPr>
          <w:rFonts w:cstheme="minorHAnsi"/>
          <w:b/>
          <w:bCs/>
          <w:sz w:val="24"/>
          <w:szCs w:val="24"/>
        </w:rPr>
        <w:t>protection</w:t>
      </w:r>
      <w:r w:rsidRPr="006C5699">
        <w:rPr>
          <w:rFonts w:cstheme="minorHAnsi"/>
          <w:sz w:val="24"/>
          <w:szCs w:val="24"/>
        </w:rPr>
        <w:t>.</w:t>
      </w:r>
    </w:p>
    <w:p w14:paraId="4409C7BE" w14:textId="6FAE4C19" w:rsidR="00845178" w:rsidRPr="004860B4" w:rsidRDefault="006C5699" w:rsidP="008242FA">
      <w:pPr>
        <w:pStyle w:val="a3"/>
        <w:numPr>
          <w:ilvl w:val="0"/>
          <w:numId w:val="16"/>
        </w:numPr>
        <w:spacing w:after="0" w:line="360" w:lineRule="auto"/>
        <w:jc w:val="both"/>
        <w:rPr>
          <w:rFonts w:cstheme="minorHAnsi"/>
          <w:sz w:val="24"/>
          <w:szCs w:val="24"/>
        </w:rPr>
      </w:pPr>
      <w:r w:rsidRPr="006C5699">
        <w:rPr>
          <w:rFonts w:cstheme="minorHAnsi"/>
          <w:sz w:val="24"/>
          <w:szCs w:val="24"/>
        </w:rPr>
        <w:t>The product term (</w:t>
      </w:r>
      <w:proofErr w:type="spellStart"/>
      <w:r w:rsidRPr="006C5699">
        <w:rPr>
          <w:rFonts w:cstheme="minorHAnsi"/>
          <w:sz w:val="24"/>
          <w:szCs w:val="24"/>
        </w:rPr>
        <w:t>err_bmi_nomd</w:t>
      </w:r>
      <w:proofErr w:type="spellEnd"/>
      <w:r w:rsidRPr="006C5699">
        <w:rPr>
          <w:rFonts w:cstheme="minorHAnsi"/>
          <w:sz w:val="24"/>
          <w:szCs w:val="24"/>
        </w:rPr>
        <w:t>) loses a clear epidemiologic interpretation because it combines opposing directions.</w:t>
      </w:r>
    </w:p>
    <w:p w14:paraId="2BA2377F" w14:textId="325D6573" w:rsidR="00DC70D4" w:rsidRPr="006C5699" w:rsidRDefault="00DC70D4" w:rsidP="008242FA">
      <w:pPr>
        <w:spacing w:after="0" w:line="360" w:lineRule="auto"/>
        <w:jc w:val="both"/>
        <w:rPr>
          <w:rFonts w:cstheme="minorHAnsi"/>
          <w:b/>
          <w:bCs/>
          <w:sz w:val="24"/>
          <w:szCs w:val="24"/>
          <w:lang w:val="el-GR"/>
        </w:rPr>
      </w:pPr>
      <w:r w:rsidRPr="006C5699">
        <w:rPr>
          <w:rFonts w:cstheme="minorHAnsi"/>
          <w:b/>
          <w:bCs/>
          <w:sz w:val="24"/>
          <w:szCs w:val="24"/>
        </w:rPr>
        <w:t xml:space="preserve">b. </w:t>
      </w:r>
      <w:proofErr w:type="spellStart"/>
      <w:r w:rsidRPr="006C5699">
        <w:rPr>
          <w:rFonts w:cstheme="minorHAnsi"/>
          <w:b/>
          <w:bCs/>
          <w:sz w:val="24"/>
          <w:szCs w:val="24"/>
          <w:lang w:val="el-GR"/>
        </w:rPr>
        <w:t>Statistical</w:t>
      </w:r>
      <w:proofErr w:type="spellEnd"/>
      <w:r w:rsidRPr="006C5699">
        <w:rPr>
          <w:rFonts w:cstheme="minorHAnsi"/>
          <w:b/>
          <w:bCs/>
          <w:sz w:val="24"/>
          <w:szCs w:val="24"/>
          <w:lang w:val="el-GR"/>
        </w:rPr>
        <w:t xml:space="preserve"> </w:t>
      </w:r>
      <w:proofErr w:type="spellStart"/>
      <w:r w:rsidRPr="006C5699">
        <w:rPr>
          <w:rFonts w:cstheme="minorHAnsi"/>
          <w:b/>
          <w:bCs/>
          <w:sz w:val="24"/>
          <w:szCs w:val="24"/>
          <w:lang w:val="el-GR"/>
        </w:rPr>
        <w:t>Interpretation</w:t>
      </w:r>
      <w:proofErr w:type="spellEnd"/>
      <w:r w:rsidRPr="006C5699">
        <w:rPr>
          <w:rFonts w:cstheme="minorHAnsi"/>
          <w:b/>
          <w:bCs/>
          <w:sz w:val="24"/>
          <w:szCs w:val="24"/>
          <w:lang w:val="el-GR"/>
        </w:rPr>
        <w:t xml:space="preserve"> </w:t>
      </w:r>
      <w:proofErr w:type="spellStart"/>
      <w:r w:rsidRPr="006C5699">
        <w:rPr>
          <w:rFonts w:cstheme="minorHAnsi"/>
          <w:b/>
          <w:bCs/>
          <w:sz w:val="24"/>
          <w:szCs w:val="24"/>
          <w:lang w:val="el-GR"/>
        </w:rPr>
        <w:t>Challenges</w:t>
      </w:r>
      <w:proofErr w:type="spellEnd"/>
      <w:r w:rsidRPr="006C5699">
        <w:rPr>
          <w:rFonts w:cstheme="minorHAnsi"/>
          <w:b/>
          <w:bCs/>
          <w:sz w:val="24"/>
          <w:szCs w:val="24"/>
          <w:lang w:val="el-GR"/>
        </w:rPr>
        <w:t>:</w:t>
      </w:r>
    </w:p>
    <w:p w14:paraId="7EB5BF2A" w14:textId="78CC7FEC" w:rsidR="006C5699" w:rsidRPr="006C5699" w:rsidRDefault="006C5699" w:rsidP="008242FA">
      <w:pPr>
        <w:pStyle w:val="a3"/>
        <w:numPr>
          <w:ilvl w:val="0"/>
          <w:numId w:val="17"/>
        </w:numPr>
        <w:spacing w:after="0" w:line="360" w:lineRule="auto"/>
        <w:jc w:val="both"/>
        <w:rPr>
          <w:rFonts w:cstheme="minorHAnsi"/>
          <w:sz w:val="24"/>
          <w:szCs w:val="24"/>
        </w:rPr>
      </w:pPr>
      <w:proofErr w:type="gramStart"/>
      <w:r w:rsidRPr="006C5699">
        <w:rPr>
          <w:rFonts w:cstheme="minorHAnsi"/>
          <w:sz w:val="24"/>
          <w:szCs w:val="24"/>
        </w:rPr>
        <w:t>OR(</w:t>
      </w:r>
      <w:proofErr w:type="spellStart"/>
      <w:proofErr w:type="gramEnd"/>
      <w:r w:rsidRPr="006C5699">
        <w:rPr>
          <w:rFonts w:cstheme="minorHAnsi"/>
          <w:sz w:val="24"/>
          <w:szCs w:val="24"/>
        </w:rPr>
        <w:t>err_nomd</w:t>
      </w:r>
      <w:proofErr w:type="spellEnd"/>
      <w:r w:rsidRPr="006C5699">
        <w:rPr>
          <w:rFonts w:cstheme="minorHAnsi"/>
          <w:sz w:val="24"/>
          <w:szCs w:val="24"/>
        </w:rPr>
        <w:t xml:space="preserve">) = </w:t>
      </w:r>
      <w:r w:rsidRPr="006C5699">
        <w:rPr>
          <w:rFonts w:cstheme="minorHAnsi"/>
          <w:b/>
          <w:bCs/>
          <w:sz w:val="24"/>
          <w:szCs w:val="24"/>
        </w:rPr>
        <w:t>0.65</w:t>
      </w:r>
      <w:r w:rsidRPr="006C5699">
        <w:rPr>
          <w:rFonts w:cstheme="minorHAnsi"/>
          <w:sz w:val="24"/>
          <w:szCs w:val="24"/>
        </w:rPr>
        <w:t xml:space="preserve"> (&lt;1) suggests protection; </w:t>
      </w:r>
      <w:proofErr w:type="gramStart"/>
      <w:r w:rsidRPr="006C5699">
        <w:rPr>
          <w:rFonts w:cstheme="minorHAnsi"/>
          <w:sz w:val="24"/>
          <w:szCs w:val="24"/>
        </w:rPr>
        <w:t>OR(</w:t>
      </w:r>
      <w:proofErr w:type="spellStart"/>
      <w:proofErr w:type="gramEnd"/>
      <w:r w:rsidRPr="006C5699">
        <w:rPr>
          <w:rFonts w:cstheme="minorHAnsi"/>
          <w:sz w:val="24"/>
          <w:szCs w:val="24"/>
        </w:rPr>
        <w:t>bmi</w:t>
      </w:r>
      <w:proofErr w:type="spellEnd"/>
      <w:r w:rsidRPr="006C5699">
        <w:rPr>
          <w:rFonts w:cstheme="minorHAnsi"/>
          <w:sz w:val="24"/>
          <w:szCs w:val="24"/>
        </w:rPr>
        <w:t xml:space="preserve">) = </w:t>
      </w:r>
      <w:r w:rsidRPr="006C5699">
        <w:rPr>
          <w:rFonts w:cstheme="minorHAnsi"/>
          <w:b/>
          <w:bCs/>
          <w:sz w:val="24"/>
          <w:szCs w:val="24"/>
        </w:rPr>
        <w:t>2.45</w:t>
      </w:r>
      <w:r w:rsidRPr="006C5699">
        <w:rPr>
          <w:rFonts w:cstheme="minorHAnsi"/>
          <w:sz w:val="24"/>
          <w:szCs w:val="24"/>
        </w:rPr>
        <w:t xml:space="preserve"> (&gt;1) indicates increased risk.</w:t>
      </w:r>
    </w:p>
    <w:p w14:paraId="1FC3E193" w14:textId="6C9CA41F" w:rsidR="00DC70D4" w:rsidRDefault="006C5699" w:rsidP="008242FA">
      <w:pPr>
        <w:pStyle w:val="a3"/>
        <w:numPr>
          <w:ilvl w:val="0"/>
          <w:numId w:val="17"/>
        </w:numPr>
        <w:spacing w:after="0" w:line="360" w:lineRule="auto"/>
        <w:jc w:val="both"/>
        <w:rPr>
          <w:rFonts w:cstheme="minorHAnsi"/>
          <w:sz w:val="24"/>
          <w:szCs w:val="24"/>
        </w:rPr>
      </w:pPr>
      <w:r w:rsidRPr="006C5699">
        <w:rPr>
          <w:rFonts w:cstheme="minorHAnsi"/>
          <w:sz w:val="24"/>
          <w:szCs w:val="24"/>
        </w:rPr>
        <w:t xml:space="preserve">The interaction OR for </w:t>
      </w:r>
      <w:proofErr w:type="spellStart"/>
      <w:r w:rsidRPr="006C5699">
        <w:rPr>
          <w:rFonts w:cstheme="minorHAnsi"/>
          <w:sz w:val="24"/>
          <w:szCs w:val="24"/>
        </w:rPr>
        <w:t>err_bmi_nomd</w:t>
      </w:r>
      <w:proofErr w:type="spellEnd"/>
      <w:r w:rsidRPr="006C5699">
        <w:rPr>
          <w:rFonts w:cstheme="minorHAnsi"/>
          <w:sz w:val="24"/>
          <w:szCs w:val="24"/>
        </w:rPr>
        <w:t xml:space="preserve"> = </w:t>
      </w:r>
      <w:r w:rsidRPr="006C5699">
        <w:rPr>
          <w:rFonts w:cstheme="minorHAnsi"/>
          <w:b/>
          <w:bCs/>
          <w:sz w:val="24"/>
          <w:szCs w:val="24"/>
        </w:rPr>
        <w:t>1.07</w:t>
      </w:r>
      <w:r w:rsidRPr="006C5699">
        <w:rPr>
          <w:rFonts w:cstheme="minorHAnsi"/>
          <w:sz w:val="24"/>
          <w:szCs w:val="24"/>
        </w:rPr>
        <w:t xml:space="preserve"> is difficult to interpret because it aggregates effects with opposite coding.</w:t>
      </w:r>
    </w:p>
    <w:p w14:paraId="174F15E6" w14:textId="306CB003" w:rsidR="006C5699" w:rsidRPr="004860B4" w:rsidRDefault="00000667" w:rsidP="008242FA">
      <w:pPr>
        <w:pStyle w:val="a3"/>
        <w:numPr>
          <w:ilvl w:val="0"/>
          <w:numId w:val="17"/>
        </w:numPr>
        <w:spacing w:after="0" w:line="360" w:lineRule="auto"/>
        <w:jc w:val="both"/>
        <w:rPr>
          <w:rFonts w:cstheme="minorHAnsi"/>
          <w:sz w:val="24"/>
          <w:szCs w:val="24"/>
        </w:rPr>
      </w:pPr>
      <w:r w:rsidRPr="00000667">
        <w:rPr>
          <w:rFonts w:cstheme="minorHAnsi"/>
          <w:sz w:val="24"/>
          <w:szCs w:val="24"/>
        </w:rPr>
        <w:t>Direction and magnitude of the estimated interaction depend on coding choices; reversing coding can invert the apparent direction of effect.</w:t>
      </w:r>
    </w:p>
    <w:p w14:paraId="38B188F6" w14:textId="6F3FBE9F" w:rsidR="00DC70D4" w:rsidRPr="006C5699" w:rsidRDefault="00DC70D4" w:rsidP="008242FA">
      <w:pPr>
        <w:spacing w:after="0" w:line="360" w:lineRule="auto"/>
        <w:jc w:val="both"/>
        <w:rPr>
          <w:rFonts w:cstheme="minorHAnsi"/>
          <w:b/>
          <w:bCs/>
          <w:sz w:val="24"/>
          <w:szCs w:val="24"/>
        </w:rPr>
      </w:pPr>
      <w:r w:rsidRPr="006C5699">
        <w:rPr>
          <w:rFonts w:cstheme="minorHAnsi"/>
          <w:b/>
          <w:bCs/>
          <w:sz w:val="24"/>
          <w:szCs w:val="24"/>
        </w:rPr>
        <w:t xml:space="preserve">c. </w:t>
      </w:r>
      <w:proofErr w:type="spellStart"/>
      <w:r w:rsidRPr="006C5699">
        <w:rPr>
          <w:rFonts w:cstheme="minorHAnsi"/>
          <w:b/>
          <w:bCs/>
          <w:sz w:val="24"/>
          <w:szCs w:val="24"/>
          <w:lang w:val="el-GR"/>
        </w:rPr>
        <w:t>Practical</w:t>
      </w:r>
      <w:proofErr w:type="spellEnd"/>
      <w:r w:rsidRPr="006C5699">
        <w:rPr>
          <w:rFonts w:cstheme="minorHAnsi"/>
          <w:b/>
          <w:bCs/>
          <w:sz w:val="24"/>
          <w:szCs w:val="24"/>
          <w:lang w:val="el-GR"/>
        </w:rPr>
        <w:t xml:space="preserve"> </w:t>
      </w:r>
      <w:proofErr w:type="spellStart"/>
      <w:r w:rsidRPr="006C5699">
        <w:rPr>
          <w:rFonts w:cstheme="minorHAnsi"/>
          <w:b/>
          <w:bCs/>
          <w:sz w:val="24"/>
          <w:szCs w:val="24"/>
          <w:lang w:val="el-GR"/>
        </w:rPr>
        <w:t>Implications</w:t>
      </w:r>
      <w:proofErr w:type="spellEnd"/>
      <w:r w:rsidR="006C5699">
        <w:rPr>
          <w:rFonts w:cstheme="minorHAnsi"/>
          <w:b/>
          <w:bCs/>
          <w:sz w:val="24"/>
          <w:szCs w:val="24"/>
        </w:rPr>
        <w:t>:</w:t>
      </w:r>
    </w:p>
    <w:p w14:paraId="0DE026ED" w14:textId="51902F36" w:rsidR="00DC70D4" w:rsidRPr="006C5699" w:rsidRDefault="00DC70D4" w:rsidP="008242FA">
      <w:pPr>
        <w:pStyle w:val="a3"/>
        <w:numPr>
          <w:ilvl w:val="0"/>
          <w:numId w:val="18"/>
        </w:numPr>
        <w:spacing w:after="0" w:line="360" w:lineRule="auto"/>
        <w:jc w:val="both"/>
        <w:rPr>
          <w:rFonts w:cstheme="minorHAnsi"/>
          <w:sz w:val="24"/>
          <w:szCs w:val="24"/>
        </w:rPr>
      </w:pPr>
      <w:r w:rsidRPr="006C5699">
        <w:rPr>
          <w:rFonts w:cstheme="minorHAnsi"/>
          <w:sz w:val="24"/>
          <w:szCs w:val="24"/>
        </w:rPr>
        <w:t>Public health messaging becomes complicated</w:t>
      </w:r>
      <w:r w:rsidR="006C5699">
        <w:rPr>
          <w:rFonts w:cstheme="minorHAnsi"/>
          <w:sz w:val="24"/>
          <w:szCs w:val="24"/>
        </w:rPr>
        <w:t>.</w:t>
      </w:r>
    </w:p>
    <w:p w14:paraId="6B42189A" w14:textId="5382875F" w:rsidR="00DC70D4" w:rsidRPr="00DC70D4" w:rsidRDefault="00DC70D4" w:rsidP="008242FA">
      <w:pPr>
        <w:pStyle w:val="a3"/>
        <w:numPr>
          <w:ilvl w:val="0"/>
          <w:numId w:val="18"/>
        </w:numPr>
        <w:spacing w:after="0" w:line="360" w:lineRule="auto"/>
        <w:jc w:val="both"/>
        <w:rPr>
          <w:rFonts w:cstheme="minorHAnsi"/>
          <w:sz w:val="24"/>
          <w:szCs w:val="24"/>
        </w:rPr>
      </w:pPr>
      <w:r w:rsidRPr="00DC70D4">
        <w:rPr>
          <w:rFonts w:cstheme="minorHAnsi"/>
          <w:sz w:val="24"/>
          <w:szCs w:val="24"/>
        </w:rPr>
        <w:t xml:space="preserve">Risk assessment and prevention strategies are </w:t>
      </w:r>
      <w:r w:rsidR="006C5699" w:rsidRPr="006C5699">
        <w:rPr>
          <w:rFonts w:cstheme="minorHAnsi"/>
          <w:sz w:val="24"/>
          <w:szCs w:val="24"/>
        </w:rPr>
        <w:t>more difficult</w:t>
      </w:r>
      <w:r w:rsidRPr="00DC70D4">
        <w:rPr>
          <w:rFonts w:cstheme="minorHAnsi"/>
          <w:sz w:val="24"/>
          <w:szCs w:val="24"/>
        </w:rPr>
        <w:t xml:space="preserve"> to formulate</w:t>
      </w:r>
      <w:r w:rsidR="006C5699">
        <w:rPr>
          <w:rFonts w:cstheme="minorHAnsi"/>
          <w:sz w:val="24"/>
          <w:szCs w:val="24"/>
        </w:rPr>
        <w:t>.</w:t>
      </w:r>
    </w:p>
    <w:p w14:paraId="61B6C939" w14:textId="1E202D9C" w:rsidR="00DC70D4" w:rsidRPr="00DC70D4" w:rsidRDefault="006C5699" w:rsidP="008242FA">
      <w:pPr>
        <w:pStyle w:val="a3"/>
        <w:numPr>
          <w:ilvl w:val="0"/>
          <w:numId w:val="18"/>
        </w:numPr>
        <w:spacing w:after="0" w:line="360" w:lineRule="auto"/>
        <w:jc w:val="both"/>
        <w:rPr>
          <w:rFonts w:cstheme="minorHAnsi"/>
          <w:sz w:val="24"/>
          <w:szCs w:val="24"/>
        </w:rPr>
      </w:pPr>
      <w:r w:rsidRPr="006C5699">
        <w:rPr>
          <w:rFonts w:cstheme="minorHAnsi"/>
          <w:sz w:val="24"/>
          <w:szCs w:val="24"/>
        </w:rPr>
        <w:t>Results are not directly comparable to studies using standard risk-factor coding.</w:t>
      </w:r>
    </w:p>
    <w:p w14:paraId="384FAE8F" w14:textId="77777777" w:rsidR="008242FA" w:rsidRPr="003272D9" w:rsidRDefault="008242FA" w:rsidP="008242FA">
      <w:pPr>
        <w:spacing w:after="0" w:line="360" w:lineRule="auto"/>
        <w:jc w:val="both"/>
        <w:rPr>
          <w:rFonts w:cstheme="minorHAnsi"/>
          <w:sz w:val="24"/>
          <w:szCs w:val="24"/>
        </w:rPr>
      </w:pPr>
    </w:p>
    <w:p w14:paraId="44B2C2F9" w14:textId="492C01D9" w:rsidR="00DC70D4" w:rsidRPr="00384102" w:rsidRDefault="006C5699" w:rsidP="008242FA">
      <w:pPr>
        <w:spacing w:after="0" w:line="360" w:lineRule="auto"/>
        <w:jc w:val="both"/>
        <w:rPr>
          <w:rFonts w:cstheme="minorHAnsi"/>
          <w:sz w:val="24"/>
          <w:szCs w:val="24"/>
        </w:rPr>
      </w:pPr>
      <w:r w:rsidRPr="006C5699">
        <w:rPr>
          <w:rFonts w:cstheme="minorHAnsi"/>
          <w:b/>
          <w:bCs/>
          <w:sz w:val="24"/>
          <w:szCs w:val="24"/>
        </w:rPr>
        <w:t>Why it matters:</w:t>
      </w:r>
      <w:r w:rsidRPr="006C5699">
        <w:rPr>
          <w:rFonts w:cstheme="minorHAnsi"/>
          <w:sz w:val="24"/>
          <w:szCs w:val="24"/>
        </w:rPr>
        <w:t xml:space="preserve"> Consistent risk coding (</w:t>
      </w:r>
      <w:r w:rsidRPr="006C5699">
        <w:rPr>
          <w:rFonts w:cstheme="minorHAnsi"/>
          <w:b/>
          <w:bCs/>
          <w:sz w:val="24"/>
          <w:szCs w:val="24"/>
        </w:rPr>
        <w:t>1 = higher risk</w:t>
      </w:r>
      <w:r w:rsidRPr="006C5699">
        <w:rPr>
          <w:rFonts w:cstheme="minorHAnsi"/>
          <w:sz w:val="24"/>
          <w:szCs w:val="24"/>
        </w:rPr>
        <w:t xml:space="preserve">) and a reference group with </w:t>
      </w:r>
      <w:r w:rsidRPr="006C5699">
        <w:rPr>
          <w:rFonts w:cstheme="minorHAnsi"/>
          <w:b/>
          <w:bCs/>
          <w:sz w:val="24"/>
          <w:szCs w:val="24"/>
        </w:rPr>
        <w:t>no exposures (00)</w:t>
      </w:r>
      <w:r w:rsidRPr="006C5699">
        <w:rPr>
          <w:rFonts w:cstheme="minorHAnsi"/>
          <w:sz w:val="24"/>
          <w:szCs w:val="24"/>
        </w:rPr>
        <w:t xml:space="preserve"> are essential for interpretable interaction analyses (both additive and multiplicative).</w:t>
      </w:r>
    </w:p>
    <w:p w14:paraId="0D407BCE" w14:textId="34BADC53" w:rsidR="003B7A26" w:rsidRPr="00F43367" w:rsidRDefault="00000667" w:rsidP="008242FA">
      <w:pPr>
        <w:spacing w:after="0" w:line="360" w:lineRule="auto"/>
        <w:jc w:val="both"/>
        <w:rPr>
          <w:rFonts w:cstheme="minorHAnsi"/>
          <w:sz w:val="24"/>
          <w:szCs w:val="24"/>
        </w:rPr>
      </w:pPr>
      <w:r w:rsidRPr="00000667">
        <w:rPr>
          <w:rFonts w:cstheme="minorHAnsi"/>
          <w:sz w:val="24"/>
          <w:szCs w:val="24"/>
        </w:rPr>
        <w:t>Without consistent coding, RERI and S lose their epidemiologic meaning, and comparisons across studies become unreliable.</w:t>
      </w:r>
    </w:p>
    <w:p w14:paraId="21969538" w14:textId="77777777" w:rsidR="00000667" w:rsidRDefault="00000667" w:rsidP="006C5699">
      <w:pPr>
        <w:spacing w:after="0" w:line="360" w:lineRule="auto"/>
        <w:jc w:val="both"/>
        <w:rPr>
          <w:rFonts w:cstheme="minorHAnsi"/>
          <w:sz w:val="24"/>
          <w:szCs w:val="24"/>
        </w:rPr>
      </w:pPr>
    </w:p>
    <w:p w14:paraId="4A6AE3F3" w14:textId="77777777" w:rsidR="00EE3747" w:rsidRDefault="00EE3747" w:rsidP="00EE3747">
      <w:pPr>
        <w:spacing w:after="0" w:line="360" w:lineRule="auto"/>
        <w:jc w:val="both"/>
        <w:rPr>
          <w:rFonts w:cstheme="minorHAnsi"/>
          <w:sz w:val="24"/>
          <w:szCs w:val="24"/>
        </w:rPr>
      </w:pPr>
      <w:r w:rsidRPr="00EE3747">
        <w:rPr>
          <w:rFonts w:cstheme="minorHAnsi"/>
          <w:b/>
          <w:bCs/>
          <w:sz w:val="24"/>
          <w:szCs w:val="24"/>
        </w:rPr>
        <w:t>Incorrect reverse coding</w:t>
      </w:r>
    </w:p>
    <w:p w14:paraId="0F36DA5E" w14:textId="231A7E45" w:rsidR="00EE3747" w:rsidRPr="00EE3747" w:rsidRDefault="00EE3747" w:rsidP="00EE3747">
      <w:pPr>
        <w:spacing w:after="0" w:line="360" w:lineRule="auto"/>
        <w:jc w:val="both"/>
        <w:rPr>
          <w:rFonts w:cstheme="minorHAnsi"/>
          <w:sz w:val="24"/>
          <w:szCs w:val="24"/>
        </w:rPr>
      </w:pPr>
      <w:r w:rsidRPr="00EE3747">
        <w:rPr>
          <w:rFonts w:cstheme="minorHAnsi"/>
          <w:sz w:val="24"/>
          <w:szCs w:val="24"/>
        </w:rPr>
        <w:t>Additive interaction measures require that both exposures are coded in the same risk direction. If one variable is reversed (e.g., 1 = low risk, 0 = high risk) while the other is coded normally, the four joint exposure categories no longer align with the conceptual 00/10/01/11 structure used to define RERI and S.</w:t>
      </w:r>
    </w:p>
    <w:p w14:paraId="4663EEA9" w14:textId="77777777" w:rsidR="00EE3747" w:rsidRPr="00EE3747" w:rsidRDefault="00EE3747" w:rsidP="00EE3747">
      <w:pPr>
        <w:spacing w:after="0" w:line="360" w:lineRule="auto"/>
        <w:jc w:val="both"/>
        <w:rPr>
          <w:rFonts w:cstheme="minorHAnsi"/>
          <w:sz w:val="24"/>
          <w:szCs w:val="24"/>
        </w:rPr>
      </w:pPr>
      <w:r w:rsidRPr="00EE3747">
        <w:rPr>
          <w:rFonts w:cstheme="minorHAnsi"/>
          <w:sz w:val="24"/>
          <w:szCs w:val="24"/>
        </w:rPr>
        <w:lastRenderedPageBreak/>
        <w:t>In such cases, the fitted coefficients from the logistic model remain mathematically valid, but the quantities</w:t>
      </w:r>
    </w:p>
    <w:p w14:paraId="7F9B0AB0" w14:textId="1A5B9A35" w:rsidR="00EE3747" w:rsidRDefault="00EE3747" w:rsidP="00EE3747">
      <w:pPr>
        <w:spacing w:after="0" w:line="360" w:lineRule="auto"/>
        <w:jc w:val="both"/>
        <w:rPr>
          <w:rFonts w:cstheme="minorHAnsi"/>
          <w:sz w:val="24"/>
          <w:szCs w:val="24"/>
        </w:rPr>
      </w:pPr>
      <m:oMathPara>
        <m:oMath>
          <m:r>
            <w:rPr>
              <w:rFonts w:ascii="Cambria Math" w:hAnsi="Cambria Math" w:cstheme="minorHAnsi"/>
              <w:sz w:val="24"/>
              <w:szCs w:val="24"/>
              <w:lang w:val="el-GR"/>
            </w:rPr>
            <m:t>O</m:t>
          </m:r>
          <m:sSub>
            <m:sSubPr>
              <m:ctrlPr>
                <w:rPr>
                  <w:rFonts w:ascii="Cambria Math" w:hAnsi="Cambria Math" w:cstheme="minorHAnsi"/>
                  <w:sz w:val="24"/>
                  <w:szCs w:val="24"/>
                  <w:lang w:val="el-GR"/>
                </w:rPr>
              </m:ctrlPr>
            </m:sSubPr>
            <m:e>
              <m:r>
                <w:rPr>
                  <w:rFonts w:ascii="Cambria Math" w:hAnsi="Cambria Math" w:cstheme="minorHAnsi"/>
                  <w:sz w:val="24"/>
                  <w:szCs w:val="24"/>
                  <w:lang w:val="el-GR"/>
                </w:rPr>
                <m:t>R</m:t>
              </m:r>
            </m:e>
            <m:sub>
              <m:r>
                <w:rPr>
                  <w:rFonts w:ascii="Cambria Math" w:hAnsi="Cambria Math" w:cstheme="minorHAnsi"/>
                  <w:sz w:val="24"/>
                  <w:szCs w:val="24"/>
                </w:rPr>
                <m:t>11</m:t>
              </m:r>
            </m:sub>
          </m:sSub>
          <m:r>
            <w:rPr>
              <w:rFonts w:ascii="Cambria Math" w:hAnsi="Cambria Math" w:cstheme="minorHAnsi"/>
              <w:sz w:val="24"/>
              <w:szCs w:val="24"/>
            </w:rPr>
            <m:t>,</m:t>
          </m:r>
          <m:r>
            <m:rPr>
              <m:nor/>
            </m:rPr>
            <w:rPr>
              <w:rFonts w:cstheme="minorHAnsi"/>
              <w:sz w:val="24"/>
              <w:szCs w:val="24"/>
            </w:rPr>
            <m:t> </m:t>
          </m:r>
          <m:r>
            <w:rPr>
              <w:rFonts w:ascii="Cambria Math" w:hAnsi="Cambria Math" w:cstheme="minorHAnsi"/>
              <w:sz w:val="24"/>
              <w:szCs w:val="24"/>
              <w:lang w:val="el-GR"/>
            </w:rPr>
            <m:t>O</m:t>
          </m:r>
          <m:sSub>
            <m:sSubPr>
              <m:ctrlPr>
                <w:rPr>
                  <w:rFonts w:ascii="Cambria Math" w:hAnsi="Cambria Math" w:cstheme="minorHAnsi"/>
                  <w:sz w:val="24"/>
                  <w:szCs w:val="24"/>
                  <w:lang w:val="el-GR"/>
                </w:rPr>
              </m:ctrlPr>
            </m:sSubPr>
            <m:e>
              <m:r>
                <w:rPr>
                  <w:rFonts w:ascii="Cambria Math" w:hAnsi="Cambria Math" w:cstheme="minorHAnsi"/>
                  <w:sz w:val="24"/>
                  <w:szCs w:val="24"/>
                  <w:lang w:val="el-GR"/>
                </w:rPr>
                <m:t>R</m:t>
              </m:r>
            </m:e>
            <m:sub>
              <m:r>
                <w:rPr>
                  <w:rFonts w:ascii="Cambria Math" w:hAnsi="Cambria Math" w:cstheme="minorHAnsi"/>
                  <w:sz w:val="24"/>
                  <w:szCs w:val="24"/>
                </w:rPr>
                <m:t>10</m:t>
              </m:r>
            </m:sub>
          </m:sSub>
          <m:r>
            <w:rPr>
              <w:rFonts w:ascii="Cambria Math" w:hAnsi="Cambria Math" w:cstheme="minorHAnsi"/>
              <w:sz w:val="24"/>
              <w:szCs w:val="24"/>
            </w:rPr>
            <m:t>,</m:t>
          </m:r>
          <m:r>
            <m:rPr>
              <m:nor/>
            </m:rPr>
            <w:rPr>
              <w:rFonts w:cstheme="minorHAnsi"/>
              <w:sz w:val="24"/>
              <w:szCs w:val="24"/>
            </w:rPr>
            <m:t> </m:t>
          </m:r>
          <m:r>
            <w:rPr>
              <w:rFonts w:ascii="Cambria Math" w:hAnsi="Cambria Math" w:cstheme="minorHAnsi"/>
              <w:sz w:val="24"/>
              <w:szCs w:val="24"/>
              <w:lang w:val="el-GR"/>
            </w:rPr>
            <m:t>O</m:t>
          </m:r>
          <m:sSub>
            <m:sSubPr>
              <m:ctrlPr>
                <w:rPr>
                  <w:rFonts w:ascii="Cambria Math" w:hAnsi="Cambria Math" w:cstheme="minorHAnsi"/>
                  <w:sz w:val="24"/>
                  <w:szCs w:val="24"/>
                  <w:lang w:val="el-GR"/>
                </w:rPr>
              </m:ctrlPr>
            </m:sSubPr>
            <m:e>
              <m:r>
                <w:rPr>
                  <w:rFonts w:ascii="Cambria Math" w:hAnsi="Cambria Math" w:cstheme="minorHAnsi"/>
                  <w:sz w:val="24"/>
                  <w:szCs w:val="24"/>
                  <w:lang w:val="el-GR"/>
                </w:rPr>
                <m:t>R</m:t>
              </m:r>
            </m:e>
            <m:sub>
              <m:r>
                <w:rPr>
                  <w:rFonts w:ascii="Cambria Math" w:hAnsi="Cambria Math" w:cstheme="minorHAnsi"/>
                  <w:sz w:val="24"/>
                  <w:szCs w:val="24"/>
                </w:rPr>
                <m:t>01</m:t>
              </m:r>
            </m:sub>
          </m:sSub>
        </m:oMath>
      </m:oMathPara>
    </w:p>
    <w:p w14:paraId="02C7B12D" w14:textId="01B7B4AD" w:rsidR="00EE3747" w:rsidRPr="00EE3747" w:rsidRDefault="00EE3747" w:rsidP="00EE3747">
      <w:pPr>
        <w:spacing w:after="0" w:line="360" w:lineRule="auto"/>
        <w:jc w:val="both"/>
        <w:rPr>
          <w:rFonts w:cstheme="minorHAnsi"/>
          <w:sz w:val="24"/>
          <w:szCs w:val="24"/>
        </w:rPr>
      </w:pPr>
    </w:p>
    <w:p w14:paraId="41E4AE6A" w14:textId="77777777" w:rsidR="00EE3747" w:rsidRPr="00EE3747" w:rsidRDefault="00EE3747" w:rsidP="00EE3747">
      <w:pPr>
        <w:spacing w:after="0" w:line="360" w:lineRule="auto"/>
        <w:jc w:val="both"/>
        <w:rPr>
          <w:rFonts w:cstheme="minorHAnsi"/>
          <w:sz w:val="24"/>
          <w:szCs w:val="24"/>
        </w:rPr>
      </w:pPr>
      <w:r w:rsidRPr="00EE3747">
        <w:rPr>
          <w:rFonts w:cstheme="minorHAnsi"/>
          <w:sz w:val="24"/>
          <w:szCs w:val="24"/>
        </w:rPr>
        <w:t>no longer correspond to the intended causal ordering, making the resulting RERI and Synergy Index uninterpretable.</w:t>
      </w:r>
    </w:p>
    <w:p w14:paraId="7D03F2A5" w14:textId="77777777" w:rsidR="00EE3747" w:rsidRPr="00EE3747" w:rsidRDefault="00EE3747" w:rsidP="00EE3747">
      <w:pPr>
        <w:spacing w:after="0" w:line="360" w:lineRule="auto"/>
        <w:jc w:val="both"/>
        <w:rPr>
          <w:rFonts w:cstheme="minorHAnsi"/>
          <w:sz w:val="24"/>
          <w:szCs w:val="24"/>
        </w:rPr>
      </w:pPr>
      <w:r w:rsidRPr="00EE3747">
        <w:rPr>
          <w:rFonts w:cstheme="minorHAnsi"/>
          <w:sz w:val="24"/>
          <w:szCs w:val="24"/>
        </w:rPr>
        <w:t xml:space="preserve">This is why both exposures should be coded so that the value “1” indicates higher </w:t>
      </w:r>
      <w:proofErr w:type="spellStart"/>
      <w:r w:rsidRPr="00EE3747">
        <w:rPr>
          <w:rFonts w:cstheme="minorHAnsi"/>
          <w:sz w:val="24"/>
          <w:szCs w:val="24"/>
        </w:rPr>
        <w:t>hypothesised</w:t>
      </w:r>
      <w:proofErr w:type="spellEnd"/>
      <w:r w:rsidRPr="00EE3747">
        <w:rPr>
          <w:rFonts w:cstheme="minorHAnsi"/>
          <w:sz w:val="24"/>
          <w:szCs w:val="24"/>
        </w:rPr>
        <w:t xml:space="preserve"> risk (or, at minimum, the </w:t>
      </w:r>
      <w:r w:rsidRPr="00EE3747">
        <w:rPr>
          <w:rFonts w:cstheme="minorHAnsi"/>
          <w:i/>
          <w:iCs/>
          <w:sz w:val="24"/>
          <w:szCs w:val="24"/>
        </w:rPr>
        <w:t>same</w:t>
      </w:r>
      <w:r w:rsidRPr="00EE3747">
        <w:rPr>
          <w:rFonts w:cstheme="minorHAnsi"/>
          <w:sz w:val="24"/>
          <w:szCs w:val="24"/>
        </w:rPr>
        <w:t xml:space="preserve"> risk direction for both exposures). Inconsistent coding changes the meaning of the four exposure categories and invalidates epidemiological interpretation of additive interaction.</w:t>
      </w:r>
    </w:p>
    <w:p w14:paraId="7E00C0B3" w14:textId="77777777" w:rsidR="00EE3747" w:rsidRDefault="00EE3747" w:rsidP="006C5699">
      <w:pPr>
        <w:spacing w:after="0" w:line="360" w:lineRule="auto"/>
        <w:jc w:val="both"/>
        <w:rPr>
          <w:rFonts w:cstheme="minorHAnsi"/>
          <w:sz w:val="24"/>
          <w:szCs w:val="24"/>
        </w:rPr>
      </w:pPr>
    </w:p>
    <w:p w14:paraId="6317CCD9" w14:textId="77777777" w:rsidR="00EE3747" w:rsidRPr="00F43367" w:rsidRDefault="00EE3747" w:rsidP="006C5699">
      <w:pPr>
        <w:spacing w:after="0" w:line="360" w:lineRule="auto"/>
        <w:jc w:val="both"/>
        <w:rPr>
          <w:rFonts w:cstheme="minorHAnsi"/>
          <w:sz w:val="24"/>
          <w:szCs w:val="24"/>
        </w:rPr>
      </w:pPr>
    </w:p>
    <w:p w14:paraId="405375F2" w14:textId="77777777" w:rsidR="006C5699" w:rsidRPr="006C5699" w:rsidRDefault="006C5699" w:rsidP="006C5699">
      <w:pPr>
        <w:spacing w:after="0" w:line="360" w:lineRule="auto"/>
        <w:jc w:val="both"/>
        <w:rPr>
          <w:rFonts w:cstheme="minorHAnsi"/>
          <w:b/>
          <w:bCs/>
          <w:sz w:val="24"/>
          <w:szCs w:val="24"/>
          <w:lang w:val="el-GR"/>
        </w:rPr>
      </w:pPr>
      <w:proofErr w:type="spellStart"/>
      <w:r w:rsidRPr="006C5699">
        <w:rPr>
          <w:rFonts w:cstheme="minorHAnsi"/>
          <w:b/>
          <w:bCs/>
          <w:sz w:val="24"/>
          <w:szCs w:val="24"/>
          <w:lang w:val="el-GR"/>
        </w:rPr>
        <w:t>Key</w:t>
      </w:r>
      <w:proofErr w:type="spellEnd"/>
      <w:r w:rsidRPr="006C5699">
        <w:rPr>
          <w:rFonts w:cstheme="minorHAnsi"/>
          <w:b/>
          <w:bCs/>
          <w:sz w:val="24"/>
          <w:szCs w:val="24"/>
          <w:lang w:val="el-GR"/>
        </w:rPr>
        <w:t xml:space="preserve"> </w:t>
      </w:r>
      <w:proofErr w:type="spellStart"/>
      <w:r w:rsidRPr="006C5699">
        <w:rPr>
          <w:rFonts w:cstheme="minorHAnsi"/>
          <w:b/>
          <w:bCs/>
          <w:sz w:val="24"/>
          <w:szCs w:val="24"/>
          <w:lang w:val="el-GR"/>
        </w:rPr>
        <w:t>lessons</w:t>
      </w:r>
      <w:proofErr w:type="spellEnd"/>
    </w:p>
    <w:p w14:paraId="5CE09A42" w14:textId="77777777" w:rsidR="006C5699" w:rsidRPr="006C5699" w:rsidRDefault="006C5699" w:rsidP="006C5699">
      <w:pPr>
        <w:numPr>
          <w:ilvl w:val="0"/>
          <w:numId w:val="29"/>
        </w:numPr>
        <w:spacing w:after="0" w:line="360" w:lineRule="auto"/>
        <w:jc w:val="both"/>
        <w:rPr>
          <w:rFonts w:cstheme="minorHAnsi"/>
          <w:sz w:val="24"/>
          <w:szCs w:val="24"/>
        </w:rPr>
      </w:pPr>
      <w:r w:rsidRPr="006C5699">
        <w:rPr>
          <w:rFonts w:cstheme="minorHAnsi"/>
          <w:sz w:val="24"/>
          <w:szCs w:val="24"/>
        </w:rPr>
        <w:t xml:space="preserve">Use consistent </w:t>
      </w:r>
      <w:r w:rsidRPr="006C5699">
        <w:rPr>
          <w:rFonts w:cstheme="minorHAnsi"/>
          <w:b/>
          <w:bCs/>
          <w:sz w:val="24"/>
          <w:szCs w:val="24"/>
        </w:rPr>
        <w:t>risk coding</w:t>
      </w:r>
      <w:r w:rsidRPr="006C5699">
        <w:rPr>
          <w:rFonts w:cstheme="minorHAnsi"/>
          <w:sz w:val="24"/>
          <w:szCs w:val="24"/>
        </w:rPr>
        <w:t xml:space="preserve"> for all exposures (1 = higher risk).</w:t>
      </w:r>
    </w:p>
    <w:p w14:paraId="2F8AAB8C" w14:textId="77777777" w:rsidR="006C5699" w:rsidRPr="006C5699" w:rsidRDefault="006C5699" w:rsidP="006C5699">
      <w:pPr>
        <w:numPr>
          <w:ilvl w:val="0"/>
          <w:numId w:val="29"/>
        </w:numPr>
        <w:spacing w:after="0" w:line="360" w:lineRule="auto"/>
        <w:jc w:val="both"/>
        <w:rPr>
          <w:rFonts w:cstheme="minorHAnsi"/>
          <w:sz w:val="24"/>
          <w:szCs w:val="24"/>
        </w:rPr>
      </w:pPr>
      <w:r w:rsidRPr="006C5699">
        <w:rPr>
          <w:rFonts w:cstheme="minorHAnsi"/>
          <w:sz w:val="24"/>
          <w:szCs w:val="24"/>
        </w:rPr>
        <w:t xml:space="preserve">Set the </w:t>
      </w:r>
      <w:r w:rsidRPr="006C5699">
        <w:rPr>
          <w:rFonts w:cstheme="minorHAnsi"/>
          <w:b/>
          <w:bCs/>
          <w:sz w:val="24"/>
          <w:szCs w:val="24"/>
        </w:rPr>
        <w:t>reference category to 00</w:t>
      </w:r>
      <w:r w:rsidRPr="006C5699">
        <w:rPr>
          <w:rFonts w:cstheme="minorHAnsi"/>
          <w:sz w:val="24"/>
          <w:szCs w:val="24"/>
        </w:rPr>
        <w:t xml:space="preserve"> (absence of both risk factors).</w:t>
      </w:r>
    </w:p>
    <w:p w14:paraId="75E3DDF7" w14:textId="77777777" w:rsidR="006C5699" w:rsidRPr="006C5699" w:rsidRDefault="006C5699" w:rsidP="006C5699">
      <w:pPr>
        <w:numPr>
          <w:ilvl w:val="0"/>
          <w:numId w:val="29"/>
        </w:numPr>
        <w:spacing w:after="0" w:line="360" w:lineRule="auto"/>
        <w:jc w:val="both"/>
        <w:rPr>
          <w:rFonts w:cstheme="minorHAnsi"/>
          <w:sz w:val="24"/>
          <w:szCs w:val="24"/>
        </w:rPr>
      </w:pPr>
      <w:r w:rsidRPr="006C5699">
        <w:rPr>
          <w:rFonts w:cstheme="minorHAnsi"/>
          <w:sz w:val="24"/>
          <w:szCs w:val="24"/>
        </w:rPr>
        <w:t>Report interaction on both scales (additive: RERI/S; multiplicative: product term), stating when OR-based measures are approximations (rare-outcome assumption).</w:t>
      </w:r>
    </w:p>
    <w:p w14:paraId="41C75134" w14:textId="77777777" w:rsidR="006C5699" w:rsidRPr="006C5699" w:rsidRDefault="006C5699" w:rsidP="006C5699">
      <w:pPr>
        <w:numPr>
          <w:ilvl w:val="0"/>
          <w:numId w:val="29"/>
        </w:numPr>
        <w:spacing w:after="0" w:line="360" w:lineRule="auto"/>
        <w:jc w:val="both"/>
        <w:rPr>
          <w:rFonts w:cstheme="minorHAnsi"/>
          <w:sz w:val="24"/>
          <w:szCs w:val="24"/>
        </w:rPr>
      </w:pPr>
      <w:r w:rsidRPr="006C5699">
        <w:rPr>
          <w:rFonts w:cstheme="minorHAnsi"/>
          <w:sz w:val="24"/>
          <w:szCs w:val="24"/>
        </w:rPr>
        <w:t>Avoid mixing coefficients and ORs in reporting; use one scale and include CIs.</w:t>
      </w:r>
    </w:p>
    <w:p w14:paraId="16831721" w14:textId="77777777" w:rsidR="006C5699" w:rsidRPr="006C5699" w:rsidRDefault="006C5699" w:rsidP="006C5699">
      <w:pPr>
        <w:numPr>
          <w:ilvl w:val="0"/>
          <w:numId w:val="29"/>
        </w:numPr>
        <w:spacing w:after="0" w:line="360" w:lineRule="auto"/>
        <w:jc w:val="both"/>
        <w:rPr>
          <w:rFonts w:cstheme="minorHAnsi"/>
          <w:sz w:val="24"/>
          <w:szCs w:val="24"/>
        </w:rPr>
      </w:pPr>
      <w:r w:rsidRPr="006C5699">
        <w:rPr>
          <w:rFonts w:cstheme="minorHAnsi"/>
          <w:sz w:val="24"/>
          <w:szCs w:val="24"/>
        </w:rPr>
        <w:t>Re-code and re-fit when needed:</w:t>
      </w:r>
    </w:p>
    <w:p w14:paraId="3E1AFB4B" w14:textId="77777777" w:rsidR="006C5699" w:rsidRPr="006C5699" w:rsidRDefault="006C5699" w:rsidP="006C5699">
      <w:pPr>
        <w:numPr>
          <w:ilvl w:val="1"/>
          <w:numId w:val="29"/>
        </w:numPr>
        <w:spacing w:after="0" w:line="360" w:lineRule="auto"/>
        <w:jc w:val="both"/>
        <w:rPr>
          <w:rFonts w:cstheme="minorHAnsi"/>
          <w:sz w:val="24"/>
          <w:szCs w:val="24"/>
        </w:rPr>
      </w:pPr>
      <w:r w:rsidRPr="006C5699">
        <w:rPr>
          <w:rFonts w:cstheme="minorHAnsi"/>
          <w:sz w:val="24"/>
          <w:szCs w:val="24"/>
        </w:rPr>
        <w:t xml:space="preserve">gen </w:t>
      </w:r>
      <w:proofErr w:type="spellStart"/>
      <w:r w:rsidRPr="006C5699">
        <w:rPr>
          <w:rFonts w:cstheme="minorHAnsi"/>
          <w:sz w:val="24"/>
          <w:szCs w:val="24"/>
        </w:rPr>
        <w:t>nomd</w:t>
      </w:r>
      <w:proofErr w:type="spellEnd"/>
      <w:r w:rsidRPr="006C5699">
        <w:rPr>
          <w:rFonts w:cstheme="minorHAnsi"/>
          <w:sz w:val="24"/>
          <w:szCs w:val="24"/>
        </w:rPr>
        <w:t xml:space="preserve"> = 1 - </w:t>
      </w:r>
      <w:proofErr w:type="spellStart"/>
      <w:r w:rsidRPr="006C5699">
        <w:rPr>
          <w:rFonts w:cstheme="minorHAnsi"/>
          <w:sz w:val="24"/>
          <w:szCs w:val="24"/>
        </w:rPr>
        <w:t>err_nomd</w:t>
      </w:r>
      <w:proofErr w:type="spellEnd"/>
      <w:r w:rsidRPr="006C5699">
        <w:rPr>
          <w:rFonts w:cstheme="minorHAnsi"/>
          <w:sz w:val="24"/>
          <w:szCs w:val="24"/>
        </w:rPr>
        <w:t xml:space="preserve"> (restore risk direction)</w:t>
      </w:r>
    </w:p>
    <w:p w14:paraId="2C274FD4" w14:textId="77777777" w:rsidR="006C5699" w:rsidRPr="006C5699" w:rsidRDefault="006C5699" w:rsidP="006C5699">
      <w:pPr>
        <w:numPr>
          <w:ilvl w:val="1"/>
          <w:numId w:val="29"/>
        </w:numPr>
        <w:spacing w:after="0" w:line="360" w:lineRule="auto"/>
        <w:jc w:val="both"/>
        <w:rPr>
          <w:rFonts w:cstheme="minorHAnsi"/>
          <w:sz w:val="24"/>
          <w:szCs w:val="24"/>
          <w:lang w:val="el-GR"/>
        </w:rPr>
      </w:pPr>
      <w:proofErr w:type="spellStart"/>
      <w:r w:rsidRPr="006C5699">
        <w:rPr>
          <w:rFonts w:cstheme="minorHAnsi"/>
          <w:sz w:val="24"/>
          <w:szCs w:val="24"/>
          <w:lang w:val="el-GR"/>
        </w:rPr>
        <w:t>gen</w:t>
      </w:r>
      <w:proofErr w:type="spellEnd"/>
      <w:r w:rsidRPr="006C5699">
        <w:rPr>
          <w:rFonts w:cstheme="minorHAnsi"/>
          <w:sz w:val="24"/>
          <w:szCs w:val="24"/>
          <w:lang w:val="el-GR"/>
        </w:rPr>
        <w:t xml:space="preserve"> </w:t>
      </w:r>
      <w:proofErr w:type="spellStart"/>
      <w:r w:rsidRPr="006C5699">
        <w:rPr>
          <w:rFonts w:cstheme="minorHAnsi"/>
          <w:sz w:val="24"/>
          <w:szCs w:val="24"/>
          <w:lang w:val="el-GR"/>
        </w:rPr>
        <w:t>bmi_nomd</w:t>
      </w:r>
      <w:proofErr w:type="spellEnd"/>
      <w:r w:rsidRPr="006C5699">
        <w:rPr>
          <w:rFonts w:cstheme="minorHAnsi"/>
          <w:sz w:val="24"/>
          <w:szCs w:val="24"/>
          <w:lang w:val="el-GR"/>
        </w:rPr>
        <w:t xml:space="preserve"> = </w:t>
      </w:r>
      <w:proofErr w:type="spellStart"/>
      <w:r w:rsidRPr="006C5699">
        <w:rPr>
          <w:rFonts w:cstheme="minorHAnsi"/>
          <w:sz w:val="24"/>
          <w:szCs w:val="24"/>
          <w:lang w:val="el-GR"/>
        </w:rPr>
        <w:t>bmi</w:t>
      </w:r>
      <w:proofErr w:type="spellEnd"/>
      <w:r w:rsidRPr="006C5699">
        <w:rPr>
          <w:rFonts w:cstheme="minorHAnsi"/>
          <w:sz w:val="24"/>
          <w:szCs w:val="24"/>
          <w:lang w:val="el-GR"/>
        </w:rPr>
        <w:t xml:space="preserve"> * </w:t>
      </w:r>
      <w:proofErr w:type="spellStart"/>
      <w:r w:rsidRPr="006C5699">
        <w:rPr>
          <w:rFonts w:cstheme="minorHAnsi"/>
          <w:sz w:val="24"/>
          <w:szCs w:val="24"/>
          <w:lang w:val="el-GR"/>
        </w:rPr>
        <w:t>nomd</w:t>
      </w:r>
      <w:proofErr w:type="spellEnd"/>
    </w:p>
    <w:p w14:paraId="7B2E3AD9" w14:textId="77777777" w:rsidR="006C5699" w:rsidRPr="006C5699" w:rsidRDefault="006C5699" w:rsidP="006C5699">
      <w:pPr>
        <w:numPr>
          <w:ilvl w:val="1"/>
          <w:numId w:val="29"/>
        </w:numPr>
        <w:spacing w:after="0" w:line="360" w:lineRule="auto"/>
        <w:jc w:val="both"/>
        <w:rPr>
          <w:rFonts w:cstheme="minorHAnsi"/>
          <w:sz w:val="24"/>
          <w:szCs w:val="24"/>
        </w:rPr>
      </w:pPr>
      <w:r w:rsidRPr="006C5699">
        <w:rPr>
          <w:rFonts w:cstheme="minorHAnsi"/>
          <w:sz w:val="24"/>
          <w:szCs w:val="24"/>
        </w:rPr>
        <w:t xml:space="preserve">logistic hyper </w:t>
      </w:r>
      <w:proofErr w:type="spellStart"/>
      <w:r w:rsidRPr="006C5699">
        <w:rPr>
          <w:rFonts w:cstheme="minorHAnsi"/>
          <w:sz w:val="24"/>
          <w:szCs w:val="24"/>
        </w:rPr>
        <w:t>bmi</w:t>
      </w:r>
      <w:proofErr w:type="spellEnd"/>
      <w:r w:rsidRPr="006C5699">
        <w:rPr>
          <w:rFonts w:cstheme="minorHAnsi"/>
          <w:sz w:val="24"/>
          <w:szCs w:val="24"/>
        </w:rPr>
        <w:t xml:space="preserve"> </w:t>
      </w:r>
      <w:proofErr w:type="spellStart"/>
      <w:r w:rsidRPr="006C5699">
        <w:rPr>
          <w:rFonts w:cstheme="minorHAnsi"/>
          <w:sz w:val="24"/>
          <w:szCs w:val="24"/>
        </w:rPr>
        <w:t>nomd</w:t>
      </w:r>
      <w:proofErr w:type="spellEnd"/>
      <w:r w:rsidRPr="006C5699">
        <w:rPr>
          <w:rFonts w:cstheme="minorHAnsi"/>
          <w:sz w:val="24"/>
          <w:szCs w:val="24"/>
        </w:rPr>
        <w:t xml:space="preserve"> </w:t>
      </w:r>
      <w:proofErr w:type="spellStart"/>
      <w:r w:rsidRPr="006C5699">
        <w:rPr>
          <w:rFonts w:cstheme="minorHAnsi"/>
          <w:sz w:val="24"/>
          <w:szCs w:val="24"/>
        </w:rPr>
        <w:t>bmi_nomd</w:t>
      </w:r>
      <w:proofErr w:type="spellEnd"/>
      <w:r w:rsidRPr="006C5699">
        <w:rPr>
          <w:rFonts w:cstheme="minorHAnsi"/>
          <w:sz w:val="24"/>
          <w:szCs w:val="24"/>
        </w:rPr>
        <w:t xml:space="preserve"> and compute RERI/S via nlcom.</w:t>
      </w:r>
    </w:p>
    <w:p w14:paraId="105177F7" w14:textId="77777777" w:rsidR="006C5699" w:rsidRPr="006C5699" w:rsidRDefault="006C5699" w:rsidP="006C5699">
      <w:pPr>
        <w:spacing w:after="0" w:line="360" w:lineRule="auto"/>
        <w:jc w:val="both"/>
        <w:rPr>
          <w:rFonts w:cstheme="minorHAnsi"/>
          <w:sz w:val="24"/>
          <w:szCs w:val="24"/>
        </w:rPr>
      </w:pPr>
    </w:p>
    <w:sectPr w:rsidR="006C5699" w:rsidRPr="006C5699" w:rsidSect="00D1253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4813D" w14:textId="77777777" w:rsidR="006A60A3" w:rsidRDefault="006A60A3" w:rsidP="00105956">
      <w:pPr>
        <w:spacing w:after="0" w:line="240" w:lineRule="auto"/>
      </w:pPr>
      <w:r>
        <w:separator/>
      </w:r>
    </w:p>
    <w:p w14:paraId="3E2ECCEA" w14:textId="77777777" w:rsidR="006A60A3" w:rsidRDefault="006A60A3"/>
  </w:endnote>
  <w:endnote w:type="continuationSeparator" w:id="0">
    <w:p w14:paraId="2997BC6E" w14:textId="77777777" w:rsidR="006A60A3" w:rsidRDefault="006A60A3" w:rsidP="00105956">
      <w:pPr>
        <w:spacing w:after="0" w:line="240" w:lineRule="auto"/>
      </w:pPr>
      <w:r>
        <w:continuationSeparator/>
      </w:r>
    </w:p>
    <w:p w14:paraId="3D249C7B" w14:textId="77777777" w:rsidR="006A60A3" w:rsidRDefault="006A6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Consolas">
    <w:panose1 w:val="020B0609020204030204"/>
    <w:charset w:val="A1"/>
    <w:family w:val="modern"/>
    <w:pitch w:val="fixed"/>
    <w:sig w:usb0="E00006FF" w:usb1="0000FCFF" w:usb2="00000001" w:usb3="00000000" w:csb0="0000019F" w:csb1="00000000"/>
  </w:font>
  <w:font w:name="Cambria Math">
    <w:panose1 w:val="02040503050406030204"/>
    <w:charset w:val="A1"/>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8378748"/>
      <w:docPartObj>
        <w:docPartGallery w:val="Page Numbers (Bottom of Page)"/>
        <w:docPartUnique/>
      </w:docPartObj>
    </w:sdtPr>
    <w:sdtContent>
      <w:sdt>
        <w:sdtPr>
          <w:id w:val="1728636285"/>
          <w:docPartObj>
            <w:docPartGallery w:val="Page Numbers (Top of Page)"/>
            <w:docPartUnique/>
          </w:docPartObj>
        </w:sdtPr>
        <w:sdtContent>
          <w:p w14:paraId="3868A0D0" w14:textId="4814AEC0" w:rsidR="00105956" w:rsidRPr="00F867C6" w:rsidRDefault="00F867C6" w:rsidP="00F867C6">
            <w:pPr>
              <w:pStyle w:val="a5"/>
              <w:jc w:val="center"/>
            </w:pPr>
            <w:r>
              <w:rPr>
                <w:lang w:val="el-GR"/>
              </w:rPr>
              <w:t xml:space="preserve">Σελίδα </w:t>
            </w:r>
            <w:r>
              <w:rPr>
                <w:b/>
                <w:bCs/>
                <w:sz w:val="24"/>
                <w:szCs w:val="24"/>
              </w:rPr>
              <w:fldChar w:fldCharType="begin"/>
            </w:r>
            <w:r>
              <w:rPr>
                <w:b/>
                <w:bCs/>
              </w:rPr>
              <w:instrText>PAGE</w:instrText>
            </w:r>
            <w:r>
              <w:rPr>
                <w:b/>
                <w:bCs/>
                <w:sz w:val="24"/>
                <w:szCs w:val="24"/>
              </w:rPr>
              <w:fldChar w:fldCharType="separate"/>
            </w:r>
            <w:r>
              <w:rPr>
                <w:b/>
                <w:bCs/>
                <w:lang w:val="el-GR"/>
              </w:rPr>
              <w:t>2</w:t>
            </w:r>
            <w:r>
              <w:rPr>
                <w:b/>
                <w:bCs/>
                <w:sz w:val="24"/>
                <w:szCs w:val="24"/>
              </w:rPr>
              <w:fldChar w:fldCharType="end"/>
            </w:r>
            <w:r>
              <w:rPr>
                <w:lang w:val="el-GR"/>
              </w:rPr>
              <w:t xml:space="preserve"> από </w:t>
            </w:r>
            <w:r>
              <w:rPr>
                <w:b/>
                <w:bCs/>
                <w:sz w:val="24"/>
                <w:szCs w:val="24"/>
              </w:rPr>
              <w:fldChar w:fldCharType="begin"/>
            </w:r>
            <w:r>
              <w:rPr>
                <w:b/>
                <w:bCs/>
              </w:rPr>
              <w:instrText>NUMPAGES</w:instrText>
            </w:r>
            <w:r>
              <w:rPr>
                <w:b/>
                <w:bCs/>
                <w:sz w:val="24"/>
                <w:szCs w:val="24"/>
              </w:rPr>
              <w:fldChar w:fldCharType="separate"/>
            </w:r>
            <w:r>
              <w:rPr>
                <w:b/>
                <w:bCs/>
                <w:lang w:val="el-GR"/>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CEA7" w14:textId="77777777" w:rsidR="006A60A3" w:rsidRDefault="006A60A3" w:rsidP="00105956">
      <w:pPr>
        <w:spacing w:after="0" w:line="240" w:lineRule="auto"/>
      </w:pPr>
      <w:r>
        <w:separator/>
      </w:r>
    </w:p>
    <w:p w14:paraId="6B4EA02D" w14:textId="77777777" w:rsidR="006A60A3" w:rsidRDefault="006A60A3"/>
  </w:footnote>
  <w:footnote w:type="continuationSeparator" w:id="0">
    <w:p w14:paraId="0A668F88" w14:textId="77777777" w:rsidR="006A60A3" w:rsidRDefault="006A60A3" w:rsidP="00105956">
      <w:pPr>
        <w:spacing w:after="0" w:line="240" w:lineRule="auto"/>
      </w:pPr>
      <w:r>
        <w:continuationSeparator/>
      </w:r>
    </w:p>
    <w:p w14:paraId="1B9CFFB8" w14:textId="77777777" w:rsidR="006A60A3" w:rsidRDefault="006A60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D93B2" w14:textId="400DB3D2" w:rsidR="0026656F" w:rsidRPr="003559BA" w:rsidRDefault="007C0FDB" w:rsidP="003559BA">
    <w:pPr>
      <w:pStyle w:val="a4"/>
      <w:pBdr>
        <w:bottom w:val="single" w:sz="4" w:space="1" w:color="auto"/>
      </w:pBdr>
      <w:jc w:val="right"/>
      <w:rPr>
        <w:rFonts w:ascii="Garamond" w:hAnsi="Garamond"/>
        <w:b/>
        <w:bCs/>
        <w:i/>
        <w:iCs/>
        <w:color w:val="595959" w:themeColor="text1" w:themeTint="A6"/>
        <w:sz w:val="24"/>
        <w:szCs w:val="24"/>
        <w:lang w:val="el-GR"/>
      </w:rPr>
    </w:pPr>
    <w:r w:rsidRPr="003559BA">
      <w:rPr>
        <w:rFonts w:ascii="Garamond" w:hAnsi="Garamond"/>
        <w:b/>
        <w:bCs/>
        <w:i/>
        <w:iCs/>
        <w:color w:val="595959" w:themeColor="text1" w:themeTint="A6"/>
        <w:sz w:val="24"/>
        <w:szCs w:val="24"/>
      </w:rPr>
      <w:t>Lab 3. Interactions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160A"/>
    <w:multiLevelType w:val="multilevel"/>
    <w:tmpl w:val="60AADD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9E42BF"/>
    <w:multiLevelType w:val="hybridMultilevel"/>
    <w:tmpl w:val="BC407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DD6A80"/>
    <w:multiLevelType w:val="hybridMultilevel"/>
    <w:tmpl w:val="05C493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53E4439"/>
    <w:multiLevelType w:val="hybridMultilevel"/>
    <w:tmpl w:val="4C18A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D67E63"/>
    <w:multiLevelType w:val="hybridMultilevel"/>
    <w:tmpl w:val="04B872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72C49EC"/>
    <w:multiLevelType w:val="hybridMultilevel"/>
    <w:tmpl w:val="5D1C8E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F56A6C"/>
    <w:multiLevelType w:val="multilevel"/>
    <w:tmpl w:val="F356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A14321"/>
    <w:multiLevelType w:val="hybridMultilevel"/>
    <w:tmpl w:val="16E482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A645395"/>
    <w:multiLevelType w:val="hybridMultilevel"/>
    <w:tmpl w:val="969663A8"/>
    <w:lvl w:ilvl="0" w:tplc="BD82DE4C">
      <w:start w:val="1"/>
      <w:numFmt w:val="bullet"/>
      <w:lvlText w:val=""/>
      <w:lvlJc w:val="left"/>
      <w:pPr>
        <w:ind w:left="720" w:hanging="360"/>
      </w:pPr>
      <w:rPr>
        <w:rFonts w:ascii="Wingdings" w:hAnsi="Wingdings" w:hint="default"/>
        <w:u w:color="C000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AA506DE"/>
    <w:multiLevelType w:val="hybridMultilevel"/>
    <w:tmpl w:val="F3AE105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17D14EA"/>
    <w:multiLevelType w:val="hybridMultilevel"/>
    <w:tmpl w:val="A16C4F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4B6EEA"/>
    <w:multiLevelType w:val="multilevel"/>
    <w:tmpl w:val="B6CC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070385"/>
    <w:multiLevelType w:val="hybridMultilevel"/>
    <w:tmpl w:val="278ECAE2"/>
    <w:lvl w:ilvl="0" w:tplc="42ECD7EC">
      <w:start w:val="1"/>
      <w:numFmt w:val="bullet"/>
      <w:lvlText w:val=""/>
      <w:lvlJc w:val="left"/>
      <w:pPr>
        <w:ind w:left="720" w:hanging="360"/>
      </w:pPr>
      <w:rPr>
        <w:rFonts w:ascii="Symbol" w:hAnsi="Symbol"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73E1C70"/>
    <w:multiLevelType w:val="hybridMultilevel"/>
    <w:tmpl w:val="77C430C4"/>
    <w:lvl w:ilvl="0" w:tplc="04080001">
      <w:start w:val="1"/>
      <w:numFmt w:val="bullet"/>
      <w:lvlText w:val=""/>
      <w:lvlJc w:val="left"/>
      <w:pPr>
        <w:ind w:left="720" w:hanging="360"/>
      </w:pPr>
      <w:rPr>
        <w:rFonts w:ascii="Symbol" w:hAnsi="Symbol" w:hint="default"/>
        <w:u w:color="C000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BDF4830"/>
    <w:multiLevelType w:val="hybridMultilevel"/>
    <w:tmpl w:val="444A33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E746109"/>
    <w:multiLevelType w:val="hybridMultilevel"/>
    <w:tmpl w:val="A40CFED2"/>
    <w:lvl w:ilvl="0" w:tplc="42ECD7EC">
      <w:start w:val="1"/>
      <w:numFmt w:val="bullet"/>
      <w:lvlText w:val=""/>
      <w:lvlJc w:val="left"/>
      <w:pPr>
        <w:ind w:left="1004" w:hanging="360"/>
      </w:pPr>
      <w:rPr>
        <w:rFonts w:ascii="Symbol" w:hAnsi="Symbol" w:hint="default"/>
        <w:sz w:val="24"/>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 w15:restartNumberingAfterBreak="0">
    <w:nsid w:val="352A375B"/>
    <w:multiLevelType w:val="hybridMultilevel"/>
    <w:tmpl w:val="9E7C72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CE42F4"/>
    <w:multiLevelType w:val="hybridMultilevel"/>
    <w:tmpl w:val="7DC441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968179C"/>
    <w:multiLevelType w:val="hybridMultilevel"/>
    <w:tmpl w:val="594A08B0"/>
    <w:lvl w:ilvl="0" w:tplc="04080001">
      <w:start w:val="1"/>
      <w:numFmt w:val="bullet"/>
      <w:lvlText w:val=""/>
      <w:lvlJc w:val="left"/>
      <w:pPr>
        <w:ind w:left="720" w:hanging="360"/>
      </w:pPr>
      <w:rPr>
        <w:rFonts w:ascii="Symbol" w:hAnsi="Symbol" w:hint="default"/>
        <w:u w:color="C000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9A53CA2"/>
    <w:multiLevelType w:val="hybridMultilevel"/>
    <w:tmpl w:val="C004EA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FD80623"/>
    <w:multiLevelType w:val="hybridMultilevel"/>
    <w:tmpl w:val="449471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6E345D2"/>
    <w:multiLevelType w:val="hybridMultilevel"/>
    <w:tmpl w:val="7660DD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B1A69F4"/>
    <w:multiLevelType w:val="hybridMultilevel"/>
    <w:tmpl w:val="4842975A"/>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B129EB"/>
    <w:multiLevelType w:val="hybridMultilevel"/>
    <w:tmpl w:val="CED678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61B7FBC"/>
    <w:multiLevelType w:val="hybridMultilevel"/>
    <w:tmpl w:val="3DAEC132"/>
    <w:lvl w:ilvl="0" w:tplc="BD82DE4C">
      <w:start w:val="1"/>
      <w:numFmt w:val="bullet"/>
      <w:lvlText w:val=""/>
      <w:lvlJc w:val="left"/>
      <w:pPr>
        <w:ind w:left="720" w:hanging="360"/>
      </w:pPr>
      <w:rPr>
        <w:rFonts w:ascii="Wingdings" w:hAnsi="Wingdings" w:hint="default"/>
        <w:u w:color="C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6275746"/>
    <w:multiLevelType w:val="hybridMultilevel"/>
    <w:tmpl w:val="DFA206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70F7AC0"/>
    <w:multiLevelType w:val="hybridMultilevel"/>
    <w:tmpl w:val="ECC0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D9C3E35"/>
    <w:multiLevelType w:val="hybridMultilevel"/>
    <w:tmpl w:val="E848BCB8"/>
    <w:lvl w:ilvl="0" w:tplc="BD82DE4C">
      <w:start w:val="1"/>
      <w:numFmt w:val="bullet"/>
      <w:lvlText w:val=""/>
      <w:lvlJc w:val="left"/>
      <w:pPr>
        <w:ind w:left="1146" w:hanging="360"/>
      </w:pPr>
      <w:rPr>
        <w:rFonts w:ascii="Wingdings" w:hAnsi="Wingdings" w:hint="default"/>
        <w:u w:color="C00000"/>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6DEA05BD"/>
    <w:multiLevelType w:val="multilevel"/>
    <w:tmpl w:val="C302C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CA0AAD"/>
    <w:multiLevelType w:val="hybridMultilevel"/>
    <w:tmpl w:val="9C68C6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71077261">
    <w:abstractNumId w:val="28"/>
  </w:num>
  <w:num w:numId="2" w16cid:durableId="994988301">
    <w:abstractNumId w:val="8"/>
  </w:num>
  <w:num w:numId="3" w16cid:durableId="2118793687">
    <w:abstractNumId w:val="22"/>
  </w:num>
  <w:num w:numId="4" w16cid:durableId="931933949">
    <w:abstractNumId w:val="23"/>
  </w:num>
  <w:num w:numId="5" w16cid:durableId="64304033">
    <w:abstractNumId w:val="26"/>
  </w:num>
  <w:num w:numId="6" w16cid:durableId="902300759">
    <w:abstractNumId w:val="16"/>
  </w:num>
  <w:num w:numId="7" w16cid:durableId="357118953">
    <w:abstractNumId w:val="19"/>
  </w:num>
  <w:num w:numId="8" w16cid:durableId="448821576">
    <w:abstractNumId w:val="5"/>
  </w:num>
  <w:num w:numId="9" w16cid:durableId="1874733181">
    <w:abstractNumId w:val="1"/>
  </w:num>
  <w:num w:numId="10" w16cid:durableId="1516458690">
    <w:abstractNumId w:val="10"/>
  </w:num>
  <w:num w:numId="11" w16cid:durableId="1562979415">
    <w:abstractNumId w:val="17"/>
  </w:num>
  <w:num w:numId="12" w16cid:durableId="2034723793">
    <w:abstractNumId w:val="4"/>
  </w:num>
  <w:num w:numId="13" w16cid:durableId="384108697">
    <w:abstractNumId w:val="7"/>
  </w:num>
  <w:num w:numId="14" w16cid:durableId="131365911">
    <w:abstractNumId w:val="25"/>
  </w:num>
  <w:num w:numId="15" w16cid:durableId="796531882">
    <w:abstractNumId w:val="29"/>
  </w:num>
  <w:num w:numId="16" w16cid:durableId="205653226">
    <w:abstractNumId w:val="20"/>
  </w:num>
  <w:num w:numId="17" w16cid:durableId="900485108">
    <w:abstractNumId w:val="3"/>
  </w:num>
  <w:num w:numId="18" w16cid:durableId="496965993">
    <w:abstractNumId w:val="2"/>
  </w:num>
  <w:num w:numId="19" w16cid:durableId="1427455952">
    <w:abstractNumId w:val="21"/>
  </w:num>
  <w:num w:numId="20" w16cid:durableId="897402155">
    <w:abstractNumId w:val="13"/>
  </w:num>
  <w:num w:numId="21" w16cid:durableId="1827622510">
    <w:abstractNumId w:val="18"/>
  </w:num>
  <w:num w:numId="22" w16cid:durableId="947007342">
    <w:abstractNumId w:val="24"/>
  </w:num>
  <w:num w:numId="23" w16cid:durableId="1696224449">
    <w:abstractNumId w:val="12"/>
  </w:num>
  <w:num w:numId="24" w16cid:durableId="63308108">
    <w:abstractNumId w:val="27"/>
  </w:num>
  <w:num w:numId="25" w16cid:durableId="1459641860">
    <w:abstractNumId w:val="9"/>
  </w:num>
  <w:num w:numId="26" w16cid:durableId="290594398">
    <w:abstractNumId w:val="14"/>
  </w:num>
  <w:num w:numId="27" w16cid:durableId="1938831833">
    <w:abstractNumId w:val="11"/>
  </w:num>
  <w:num w:numId="28" w16cid:durableId="108553510">
    <w:abstractNumId w:val="6"/>
  </w:num>
  <w:num w:numId="29" w16cid:durableId="1674070817">
    <w:abstractNumId w:val="0"/>
  </w:num>
  <w:num w:numId="30" w16cid:durableId="195057799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682"/>
    <w:rsid w:val="00000667"/>
    <w:rsid w:val="00006935"/>
    <w:rsid w:val="00006CD7"/>
    <w:rsid w:val="000076CC"/>
    <w:rsid w:val="0001142B"/>
    <w:rsid w:val="000150C7"/>
    <w:rsid w:val="00026A77"/>
    <w:rsid w:val="000550BB"/>
    <w:rsid w:val="000712AB"/>
    <w:rsid w:val="00080FFD"/>
    <w:rsid w:val="000F5BF5"/>
    <w:rsid w:val="00105956"/>
    <w:rsid w:val="001144D0"/>
    <w:rsid w:val="001204BC"/>
    <w:rsid w:val="00121B47"/>
    <w:rsid w:val="001256AD"/>
    <w:rsid w:val="001312EF"/>
    <w:rsid w:val="00142F04"/>
    <w:rsid w:val="00155C33"/>
    <w:rsid w:val="0016295F"/>
    <w:rsid w:val="001636C0"/>
    <w:rsid w:val="00164EA4"/>
    <w:rsid w:val="00181351"/>
    <w:rsid w:val="001826C2"/>
    <w:rsid w:val="00185898"/>
    <w:rsid w:val="001942D0"/>
    <w:rsid w:val="001C14F0"/>
    <w:rsid w:val="001C2FE7"/>
    <w:rsid w:val="001D1D03"/>
    <w:rsid w:val="001D5F9C"/>
    <w:rsid w:val="001F2647"/>
    <w:rsid w:val="001F7994"/>
    <w:rsid w:val="00217A62"/>
    <w:rsid w:val="00237246"/>
    <w:rsid w:val="0026656F"/>
    <w:rsid w:val="0026787A"/>
    <w:rsid w:val="00273235"/>
    <w:rsid w:val="00290D55"/>
    <w:rsid w:val="002A57C6"/>
    <w:rsid w:val="002A5E97"/>
    <w:rsid w:val="002C2B27"/>
    <w:rsid w:val="002F0D65"/>
    <w:rsid w:val="002F2A56"/>
    <w:rsid w:val="002F4D5C"/>
    <w:rsid w:val="00303D3C"/>
    <w:rsid w:val="00323553"/>
    <w:rsid w:val="003272D9"/>
    <w:rsid w:val="00334DA6"/>
    <w:rsid w:val="0035537F"/>
    <w:rsid w:val="003559BA"/>
    <w:rsid w:val="00356053"/>
    <w:rsid w:val="00365A75"/>
    <w:rsid w:val="00371166"/>
    <w:rsid w:val="00374124"/>
    <w:rsid w:val="00384102"/>
    <w:rsid w:val="003A56BD"/>
    <w:rsid w:val="003B7A26"/>
    <w:rsid w:val="003E643C"/>
    <w:rsid w:val="0040551B"/>
    <w:rsid w:val="00407D42"/>
    <w:rsid w:val="00413853"/>
    <w:rsid w:val="00417856"/>
    <w:rsid w:val="00432F2A"/>
    <w:rsid w:val="0044377E"/>
    <w:rsid w:val="004533CC"/>
    <w:rsid w:val="00457C5D"/>
    <w:rsid w:val="004714CA"/>
    <w:rsid w:val="004860B4"/>
    <w:rsid w:val="004869C9"/>
    <w:rsid w:val="00497DC4"/>
    <w:rsid w:val="004A4906"/>
    <w:rsid w:val="004B740B"/>
    <w:rsid w:val="004C2B5E"/>
    <w:rsid w:val="004C41AE"/>
    <w:rsid w:val="004D5327"/>
    <w:rsid w:val="004D7A78"/>
    <w:rsid w:val="004D7C69"/>
    <w:rsid w:val="004D7DAE"/>
    <w:rsid w:val="00513749"/>
    <w:rsid w:val="00515CCF"/>
    <w:rsid w:val="00516117"/>
    <w:rsid w:val="005255CA"/>
    <w:rsid w:val="0053179F"/>
    <w:rsid w:val="0055006F"/>
    <w:rsid w:val="0055270A"/>
    <w:rsid w:val="00577921"/>
    <w:rsid w:val="005806CC"/>
    <w:rsid w:val="005826AA"/>
    <w:rsid w:val="00591C76"/>
    <w:rsid w:val="005926CD"/>
    <w:rsid w:val="00595F86"/>
    <w:rsid w:val="005962B5"/>
    <w:rsid w:val="005C24D1"/>
    <w:rsid w:val="005C4D66"/>
    <w:rsid w:val="005E7FCF"/>
    <w:rsid w:val="005F7183"/>
    <w:rsid w:val="006058DD"/>
    <w:rsid w:val="00605D72"/>
    <w:rsid w:val="00611C52"/>
    <w:rsid w:val="0062521E"/>
    <w:rsid w:val="00626B70"/>
    <w:rsid w:val="006422FA"/>
    <w:rsid w:val="00644EFF"/>
    <w:rsid w:val="00647CDE"/>
    <w:rsid w:val="00652295"/>
    <w:rsid w:val="0066130E"/>
    <w:rsid w:val="0067361D"/>
    <w:rsid w:val="00683D47"/>
    <w:rsid w:val="00692ACF"/>
    <w:rsid w:val="00697AD2"/>
    <w:rsid w:val="006A4EE9"/>
    <w:rsid w:val="006A60A3"/>
    <w:rsid w:val="006C5699"/>
    <w:rsid w:val="006D1EBF"/>
    <w:rsid w:val="006E76AC"/>
    <w:rsid w:val="006F016A"/>
    <w:rsid w:val="006F0F07"/>
    <w:rsid w:val="006F1F4C"/>
    <w:rsid w:val="006F2AB4"/>
    <w:rsid w:val="006F6495"/>
    <w:rsid w:val="00704A64"/>
    <w:rsid w:val="00757682"/>
    <w:rsid w:val="00757F91"/>
    <w:rsid w:val="007611DE"/>
    <w:rsid w:val="0076201A"/>
    <w:rsid w:val="00773A85"/>
    <w:rsid w:val="007848C8"/>
    <w:rsid w:val="007862A8"/>
    <w:rsid w:val="007922F0"/>
    <w:rsid w:val="007B268A"/>
    <w:rsid w:val="007B418C"/>
    <w:rsid w:val="007B604C"/>
    <w:rsid w:val="007B79CF"/>
    <w:rsid w:val="007C0FDB"/>
    <w:rsid w:val="007C4586"/>
    <w:rsid w:val="007D17D5"/>
    <w:rsid w:val="007D66B3"/>
    <w:rsid w:val="007F59ED"/>
    <w:rsid w:val="0080204C"/>
    <w:rsid w:val="008102AF"/>
    <w:rsid w:val="008156F5"/>
    <w:rsid w:val="008242FA"/>
    <w:rsid w:val="008308A1"/>
    <w:rsid w:val="008438EF"/>
    <w:rsid w:val="00845178"/>
    <w:rsid w:val="00856733"/>
    <w:rsid w:val="0086311D"/>
    <w:rsid w:val="00876D3A"/>
    <w:rsid w:val="00877B39"/>
    <w:rsid w:val="008849A0"/>
    <w:rsid w:val="00891411"/>
    <w:rsid w:val="00894CC6"/>
    <w:rsid w:val="008A18DA"/>
    <w:rsid w:val="008A336D"/>
    <w:rsid w:val="008C29B8"/>
    <w:rsid w:val="008D036F"/>
    <w:rsid w:val="008D2C6B"/>
    <w:rsid w:val="008E25AF"/>
    <w:rsid w:val="008E64E3"/>
    <w:rsid w:val="008E6D00"/>
    <w:rsid w:val="008F2CE0"/>
    <w:rsid w:val="00906D22"/>
    <w:rsid w:val="009169BB"/>
    <w:rsid w:val="0092687F"/>
    <w:rsid w:val="009270D4"/>
    <w:rsid w:val="0092795C"/>
    <w:rsid w:val="00940859"/>
    <w:rsid w:val="00943EFD"/>
    <w:rsid w:val="009456CD"/>
    <w:rsid w:val="00965336"/>
    <w:rsid w:val="0099626D"/>
    <w:rsid w:val="009A15A9"/>
    <w:rsid w:val="009B71DA"/>
    <w:rsid w:val="00A0157D"/>
    <w:rsid w:val="00A06572"/>
    <w:rsid w:val="00A22E31"/>
    <w:rsid w:val="00A261A1"/>
    <w:rsid w:val="00A5532E"/>
    <w:rsid w:val="00A572C2"/>
    <w:rsid w:val="00A61400"/>
    <w:rsid w:val="00A74B82"/>
    <w:rsid w:val="00A74CCA"/>
    <w:rsid w:val="00A81D18"/>
    <w:rsid w:val="00A82CE4"/>
    <w:rsid w:val="00A86579"/>
    <w:rsid w:val="00A87A47"/>
    <w:rsid w:val="00A95F23"/>
    <w:rsid w:val="00AA25C9"/>
    <w:rsid w:val="00AA5E4E"/>
    <w:rsid w:val="00AB4E2E"/>
    <w:rsid w:val="00AC4F85"/>
    <w:rsid w:val="00AD5944"/>
    <w:rsid w:val="00AF42E5"/>
    <w:rsid w:val="00AF528B"/>
    <w:rsid w:val="00AF68D6"/>
    <w:rsid w:val="00B04EDB"/>
    <w:rsid w:val="00B140DF"/>
    <w:rsid w:val="00B14381"/>
    <w:rsid w:val="00B151EC"/>
    <w:rsid w:val="00B22DAA"/>
    <w:rsid w:val="00B23BB4"/>
    <w:rsid w:val="00B27A8C"/>
    <w:rsid w:val="00B3255D"/>
    <w:rsid w:val="00B4622D"/>
    <w:rsid w:val="00B462AC"/>
    <w:rsid w:val="00B71298"/>
    <w:rsid w:val="00B7179A"/>
    <w:rsid w:val="00B81838"/>
    <w:rsid w:val="00B8191A"/>
    <w:rsid w:val="00B96430"/>
    <w:rsid w:val="00BA09F5"/>
    <w:rsid w:val="00BB11EB"/>
    <w:rsid w:val="00BC0E3F"/>
    <w:rsid w:val="00BD2DEE"/>
    <w:rsid w:val="00BD3EFC"/>
    <w:rsid w:val="00BD7FEF"/>
    <w:rsid w:val="00BE6B54"/>
    <w:rsid w:val="00C00305"/>
    <w:rsid w:val="00C05DCC"/>
    <w:rsid w:val="00C05E86"/>
    <w:rsid w:val="00C1182C"/>
    <w:rsid w:val="00C12F94"/>
    <w:rsid w:val="00C32C7A"/>
    <w:rsid w:val="00C415B0"/>
    <w:rsid w:val="00C578B2"/>
    <w:rsid w:val="00C72591"/>
    <w:rsid w:val="00C75BC0"/>
    <w:rsid w:val="00C867C0"/>
    <w:rsid w:val="00CA5EED"/>
    <w:rsid w:val="00CB13BA"/>
    <w:rsid w:val="00CE3F75"/>
    <w:rsid w:val="00CE7605"/>
    <w:rsid w:val="00D02BDA"/>
    <w:rsid w:val="00D12536"/>
    <w:rsid w:val="00D15BE8"/>
    <w:rsid w:val="00D23DF4"/>
    <w:rsid w:val="00D25040"/>
    <w:rsid w:val="00D35567"/>
    <w:rsid w:val="00D97315"/>
    <w:rsid w:val="00DA06D6"/>
    <w:rsid w:val="00DB05A5"/>
    <w:rsid w:val="00DB5924"/>
    <w:rsid w:val="00DC70D4"/>
    <w:rsid w:val="00E21442"/>
    <w:rsid w:val="00E429E4"/>
    <w:rsid w:val="00E728E1"/>
    <w:rsid w:val="00E9240B"/>
    <w:rsid w:val="00EA0014"/>
    <w:rsid w:val="00EA6C86"/>
    <w:rsid w:val="00EB503A"/>
    <w:rsid w:val="00EB524C"/>
    <w:rsid w:val="00EC2F2A"/>
    <w:rsid w:val="00ED01C0"/>
    <w:rsid w:val="00ED1E15"/>
    <w:rsid w:val="00EE3747"/>
    <w:rsid w:val="00EF453D"/>
    <w:rsid w:val="00EF4A3D"/>
    <w:rsid w:val="00F16D47"/>
    <w:rsid w:val="00F223F0"/>
    <w:rsid w:val="00F22FF0"/>
    <w:rsid w:val="00F244CE"/>
    <w:rsid w:val="00F262AF"/>
    <w:rsid w:val="00F34555"/>
    <w:rsid w:val="00F43367"/>
    <w:rsid w:val="00F57E5E"/>
    <w:rsid w:val="00F703AD"/>
    <w:rsid w:val="00F77709"/>
    <w:rsid w:val="00F867C6"/>
    <w:rsid w:val="00F93F16"/>
    <w:rsid w:val="00F9485F"/>
    <w:rsid w:val="00FA58DD"/>
    <w:rsid w:val="00FA5EB8"/>
    <w:rsid w:val="00FA6EED"/>
    <w:rsid w:val="00FA7C5A"/>
    <w:rsid w:val="00FC4683"/>
    <w:rsid w:val="00FD222E"/>
    <w:rsid w:val="00FE0762"/>
    <w:rsid w:val="00FE7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DA5A"/>
  <w15:chartTrackingRefBased/>
  <w15:docId w15:val="{63D1BE9E-CB67-46E7-B453-CBDA62F4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9"/>
    <w:qFormat/>
    <w:rsid w:val="00B8191A"/>
    <w:pPr>
      <w:widowControl w:val="0"/>
      <w:autoSpaceDE w:val="0"/>
      <w:autoSpaceDN w:val="0"/>
      <w:spacing w:before="1" w:after="0" w:line="360" w:lineRule="auto"/>
      <w:ind w:left="709" w:right="670" w:hanging="720"/>
      <w:jc w:val="both"/>
      <w:outlineLvl w:val="0"/>
    </w:pPr>
    <w:rPr>
      <w:rFonts w:eastAsia="Georgia" w:cstheme="minorHAnsi"/>
      <w:b/>
      <w:bCs/>
      <w:spacing w:val="-8"/>
      <w:sz w:val="28"/>
      <w:szCs w:val="28"/>
    </w:rPr>
  </w:style>
  <w:style w:type="paragraph" w:styleId="2">
    <w:name w:val="heading 2"/>
    <w:basedOn w:val="a"/>
    <w:next w:val="a"/>
    <w:link w:val="2Char"/>
    <w:uiPriority w:val="9"/>
    <w:semiHidden/>
    <w:unhideWhenUsed/>
    <w:qFormat/>
    <w:rsid w:val="007C45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4EA4"/>
    <w:pPr>
      <w:ind w:left="720"/>
      <w:contextualSpacing/>
    </w:pPr>
  </w:style>
  <w:style w:type="paragraph" w:styleId="a4">
    <w:name w:val="header"/>
    <w:basedOn w:val="a"/>
    <w:link w:val="Char"/>
    <w:uiPriority w:val="99"/>
    <w:unhideWhenUsed/>
    <w:rsid w:val="00105956"/>
    <w:pPr>
      <w:tabs>
        <w:tab w:val="center" w:pos="4680"/>
        <w:tab w:val="right" w:pos="9360"/>
      </w:tabs>
      <w:spacing w:after="0" w:line="240" w:lineRule="auto"/>
    </w:pPr>
  </w:style>
  <w:style w:type="character" w:customStyle="1" w:styleId="Char">
    <w:name w:val="Κεφαλίδα Char"/>
    <w:basedOn w:val="a0"/>
    <w:link w:val="a4"/>
    <w:uiPriority w:val="99"/>
    <w:rsid w:val="00105956"/>
  </w:style>
  <w:style w:type="paragraph" w:styleId="a5">
    <w:name w:val="footer"/>
    <w:basedOn w:val="a"/>
    <w:link w:val="Char0"/>
    <w:uiPriority w:val="99"/>
    <w:unhideWhenUsed/>
    <w:rsid w:val="00105956"/>
    <w:pPr>
      <w:tabs>
        <w:tab w:val="center" w:pos="4680"/>
        <w:tab w:val="right" w:pos="9360"/>
      </w:tabs>
      <w:spacing w:after="0" w:line="240" w:lineRule="auto"/>
    </w:pPr>
  </w:style>
  <w:style w:type="character" w:customStyle="1" w:styleId="Char0">
    <w:name w:val="Υποσέλιδο Char"/>
    <w:basedOn w:val="a0"/>
    <w:link w:val="a5"/>
    <w:uiPriority w:val="99"/>
    <w:rsid w:val="00105956"/>
  </w:style>
  <w:style w:type="character" w:customStyle="1" w:styleId="1Char">
    <w:name w:val="Επικεφαλίδα 1 Char"/>
    <w:basedOn w:val="a0"/>
    <w:link w:val="1"/>
    <w:uiPriority w:val="9"/>
    <w:rsid w:val="00B8191A"/>
    <w:rPr>
      <w:rFonts w:eastAsia="Georgia" w:cstheme="minorHAnsi"/>
      <w:b/>
      <w:bCs/>
      <w:spacing w:val="-8"/>
      <w:sz w:val="28"/>
      <w:szCs w:val="28"/>
    </w:rPr>
  </w:style>
  <w:style w:type="paragraph" w:styleId="a6">
    <w:name w:val="No Spacing"/>
    <w:aliases w:val="Ε2"/>
    <w:basedOn w:val="a"/>
    <w:uiPriority w:val="1"/>
    <w:qFormat/>
    <w:rsid w:val="008438EF"/>
    <w:pPr>
      <w:spacing w:after="0" w:line="360" w:lineRule="auto"/>
      <w:jc w:val="both"/>
    </w:pPr>
    <w:rPr>
      <w:rFonts w:ascii="Calibri" w:eastAsia="Times New Roman" w:hAnsi="Calibri" w:cs="Calibri"/>
      <w:b/>
      <w:bCs/>
      <w:i/>
      <w:iCs/>
      <w:sz w:val="24"/>
      <w:szCs w:val="24"/>
      <w:lang w:eastAsia="el-GR"/>
    </w:rPr>
  </w:style>
  <w:style w:type="character" w:customStyle="1" w:styleId="2Char">
    <w:name w:val="Επικεφαλίδα 2 Char"/>
    <w:basedOn w:val="a0"/>
    <w:link w:val="2"/>
    <w:uiPriority w:val="9"/>
    <w:semiHidden/>
    <w:rsid w:val="007C4586"/>
    <w:rPr>
      <w:rFonts w:asciiTheme="majorHAnsi" w:eastAsiaTheme="majorEastAsia" w:hAnsiTheme="majorHAnsi" w:cstheme="majorBidi"/>
      <w:color w:val="2E74B5" w:themeColor="accent1" w:themeShade="BF"/>
      <w:sz w:val="26"/>
      <w:szCs w:val="26"/>
    </w:rPr>
  </w:style>
  <w:style w:type="paragraph" w:styleId="Web">
    <w:name w:val="Normal (Web)"/>
    <w:basedOn w:val="a"/>
    <w:uiPriority w:val="99"/>
    <w:unhideWhenUsed/>
    <w:rsid w:val="00142F04"/>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customStyle="1" w:styleId="CodeStata">
    <w:name w:val="Code (Stata)"/>
    <w:basedOn w:val="a"/>
    <w:link w:val="CodeStataChar"/>
    <w:qFormat/>
    <w:rsid w:val="00F244CE"/>
    <w:pPr>
      <w:shd w:val="clear" w:color="auto" w:fill="E6E6E6"/>
      <w:spacing w:after="0" w:line="360" w:lineRule="auto"/>
      <w:jc w:val="both"/>
    </w:pPr>
    <w:rPr>
      <w:rFonts w:ascii="Consolas" w:eastAsia="Times New Roman" w:hAnsi="Consolas" w:cs="Calibri"/>
      <w:color w:val="0033A0"/>
      <w:lang w:eastAsia="el-GR"/>
    </w:rPr>
  </w:style>
  <w:style w:type="character" w:customStyle="1" w:styleId="CodeStataChar">
    <w:name w:val="Code (Stata) Char"/>
    <w:basedOn w:val="a0"/>
    <w:link w:val="CodeStata"/>
    <w:rsid w:val="00F244CE"/>
    <w:rPr>
      <w:rFonts w:ascii="Consolas" w:eastAsia="Times New Roman" w:hAnsi="Consolas" w:cs="Calibri"/>
      <w:color w:val="0033A0"/>
      <w:shd w:val="clear" w:color="auto" w:fill="E6E6E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47121">
      <w:bodyDiv w:val="1"/>
      <w:marLeft w:val="0"/>
      <w:marRight w:val="0"/>
      <w:marTop w:val="0"/>
      <w:marBottom w:val="0"/>
      <w:divBdr>
        <w:top w:val="none" w:sz="0" w:space="0" w:color="auto"/>
        <w:left w:val="none" w:sz="0" w:space="0" w:color="auto"/>
        <w:bottom w:val="none" w:sz="0" w:space="0" w:color="auto"/>
        <w:right w:val="none" w:sz="0" w:space="0" w:color="auto"/>
      </w:divBdr>
    </w:div>
    <w:div w:id="90126626">
      <w:bodyDiv w:val="1"/>
      <w:marLeft w:val="0"/>
      <w:marRight w:val="0"/>
      <w:marTop w:val="0"/>
      <w:marBottom w:val="0"/>
      <w:divBdr>
        <w:top w:val="none" w:sz="0" w:space="0" w:color="auto"/>
        <w:left w:val="none" w:sz="0" w:space="0" w:color="auto"/>
        <w:bottom w:val="none" w:sz="0" w:space="0" w:color="auto"/>
        <w:right w:val="none" w:sz="0" w:space="0" w:color="auto"/>
      </w:divBdr>
      <w:divsChild>
        <w:div w:id="1496452928">
          <w:marLeft w:val="0"/>
          <w:marRight w:val="0"/>
          <w:marTop w:val="0"/>
          <w:marBottom w:val="0"/>
          <w:divBdr>
            <w:top w:val="none" w:sz="0" w:space="0" w:color="auto"/>
            <w:left w:val="none" w:sz="0" w:space="0" w:color="auto"/>
            <w:bottom w:val="none" w:sz="0" w:space="0" w:color="auto"/>
            <w:right w:val="none" w:sz="0" w:space="0" w:color="auto"/>
          </w:divBdr>
          <w:divsChild>
            <w:div w:id="889264696">
              <w:marLeft w:val="0"/>
              <w:marRight w:val="0"/>
              <w:marTop w:val="0"/>
              <w:marBottom w:val="0"/>
              <w:divBdr>
                <w:top w:val="none" w:sz="0" w:space="0" w:color="auto"/>
                <w:left w:val="none" w:sz="0" w:space="0" w:color="auto"/>
                <w:bottom w:val="none" w:sz="0" w:space="0" w:color="auto"/>
                <w:right w:val="none" w:sz="0" w:space="0" w:color="auto"/>
              </w:divBdr>
              <w:divsChild>
                <w:div w:id="143262992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21577812">
      <w:bodyDiv w:val="1"/>
      <w:marLeft w:val="0"/>
      <w:marRight w:val="0"/>
      <w:marTop w:val="0"/>
      <w:marBottom w:val="0"/>
      <w:divBdr>
        <w:top w:val="none" w:sz="0" w:space="0" w:color="auto"/>
        <w:left w:val="none" w:sz="0" w:space="0" w:color="auto"/>
        <w:bottom w:val="none" w:sz="0" w:space="0" w:color="auto"/>
        <w:right w:val="none" w:sz="0" w:space="0" w:color="auto"/>
      </w:divBdr>
    </w:div>
    <w:div w:id="141390684">
      <w:bodyDiv w:val="1"/>
      <w:marLeft w:val="0"/>
      <w:marRight w:val="0"/>
      <w:marTop w:val="0"/>
      <w:marBottom w:val="0"/>
      <w:divBdr>
        <w:top w:val="none" w:sz="0" w:space="0" w:color="auto"/>
        <w:left w:val="none" w:sz="0" w:space="0" w:color="auto"/>
        <w:bottom w:val="none" w:sz="0" w:space="0" w:color="auto"/>
        <w:right w:val="none" w:sz="0" w:space="0" w:color="auto"/>
      </w:divBdr>
      <w:divsChild>
        <w:div w:id="497312558">
          <w:marLeft w:val="0"/>
          <w:marRight w:val="0"/>
          <w:marTop w:val="0"/>
          <w:marBottom w:val="0"/>
          <w:divBdr>
            <w:top w:val="none" w:sz="0" w:space="0" w:color="auto"/>
            <w:left w:val="none" w:sz="0" w:space="0" w:color="auto"/>
            <w:bottom w:val="none" w:sz="0" w:space="0" w:color="auto"/>
            <w:right w:val="none" w:sz="0" w:space="0" w:color="auto"/>
          </w:divBdr>
          <w:divsChild>
            <w:div w:id="1790733407">
              <w:marLeft w:val="0"/>
              <w:marRight w:val="0"/>
              <w:marTop w:val="0"/>
              <w:marBottom w:val="0"/>
              <w:divBdr>
                <w:top w:val="none" w:sz="0" w:space="0" w:color="auto"/>
                <w:left w:val="none" w:sz="0" w:space="0" w:color="auto"/>
                <w:bottom w:val="none" w:sz="0" w:space="0" w:color="auto"/>
                <w:right w:val="none" w:sz="0" w:space="0" w:color="auto"/>
              </w:divBdr>
              <w:divsChild>
                <w:div w:id="71600873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23099933">
      <w:bodyDiv w:val="1"/>
      <w:marLeft w:val="0"/>
      <w:marRight w:val="0"/>
      <w:marTop w:val="0"/>
      <w:marBottom w:val="0"/>
      <w:divBdr>
        <w:top w:val="none" w:sz="0" w:space="0" w:color="auto"/>
        <w:left w:val="none" w:sz="0" w:space="0" w:color="auto"/>
        <w:bottom w:val="none" w:sz="0" w:space="0" w:color="auto"/>
        <w:right w:val="none" w:sz="0" w:space="0" w:color="auto"/>
      </w:divBdr>
    </w:div>
    <w:div w:id="229778395">
      <w:bodyDiv w:val="1"/>
      <w:marLeft w:val="0"/>
      <w:marRight w:val="0"/>
      <w:marTop w:val="0"/>
      <w:marBottom w:val="0"/>
      <w:divBdr>
        <w:top w:val="none" w:sz="0" w:space="0" w:color="auto"/>
        <w:left w:val="none" w:sz="0" w:space="0" w:color="auto"/>
        <w:bottom w:val="none" w:sz="0" w:space="0" w:color="auto"/>
        <w:right w:val="none" w:sz="0" w:space="0" w:color="auto"/>
      </w:divBdr>
      <w:divsChild>
        <w:div w:id="113671043">
          <w:marLeft w:val="547"/>
          <w:marRight w:val="0"/>
          <w:marTop w:val="96"/>
          <w:marBottom w:val="0"/>
          <w:divBdr>
            <w:top w:val="none" w:sz="0" w:space="0" w:color="auto"/>
            <w:left w:val="none" w:sz="0" w:space="0" w:color="auto"/>
            <w:bottom w:val="none" w:sz="0" w:space="0" w:color="auto"/>
            <w:right w:val="none" w:sz="0" w:space="0" w:color="auto"/>
          </w:divBdr>
        </w:div>
        <w:div w:id="1579051052">
          <w:marLeft w:val="547"/>
          <w:marRight w:val="0"/>
          <w:marTop w:val="96"/>
          <w:marBottom w:val="0"/>
          <w:divBdr>
            <w:top w:val="none" w:sz="0" w:space="0" w:color="auto"/>
            <w:left w:val="none" w:sz="0" w:space="0" w:color="auto"/>
            <w:bottom w:val="none" w:sz="0" w:space="0" w:color="auto"/>
            <w:right w:val="none" w:sz="0" w:space="0" w:color="auto"/>
          </w:divBdr>
        </w:div>
        <w:div w:id="1815102141">
          <w:marLeft w:val="547"/>
          <w:marRight w:val="0"/>
          <w:marTop w:val="96"/>
          <w:marBottom w:val="0"/>
          <w:divBdr>
            <w:top w:val="none" w:sz="0" w:space="0" w:color="auto"/>
            <w:left w:val="none" w:sz="0" w:space="0" w:color="auto"/>
            <w:bottom w:val="none" w:sz="0" w:space="0" w:color="auto"/>
            <w:right w:val="none" w:sz="0" w:space="0" w:color="auto"/>
          </w:divBdr>
        </w:div>
        <w:div w:id="1865435815">
          <w:marLeft w:val="547"/>
          <w:marRight w:val="0"/>
          <w:marTop w:val="96"/>
          <w:marBottom w:val="0"/>
          <w:divBdr>
            <w:top w:val="none" w:sz="0" w:space="0" w:color="auto"/>
            <w:left w:val="none" w:sz="0" w:space="0" w:color="auto"/>
            <w:bottom w:val="none" w:sz="0" w:space="0" w:color="auto"/>
            <w:right w:val="none" w:sz="0" w:space="0" w:color="auto"/>
          </w:divBdr>
        </w:div>
      </w:divsChild>
    </w:div>
    <w:div w:id="282033667">
      <w:bodyDiv w:val="1"/>
      <w:marLeft w:val="0"/>
      <w:marRight w:val="0"/>
      <w:marTop w:val="0"/>
      <w:marBottom w:val="0"/>
      <w:divBdr>
        <w:top w:val="none" w:sz="0" w:space="0" w:color="auto"/>
        <w:left w:val="none" w:sz="0" w:space="0" w:color="auto"/>
        <w:bottom w:val="none" w:sz="0" w:space="0" w:color="auto"/>
        <w:right w:val="none" w:sz="0" w:space="0" w:color="auto"/>
      </w:divBdr>
    </w:div>
    <w:div w:id="312637991">
      <w:bodyDiv w:val="1"/>
      <w:marLeft w:val="0"/>
      <w:marRight w:val="0"/>
      <w:marTop w:val="0"/>
      <w:marBottom w:val="0"/>
      <w:divBdr>
        <w:top w:val="none" w:sz="0" w:space="0" w:color="auto"/>
        <w:left w:val="none" w:sz="0" w:space="0" w:color="auto"/>
        <w:bottom w:val="none" w:sz="0" w:space="0" w:color="auto"/>
        <w:right w:val="none" w:sz="0" w:space="0" w:color="auto"/>
      </w:divBdr>
    </w:div>
    <w:div w:id="352459281">
      <w:bodyDiv w:val="1"/>
      <w:marLeft w:val="0"/>
      <w:marRight w:val="0"/>
      <w:marTop w:val="0"/>
      <w:marBottom w:val="0"/>
      <w:divBdr>
        <w:top w:val="none" w:sz="0" w:space="0" w:color="auto"/>
        <w:left w:val="none" w:sz="0" w:space="0" w:color="auto"/>
        <w:bottom w:val="none" w:sz="0" w:space="0" w:color="auto"/>
        <w:right w:val="none" w:sz="0" w:space="0" w:color="auto"/>
      </w:divBdr>
    </w:div>
    <w:div w:id="386877491">
      <w:bodyDiv w:val="1"/>
      <w:marLeft w:val="0"/>
      <w:marRight w:val="0"/>
      <w:marTop w:val="0"/>
      <w:marBottom w:val="0"/>
      <w:divBdr>
        <w:top w:val="none" w:sz="0" w:space="0" w:color="auto"/>
        <w:left w:val="none" w:sz="0" w:space="0" w:color="auto"/>
        <w:bottom w:val="none" w:sz="0" w:space="0" w:color="auto"/>
        <w:right w:val="none" w:sz="0" w:space="0" w:color="auto"/>
      </w:divBdr>
    </w:div>
    <w:div w:id="415325845">
      <w:bodyDiv w:val="1"/>
      <w:marLeft w:val="0"/>
      <w:marRight w:val="0"/>
      <w:marTop w:val="0"/>
      <w:marBottom w:val="0"/>
      <w:divBdr>
        <w:top w:val="none" w:sz="0" w:space="0" w:color="auto"/>
        <w:left w:val="none" w:sz="0" w:space="0" w:color="auto"/>
        <w:bottom w:val="none" w:sz="0" w:space="0" w:color="auto"/>
        <w:right w:val="none" w:sz="0" w:space="0" w:color="auto"/>
      </w:divBdr>
      <w:divsChild>
        <w:div w:id="1265839281">
          <w:marLeft w:val="0"/>
          <w:marRight w:val="0"/>
          <w:marTop w:val="0"/>
          <w:marBottom w:val="0"/>
          <w:divBdr>
            <w:top w:val="none" w:sz="0" w:space="0" w:color="auto"/>
            <w:left w:val="none" w:sz="0" w:space="0" w:color="auto"/>
            <w:bottom w:val="none" w:sz="0" w:space="0" w:color="auto"/>
            <w:right w:val="none" w:sz="0" w:space="0" w:color="auto"/>
          </w:divBdr>
          <w:divsChild>
            <w:div w:id="63625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8952">
      <w:bodyDiv w:val="1"/>
      <w:marLeft w:val="0"/>
      <w:marRight w:val="0"/>
      <w:marTop w:val="0"/>
      <w:marBottom w:val="0"/>
      <w:divBdr>
        <w:top w:val="none" w:sz="0" w:space="0" w:color="auto"/>
        <w:left w:val="none" w:sz="0" w:space="0" w:color="auto"/>
        <w:bottom w:val="none" w:sz="0" w:space="0" w:color="auto"/>
        <w:right w:val="none" w:sz="0" w:space="0" w:color="auto"/>
      </w:divBdr>
    </w:div>
    <w:div w:id="644892183">
      <w:bodyDiv w:val="1"/>
      <w:marLeft w:val="0"/>
      <w:marRight w:val="0"/>
      <w:marTop w:val="0"/>
      <w:marBottom w:val="0"/>
      <w:divBdr>
        <w:top w:val="none" w:sz="0" w:space="0" w:color="auto"/>
        <w:left w:val="none" w:sz="0" w:space="0" w:color="auto"/>
        <w:bottom w:val="none" w:sz="0" w:space="0" w:color="auto"/>
        <w:right w:val="none" w:sz="0" w:space="0" w:color="auto"/>
      </w:divBdr>
    </w:div>
    <w:div w:id="702362046">
      <w:bodyDiv w:val="1"/>
      <w:marLeft w:val="0"/>
      <w:marRight w:val="0"/>
      <w:marTop w:val="0"/>
      <w:marBottom w:val="0"/>
      <w:divBdr>
        <w:top w:val="none" w:sz="0" w:space="0" w:color="auto"/>
        <w:left w:val="none" w:sz="0" w:space="0" w:color="auto"/>
        <w:bottom w:val="none" w:sz="0" w:space="0" w:color="auto"/>
        <w:right w:val="none" w:sz="0" w:space="0" w:color="auto"/>
      </w:divBdr>
      <w:divsChild>
        <w:div w:id="667366972">
          <w:marLeft w:val="547"/>
          <w:marRight w:val="0"/>
          <w:marTop w:val="96"/>
          <w:marBottom w:val="0"/>
          <w:divBdr>
            <w:top w:val="none" w:sz="0" w:space="0" w:color="auto"/>
            <w:left w:val="none" w:sz="0" w:space="0" w:color="auto"/>
            <w:bottom w:val="none" w:sz="0" w:space="0" w:color="auto"/>
            <w:right w:val="none" w:sz="0" w:space="0" w:color="auto"/>
          </w:divBdr>
        </w:div>
        <w:div w:id="1135562580">
          <w:marLeft w:val="547"/>
          <w:marRight w:val="0"/>
          <w:marTop w:val="96"/>
          <w:marBottom w:val="0"/>
          <w:divBdr>
            <w:top w:val="none" w:sz="0" w:space="0" w:color="auto"/>
            <w:left w:val="none" w:sz="0" w:space="0" w:color="auto"/>
            <w:bottom w:val="none" w:sz="0" w:space="0" w:color="auto"/>
            <w:right w:val="none" w:sz="0" w:space="0" w:color="auto"/>
          </w:divBdr>
        </w:div>
        <w:div w:id="1139415241">
          <w:marLeft w:val="547"/>
          <w:marRight w:val="0"/>
          <w:marTop w:val="96"/>
          <w:marBottom w:val="0"/>
          <w:divBdr>
            <w:top w:val="none" w:sz="0" w:space="0" w:color="auto"/>
            <w:left w:val="none" w:sz="0" w:space="0" w:color="auto"/>
            <w:bottom w:val="none" w:sz="0" w:space="0" w:color="auto"/>
            <w:right w:val="none" w:sz="0" w:space="0" w:color="auto"/>
          </w:divBdr>
        </w:div>
      </w:divsChild>
    </w:div>
    <w:div w:id="720834199">
      <w:bodyDiv w:val="1"/>
      <w:marLeft w:val="0"/>
      <w:marRight w:val="0"/>
      <w:marTop w:val="0"/>
      <w:marBottom w:val="0"/>
      <w:divBdr>
        <w:top w:val="none" w:sz="0" w:space="0" w:color="auto"/>
        <w:left w:val="none" w:sz="0" w:space="0" w:color="auto"/>
        <w:bottom w:val="none" w:sz="0" w:space="0" w:color="auto"/>
        <w:right w:val="none" w:sz="0" w:space="0" w:color="auto"/>
      </w:divBdr>
    </w:div>
    <w:div w:id="765343788">
      <w:bodyDiv w:val="1"/>
      <w:marLeft w:val="0"/>
      <w:marRight w:val="0"/>
      <w:marTop w:val="0"/>
      <w:marBottom w:val="0"/>
      <w:divBdr>
        <w:top w:val="none" w:sz="0" w:space="0" w:color="auto"/>
        <w:left w:val="none" w:sz="0" w:space="0" w:color="auto"/>
        <w:bottom w:val="none" w:sz="0" w:space="0" w:color="auto"/>
        <w:right w:val="none" w:sz="0" w:space="0" w:color="auto"/>
      </w:divBdr>
    </w:div>
    <w:div w:id="772239147">
      <w:bodyDiv w:val="1"/>
      <w:marLeft w:val="0"/>
      <w:marRight w:val="0"/>
      <w:marTop w:val="0"/>
      <w:marBottom w:val="0"/>
      <w:divBdr>
        <w:top w:val="none" w:sz="0" w:space="0" w:color="auto"/>
        <w:left w:val="none" w:sz="0" w:space="0" w:color="auto"/>
        <w:bottom w:val="none" w:sz="0" w:space="0" w:color="auto"/>
        <w:right w:val="none" w:sz="0" w:space="0" w:color="auto"/>
      </w:divBdr>
    </w:div>
    <w:div w:id="813569174">
      <w:bodyDiv w:val="1"/>
      <w:marLeft w:val="0"/>
      <w:marRight w:val="0"/>
      <w:marTop w:val="0"/>
      <w:marBottom w:val="0"/>
      <w:divBdr>
        <w:top w:val="none" w:sz="0" w:space="0" w:color="auto"/>
        <w:left w:val="none" w:sz="0" w:space="0" w:color="auto"/>
        <w:bottom w:val="none" w:sz="0" w:space="0" w:color="auto"/>
        <w:right w:val="none" w:sz="0" w:space="0" w:color="auto"/>
      </w:divBdr>
      <w:divsChild>
        <w:div w:id="327439103">
          <w:marLeft w:val="547"/>
          <w:marRight w:val="0"/>
          <w:marTop w:val="96"/>
          <w:marBottom w:val="0"/>
          <w:divBdr>
            <w:top w:val="none" w:sz="0" w:space="0" w:color="auto"/>
            <w:left w:val="none" w:sz="0" w:space="0" w:color="auto"/>
            <w:bottom w:val="none" w:sz="0" w:space="0" w:color="auto"/>
            <w:right w:val="none" w:sz="0" w:space="0" w:color="auto"/>
          </w:divBdr>
        </w:div>
        <w:div w:id="973681946">
          <w:marLeft w:val="547"/>
          <w:marRight w:val="0"/>
          <w:marTop w:val="96"/>
          <w:marBottom w:val="0"/>
          <w:divBdr>
            <w:top w:val="none" w:sz="0" w:space="0" w:color="auto"/>
            <w:left w:val="none" w:sz="0" w:space="0" w:color="auto"/>
            <w:bottom w:val="none" w:sz="0" w:space="0" w:color="auto"/>
            <w:right w:val="none" w:sz="0" w:space="0" w:color="auto"/>
          </w:divBdr>
        </w:div>
        <w:div w:id="2019697196">
          <w:marLeft w:val="547"/>
          <w:marRight w:val="0"/>
          <w:marTop w:val="96"/>
          <w:marBottom w:val="0"/>
          <w:divBdr>
            <w:top w:val="none" w:sz="0" w:space="0" w:color="auto"/>
            <w:left w:val="none" w:sz="0" w:space="0" w:color="auto"/>
            <w:bottom w:val="none" w:sz="0" w:space="0" w:color="auto"/>
            <w:right w:val="none" w:sz="0" w:space="0" w:color="auto"/>
          </w:divBdr>
        </w:div>
        <w:div w:id="2058434532">
          <w:marLeft w:val="547"/>
          <w:marRight w:val="0"/>
          <w:marTop w:val="96"/>
          <w:marBottom w:val="0"/>
          <w:divBdr>
            <w:top w:val="none" w:sz="0" w:space="0" w:color="auto"/>
            <w:left w:val="none" w:sz="0" w:space="0" w:color="auto"/>
            <w:bottom w:val="none" w:sz="0" w:space="0" w:color="auto"/>
            <w:right w:val="none" w:sz="0" w:space="0" w:color="auto"/>
          </w:divBdr>
        </w:div>
        <w:div w:id="2105228477">
          <w:marLeft w:val="547"/>
          <w:marRight w:val="0"/>
          <w:marTop w:val="96"/>
          <w:marBottom w:val="0"/>
          <w:divBdr>
            <w:top w:val="none" w:sz="0" w:space="0" w:color="auto"/>
            <w:left w:val="none" w:sz="0" w:space="0" w:color="auto"/>
            <w:bottom w:val="none" w:sz="0" w:space="0" w:color="auto"/>
            <w:right w:val="none" w:sz="0" w:space="0" w:color="auto"/>
          </w:divBdr>
        </w:div>
      </w:divsChild>
    </w:div>
    <w:div w:id="815223217">
      <w:bodyDiv w:val="1"/>
      <w:marLeft w:val="0"/>
      <w:marRight w:val="0"/>
      <w:marTop w:val="0"/>
      <w:marBottom w:val="0"/>
      <w:divBdr>
        <w:top w:val="none" w:sz="0" w:space="0" w:color="auto"/>
        <w:left w:val="none" w:sz="0" w:space="0" w:color="auto"/>
        <w:bottom w:val="none" w:sz="0" w:space="0" w:color="auto"/>
        <w:right w:val="none" w:sz="0" w:space="0" w:color="auto"/>
      </w:divBdr>
    </w:div>
    <w:div w:id="866523499">
      <w:bodyDiv w:val="1"/>
      <w:marLeft w:val="0"/>
      <w:marRight w:val="0"/>
      <w:marTop w:val="0"/>
      <w:marBottom w:val="0"/>
      <w:divBdr>
        <w:top w:val="none" w:sz="0" w:space="0" w:color="auto"/>
        <w:left w:val="none" w:sz="0" w:space="0" w:color="auto"/>
        <w:bottom w:val="none" w:sz="0" w:space="0" w:color="auto"/>
        <w:right w:val="none" w:sz="0" w:space="0" w:color="auto"/>
      </w:divBdr>
    </w:div>
    <w:div w:id="964044593">
      <w:bodyDiv w:val="1"/>
      <w:marLeft w:val="0"/>
      <w:marRight w:val="0"/>
      <w:marTop w:val="0"/>
      <w:marBottom w:val="0"/>
      <w:divBdr>
        <w:top w:val="none" w:sz="0" w:space="0" w:color="auto"/>
        <w:left w:val="none" w:sz="0" w:space="0" w:color="auto"/>
        <w:bottom w:val="none" w:sz="0" w:space="0" w:color="auto"/>
        <w:right w:val="none" w:sz="0" w:space="0" w:color="auto"/>
      </w:divBdr>
    </w:div>
    <w:div w:id="995692745">
      <w:bodyDiv w:val="1"/>
      <w:marLeft w:val="0"/>
      <w:marRight w:val="0"/>
      <w:marTop w:val="0"/>
      <w:marBottom w:val="0"/>
      <w:divBdr>
        <w:top w:val="none" w:sz="0" w:space="0" w:color="auto"/>
        <w:left w:val="none" w:sz="0" w:space="0" w:color="auto"/>
        <w:bottom w:val="none" w:sz="0" w:space="0" w:color="auto"/>
        <w:right w:val="none" w:sz="0" w:space="0" w:color="auto"/>
      </w:divBdr>
      <w:divsChild>
        <w:div w:id="1357538586">
          <w:marLeft w:val="0"/>
          <w:marRight w:val="0"/>
          <w:marTop w:val="0"/>
          <w:marBottom w:val="0"/>
          <w:divBdr>
            <w:top w:val="none" w:sz="0" w:space="0" w:color="auto"/>
            <w:left w:val="none" w:sz="0" w:space="0" w:color="auto"/>
            <w:bottom w:val="none" w:sz="0" w:space="0" w:color="auto"/>
            <w:right w:val="none" w:sz="0" w:space="0" w:color="auto"/>
          </w:divBdr>
          <w:divsChild>
            <w:div w:id="13179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31777">
      <w:bodyDiv w:val="1"/>
      <w:marLeft w:val="0"/>
      <w:marRight w:val="0"/>
      <w:marTop w:val="0"/>
      <w:marBottom w:val="0"/>
      <w:divBdr>
        <w:top w:val="none" w:sz="0" w:space="0" w:color="auto"/>
        <w:left w:val="none" w:sz="0" w:space="0" w:color="auto"/>
        <w:bottom w:val="none" w:sz="0" w:space="0" w:color="auto"/>
        <w:right w:val="none" w:sz="0" w:space="0" w:color="auto"/>
      </w:divBdr>
    </w:div>
    <w:div w:id="1242448047">
      <w:bodyDiv w:val="1"/>
      <w:marLeft w:val="0"/>
      <w:marRight w:val="0"/>
      <w:marTop w:val="0"/>
      <w:marBottom w:val="0"/>
      <w:divBdr>
        <w:top w:val="none" w:sz="0" w:space="0" w:color="auto"/>
        <w:left w:val="none" w:sz="0" w:space="0" w:color="auto"/>
        <w:bottom w:val="none" w:sz="0" w:space="0" w:color="auto"/>
        <w:right w:val="none" w:sz="0" w:space="0" w:color="auto"/>
      </w:divBdr>
    </w:div>
    <w:div w:id="1260412016">
      <w:bodyDiv w:val="1"/>
      <w:marLeft w:val="0"/>
      <w:marRight w:val="0"/>
      <w:marTop w:val="0"/>
      <w:marBottom w:val="0"/>
      <w:divBdr>
        <w:top w:val="none" w:sz="0" w:space="0" w:color="auto"/>
        <w:left w:val="none" w:sz="0" w:space="0" w:color="auto"/>
        <w:bottom w:val="none" w:sz="0" w:space="0" w:color="auto"/>
        <w:right w:val="none" w:sz="0" w:space="0" w:color="auto"/>
      </w:divBdr>
    </w:div>
    <w:div w:id="1316761035">
      <w:bodyDiv w:val="1"/>
      <w:marLeft w:val="0"/>
      <w:marRight w:val="0"/>
      <w:marTop w:val="0"/>
      <w:marBottom w:val="0"/>
      <w:divBdr>
        <w:top w:val="none" w:sz="0" w:space="0" w:color="auto"/>
        <w:left w:val="none" w:sz="0" w:space="0" w:color="auto"/>
        <w:bottom w:val="none" w:sz="0" w:space="0" w:color="auto"/>
        <w:right w:val="none" w:sz="0" w:space="0" w:color="auto"/>
      </w:divBdr>
    </w:div>
    <w:div w:id="1363364896">
      <w:bodyDiv w:val="1"/>
      <w:marLeft w:val="0"/>
      <w:marRight w:val="0"/>
      <w:marTop w:val="0"/>
      <w:marBottom w:val="0"/>
      <w:divBdr>
        <w:top w:val="none" w:sz="0" w:space="0" w:color="auto"/>
        <w:left w:val="none" w:sz="0" w:space="0" w:color="auto"/>
        <w:bottom w:val="none" w:sz="0" w:space="0" w:color="auto"/>
        <w:right w:val="none" w:sz="0" w:space="0" w:color="auto"/>
      </w:divBdr>
    </w:div>
    <w:div w:id="1415861920">
      <w:bodyDiv w:val="1"/>
      <w:marLeft w:val="0"/>
      <w:marRight w:val="0"/>
      <w:marTop w:val="0"/>
      <w:marBottom w:val="0"/>
      <w:divBdr>
        <w:top w:val="none" w:sz="0" w:space="0" w:color="auto"/>
        <w:left w:val="none" w:sz="0" w:space="0" w:color="auto"/>
        <w:bottom w:val="none" w:sz="0" w:space="0" w:color="auto"/>
        <w:right w:val="none" w:sz="0" w:space="0" w:color="auto"/>
      </w:divBdr>
      <w:divsChild>
        <w:div w:id="1899632323">
          <w:marLeft w:val="547"/>
          <w:marRight w:val="0"/>
          <w:marTop w:val="115"/>
          <w:marBottom w:val="0"/>
          <w:divBdr>
            <w:top w:val="none" w:sz="0" w:space="0" w:color="auto"/>
            <w:left w:val="none" w:sz="0" w:space="0" w:color="auto"/>
            <w:bottom w:val="none" w:sz="0" w:space="0" w:color="auto"/>
            <w:right w:val="none" w:sz="0" w:space="0" w:color="auto"/>
          </w:divBdr>
        </w:div>
      </w:divsChild>
    </w:div>
    <w:div w:id="1495802863">
      <w:bodyDiv w:val="1"/>
      <w:marLeft w:val="0"/>
      <w:marRight w:val="0"/>
      <w:marTop w:val="0"/>
      <w:marBottom w:val="0"/>
      <w:divBdr>
        <w:top w:val="none" w:sz="0" w:space="0" w:color="auto"/>
        <w:left w:val="none" w:sz="0" w:space="0" w:color="auto"/>
        <w:bottom w:val="none" w:sz="0" w:space="0" w:color="auto"/>
        <w:right w:val="none" w:sz="0" w:space="0" w:color="auto"/>
      </w:divBdr>
    </w:div>
    <w:div w:id="1520656232">
      <w:bodyDiv w:val="1"/>
      <w:marLeft w:val="0"/>
      <w:marRight w:val="0"/>
      <w:marTop w:val="0"/>
      <w:marBottom w:val="0"/>
      <w:divBdr>
        <w:top w:val="none" w:sz="0" w:space="0" w:color="auto"/>
        <w:left w:val="none" w:sz="0" w:space="0" w:color="auto"/>
        <w:bottom w:val="none" w:sz="0" w:space="0" w:color="auto"/>
        <w:right w:val="none" w:sz="0" w:space="0" w:color="auto"/>
      </w:divBdr>
      <w:divsChild>
        <w:div w:id="1863208257">
          <w:marLeft w:val="547"/>
          <w:marRight w:val="0"/>
          <w:marTop w:val="115"/>
          <w:marBottom w:val="0"/>
          <w:divBdr>
            <w:top w:val="none" w:sz="0" w:space="0" w:color="auto"/>
            <w:left w:val="none" w:sz="0" w:space="0" w:color="auto"/>
            <w:bottom w:val="none" w:sz="0" w:space="0" w:color="auto"/>
            <w:right w:val="none" w:sz="0" w:space="0" w:color="auto"/>
          </w:divBdr>
        </w:div>
      </w:divsChild>
    </w:div>
    <w:div w:id="1523544780">
      <w:bodyDiv w:val="1"/>
      <w:marLeft w:val="0"/>
      <w:marRight w:val="0"/>
      <w:marTop w:val="0"/>
      <w:marBottom w:val="0"/>
      <w:divBdr>
        <w:top w:val="none" w:sz="0" w:space="0" w:color="auto"/>
        <w:left w:val="none" w:sz="0" w:space="0" w:color="auto"/>
        <w:bottom w:val="none" w:sz="0" w:space="0" w:color="auto"/>
        <w:right w:val="none" w:sz="0" w:space="0" w:color="auto"/>
      </w:divBdr>
    </w:div>
    <w:div w:id="1561138732">
      <w:bodyDiv w:val="1"/>
      <w:marLeft w:val="0"/>
      <w:marRight w:val="0"/>
      <w:marTop w:val="0"/>
      <w:marBottom w:val="0"/>
      <w:divBdr>
        <w:top w:val="none" w:sz="0" w:space="0" w:color="auto"/>
        <w:left w:val="none" w:sz="0" w:space="0" w:color="auto"/>
        <w:bottom w:val="none" w:sz="0" w:space="0" w:color="auto"/>
        <w:right w:val="none" w:sz="0" w:space="0" w:color="auto"/>
      </w:divBdr>
    </w:div>
    <w:div w:id="1561330447">
      <w:bodyDiv w:val="1"/>
      <w:marLeft w:val="0"/>
      <w:marRight w:val="0"/>
      <w:marTop w:val="0"/>
      <w:marBottom w:val="0"/>
      <w:divBdr>
        <w:top w:val="none" w:sz="0" w:space="0" w:color="auto"/>
        <w:left w:val="none" w:sz="0" w:space="0" w:color="auto"/>
        <w:bottom w:val="none" w:sz="0" w:space="0" w:color="auto"/>
        <w:right w:val="none" w:sz="0" w:space="0" w:color="auto"/>
      </w:divBdr>
    </w:div>
    <w:div w:id="1579250434">
      <w:bodyDiv w:val="1"/>
      <w:marLeft w:val="0"/>
      <w:marRight w:val="0"/>
      <w:marTop w:val="0"/>
      <w:marBottom w:val="0"/>
      <w:divBdr>
        <w:top w:val="none" w:sz="0" w:space="0" w:color="auto"/>
        <w:left w:val="none" w:sz="0" w:space="0" w:color="auto"/>
        <w:bottom w:val="none" w:sz="0" w:space="0" w:color="auto"/>
        <w:right w:val="none" w:sz="0" w:space="0" w:color="auto"/>
      </w:divBdr>
      <w:divsChild>
        <w:div w:id="48236341">
          <w:marLeft w:val="547"/>
          <w:marRight w:val="0"/>
          <w:marTop w:val="115"/>
          <w:marBottom w:val="0"/>
          <w:divBdr>
            <w:top w:val="none" w:sz="0" w:space="0" w:color="auto"/>
            <w:left w:val="none" w:sz="0" w:space="0" w:color="auto"/>
            <w:bottom w:val="none" w:sz="0" w:space="0" w:color="auto"/>
            <w:right w:val="none" w:sz="0" w:space="0" w:color="auto"/>
          </w:divBdr>
        </w:div>
        <w:div w:id="724640336">
          <w:marLeft w:val="547"/>
          <w:marRight w:val="0"/>
          <w:marTop w:val="115"/>
          <w:marBottom w:val="0"/>
          <w:divBdr>
            <w:top w:val="none" w:sz="0" w:space="0" w:color="auto"/>
            <w:left w:val="none" w:sz="0" w:space="0" w:color="auto"/>
            <w:bottom w:val="none" w:sz="0" w:space="0" w:color="auto"/>
            <w:right w:val="none" w:sz="0" w:space="0" w:color="auto"/>
          </w:divBdr>
        </w:div>
      </w:divsChild>
    </w:div>
    <w:div w:id="1582061662">
      <w:bodyDiv w:val="1"/>
      <w:marLeft w:val="0"/>
      <w:marRight w:val="0"/>
      <w:marTop w:val="0"/>
      <w:marBottom w:val="0"/>
      <w:divBdr>
        <w:top w:val="none" w:sz="0" w:space="0" w:color="auto"/>
        <w:left w:val="none" w:sz="0" w:space="0" w:color="auto"/>
        <w:bottom w:val="none" w:sz="0" w:space="0" w:color="auto"/>
        <w:right w:val="none" w:sz="0" w:space="0" w:color="auto"/>
      </w:divBdr>
    </w:div>
    <w:div w:id="1672445611">
      <w:bodyDiv w:val="1"/>
      <w:marLeft w:val="0"/>
      <w:marRight w:val="0"/>
      <w:marTop w:val="0"/>
      <w:marBottom w:val="0"/>
      <w:divBdr>
        <w:top w:val="none" w:sz="0" w:space="0" w:color="auto"/>
        <w:left w:val="none" w:sz="0" w:space="0" w:color="auto"/>
        <w:bottom w:val="none" w:sz="0" w:space="0" w:color="auto"/>
        <w:right w:val="none" w:sz="0" w:space="0" w:color="auto"/>
      </w:divBdr>
    </w:div>
    <w:div w:id="1788814120">
      <w:bodyDiv w:val="1"/>
      <w:marLeft w:val="0"/>
      <w:marRight w:val="0"/>
      <w:marTop w:val="0"/>
      <w:marBottom w:val="0"/>
      <w:divBdr>
        <w:top w:val="none" w:sz="0" w:space="0" w:color="auto"/>
        <w:left w:val="none" w:sz="0" w:space="0" w:color="auto"/>
        <w:bottom w:val="none" w:sz="0" w:space="0" w:color="auto"/>
        <w:right w:val="none" w:sz="0" w:space="0" w:color="auto"/>
      </w:divBdr>
    </w:div>
    <w:div w:id="1841894610">
      <w:bodyDiv w:val="1"/>
      <w:marLeft w:val="0"/>
      <w:marRight w:val="0"/>
      <w:marTop w:val="0"/>
      <w:marBottom w:val="0"/>
      <w:divBdr>
        <w:top w:val="none" w:sz="0" w:space="0" w:color="auto"/>
        <w:left w:val="none" w:sz="0" w:space="0" w:color="auto"/>
        <w:bottom w:val="none" w:sz="0" w:space="0" w:color="auto"/>
        <w:right w:val="none" w:sz="0" w:space="0" w:color="auto"/>
      </w:divBdr>
    </w:div>
    <w:div w:id="1942255594">
      <w:bodyDiv w:val="1"/>
      <w:marLeft w:val="0"/>
      <w:marRight w:val="0"/>
      <w:marTop w:val="0"/>
      <w:marBottom w:val="0"/>
      <w:divBdr>
        <w:top w:val="none" w:sz="0" w:space="0" w:color="auto"/>
        <w:left w:val="none" w:sz="0" w:space="0" w:color="auto"/>
        <w:bottom w:val="none" w:sz="0" w:space="0" w:color="auto"/>
        <w:right w:val="none" w:sz="0" w:space="0" w:color="auto"/>
      </w:divBdr>
    </w:div>
    <w:div w:id="1960333619">
      <w:bodyDiv w:val="1"/>
      <w:marLeft w:val="0"/>
      <w:marRight w:val="0"/>
      <w:marTop w:val="0"/>
      <w:marBottom w:val="0"/>
      <w:divBdr>
        <w:top w:val="none" w:sz="0" w:space="0" w:color="auto"/>
        <w:left w:val="none" w:sz="0" w:space="0" w:color="auto"/>
        <w:bottom w:val="none" w:sz="0" w:space="0" w:color="auto"/>
        <w:right w:val="none" w:sz="0" w:space="0" w:color="auto"/>
      </w:divBdr>
    </w:div>
    <w:div w:id="2030134815">
      <w:bodyDiv w:val="1"/>
      <w:marLeft w:val="0"/>
      <w:marRight w:val="0"/>
      <w:marTop w:val="0"/>
      <w:marBottom w:val="0"/>
      <w:divBdr>
        <w:top w:val="none" w:sz="0" w:space="0" w:color="auto"/>
        <w:left w:val="none" w:sz="0" w:space="0" w:color="auto"/>
        <w:bottom w:val="none" w:sz="0" w:space="0" w:color="auto"/>
        <w:right w:val="none" w:sz="0" w:space="0" w:color="auto"/>
      </w:divBdr>
    </w:div>
    <w:div w:id="2086101353">
      <w:bodyDiv w:val="1"/>
      <w:marLeft w:val="0"/>
      <w:marRight w:val="0"/>
      <w:marTop w:val="0"/>
      <w:marBottom w:val="0"/>
      <w:divBdr>
        <w:top w:val="none" w:sz="0" w:space="0" w:color="auto"/>
        <w:left w:val="none" w:sz="0" w:space="0" w:color="auto"/>
        <w:bottom w:val="none" w:sz="0" w:space="0" w:color="auto"/>
        <w:right w:val="none" w:sz="0" w:space="0" w:color="auto"/>
      </w:divBdr>
    </w:div>
    <w:div w:id="21065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86027-EA1A-4195-9BE5-D61E168C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17</Pages>
  <Words>4940</Words>
  <Characters>26678</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Vourli</dc:creator>
  <cp:keywords/>
  <dc:description/>
  <cp:lastModifiedBy>Σωτήρης Ρούσσος</cp:lastModifiedBy>
  <cp:revision>55</cp:revision>
  <cp:lastPrinted>2025-10-21T07:07:00Z</cp:lastPrinted>
  <dcterms:created xsi:type="dcterms:W3CDTF">2017-01-09T14:47:00Z</dcterms:created>
  <dcterms:modified xsi:type="dcterms:W3CDTF">2025-11-21T06:15:00Z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b32d353bbb7da9a3f4e0f48006d0281f7427f19eee6bc9a4344a1c60c3a54b50</vt:lpwstr>
  </property>
  <property fmtid="{D5CDD505-2E9C-101B-9397-08002B2CF9AE}" pid="3" name="MTWinEqns">
    <vt:bool>true</vt:bool>
  </property>
</Properties>
</file>