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AC8" w:rsidRDefault="00740AC8" w:rsidP="00740AC8"/>
    <w:p w:rsidR="00740AC8" w:rsidRDefault="00740AC8" w:rsidP="00740AC8">
      <w:pPr>
        <w:rPr>
          <w:b/>
          <w:color w:val="00B050"/>
          <w:sz w:val="52"/>
          <w:szCs w:val="52"/>
          <w:lang w:val="en-US"/>
        </w:rPr>
      </w:pPr>
      <w:r>
        <w:tab/>
      </w:r>
      <w:r>
        <w:tab/>
      </w:r>
      <w:r>
        <w:tab/>
      </w:r>
      <w:r>
        <w:tab/>
      </w:r>
      <w:r>
        <w:tab/>
      </w:r>
      <w:r w:rsidRPr="00820ECD">
        <w:rPr>
          <w:b/>
          <w:color w:val="00B050"/>
          <w:sz w:val="52"/>
          <w:szCs w:val="52"/>
          <w:lang w:val="en-US"/>
        </w:rPr>
        <w:t>0</w:t>
      </w:r>
      <w:r>
        <w:rPr>
          <w:b/>
          <w:color w:val="00B050"/>
          <w:sz w:val="52"/>
          <w:szCs w:val="52"/>
          <w:lang w:val="en-US"/>
        </w:rPr>
        <w:t>4</w:t>
      </w:r>
      <w:r w:rsidRPr="00820ECD">
        <w:rPr>
          <w:b/>
          <w:color w:val="00B050"/>
          <w:sz w:val="52"/>
          <w:szCs w:val="52"/>
          <w:lang w:val="en-US"/>
        </w:rPr>
        <w:t xml:space="preserve"> </w:t>
      </w:r>
      <w:r w:rsidRPr="00820ECD">
        <w:rPr>
          <w:b/>
          <w:color w:val="00B050"/>
          <w:sz w:val="52"/>
          <w:szCs w:val="52"/>
          <w:lang w:val="el-GR"/>
        </w:rPr>
        <w:t xml:space="preserve">ΜΑΘΗΜΑ </w:t>
      </w:r>
      <w:r>
        <w:rPr>
          <w:b/>
          <w:color w:val="00B050"/>
          <w:sz w:val="52"/>
          <w:szCs w:val="52"/>
          <w:lang w:val="el-GR"/>
        </w:rPr>
        <w:t>ΔΕΥΤΕΡΑ</w:t>
      </w:r>
      <w:r>
        <w:rPr>
          <w:b/>
          <w:color w:val="00B050"/>
          <w:sz w:val="52"/>
          <w:szCs w:val="52"/>
          <w:lang w:val="en-US"/>
        </w:rPr>
        <w:t xml:space="preserve"> 20-03-2023, </w:t>
      </w:r>
    </w:p>
    <w:p w:rsidR="00E05BEA" w:rsidRPr="00E05BEA" w:rsidRDefault="00E05BEA" w:rsidP="00E05BEA">
      <w:pPr>
        <w:rPr>
          <w:b/>
          <w:color w:val="000000" w:themeColor="text1"/>
          <w:sz w:val="28"/>
          <w:szCs w:val="28"/>
          <w:lang w:val="el-GR"/>
        </w:rPr>
      </w:pPr>
      <w:proofErr w:type="spellStart"/>
      <w:r w:rsidRPr="00E05BEA">
        <w:rPr>
          <w:b/>
          <w:color w:val="000000" w:themeColor="text1"/>
          <w:sz w:val="28"/>
          <w:szCs w:val="28"/>
          <w:lang w:val="el-GR"/>
        </w:rPr>
        <w:t>Webex</w:t>
      </w:r>
      <w:proofErr w:type="spellEnd"/>
      <w:r w:rsidRPr="00E05BEA">
        <w:rPr>
          <w:b/>
          <w:color w:val="000000" w:themeColor="text1"/>
          <w:sz w:val="28"/>
          <w:szCs w:val="28"/>
          <w:lang w:val="el-GR"/>
        </w:rPr>
        <w:t xml:space="preserve"> </w:t>
      </w:r>
      <w:proofErr w:type="spellStart"/>
      <w:r w:rsidRPr="00E05BEA">
        <w:rPr>
          <w:b/>
          <w:color w:val="000000" w:themeColor="text1"/>
          <w:sz w:val="28"/>
          <w:szCs w:val="28"/>
          <w:lang w:val="el-GR"/>
        </w:rPr>
        <w:t>meeting</w:t>
      </w:r>
      <w:proofErr w:type="spellEnd"/>
      <w:r w:rsidRPr="00E05BEA">
        <w:rPr>
          <w:b/>
          <w:color w:val="000000" w:themeColor="text1"/>
          <w:sz w:val="28"/>
          <w:szCs w:val="28"/>
          <w:lang w:val="el-GR"/>
        </w:rPr>
        <w:t xml:space="preserve"> </w:t>
      </w:r>
      <w:proofErr w:type="spellStart"/>
      <w:r w:rsidRPr="00E05BEA">
        <w:rPr>
          <w:b/>
          <w:color w:val="000000" w:themeColor="text1"/>
          <w:sz w:val="28"/>
          <w:szCs w:val="28"/>
          <w:lang w:val="el-GR"/>
        </w:rPr>
        <w:t>recording</w:t>
      </w:r>
      <w:proofErr w:type="spellEnd"/>
      <w:r w:rsidRPr="00E05BEA">
        <w:rPr>
          <w:b/>
          <w:color w:val="000000" w:themeColor="text1"/>
          <w:sz w:val="28"/>
          <w:szCs w:val="28"/>
          <w:lang w:val="el-GR"/>
        </w:rPr>
        <w:t>: 04 MONDAY INM-20230320 1019-1</w:t>
      </w:r>
    </w:p>
    <w:p w:rsidR="00E05BEA" w:rsidRPr="00E05BEA" w:rsidRDefault="00E05BEA" w:rsidP="00E05BEA">
      <w:pPr>
        <w:rPr>
          <w:b/>
          <w:color w:val="000000" w:themeColor="text1"/>
          <w:sz w:val="28"/>
          <w:szCs w:val="28"/>
          <w:lang w:val="el-GR"/>
        </w:rPr>
      </w:pPr>
      <w:proofErr w:type="spellStart"/>
      <w:r w:rsidRPr="00E05BEA">
        <w:rPr>
          <w:b/>
          <w:color w:val="000000" w:themeColor="text1"/>
          <w:sz w:val="28"/>
          <w:szCs w:val="28"/>
          <w:lang w:val="el-GR"/>
        </w:rPr>
        <w:t>Password</w:t>
      </w:r>
      <w:proofErr w:type="spellEnd"/>
      <w:r w:rsidRPr="00E05BEA">
        <w:rPr>
          <w:b/>
          <w:color w:val="000000" w:themeColor="text1"/>
          <w:sz w:val="28"/>
          <w:szCs w:val="28"/>
          <w:lang w:val="el-GR"/>
        </w:rPr>
        <w:t>: 7JbAC8ie</w:t>
      </w:r>
      <w:bookmarkStart w:id="0" w:name="_GoBack"/>
      <w:bookmarkEnd w:id="0"/>
    </w:p>
    <w:p w:rsidR="00E05BEA" w:rsidRDefault="00E05BEA" w:rsidP="00E05BEA">
      <w:pPr>
        <w:rPr>
          <w:b/>
          <w:color w:val="000000" w:themeColor="text1"/>
          <w:sz w:val="28"/>
          <w:szCs w:val="28"/>
          <w:lang w:val="en-US"/>
        </w:rPr>
      </w:pPr>
      <w:proofErr w:type="spellStart"/>
      <w:r w:rsidRPr="00E05BEA">
        <w:rPr>
          <w:b/>
          <w:color w:val="000000" w:themeColor="text1"/>
          <w:sz w:val="28"/>
          <w:szCs w:val="28"/>
          <w:lang w:val="el-GR"/>
        </w:rPr>
        <w:t>Recording</w:t>
      </w:r>
      <w:proofErr w:type="spellEnd"/>
      <w:r w:rsidRPr="00E05BEA">
        <w:rPr>
          <w:b/>
          <w:color w:val="000000" w:themeColor="text1"/>
          <w:sz w:val="28"/>
          <w:szCs w:val="28"/>
          <w:lang w:val="el-GR"/>
        </w:rPr>
        <w:t xml:space="preserve"> </w:t>
      </w:r>
      <w:proofErr w:type="spellStart"/>
      <w:r w:rsidRPr="00E05BEA">
        <w:rPr>
          <w:b/>
          <w:color w:val="000000" w:themeColor="text1"/>
          <w:sz w:val="28"/>
          <w:szCs w:val="28"/>
          <w:lang w:val="el-GR"/>
        </w:rPr>
        <w:t>link</w:t>
      </w:r>
      <w:proofErr w:type="spellEnd"/>
      <w:r w:rsidRPr="00E05BEA">
        <w:rPr>
          <w:b/>
          <w:color w:val="000000" w:themeColor="text1"/>
          <w:sz w:val="28"/>
          <w:szCs w:val="28"/>
          <w:lang w:val="el-GR"/>
        </w:rPr>
        <w:t xml:space="preserve">: </w:t>
      </w:r>
      <w:hyperlink r:id="rId5" w:history="1">
        <w:r w:rsidRPr="00136B25">
          <w:rPr>
            <w:rStyle w:val="Hyperlink"/>
            <w:b/>
            <w:sz w:val="28"/>
            <w:szCs w:val="28"/>
            <w:lang w:val="el-GR"/>
          </w:rPr>
          <w:t>https://uoa.webex.com/uoa/ldr.php?RCID=e2b7b570c1f21dbed06c49e787c4be7a</w:t>
        </w:r>
      </w:hyperlink>
      <w:r>
        <w:rPr>
          <w:b/>
          <w:color w:val="000000" w:themeColor="text1"/>
          <w:sz w:val="28"/>
          <w:szCs w:val="28"/>
          <w:lang w:val="en-US"/>
        </w:rPr>
        <w:t xml:space="preserve">, </w:t>
      </w:r>
    </w:p>
    <w:p w:rsidR="00740AC8" w:rsidRDefault="00740AC8" w:rsidP="00E05BEA">
      <w:pPr>
        <w:rPr>
          <w:lang w:val="el-GR"/>
        </w:rPr>
      </w:pPr>
      <w:r>
        <w:rPr>
          <w:lang w:val="en-US"/>
        </w:rPr>
        <w:tab/>
      </w:r>
      <w:r>
        <w:rPr>
          <w:lang w:val="en-US"/>
        </w:rPr>
        <w:tab/>
      </w:r>
      <w:r>
        <w:rPr>
          <w:lang w:val="en-US"/>
        </w:rPr>
        <w:tab/>
      </w:r>
      <w:r>
        <w:rPr>
          <w:lang w:val="en-US"/>
        </w:rPr>
        <w:tab/>
      </w:r>
      <w:r>
        <w:rPr>
          <w:lang w:val="el-GR"/>
        </w:rPr>
        <w:t xml:space="preserve">ΠΡΟΚΑΤΑΡΚΤΙΚΑ, </w:t>
      </w:r>
    </w:p>
    <w:p w:rsidR="00740AC8" w:rsidRPr="00EB2B2A" w:rsidRDefault="00740AC8" w:rsidP="00740AC8">
      <w:pPr>
        <w:rPr>
          <w:lang w:val="en-US"/>
        </w:rPr>
      </w:pPr>
      <w:r>
        <w:rPr>
          <w:lang w:val="el-GR"/>
        </w:rPr>
        <w:tab/>
      </w:r>
      <w:r>
        <w:rPr>
          <w:lang w:val="el-GR"/>
        </w:rPr>
        <w:tab/>
      </w:r>
      <w:r>
        <w:rPr>
          <w:lang w:val="el-GR"/>
        </w:rPr>
        <w:tab/>
        <w:t xml:space="preserve">Το 03 </w:t>
      </w:r>
      <w:proofErr w:type="spellStart"/>
      <w:r>
        <w:rPr>
          <w:lang w:val="el-GR"/>
        </w:rPr>
        <w:t>μαθημα</w:t>
      </w:r>
      <w:proofErr w:type="spellEnd"/>
      <w:r>
        <w:rPr>
          <w:lang w:val="el-GR"/>
        </w:rPr>
        <w:t xml:space="preserve">, </w:t>
      </w:r>
      <w:proofErr w:type="spellStart"/>
      <w:r>
        <w:rPr>
          <w:lang w:val="el-GR"/>
        </w:rPr>
        <w:t>ανεβηκε</w:t>
      </w:r>
      <w:proofErr w:type="spellEnd"/>
      <w:r>
        <w:rPr>
          <w:lang w:val="el-GR"/>
        </w:rPr>
        <w:t xml:space="preserve">, </w:t>
      </w:r>
    </w:p>
    <w:p w:rsidR="00740AC8" w:rsidRPr="00F4235B" w:rsidRDefault="00740AC8" w:rsidP="00740AC8">
      <w:pPr>
        <w:rPr>
          <w:lang w:val="el-GR"/>
        </w:rPr>
      </w:pPr>
      <w:r>
        <w:rPr>
          <w:lang w:val="el-GR"/>
        </w:rPr>
        <w:tab/>
      </w:r>
      <w:r>
        <w:rPr>
          <w:lang w:val="el-GR"/>
        </w:rPr>
        <w:tab/>
      </w:r>
      <w:r>
        <w:rPr>
          <w:lang w:val="el-GR"/>
        </w:rPr>
        <w:tab/>
      </w:r>
      <w:proofErr w:type="spellStart"/>
      <w:r w:rsidRPr="00F4235B">
        <w:rPr>
          <w:lang w:val="el-GR"/>
        </w:rPr>
        <w:t>Graecia</w:t>
      </w:r>
      <w:proofErr w:type="spellEnd"/>
      <w:r w:rsidRPr="00F4235B">
        <w:rPr>
          <w:lang w:val="el-GR"/>
        </w:rPr>
        <w:t xml:space="preserve"> </w:t>
      </w:r>
      <w:proofErr w:type="spellStart"/>
      <w:r w:rsidRPr="00F4235B">
        <w:rPr>
          <w:lang w:val="el-GR"/>
        </w:rPr>
        <w:t>capta</w:t>
      </w:r>
      <w:proofErr w:type="spellEnd"/>
      <w:r w:rsidRPr="00F4235B">
        <w:rPr>
          <w:lang w:val="el-GR"/>
        </w:rPr>
        <w:t xml:space="preserve"> </w:t>
      </w:r>
      <w:proofErr w:type="spellStart"/>
      <w:r w:rsidRPr="00F4235B">
        <w:rPr>
          <w:lang w:val="el-GR"/>
        </w:rPr>
        <w:t>ferum</w:t>
      </w:r>
      <w:proofErr w:type="spellEnd"/>
      <w:r w:rsidRPr="00F4235B">
        <w:rPr>
          <w:lang w:val="el-GR"/>
        </w:rPr>
        <w:t xml:space="preserve"> </w:t>
      </w:r>
      <w:proofErr w:type="spellStart"/>
      <w:r w:rsidRPr="00F4235B">
        <w:rPr>
          <w:lang w:val="el-GR"/>
        </w:rPr>
        <w:t>victorem</w:t>
      </w:r>
      <w:proofErr w:type="spellEnd"/>
      <w:r w:rsidRPr="00F4235B">
        <w:rPr>
          <w:lang w:val="el-GR"/>
        </w:rPr>
        <w:t xml:space="preserve"> </w:t>
      </w:r>
      <w:proofErr w:type="spellStart"/>
      <w:r w:rsidRPr="00F4235B">
        <w:rPr>
          <w:lang w:val="el-GR"/>
        </w:rPr>
        <w:t>cepit</w:t>
      </w:r>
      <w:proofErr w:type="spellEnd"/>
      <w:r w:rsidRPr="00F4235B">
        <w:rPr>
          <w:lang w:val="el-GR"/>
        </w:rPr>
        <w:t xml:space="preserve"> </w:t>
      </w:r>
      <w:proofErr w:type="spellStart"/>
      <w:r w:rsidRPr="00F4235B">
        <w:rPr>
          <w:lang w:val="el-GR"/>
        </w:rPr>
        <w:t>et</w:t>
      </w:r>
      <w:proofErr w:type="spellEnd"/>
      <w:r w:rsidRPr="00F4235B">
        <w:rPr>
          <w:lang w:val="el-GR"/>
        </w:rPr>
        <w:t xml:space="preserve"> </w:t>
      </w:r>
      <w:proofErr w:type="spellStart"/>
      <w:r w:rsidRPr="00F4235B">
        <w:rPr>
          <w:lang w:val="el-GR"/>
        </w:rPr>
        <w:t>artes</w:t>
      </w:r>
      <w:proofErr w:type="spellEnd"/>
      <w:r w:rsidRPr="00F4235B">
        <w:rPr>
          <w:lang w:val="el-GR"/>
        </w:rPr>
        <w:t xml:space="preserve"> </w:t>
      </w:r>
      <w:proofErr w:type="spellStart"/>
      <w:r w:rsidRPr="00F4235B">
        <w:rPr>
          <w:lang w:val="el-GR"/>
        </w:rPr>
        <w:t>intulit</w:t>
      </w:r>
      <w:proofErr w:type="spellEnd"/>
      <w:r w:rsidRPr="00F4235B">
        <w:rPr>
          <w:lang w:val="el-GR"/>
        </w:rPr>
        <w:t xml:space="preserve"> </w:t>
      </w:r>
      <w:proofErr w:type="spellStart"/>
      <w:r w:rsidRPr="00F4235B">
        <w:rPr>
          <w:lang w:val="el-GR"/>
        </w:rPr>
        <w:t>agresti</w:t>
      </w:r>
      <w:proofErr w:type="spellEnd"/>
      <w:r w:rsidRPr="00F4235B">
        <w:rPr>
          <w:lang w:val="el-GR"/>
        </w:rPr>
        <w:t xml:space="preserve"> </w:t>
      </w:r>
      <w:proofErr w:type="spellStart"/>
      <w:r w:rsidRPr="00F4235B">
        <w:rPr>
          <w:lang w:val="el-GR"/>
        </w:rPr>
        <w:t>Latio</w:t>
      </w:r>
      <w:proofErr w:type="spellEnd"/>
      <w:r w:rsidRPr="00F4235B">
        <w:rPr>
          <w:lang w:val="el-GR"/>
        </w:rPr>
        <w:t>.</w:t>
      </w:r>
    </w:p>
    <w:p w:rsidR="00740AC8" w:rsidRPr="00F4235B" w:rsidRDefault="00740AC8" w:rsidP="00740AC8">
      <w:pPr>
        <w:rPr>
          <w:lang w:val="el-GR"/>
        </w:rPr>
      </w:pPr>
      <w:r w:rsidRPr="00F4235B">
        <w:rPr>
          <w:lang w:val="el-GR"/>
        </w:rPr>
        <w:t xml:space="preserve">        </w:t>
      </w:r>
      <w:proofErr w:type="spellStart"/>
      <w:r w:rsidRPr="00F4235B">
        <w:rPr>
          <w:lang w:val="el-GR"/>
        </w:rPr>
        <w:t>Greece</w:t>
      </w:r>
      <w:proofErr w:type="spellEnd"/>
      <w:r w:rsidRPr="00F4235B">
        <w:rPr>
          <w:lang w:val="el-GR"/>
        </w:rPr>
        <w:t xml:space="preserve">, the </w:t>
      </w:r>
      <w:proofErr w:type="spellStart"/>
      <w:r w:rsidRPr="00F4235B">
        <w:rPr>
          <w:lang w:val="el-GR"/>
        </w:rPr>
        <w:t>captive</w:t>
      </w:r>
      <w:proofErr w:type="spellEnd"/>
      <w:r w:rsidRPr="00F4235B">
        <w:rPr>
          <w:lang w:val="el-GR"/>
        </w:rPr>
        <w:t xml:space="preserve">, </w:t>
      </w:r>
      <w:proofErr w:type="spellStart"/>
      <w:r w:rsidRPr="00F4235B">
        <w:rPr>
          <w:lang w:val="el-GR"/>
        </w:rPr>
        <w:t>made</w:t>
      </w:r>
      <w:proofErr w:type="spellEnd"/>
      <w:r w:rsidRPr="00F4235B">
        <w:rPr>
          <w:lang w:val="el-GR"/>
        </w:rPr>
        <w:t xml:space="preserve"> </w:t>
      </w:r>
      <w:proofErr w:type="spellStart"/>
      <w:r w:rsidRPr="00F4235B">
        <w:rPr>
          <w:lang w:val="el-GR"/>
        </w:rPr>
        <w:t>her</w:t>
      </w:r>
      <w:proofErr w:type="spellEnd"/>
      <w:r w:rsidRPr="00F4235B">
        <w:rPr>
          <w:lang w:val="el-GR"/>
        </w:rPr>
        <w:t xml:space="preserve"> </w:t>
      </w:r>
      <w:proofErr w:type="spellStart"/>
      <w:r w:rsidRPr="00F4235B">
        <w:rPr>
          <w:lang w:val="el-GR"/>
        </w:rPr>
        <w:t>savage</w:t>
      </w:r>
      <w:proofErr w:type="spellEnd"/>
      <w:r w:rsidRPr="00F4235B">
        <w:rPr>
          <w:lang w:val="el-GR"/>
        </w:rPr>
        <w:t xml:space="preserve"> </w:t>
      </w:r>
      <w:proofErr w:type="spellStart"/>
      <w:r w:rsidRPr="00F4235B">
        <w:rPr>
          <w:lang w:val="el-GR"/>
        </w:rPr>
        <w:t>victor</w:t>
      </w:r>
      <w:proofErr w:type="spellEnd"/>
      <w:r w:rsidRPr="00F4235B">
        <w:rPr>
          <w:lang w:val="el-GR"/>
        </w:rPr>
        <w:t xml:space="preserve"> </w:t>
      </w:r>
      <w:proofErr w:type="spellStart"/>
      <w:r w:rsidRPr="00F4235B">
        <w:rPr>
          <w:lang w:val="el-GR"/>
        </w:rPr>
        <w:t>captive</w:t>
      </w:r>
      <w:proofErr w:type="spellEnd"/>
      <w:r w:rsidRPr="00F4235B">
        <w:rPr>
          <w:lang w:val="el-GR"/>
        </w:rPr>
        <w:t xml:space="preserve">, and </w:t>
      </w:r>
      <w:proofErr w:type="spellStart"/>
      <w:r w:rsidRPr="00F4235B">
        <w:rPr>
          <w:lang w:val="el-GR"/>
        </w:rPr>
        <w:t>brought</w:t>
      </w:r>
      <w:proofErr w:type="spellEnd"/>
      <w:r w:rsidRPr="00F4235B">
        <w:rPr>
          <w:lang w:val="el-GR"/>
        </w:rPr>
        <w:t xml:space="preserve"> the </w:t>
      </w:r>
      <w:proofErr w:type="spellStart"/>
      <w:r w:rsidRPr="00F4235B">
        <w:rPr>
          <w:lang w:val="el-GR"/>
        </w:rPr>
        <w:t>arts</w:t>
      </w:r>
      <w:proofErr w:type="spellEnd"/>
      <w:r w:rsidRPr="00F4235B">
        <w:rPr>
          <w:lang w:val="el-GR"/>
        </w:rPr>
        <w:t xml:space="preserve"> </w:t>
      </w:r>
      <w:proofErr w:type="spellStart"/>
      <w:r w:rsidRPr="00F4235B">
        <w:rPr>
          <w:lang w:val="el-GR"/>
        </w:rPr>
        <w:t>into</w:t>
      </w:r>
      <w:proofErr w:type="spellEnd"/>
      <w:r w:rsidRPr="00F4235B">
        <w:rPr>
          <w:lang w:val="el-GR"/>
        </w:rPr>
        <w:t xml:space="preserve"> </w:t>
      </w:r>
      <w:proofErr w:type="spellStart"/>
      <w:r w:rsidRPr="00F4235B">
        <w:rPr>
          <w:lang w:val="el-GR"/>
        </w:rPr>
        <w:t>rustic</w:t>
      </w:r>
      <w:proofErr w:type="spellEnd"/>
      <w:r w:rsidRPr="00F4235B">
        <w:rPr>
          <w:lang w:val="el-GR"/>
        </w:rPr>
        <w:t xml:space="preserve"> </w:t>
      </w:r>
      <w:proofErr w:type="spellStart"/>
      <w:r w:rsidRPr="00F4235B">
        <w:rPr>
          <w:lang w:val="el-GR"/>
        </w:rPr>
        <w:t>Latium</w:t>
      </w:r>
      <w:proofErr w:type="spellEnd"/>
      <w:r w:rsidRPr="00F4235B">
        <w:rPr>
          <w:lang w:val="el-GR"/>
        </w:rPr>
        <w:t xml:space="preserve">. </w:t>
      </w:r>
    </w:p>
    <w:p w:rsidR="00740AC8" w:rsidRPr="00F4235B" w:rsidRDefault="00740AC8" w:rsidP="00740AC8">
      <w:pPr>
        <w:rPr>
          <w:lang w:val="el-GR"/>
        </w:rPr>
      </w:pPr>
      <w:r w:rsidRPr="00F4235B">
        <w:rPr>
          <w:lang w:val="el-GR"/>
        </w:rPr>
        <w:t xml:space="preserve">        </w:t>
      </w:r>
      <w:proofErr w:type="spellStart"/>
      <w:r w:rsidRPr="00F4235B">
        <w:rPr>
          <w:lang w:val="el-GR"/>
        </w:rPr>
        <w:t>Horace</w:t>
      </w:r>
      <w:proofErr w:type="spellEnd"/>
      <w:r w:rsidRPr="00F4235B">
        <w:rPr>
          <w:lang w:val="el-GR"/>
        </w:rPr>
        <w:t xml:space="preserve">, </w:t>
      </w:r>
      <w:proofErr w:type="spellStart"/>
      <w:r w:rsidRPr="00F4235B">
        <w:rPr>
          <w:lang w:val="el-GR"/>
        </w:rPr>
        <w:t>Epistles</w:t>
      </w:r>
      <w:proofErr w:type="spellEnd"/>
      <w:r w:rsidRPr="00F4235B">
        <w:rPr>
          <w:lang w:val="el-GR"/>
        </w:rPr>
        <w:t xml:space="preserve"> 2.1.156, in </w:t>
      </w:r>
      <w:proofErr w:type="spellStart"/>
      <w:r w:rsidRPr="00F4235B">
        <w:rPr>
          <w:lang w:val="el-GR"/>
        </w:rPr>
        <w:t>Horace</w:t>
      </w:r>
      <w:proofErr w:type="spellEnd"/>
      <w:r w:rsidRPr="00F4235B">
        <w:rPr>
          <w:lang w:val="el-GR"/>
        </w:rPr>
        <w:t xml:space="preserve"> : </w:t>
      </w:r>
      <w:proofErr w:type="spellStart"/>
      <w:r w:rsidRPr="00F4235B">
        <w:rPr>
          <w:lang w:val="el-GR"/>
        </w:rPr>
        <w:t>Satires</w:t>
      </w:r>
      <w:proofErr w:type="spellEnd"/>
      <w:r w:rsidRPr="00F4235B">
        <w:rPr>
          <w:lang w:val="el-GR"/>
        </w:rPr>
        <w:t xml:space="preserve">, </w:t>
      </w:r>
      <w:proofErr w:type="spellStart"/>
      <w:r w:rsidRPr="00F4235B">
        <w:rPr>
          <w:lang w:val="el-GR"/>
        </w:rPr>
        <w:t>Epistles</w:t>
      </w:r>
      <w:proofErr w:type="spellEnd"/>
      <w:r w:rsidRPr="00F4235B">
        <w:rPr>
          <w:lang w:val="el-GR"/>
        </w:rPr>
        <w:t xml:space="preserve">, and </w:t>
      </w:r>
      <w:proofErr w:type="spellStart"/>
      <w:r w:rsidRPr="00F4235B">
        <w:rPr>
          <w:lang w:val="el-GR"/>
        </w:rPr>
        <w:t>Ars</w:t>
      </w:r>
      <w:proofErr w:type="spellEnd"/>
      <w:r w:rsidRPr="00F4235B">
        <w:rPr>
          <w:lang w:val="el-GR"/>
        </w:rPr>
        <w:t xml:space="preserve"> </w:t>
      </w:r>
      <w:proofErr w:type="spellStart"/>
      <w:r w:rsidRPr="00F4235B">
        <w:rPr>
          <w:lang w:val="el-GR"/>
        </w:rPr>
        <w:t>Poetica</w:t>
      </w:r>
      <w:proofErr w:type="spellEnd"/>
      <w:r w:rsidRPr="00F4235B">
        <w:rPr>
          <w:lang w:val="el-GR"/>
        </w:rPr>
        <w:t xml:space="preserve"> (1929) </w:t>
      </w:r>
      <w:proofErr w:type="spellStart"/>
      <w:r w:rsidRPr="00F4235B">
        <w:rPr>
          <w:lang w:val="el-GR"/>
        </w:rPr>
        <w:t>edited</w:t>
      </w:r>
      <w:proofErr w:type="spellEnd"/>
      <w:r w:rsidRPr="00F4235B">
        <w:rPr>
          <w:lang w:val="el-GR"/>
        </w:rPr>
        <w:t xml:space="preserve"> and </w:t>
      </w:r>
      <w:proofErr w:type="spellStart"/>
      <w:r w:rsidRPr="00F4235B">
        <w:rPr>
          <w:lang w:val="el-GR"/>
        </w:rPr>
        <w:t>translated</w:t>
      </w:r>
      <w:proofErr w:type="spellEnd"/>
      <w:r w:rsidRPr="00F4235B">
        <w:rPr>
          <w:lang w:val="el-GR"/>
        </w:rPr>
        <w:t xml:space="preserve"> </w:t>
      </w:r>
      <w:proofErr w:type="spellStart"/>
      <w:r w:rsidRPr="00F4235B">
        <w:rPr>
          <w:lang w:val="el-GR"/>
        </w:rPr>
        <w:t>by</w:t>
      </w:r>
      <w:proofErr w:type="spellEnd"/>
      <w:r w:rsidRPr="00F4235B">
        <w:rPr>
          <w:lang w:val="el-GR"/>
        </w:rPr>
        <w:t xml:space="preserve"> H. R. </w:t>
      </w:r>
      <w:proofErr w:type="spellStart"/>
      <w:r w:rsidRPr="00F4235B">
        <w:rPr>
          <w:lang w:val="el-GR"/>
        </w:rPr>
        <w:t>Fairclough</w:t>
      </w:r>
      <w:proofErr w:type="spellEnd"/>
      <w:r w:rsidRPr="00F4235B">
        <w:rPr>
          <w:lang w:val="el-GR"/>
        </w:rPr>
        <w:t>, p. 408</w:t>
      </w:r>
    </w:p>
    <w:p w:rsidR="00740AC8" w:rsidRDefault="00740AC8" w:rsidP="00740AC8">
      <w:pPr>
        <w:rPr>
          <w:lang w:val="el-GR"/>
        </w:rPr>
      </w:pPr>
      <w:r>
        <w:rPr>
          <w:lang w:val="el-GR"/>
        </w:rPr>
        <w:tab/>
      </w:r>
      <w:r>
        <w:rPr>
          <w:lang w:val="el-GR"/>
        </w:rPr>
        <w:tab/>
      </w:r>
      <w:r>
        <w:rPr>
          <w:lang w:val="el-GR"/>
        </w:rPr>
        <w:tab/>
        <w:t>ΕΡΓΑΣΙΕΣ</w:t>
      </w:r>
    </w:p>
    <w:p w:rsidR="00740AC8" w:rsidRDefault="00740AC8" w:rsidP="00740AC8">
      <w:pPr>
        <w:rPr>
          <w:lang w:val="en-US"/>
        </w:rPr>
      </w:pPr>
      <w:r>
        <w:rPr>
          <w:lang w:val="el-GR"/>
        </w:rPr>
        <w:t>01</w:t>
      </w:r>
      <w:proofErr w:type="spellStart"/>
      <w:r>
        <w:rPr>
          <w:lang w:val="en-US"/>
        </w:rPr>
        <w:t>Mixelhs</w:t>
      </w:r>
      <w:proofErr w:type="spellEnd"/>
    </w:p>
    <w:p w:rsidR="00740AC8" w:rsidRDefault="00740AC8" w:rsidP="00740AC8">
      <w:pPr>
        <w:rPr>
          <w:lang w:val="en-US"/>
        </w:rPr>
      </w:pPr>
      <w:r>
        <w:rPr>
          <w:lang w:val="en-US"/>
        </w:rPr>
        <w:t>01Sarakatsianos</w:t>
      </w:r>
    </w:p>
    <w:p w:rsidR="00740AC8" w:rsidRDefault="00740AC8" w:rsidP="00740AC8">
      <w:pPr>
        <w:rPr>
          <w:lang w:val="en-US"/>
        </w:rPr>
      </w:pPr>
      <w:r>
        <w:rPr>
          <w:lang w:val="en-US"/>
        </w:rPr>
        <w:t>01Lampsakianos</w:t>
      </w:r>
    </w:p>
    <w:p w:rsidR="00740AC8" w:rsidRDefault="00740AC8" w:rsidP="00740AC8">
      <w:pPr>
        <w:rPr>
          <w:lang w:val="en-US"/>
        </w:rPr>
      </w:pPr>
      <w:proofErr w:type="spellStart"/>
      <w:r>
        <w:rPr>
          <w:lang w:val="en-US"/>
        </w:rPr>
        <w:t>Arxeia</w:t>
      </w:r>
      <w:proofErr w:type="spellEnd"/>
      <w:r>
        <w:rPr>
          <w:lang w:val="en-US"/>
        </w:rPr>
        <w:t xml:space="preserve"> .doc</w:t>
      </w:r>
    </w:p>
    <w:p w:rsidR="00740AC8" w:rsidRPr="00A901C9" w:rsidRDefault="00740AC8" w:rsidP="00740AC8">
      <w:pPr>
        <w:rPr>
          <w:lang w:val="el-GR"/>
        </w:rPr>
      </w:pPr>
      <w:r>
        <w:rPr>
          <w:lang w:val="en-US"/>
        </w:rPr>
        <w:tab/>
      </w:r>
      <w:r>
        <w:rPr>
          <w:lang w:val="en-US"/>
        </w:rPr>
        <w:tab/>
      </w:r>
      <w:proofErr w:type="spellStart"/>
      <w:r>
        <w:rPr>
          <w:lang w:val="el-GR"/>
        </w:rPr>
        <w:t>Συζητηση</w:t>
      </w:r>
      <w:proofErr w:type="spellEnd"/>
      <w:r>
        <w:rPr>
          <w:lang w:val="el-GR"/>
        </w:rPr>
        <w:t xml:space="preserve"> </w:t>
      </w:r>
      <w:proofErr w:type="spellStart"/>
      <w:r>
        <w:rPr>
          <w:lang w:val="el-GR"/>
        </w:rPr>
        <w:t>επι</w:t>
      </w:r>
      <w:proofErr w:type="spellEnd"/>
      <w:r>
        <w:rPr>
          <w:lang w:val="el-GR"/>
        </w:rPr>
        <w:t xml:space="preserve"> των </w:t>
      </w:r>
      <w:proofErr w:type="spellStart"/>
      <w:r>
        <w:rPr>
          <w:lang w:val="el-GR"/>
        </w:rPr>
        <w:t>λυσεων</w:t>
      </w:r>
      <w:proofErr w:type="spellEnd"/>
      <w:r>
        <w:rPr>
          <w:lang w:val="el-GR"/>
        </w:rPr>
        <w:t xml:space="preserve"> που </w:t>
      </w:r>
      <w:proofErr w:type="spellStart"/>
      <w:r>
        <w:rPr>
          <w:lang w:val="el-GR"/>
        </w:rPr>
        <w:t>υποβληθηκαν</w:t>
      </w:r>
      <w:proofErr w:type="spellEnd"/>
    </w:p>
    <w:p w:rsidR="00740AC8" w:rsidRPr="00E94157" w:rsidRDefault="00740AC8" w:rsidP="00740AC8">
      <w:pPr>
        <w:rPr>
          <w:color w:val="FF0000"/>
        </w:rPr>
      </w:pPr>
      <w:r w:rsidRPr="00E94157">
        <w:rPr>
          <w:color w:val="FF0000"/>
        </w:rPr>
        <w:tab/>
      </w:r>
      <w:r w:rsidRPr="00E94157">
        <w:rPr>
          <w:color w:val="FF0000"/>
        </w:rPr>
        <w:tab/>
      </w:r>
      <w:r w:rsidRPr="00E94157">
        <w:rPr>
          <w:color w:val="FF0000"/>
        </w:rPr>
        <w:tab/>
        <w:t>Recording,</w:t>
      </w:r>
    </w:p>
    <w:p w:rsidR="00740AC8" w:rsidRDefault="00740AC8" w:rsidP="00740AC8"/>
    <w:p w:rsidR="00740AC8" w:rsidRDefault="00740AC8" w:rsidP="00740AC8">
      <w:pPr>
        <w:pStyle w:val="Heading5"/>
        <w:numPr>
          <w:ilvl w:val="4"/>
          <w:numId w:val="2"/>
        </w:numPr>
        <w:rPr>
          <w:lang w:val="el-GR"/>
        </w:rPr>
      </w:pPr>
      <w:r>
        <w:tab/>
      </w:r>
      <w:r>
        <w:rPr>
          <w:lang w:val="el-GR"/>
        </w:rPr>
        <w:t xml:space="preserve">ΠΕΡΙΡΕΟΥΣΑ ΑΤΜΟΣΦΑΙΡΑ, </w:t>
      </w:r>
    </w:p>
    <w:p w:rsidR="00740AC8" w:rsidRPr="00F7267D" w:rsidRDefault="00740AC8" w:rsidP="00740AC8">
      <w:pPr>
        <w:rPr>
          <w:lang w:val="el-GR"/>
        </w:rPr>
      </w:pPr>
    </w:p>
    <w:p w:rsidR="00740AC8" w:rsidRDefault="00740AC8" w:rsidP="00740AC8">
      <w:pPr>
        <w:pStyle w:val="Heading6"/>
        <w:numPr>
          <w:ilvl w:val="5"/>
          <w:numId w:val="2"/>
        </w:numPr>
        <w:rPr>
          <w:lang w:val="el-GR"/>
        </w:rPr>
      </w:pPr>
      <w:r>
        <w:tab/>
      </w:r>
      <w:proofErr w:type="spellStart"/>
      <w:r w:rsidRPr="00AC4C79">
        <w:rPr>
          <w:b/>
          <w:lang w:val="el-GR"/>
        </w:rPr>
        <w:t>Pope</w:t>
      </w:r>
      <w:proofErr w:type="spellEnd"/>
      <w:r w:rsidRPr="00AC4C79">
        <w:rPr>
          <w:b/>
          <w:lang w:val="el-GR"/>
        </w:rPr>
        <w:t xml:space="preserve"> </w:t>
      </w:r>
      <w:proofErr w:type="spellStart"/>
      <w:r w:rsidRPr="00AC4C79">
        <w:rPr>
          <w:b/>
          <w:lang w:val="el-GR"/>
        </w:rPr>
        <w:t>Alexander</w:t>
      </w:r>
      <w:proofErr w:type="spellEnd"/>
      <w:r w:rsidRPr="00AC4C79">
        <w:rPr>
          <w:b/>
          <w:lang w:val="el-GR"/>
        </w:rPr>
        <w:t xml:space="preserve"> VI</w:t>
      </w:r>
      <w:r w:rsidRPr="00BC3E5E">
        <w:rPr>
          <w:lang w:val="el-GR"/>
        </w:rPr>
        <w:t>[</w:t>
      </w:r>
      <w:proofErr w:type="spellStart"/>
      <w:r w:rsidRPr="00BC3E5E">
        <w:rPr>
          <w:lang w:val="el-GR"/>
        </w:rPr>
        <w:t>Note</w:t>
      </w:r>
      <w:proofErr w:type="spellEnd"/>
      <w:r w:rsidRPr="00BC3E5E">
        <w:rPr>
          <w:lang w:val="el-GR"/>
        </w:rPr>
        <w:t xml:space="preserve"> 2] (1431 – 18 </w:t>
      </w:r>
      <w:proofErr w:type="spellStart"/>
      <w:r w:rsidRPr="00BC3E5E">
        <w:rPr>
          <w:lang w:val="el-GR"/>
        </w:rPr>
        <w:t>August</w:t>
      </w:r>
      <w:proofErr w:type="spellEnd"/>
      <w:r w:rsidRPr="00BC3E5E">
        <w:rPr>
          <w:lang w:val="el-GR"/>
        </w:rPr>
        <w:t xml:space="preserve"> 1503), </w:t>
      </w:r>
    </w:p>
    <w:p w:rsidR="00740AC8" w:rsidRDefault="00740AC8" w:rsidP="00740AC8">
      <w:pPr>
        <w:rPr>
          <w:lang w:val="el-GR"/>
        </w:rPr>
      </w:pPr>
      <w:proofErr w:type="spellStart"/>
      <w:r w:rsidRPr="00BC3E5E">
        <w:rPr>
          <w:lang w:val="el-GR"/>
        </w:rPr>
        <w:t>born</w:t>
      </w:r>
      <w:proofErr w:type="spellEnd"/>
      <w:r w:rsidRPr="00BC3E5E">
        <w:rPr>
          <w:lang w:val="el-GR"/>
        </w:rPr>
        <w:t xml:space="preserve"> </w:t>
      </w:r>
      <w:proofErr w:type="spellStart"/>
      <w:r w:rsidRPr="00BC3E5E">
        <w:rPr>
          <w:lang w:val="el-GR"/>
        </w:rPr>
        <w:t>Rodrigo</w:t>
      </w:r>
      <w:proofErr w:type="spellEnd"/>
      <w:r w:rsidRPr="00BC3E5E">
        <w:rPr>
          <w:lang w:val="el-GR"/>
        </w:rPr>
        <w:t xml:space="preserve"> de </w:t>
      </w:r>
      <w:proofErr w:type="spellStart"/>
      <w:r w:rsidRPr="00BC3E5E">
        <w:rPr>
          <w:lang w:val="el-GR"/>
        </w:rPr>
        <w:t>Borja</w:t>
      </w:r>
      <w:proofErr w:type="spellEnd"/>
      <w:r w:rsidRPr="00BC3E5E">
        <w:rPr>
          <w:lang w:val="el-GR"/>
        </w:rPr>
        <w:t>,[</w:t>
      </w:r>
      <w:proofErr w:type="spellStart"/>
      <w:r w:rsidRPr="00BC3E5E">
        <w:rPr>
          <w:lang w:val="el-GR"/>
        </w:rPr>
        <w:t>Note</w:t>
      </w:r>
      <w:proofErr w:type="spellEnd"/>
      <w:r w:rsidRPr="00BC3E5E">
        <w:rPr>
          <w:lang w:val="el-GR"/>
        </w:rPr>
        <w:t xml:space="preserve"> 3] </w:t>
      </w:r>
      <w:proofErr w:type="spellStart"/>
      <w:r w:rsidRPr="00BC3E5E">
        <w:rPr>
          <w:lang w:val="el-GR"/>
        </w:rPr>
        <w:t>was</w:t>
      </w:r>
      <w:proofErr w:type="spellEnd"/>
      <w:r w:rsidRPr="00BC3E5E">
        <w:rPr>
          <w:lang w:val="el-GR"/>
        </w:rPr>
        <w:t xml:space="preserve"> </w:t>
      </w:r>
      <w:proofErr w:type="spellStart"/>
      <w:r w:rsidRPr="00BC3E5E">
        <w:rPr>
          <w:lang w:val="el-GR"/>
        </w:rPr>
        <w:t>head</w:t>
      </w:r>
      <w:proofErr w:type="spellEnd"/>
      <w:r w:rsidRPr="00BC3E5E">
        <w:rPr>
          <w:lang w:val="el-GR"/>
        </w:rPr>
        <w:t xml:space="preserve"> of the </w:t>
      </w:r>
      <w:proofErr w:type="spellStart"/>
      <w:r w:rsidRPr="00BC3E5E">
        <w:rPr>
          <w:lang w:val="el-GR"/>
        </w:rPr>
        <w:t>Catholic</w:t>
      </w:r>
      <w:proofErr w:type="spellEnd"/>
      <w:r w:rsidRPr="00BC3E5E">
        <w:rPr>
          <w:lang w:val="el-GR"/>
        </w:rPr>
        <w:t xml:space="preserve"> </w:t>
      </w:r>
      <w:proofErr w:type="spellStart"/>
      <w:r w:rsidRPr="00BC3E5E">
        <w:rPr>
          <w:lang w:val="el-GR"/>
        </w:rPr>
        <w:t>Church</w:t>
      </w:r>
      <w:proofErr w:type="spellEnd"/>
      <w:r w:rsidRPr="00BC3E5E">
        <w:rPr>
          <w:lang w:val="el-GR"/>
        </w:rPr>
        <w:t xml:space="preserve"> and </w:t>
      </w:r>
      <w:proofErr w:type="spellStart"/>
      <w:r w:rsidRPr="00BC3E5E">
        <w:rPr>
          <w:lang w:val="el-GR"/>
        </w:rPr>
        <w:t>ruler</w:t>
      </w:r>
      <w:proofErr w:type="spellEnd"/>
      <w:r w:rsidRPr="00BC3E5E">
        <w:rPr>
          <w:lang w:val="el-GR"/>
        </w:rPr>
        <w:t xml:space="preserve"> of the </w:t>
      </w:r>
      <w:proofErr w:type="spellStart"/>
      <w:r w:rsidRPr="00BC3E5E">
        <w:rPr>
          <w:lang w:val="el-GR"/>
        </w:rPr>
        <w:t>Papal</w:t>
      </w:r>
      <w:proofErr w:type="spellEnd"/>
      <w:r w:rsidRPr="00BC3E5E">
        <w:rPr>
          <w:lang w:val="el-GR"/>
        </w:rPr>
        <w:t xml:space="preserve"> States </w:t>
      </w:r>
      <w:proofErr w:type="spellStart"/>
      <w:r w:rsidRPr="00BC3E5E">
        <w:rPr>
          <w:lang w:val="el-GR"/>
        </w:rPr>
        <w:t>from</w:t>
      </w:r>
      <w:proofErr w:type="spellEnd"/>
      <w:r w:rsidRPr="00BC3E5E">
        <w:rPr>
          <w:lang w:val="el-GR"/>
        </w:rPr>
        <w:t xml:space="preserve"> 11 </w:t>
      </w:r>
      <w:proofErr w:type="spellStart"/>
      <w:r w:rsidRPr="00BC3E5E">
        <w:rPr>
          <w:lang w:val="el-GR"/>
        </w:rPr>
        <w:t>August</w:t>
      </w:r>
      <w:proofErr w:type="spellEnd"/>
      <w:r w:rsidRPr="00BC3E5E">
        <w:rPr>
          <w:lang w:val="el-GR"/>
        </w:rPr>
        <w:t xml:space="preserve"> 1492 </w:t>
      </w:r>
      <w:proofErr w:type="spellStart"/>
      <w:r w:rsidRPr="00BC3E5E">
        <w:rPr>
          <w:lang w:val="el-GR"/>
        </w:rPr>
        <w:t>until</w:t>
      </w:r>
      <w:proofErr w:type="spellEnd"/>
      <w:r w:rsidRPr="00BC3E5E">
        <w:rPr>
          <w:lang w:val="el-GR"/>
        </w:rPr>
        <w:t xml:space="preserve"> </w:t>
      </w:r>
      <w:proofErr w:type="spellStart"/>
      <w:r w:rsidRPr="00BC3E5E">
        <w:rPr>
          <w:lang w:val="el-GR"/>
        </w:rPr>
        <w:t>his</w:t>
      </w:r>
      <w:proofErr w:type="spellEnd"/>
      <w:r w:rsidRPr="00BC3E5E">
        <w:rPr>
          <w:lang w:val="el-GR"/>
        </w:rPr>
        <w:t xml:space="preserve"> </w:t>
      </w:r>
      <w:proofErr w:type="spellStart"/>
      <w:r w:rsidRPr="00BC3E5E">
        <w:rPr>
          <w:lang w:val="el-GR"/>
        </w:rPr>
        <w:t>death</w:t>
      </w:r>
      <w:proofErr w:type="spellEnd"/>
      <w:r w:rsidRPr="00BC3E5E">
        <w:rPr>
          <w:lang w:val="el-GR"/>
        </w:rPr>
        <w:t xml:space="preserve"> in 1503. </w:t>
      </w:r>
      <w:proofErr w:type="spellStart"/>
      <w:r w:rsidRPr="00BC3E5E">
        <w:rPr>
          <w:lang w:val="el-GR"/>
        </w:rPr>
        <w:t>Born</w:t>
      </w:r>
      <w:proofErr w:type="spellEnd"/>
      <w:r w:rsidRPr="00BC3E5E">
        <w:rPr>
          <w:lang w:val="el-GR"/>
        </w:rPr>
        <w:t xml:space="preserve"> </w:t>
      </w:r>
      <w:proofErr w:type="spellStart"/>
      <w:r w:rsidRPr="00BC3E5E">
        <w:rPr>
          <w:lang w:val="el-GR"/>
        </w:rPr>
        <w:t>into</w:t>
      </w:r>
      <w:proofErr w:type="spellEnd"/>
      <w:r w:rsidRPr="00BC3E5E">
        <w:rPr>
          <w:lang w:val="el-GR"/>
        </w:rPr>
        <w:t xml:space="preserve"> the </w:t>
      </w:r>
      <w:proofErr w:type="spellStart"/>
      <w:r w:rsidRPr="00BC3E5E">
        <w:rPr>
          <w:lang w:val="el-GR"/>
        </w:rPr>
        <w:t>prominent</w:t>
      </w:r>
      <w:proofErr w:type="spellEnd"/>
      <w:r w:rsidRPr="00BC3E5E">
        <w:rPr>
          <w:lang w:val="el-GR"/>
        </w:rPr>
        <w:t xml:space="preserve"> </w:t>
      </w:r>
      <w:proofErr w:type="spellStart"/>
      <w:r w:rsidRPr="00BC3E5E">
        <w:rPr>
          <w:lang w:val="el-GR"/>
        </w:rPr>
        <w:t>Borgia</w:t>
      </w:r>
      <w:proofErr w:type="spellEnd"/>
      <w:r w:rsidRPr="00BC3E5E">
        <w:rPr>
          <w:lang w:val="el-GR"/>
        </w:rPr>
        <w:t xml:space="preserve"> </w:t>
      </w:r>
      <w:proofErr w:type="spellStart"/>
      <w:r w:rsidRPr="00BC3E5E">
        <w:rPr>
          <w:lang w:val="el-GR"/>
        </w:rPr>
        <w:t>family</w:t>
      </w:r>
      <w:proofErr w:type="spellEnd"/>
      <w:r w:rsidRPr="00BC3E5E">
        <w:rPr>
          <w:lang w:val="el-GR"/>
        </w:rPr>
        <w:t xml:space="preserve"> in </w:t>
      </w:r>
      <w:proofErr w:type="spellStart"/>
      <w:r w:rsidRPr="00BC3E5E">
        <w:rPr>
          <w:lang w:val="el-GR"/>
        </w:rPr>
        <w:t>Xàtiva</w:t>
      </w:r>
      <w:proofErr w:type="spellEnd"/>
      <w:r>
        <w:rPr>
          <w:lang w:val="el-GR"/>
        </w:rPr>
        <w:t xml:space="preserve">, </w:t>
      </w:r>
      <w:r w:rsidRPr="00BC3E5E">
        <w:rPr>
          <w:lang w:val="el-GR"/>
        </w:rPr>
        <w:t xml:space="preserve"> </w:t>
      </w:r>
      <w:r>
        <w:rPr>
          <w:lang w:val="el-GR"/>
        </w:rPr>
        <w:t xml:space="preserve"> </w:t>
      </w:r>
    </w:p>
    <w:p w:rsidR="00740AC8" w:rsidRDefault="00740AC8" w:rsidP="00740AC8">
      <w:pPr>
        <w:rPr>
          <w:lang w:val="el-GR"/>
        </w:rPr>
      </w:pPr>
    </w:p>
    <w:p w:rsidR="00740AC8" w:rsidRDefault="00740AC8" w:rsidP="00740AC8">
      <w:pPr>
        <w:pStyle w:val="Heading6"/>
        <w:numPr>
          <w:ilvl w:val="5"/>
          <w:numId w:val="2"/>
        </w:numPr>
        <w:rPr>
          <w:lang w:val="el-GR"/>
        </w:rPr>
      </w:pPr>
      <w:r w:rsidRPr="00E557D2">
        <w:rPr>
          <w:lang w:val="el-GR"/>
        </w:rPr>
        <w:t xml:space="preserve">The </w:t>
      </w:r>
      <w:proofErr w:type="spellStart"/>
      <w:r w:rsidRPr="00E557D2">
        <w:rPr>
          <w:lang w:val="el-GR"/>
        </w:rPr>
        <w:t>School</w:t>
      </w:r>
      <w:proofErr w:type="spellEnd"/>
      <w:r w:rsidRPr="00E557D2">
        <w:rPr>
          <w:lang w:val="el-GR"/>
        </w:rPr>
        <w:t xml:space="preserve"> of </w:t>
      </w:r>
      <w:proofErr w:type="spellStart"/>
      <w:r w:rsidRPr="00E557D2">
        <w:rPr>
          <w:lang w:val="el-GR"/>
        </w:rPr>
        <w:t>Athens</w:t>
      </w:r>
      <w:proofErr w:type="spellEnd"/>
      <w:r w:rsidRPr="00E557D2">
        <w:rPr>
          <w:lang w:val="el-GR"/>
        </w:rPr>
        <w:t xml:space="preserve"> (</w:t>
      </w:r>
      <w:proofErr w:type="spellStart"/>
      <w:r w:rsidRPr="00E557D2">
        <w:rPr>
          <w:lang w:val="el-GR"/>
        </w:rPr>
        <w:t>Italian</w:t>
      </w:r>
      <w:proofErr w:type="spellEnd"/>
      <w:r w:rsidRPr="00E557D2">
        <w:rPr>
          <w:lang w:val="el-GR"/>
        </w:rPr>
        <w:t xml:space="preserve">: </w:t>
      </w:r>
      <w:proofErr w:type="spellStart"/>
      <w:r w:rsidRPr="00E557D2">
        <w:rPr>
          <w:lang w:val="el-GR"/>
        </w:rPr>
        <w:t>Scuola</w:t>
      </w:r>
      <w:proofErr w:type="spellEnd"/>
      <w:r w:rsidRPr="00E557D2">
        <w:rPr>
          <w:lang w:val="el-GR"/>
        </w:rPr>
        <w:t xml:space="preserve"> </w:t>
      </w:r>
      <w:proofErr w:type="spellStart"/>
      <w:r w:rsidRPr="00E557D2">
        <w:rPr>
          <w:lang w:val="el-GR"/>
        </w:rPr>
        <w:t>di</w:t>
      </w:r>
      <w:proofErr w:type="spellEnd"/>
      <w:r w:rsidRPr="00E557D2">
        <w:rPr>
          <w:lang w:val="el-GR"/>
        </w:rPr>
        <w:t xml:space="preserve"> </w:t>
      </w:r>
      <w:proofErr w:type="spellStart"/>
      <w:r w:rsidRPr="00E557D2">
        <w:rPr>
          <w:lang w:val="el-GR"/>
        </w:rPr>
        <w:t>Atene</w:t>
      </w:r>
      <w:proofErr w:type="spellEnd"/>
      <w:r w:rsidRPr="00E557D2">
        <w:rPr>
          <w:lang w:val="el-GR"/>
        </w:rPr>
        <w:t>)</w:t>
      </w:r>
    </w:p>
    <w:p w:rsidR="00740AC8" w:rsidRDefault="00740AC8" w:rsidP="00740AC8">
      <w:pPr>
        <w:rPr>
          <w:lang w:val="el-GR"/>
        </w:rPr>
      </w:pPr>
      <w:r w:rsidRPr="00E557D2">
        <w:rPr>
          <w:lang w:val="el-GR"/>
        </w:rPr>
        <w:t xml:space="preserve"> </w:t>
      </w:r>
      <w:proofErr w:type="spellStart"/>
      <w:r w:rsidRPr="00E557D2">
        <w:rPr>
          <w:lang w:val="el-GR"/>
        </w:rPr>
        <w:t>is</w:t>
      </w:r>
      <w:proofErr w:type="spellEnd"/>
      <w:r w:rsidRPr="00E557D2">
        <w:rPr>
          <w:lang w:val="el-GR"/>
        </w:rPr>
        <w:t xml:space="preserve"> a </w:t>
      </w:r>
      <w:proofErr w:type="spellStart"/>
      <w:r w:rsidRPr="00E557D2">
        <w:rPr>
          <w:lang w:val="el-GR"/>
        </w:rPr>
        <w:t>fresco</w:t>
      </w:r>
      <w:proofErr w:type="spellEnd"/>
      <w:r w:rsidRPr="00E557D2">
        <w:rPr>
          <w:lang w:val="el-GR"/>
        </w:rPr>
        <w:t xml:space="preserve"> </w:t>
      </w:r>
      <w:proofErr w:type="spellStart"/>
      <w:r w:rsidRPr="00E557D2">
        <w:rPr>
          <w:lang w:val="el-GR"/>
        </w:rPr>
        <w:t>by</w:t>
      </w:r>
      <w:proofErr w:type="spellEnd"/>
      <w:r w:rsidRPr="00E557D2">
        <w:rPr>
          <w:lang w:val="el-GR"/>
        </w:rPr>
        <w:t xml:space="preserve"> the </w:t>
      </w:r>
      <w:proofErr w:type="spellStart"/>
      <w:r w:rsidRPr="00E557D2">
        <w:rPr>
          <w:lang w:val="el-GR"/>
        </w:rPr>
        <w:t>Italian</w:t>
      </w:r>
      <w:proofErr w:type="spellEnd"/>
      <w:r w:rsidRPr="00E557D2">
        <w:rPr>
          <w:lang w:val="el-GR"/>
        </w:rPr>
        <w:t xml:space="preserve"> </w:t>
      </w:r>
      <w:proofErr w:type="spellStart"/>
      <w:r w:rsidRPr="00E557D2">
        <w:rPr>
          <w:lang w:val="el-GR"/>
        </w:rPr>
        <w:t>Renaissance</w:t>
      </w:r>
      <w:proofErr w:type="spellEnd"/>
      <w:r w:rsidRPr="00E557D2">
        <w:rPr>
          <w:lang w:val="el-GR"/>
        </w:rPr>
        <w:t xml:space="preserve"> </w:t>
      </w:r>
      <w:proofErr w:type="spellStart"/>
      <w:r w:rsidRPr="00E557D2">
        <w:rPr>
          <w:lang w:val="el-GR"/>
        </w:rPr>
        <w:t>artist</w:t>
      </w:r>
      <w:proofErr w:type="spellEnd"/>
      <w:r w:rsidRPr="00E557D2">
        <w:rPr>
          <w:lang w:val="el-GR"/>
        </w:rPr>
        <w:t xml:space="preserve"> </w:t>
      </w:r>
      <w:proofErr w:type="spellStart"/>
      <w:r w:rsidRPr="00E557D2">
        <w:rPr>
          <w:lang w:val="el-GR"/>
        </w:rPr>
        <w:t>Raphael</w:t>
      </w:r>
      <w:proofErr w:type="spellEnd"/>
      <w:r w:rsidRPr="00E557D2">
        <w:rPr>
          <w:lang w:val="el-GR"/>
        </w:rPr>
        <w:t xml:space="preserve">. The </w:t>
      </w:r>
      <w:proofErr w:type="spellStart"/>
      <w:r w:rsidRPr="00E557D2">
        <w:rPr>
          <w:lang w:val="el-GR"/>
        </w:rPr>
        <w:t>fresco</w:t>
      </w:r>
      <w:proofErr w:type="spellEnd"/>
      <w:r w:rsidRPr="00E557D2">
        <w:rPr>
          <w:lang w:val="el-GR"/>
        </w:rPr>
        <w:t xml:space="preserve"> </w:t>
      </w:r>
      <w:proofErr w:type="spellStart"/>
      <w:r w:rsidRPr="00E557D2">
        <w:rPr>
          <w:lang w:val="el-GR"/>
        </w:rPr>
        <w:t>was</w:t>
      </w:r>
      <w:proofErr w:type="spellEnd"/>
      <w:r w:rsidRPr="00E557D2">
        <w:rPr>
          <w:lang w:val="el-GR"/>
        </w:rPr>
        <w:t xml:space="preserve"> </w:t>
      </w:r>
      <w:proofErr w:type="spellStart"/>
      <w:r w:rsidRPr="00E557D2">
        <w:rPr>
          <w:lang w:val="el-GR"/>
        </w:rPr>
        <w:t>painted</w:t>
      </w:r>
      <w:proofErr w:type="spellEnd"/>
      <w:r w:rsidRPr="00E557D2">
        <w:rPr>
          <w:lang w:val="el-GR"/>
        </w:rPr>
        <w:t xml:space="preserve"> </w:t>
      </w:r>
      <w:proofErr w:type="spellStart"/>
      <w:r w:rsidRPr="00E557D2">
        <w:rPr>
          <w:lang w:val="el-GR"/>
        </w:rPr>
        <w:t>between</w:t>
      </w:r>
      <w:proofErr w:type="spellEnd"/>
      <w:r w:rsidRPr="00E557D2">
        <w:rPr>
          <w:lang w:val="el-GR"/>
        </w:rPr>
        <w:t xml:space="preserve"> 1509 and 1511 </w:t>
      </w:r>
      <w:proofErr w:type="spellStart"/>
      <w:r w:rsidRPr="00E557D2">
        <w:rPr>
          <w:lang w:val="el-GR"/>
        </w:rPr>
        <w:t>as</w:t>
      </w:r>
      <w:proofErr w:type="spellEnd"/>
      <w:r w:rsidRPr="00E557D2">
        <w:rPr>
          <w:lang w:val="el-GR"/>
        </w:rPr>
        <w:t xml:space="preserve"> a </w:t>
      </w:r>
      <w:proofErr w:type="spellStart"/>
      <w:r w:rsidRPr="00E557D2">
        <w:rPr>
          <w:lang w:val="el-GR"/>
        </w:rPr>
        <w:t>part</w:t>
      </w:r>
      <w:proofErr w:type="spellEnd"/>
      <w:r w:rsidRPr="00E557D2">
        <w:rPr>
          <w:lang w:val="el-GR"/>
        </w:rPr>
        <w:t xml:space="preserve"> of </w:t>
      </w:r>
      <w:proofErr w:type="spellStart"/>
      <w:r w:rsidRPr="00E557D2">
        <w:rPr>
          <w:lang w:val="el-GR"/>
        </w:rPr>
        <w:t>Raphael's</w:t>
      </w:r>
      <w:proofErr w:type="spellEnd"/>
      <w:r w:rsidRPr="00E557D2">
        <w:rPr>
          <w:lang w:val="el-GR"/>
        </w:rPr>
        <w:t xml:space="preserve"> </w:t>
      </w:r>
      <w:proofErr w:type="spellStart"/>
      <w:r w:rsidRPr="00E557D2">
        <w:rPr>
          <w:lang w:val="el-GR"/>
        </w:rPr>
        <w:t>commission</w:t>
      </w:r>
      <w:proofErr w:type="spellEnd"/>
      <w:r w:rsidRPr="00E557D2">
        <w:rPr>
          <w:lang w:val="el-GR"/>
        </w:rPr>
        <w:t xml:space="preserve"> </w:t>
      </w:r>
      <w:proofErr w:type="spellStart"/>
      <w:r w:rsidRPr="00E557D2">
        <w:rPr>
          <w:lang w:val="el-GR"/>
        </w:rPr>
        <w:t>to</w:t>
      </w:r>
      <w:proofErr w:type="spellEnd"/>
      <w:r w:rsidRPr="00E557D2">
        <w:rPr>
          <w:lang w:val="el-GR"/>
        </w:rPr>
        <w:t xml:space="preserve"> </w:t>
      </w:r>
      <w:proofErr w:type="spellStart"/>
      <w:r w:rsidRPr="00E557D2">
        <w:rPr>
          <w:lang w:val="el-GR"/>
        </w:rPr>
        <w:t>decorate</w:t>
      </w:r>
      <w:proofErr w:type="spellEnd"/>
      <w:r w:rsidRPr="00E557D2">
        <w:rPr>
          <w:lang w:val="el-GR"/>
        </w:rPr>
        <w:t xml:space="preserve"> the </w:t>
      </w:r>
      <w:proofErr w:type="spellStart"/>
      <w:r w:rsidRPr="00E557D2">
        <w:rPr>
          <w:lang w:val="el-GR"/>
        </w:rPr>
        <w:t>rooms</w:t>
      </w:r>
      <w:proofErr w:type="spellEnd"/>
      <w:r w:rsidRPr="00E557D2">
        <w:rPr>
          <w:lang w:val="el-GR"/>
        </w:rPr>
        <w:t xml:space="preserve"> </w:t>
      </w:r>
      <w:proofErr w:type="spellStart"/>
      <w:r w:rsidRPr="00E557D2">
        <w:rPr>
          <w:lang w:val="el-GR"/>
        </w:rPr>
        <w:t>now</w:t>
      </w:r>
      <w:proofErr w:type="spellEnd"/>
      <w:r w:rsidRPr="00E557D2">
        <w:rPr>
          <w:lang w:val="el-GR"/>
        </w:rPr>
        <w:t xml:space="preserve"> </w:t>
      </w:r>
      <w:proofErr w:type="spellStart"/>
      <w:r w:rsidRPr="00E557D2">
        <w:rPr>
          <w:lang w:val="el-GR"/>
        </w:rPr>
        <w:t>known</w:t>
      </w:r>
      <w:proofErr w:type="spellEnd"/>
      <w:r w:rsidRPr="00E557D2">
        <w:rPr>
          <w:lang w:val="el-GR"/>
        </w:rPr>
        <w:t xml:space="preserve"> </w:t>
      </w:r>
      <w:proofErr w:type="spellStart"/>
      <w:r w:rsidRPr="00E557D2">
        <w:rPr>
          <w:lang w:val="el-GR"/>
        </w:rPr>
        <w:t>as</w:t>
      </w:r>
      <w:proofErr w:type="spellEnd"/>
      <w:r w:rsidRPr="00E557D2">
        <w:rPr>
          <w:lang w:val="el-GR"/>
        </w:rPr>
        <w:t xml:space="preserve"> the </w:t>
      </w:r>
      <w:proofErr w:type="spellStart"/>
      <w:r w:rsidRPr="00E557D2">
        <w:rPr>
          <w:lang w:val="el-GR"/>
        </w:rPr>
        <w:t>Stanze</w:t>
      </w:r>
      <w:proofErr w:type="spellEnd"/>
      <w:r w:rsidRPr="00E557D2">
        <w:rPr>
          <w:lang w:val="el-GR"/>
        </w:rPr>
        <w:t xml:space="preserve"> </w:t>
      </w:r>
      <w:proofErr w:type="spellStart"/>
      <w:r w:rsidRPr="00E557D2">
        <w:rPr>
          <w:lang w:val="el-GR"/>
        </w:rPr>
        <w:t>di</w:t>
      </w:r>
      <w:proofErr w:type="spellEnd"/>
      <w:r w:rsidRPr="00E557D2">
        <w:rPr>
          <w:lang w:val="el-GR"/>
        </w:rPr>
        <w:t xml:space="preserve"> </w:t>
      </w:r>
      <w:proofErr w:type="spellStart"/>
      <w:r w:rsidRPr="00E557D2">
        <w:rPr>
          <w:lang w:val="el-GR"/>
        </w:rPr>
        <w:t>Raffaello</w:t>
      </w:r>
      <w:proofErr w:type="spellEnd"/>
      <w:r w:rsidRPr="00E557D2">
        <w:rPr>
          <w:lang w:val="el-GR"/>
        </w:rPr>
        <w:t xml:space="preserve">, in the </w:t>
      </w:r>
      <w:proofErr w:type="spellStart"/>
      <w:r w:rsidRPr="00E557D2">
        <w:rPr>
          <w:lang w:val="el-GR"/>
        </w:rPr>
        <w:t>Apostolic</w:t>
      </w:r>
      <w:proofErr w:type="spellEnd"/>
      <w:r w:rsidRPr="00E557D2">
        <w:rPr>
          <w:lang w:val="el-GR"/>
        </w:rPr>
        <w:t xml:space="preserve"> </w:t>
      </w:r>
      <w:proofErr w:type="spellStart"/>
      <w:r w:rsidRPr="00E557D2">
        <w:rPr>
          <w:lang w:val="el-GR"/>
        </w:rPr>
        <w:t>Palace</w:t>
      </w:r>
      <w:proofErr w:type="spellEnd"/>
      <w:r w:rsidRPr="00E557D2">
        <w:rPr>
          <w:lang w:val="el-GR"/>
        </w:rPr>
        <w:t xml:space="preserve"> in the </w:t>
      </w:r>
      <w:proofErr w:type="spellStart"/>
      <w:r w:rsidRPr="00E557D2">
        <w:rPr>
          <w:lang w:val="el-GR"/>
        </w:rPr>
        <w:t>Vatican</w:t>
      </w:r>
      <w:proofErr w:type="spellEnd"/>
      <w:r w:rsidRPr="00E557D2">
        <w:rPr>
          <w:lang w:val="el-GR"/>
        </w:rPr>
        <w:t>.</w:t>
      </w:r>
    </w:p>
    <w:p w:rsidR="00740AC8" w:rsidRDefault="00740AC8" w:rsidP="00740AC8">
      <w:pPr>
        <w:rPr>
          <w:lang w:val="el-GR"/>
        </w:rPr>
      </w:pPr>
    </w:p>
    <w:p w:rsidR="00740AC8" w:rsidRDefault="00740AC8" w:rsidP="00740AC8">
      <w:pPr>
        <w:rPr>
          <w:lang w:val="el-GR"/>
        </w:rPr>
      </w:pPr>
    </w:p>
    <w:p w:rsidR="00740AC8" w:rsidRPr="00414732" w:rsidRDefault="00740AC8" w:rsidP="00740AC8">
      <w:pPr>
        <w:pStyle w:val="Heading6"/>
        <w:numPr>
          <w:ilvl w:val="5"/>
          <w:numId w:val="2"/>
        </w:numPr>
        <w:rPr>
          <w:lang w:val="en-US"/>
        </w:rPr>
      </w:pPr>
      <w:r>
        <w:rPr>
          <w:lang w:val="en-US"/>
        </w:rPr>
        <w:tab/>
      </w:r>
      <w:r w:rsidRPr="00351E29">
        <w:rPr>
          <w:lang w:val="en-US"/>
        </w:rPr>
        <w:t xml:space="preserve">Martin Luther </w:t>
      </w:r>
      <w:r>
        <w:rPr>
          <w:lang w:val="el-GR"/>
        </w:rPr>
        <w:t xml:space="preserve">(ΟΧΙ </w:t>
      </w:r>
      <w:r>
        <w:rPr>
          <w:lang w:val="en-US"/>
        </w:rPr>
        <w:t xml:space="preserve">“king”!). </w:t>
      </w:r>
    </w:p>
    <w:p w:rsidR="00740AC8" w:rsidRDefault="00740AC8" w:rsidP="00740AC8">
      <w:pPr>
        <w:rPr>
          <w:lang w:val="en-US"/>
        </w:rPr>
      </w:pPr>
      <w:r w:rsidRPr="00351E29">
        <w:rPr>
          <w:lang w:val="en-US"/>
        </w:rPr>
        <w:t>OSA (/ˈ</w:t>
      </w:r>
      <w:proofErr w:type="spellStart"/>
      <w:r w:rsidRPr="00351E29">
        <w:rPr>
          <w:lang w:val="en-US"/>
        </w:rPr>
        <w:t>luːθər</w:t>
      </w:r>
      <w:proofErr w:type="spellEnd"/>
      <w:r w:rsidRPr="00351E29">
        <w:rPr>
          <w:lang w:val="en-US"/>
        </w:rPr>
        <w:t>/;[1] German: [ˈ</w:t>
      </w:r>
      <w:proofErr w:type="spellStart"/>
      <w:r w:rsidRPr="00351E29">
        <w:rPr>
          <w:lang w:val="en-US"/>
        </w:rPr>
        <w:t>maʁtiːn</w:t>
      </w:r>
      <w:proofErr w:type="spellEnd"/>
      <w:r w:rsidRPr="00351E29">
        <w:rPr>
          <w:lang w:val="en-US"/>
        </w:rPr>
        <w:t xml:space="preserve"> ˈ</w:t>
      </w:r>
      <w:proofErr w:type="spellStart"/>
      <w:r w:rsidRPr="00351E29">
        <w:rPr>
          <w:lang w:val="en-US"/>
        </w:rPr>
        <w:t>lʊtɐ</w:t>
      </w:r>
      <w:proofErr w:type="spellEnd"/>
      <w:r w:rsidRPr="00351E29">
        <w:rPr>
          <w:lang w:val="en-US"/>
        </w:rPr>
        <w:t xml:space="preserve">] (listen); 10 November 1483[2] – 18 February 1546) was a German priest, theologian, author, </w:t>
      </w:r>
      <w:proofErr w:type="spellStart"/>
      <w:r w:rsidRPr="00351E29">
        <w:rPr>
          <w:lang w:val="en-US"/>
        </w:rPr>
        <w:t>hymnwriter</w:t>
      </w:r>
      <w:proofErr w:type="spellEnd"/>
      <w:r w:rsidRPr="00351E29">
        <w:rPr>
          <w:lang w:val="en-US"/>
        </w:rPr>
        <w:t>, professor, and Augustinian friar.[3] He is the seminal figure of the Protestant Reformation whose followers became known as Lutherans.</w:t>
      </w:r>
    </w:p>
    <w:p w:rsidR="00740AC8" w:rsidRDefault="00740AC8" w:rsidP="00740AC8">
      <w:pPr>
        <w:rPr>
          <w:lang w:val="en-US"/>
        </w:rPr>
      </w:pPr>
      <w:r w:rsidRPr="00AC4C79">
        <w:rPr>
          <w:lang w:val="en-US"/>
        </w:rPr>
        <w:t xml:space="preserve">Luther proposed an academic discussion of the practice and efficacy </w:t>
      </w:r>
      <w:r w:rsidRPr="00414732">
        <w:rPr>
          <w:b/>
          <w:lang w:val="en-US"/>
        </w:rPr>
        <w:t>of indulgences</w:t>
      </w:r>
      <w:r w:rsidRPr="00AC4C79">
        <w:rPr>
          <w:lang w:val="en-US"/>
        </w:rPr>
        <w:t xml:space="preserve"> in his Ninety-five Theses of </w:t>
      </w:r>
      <w:r w:rsidRPr="00B6480D">
        <w:rPr>
          <w:b/>
          <w:lang w:val="en-US"/>
        </w:rPr>
        <w:t>1517</w:t>
      </w:r>
      <w:r w:rsidRPr="00AC4C79">
        <w:rPr>
          <w:lang w:val="en-US"/>
        </w:rPr>
        <w:t>.</w:t>
      </w:r>
    </w:p>
    <w:p w:rsidR="00740AC8" w:rsidRDefault="00740AC8" w:rsidP="00740AC8">
      <w:pPr>
        <w:rPr>
          <w:lang w:val="en-US"/>
        </w:rPr>
      </w:pPr>
    </w:p>
    <w:p w:rsidR="00740AC8" w:rsidRDefault="00740AC8" w:rsidP="00740AC8">
      <w:pPr>
        <w:rPr>
          <w:lang w:val="en-US"/>
        </w:rPr>
      </w:pPr>
    </w:p>
    <w:p w:rsidR="00740AC8" w:rsidRDefault="00740AC8" w:rsidP="00740AC8">
      <w:pPr>
        <w:rPr>
          <w:lang w:val="en-US"/>
        </w:rPr>
      </w:pPr>
    </w:p>
    <w:p w:rsidR="00740AC8" w:rsidRDefault="00740AC8" w:rsidP="00740AC8">
      <w:pPr>
        <w:rPr>
          <w:lang w:val="en-US"/>
        </w:rPr>
      </w:pPr>
    </w:p>
    <w:p w:rsidR="00740AC8" w:rsidRDefault="00740AC8" w:rsidP="00740AC8">
      <w:pPr>
        <w:pStyle w:val="Heading7"/>
        <w:numPr>
          <w:ilvl w:val="6"/>
          <w:numId w:val="2"/>
        </w:numPr>
        <w:ind w:left="0" w:firstLine="0"/>
        <w:rPr>
          <w:lang w:val="en-US"/>
        </w:rPr>
      </w:pPr>
      <w:r>
        <w:rPr>
          <w:lang w:val="en-US"/>
        </w:rPr>
        <w:tab/>
      </w:r>
      <w:r w:rsidRPr="0072193B">
        <w:rPr>
          <w:lang w:val="en-US"/>
        </w:rPr>
        <w:t>Artist's depiction of Martin Luther nailing his 95 Theses to the Wittenberg church door</w:t>
      </w:r>
      <w:r>
        <w:rPr>
          <w:lang w:val="en-US"/>
        </w:rPr>
        <w:t xml:space="preserve">, </w:t>
      </w:r>
    </w:p>
    <w:p w:rsidR="00740AC8" w:rsidRDefault="00740AC8" w:rsidP="00740AC8">
      <w:pPr>
        <w:rPr>
          <w:lang w:val="en-US"/>
        </w:rPr>
      </w:pPr>
    </w:p>
    <w:p w:rsidR="00740AC8" w:rsidRDefault="00740AC8" w:rsidP="00740AC8">
      <w:pPr>
        <w:rPr>
          <w:lang w:val="en-US"/>
        </w:rPr>
      </w:pPr>
      <w:r>
        <w:rPr>
          <w:lang w:val="en-US"/>
        </w:rPr>
        <w:tab/>
      </w:r>
      <w:hyperlink r:id="rId6" w:history="1">
        <w:r w:rsidRPr="00136B25">
          <w:rPr>
            <w:rStyle w:val="Hyperlink"/>
            <w:lang w:val="en-US"/>
          </w:rPr>
          <w:t>https://www.google.com/search?q=Ninety-five+Theses&amp;tbm=isch&amp;ictx=1&amp;tbs=rimg:CR6qJvaeqSgGIggeqib2nqkoBioSCR6qJvaeqSgGEXL4O1tpdTd0</w:t>
        </w:r>
      </w:hyperlink>
      <w:r>
        <w:rPr>
          <w:lang w:val="en-US"/>
        </w:rPr>
        <w:t xml:space="preserve">, </w:t>
      </w:r>
    </w:p>
    <w:p w:rsidR="00740AC8" w:rsidRDefault="00740AC8" w:rsidP="00740AC8">
      <w:pPr>
        <w:rPr>
          <w:lang w:val="en-US"/>
        </w:rPr>
      </w:pPr>
      <w:r>
        <w:rPr>
          <w:lang w:val="en-US"/>
        </w:rPr>
        <w:tab/>
      </w:r>
      <w:r w:rsidRPr="0072193B">
        <w:rPr>
          <w:lang w:val="en-US"/>
        </w:rPr>
        <w:t>Artist's depiction of Martin Luther nailing his 95 Theses to the Wittenberg church door - VanceChristie.com</w:t>
      </w:r>
      <w:r>
        <w:rPr>
          <w:lang w:val="en-US"/>
        </w:rPr>
        <w:t xml:space="preserve">, </w:t>
      </w:r>
    </w:p>
    <w:p w:rsidR="00740AC8" w:rsidRDefault="00740AC8" w:rsidP="00740AC8">
      <w:pPr>
        <w:rPr>
          <w:lang w:val="en-US"/>
        </w:rPr>
      </w:pPr>
      <w:r>
        <w:rPr>
          <w:lang w:val="en-US"/>
        </w:rPr>
        <w:tab/>
      </w:r>
      <w:hyperlink r:id="rId7" w:history="1">
        <w:r w:rsidRPr="00136B25">
          <w:rPr>
            <w:rStyle w:val="Hyperlink"/>
            <w:lang w:val="en-US"/>
          </w:rPr>
          <w:t>https://www.google.com/imgres?imgurl=https%3A%2F%2Fvancechristie.com%2Fwp-content%2Fuploads%2F2017%2F10%2FArtists-depiction-of-Martin-Luther-nailing-his-95-Theses-to-the-Wittenberg-church-door.jpg&amp;tbnid=Hqom9p6pKAaP8M&amp;vet=12ahUKEwirv_ne1-X9AhVvticCHe6IARgQMygFegUIARCoAQ..i&amp;imgrefurl=https%3A%2F%2Fvancechristie.com%2F2017%2F10%2F11%2Fmartin-luther-father-reformation%2Fartists-depiction-of-martin-luther-nailing-his-95-theses-to-the-wittenberg-church-door%2F&amp;docid=cvg7W2l1N3QWoM&amp;w=620&amp;h=324&amp;itg=1&amp;q=Ninety-five%20Theses&amp;ved=2ahUKEwirv_ne1-X9AhVvticCHe6IARgQMygFegUIARCoAQ</w:t>
        </w:r>
      </w:hyperlink>
      <w:r>
        <w:rPr>
          <w:lang w:val="en-US"/>
        </w:rPr>
        <w:t xml:space="preserve">, </w:t>
      </w:r>
    </w:p>
    <w:p w:rsidR="00740AC8" w:rsidRDefault="00740AC8" w:rsidP="00740AC8">
      <w:pPr>
        <w:rPr>
          <w:lang w:val="en-US"/>
        </w:rPr>
      </w:pPr>
      <w:r>
        <w:rPr>
          <w:noProof/>
          <w:lang w:val="el-GR" w:eastAsia="el-GR"/>
        </w:rPr>
        <w:drawing>
          <wp:inline distT="0" distB="0" distL="0" distR="0" wp14:anchorId="3BFED7DC" wp14:editId="3AABEB90">
            <wp:extent cx="5274310" cy="2753934"/>
            <wp:effectExtent l="0" t="0" r="2540" b="8890"/>
            <wp:docPr id="478" name="Picture 478" descr="https://vancechristie.com/wp-content/uploads/2017/10/Artists-depiction-of-Martin-Luther-nailing-his-95-Theses-to-the-Wittenberg-church-d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ancechristie.com/wp-content/uploads/2017/10/Artists-depiction-of-Martin-Luther-nailing-his-95-Theses-to-the-Wittenberg-church-do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753934"/>
                    </a:xfrm>
                    <a:prstGeom prst="rect">
                      <a:avLst/>
                    </a:prstGeom>
                    <a:noFill/>
                    <a:ln>
                      <a:noFill/>
                    </a:ln>
                  </pic:spPr>
                </pic:pic>
              </a:graphicData>
            </a:graphic>
          </wp:inline>
        </w:drawing>
      </w:r>
    </w:p>
    <w:p w:rsidR="00740AC8" w:rsidRDefault="00740AC8" w:rsidP="00740AC8">
      <w:pPr>
        <w:rPr>
          <w:lang w:val="en-US"/>
        </w:rPr>
      </w:pPr>
    </w:p>
    <w:p w:rsidR="00740AC8" w:rsidRDefault="00740AC8" w:rsidP="00740AC8">
      <w:pPr>
        <w:pStyle w:val="Heading6"/>
        <w:numPr>
          <w:ilvl w:val="5"/>
          <w:numId w:val="2"/>
        </w:numPr>
        <w:rPr>
          <w:lang w:val="en-US"/>
        </w:rPr>
      </w:pPr>
      <w:r>
        <w:rPr>
          <w:lang w:val="en-US"/>
        </w:rPr>
        <w:tab/>
      </w:r>
      <w:r w:rsidRPr="00147B0A">
        <w:rPr>
          <w:lang w:val="en-US"/>
        </w:rPr>
        <w:t xml:space="preserve">The German Peasants' War, Great Peasants' War or Great Peasants' Revolt </w:t>
      </w:r>
    </w:p>
    <w:p w:rsidR="00740AC8" w:rsidRDefault="00740AC8" w:rsidP="00740AC8">
      <w:pPr>
        <w:rPr>
          <w:lang w:val="en-US"/>
        </w:rPr>
      </w:pPr>
      <w:r w:rsidRPr="00147B0A">
        <w:rPr>
          <w:lang w:val="en-US"/>
        </w:rPr>
        <w:t xml:space="preserve">(German: </w:t>
      </w:r>
      <w:proofErr w:type="spellStart"/>
      <w:r w:rsidRPr="00147B0A">
        <w:rPr>
          <w:lang w:val="en-US"/>
        </w:rPr>
        <w:t>Deutscher</w:t>
      </w:r>
      <w:proofErr w:type="spellEnd"/>
      <w:r w:rsidRPr="00147B0A">
        <w:rPr>
          <w:lang w:val="en-US"/>
        </w:rPr>
        <w:t xml:space="preserve"> </w:t>
      </w:r>
      <w:proofErr w:type="spellStart"/>
      <w:r w:rsidRPr="00147B0A">
        <w:rPr>
          <w:lang w:val="en-US"/>
        </w:rPr>
        <w:t>Bauernkrieg</w:t>
      </w:r>
      <w:proofErr w:type="spellEnd"/>
      <w:r w:rsidRPr="00147B0A">
        <w:rPr>
          <w:lang w:val="en-US"/>
        </w:rPr>
        <w:t>) was a widespread popular revolt in some German-speaking areas in Central Europe from 1524 to 1525.</w:t>
      </w:r>
    </w:p>
    <w:p w:rsidR="00740AC8" w:rsidRDefault="00740AC8" w:rsidP="00740AC8">
      <w:pPr>
        <w:rPr>
          <w:lang w:val="en-US"/>
        </w:rPr>
      </w:pPr>
    </w:p>
    <w:p w:rsidR="00740AC8" w:rsidRDefault="00740AC8" w:rsidP="00740AC8">
      <w:pPr>
        <w:pStyle w:val="Heading6"/>
        <w:numPr>
          <w:ilvl w:val="5"/>
          <w:numId w:val="2"/>
        </w:numPr>
        <w:rPr>
          <w:lang w:val="en-US"/>
        </w:rPr>
      </w:pPr>
      <w:r>
        <w:rPr>
          <w:lang w:val="en-US"/>
        </w:rPr>
        <w:tab/>
      </w:r>
      <w:r w:rsidRPr="00BC249E">
        <w:rPr>
          <w:lang w:val="en-US"/>
        </w:rPr>
        <w:t>Siege of Vienna (1529)</w:t>
      </w:r>
      <w:r>
        <w:rPr>
          <w:lang w:val="en-US"/>
        </w:rPr>
        <w:t xml:space="preserve">, SULEIMAN, </w:t>
      </w:r>
    </w:p>
    <w:p w:rsidR="00740AC8" w:rsidRDefault="00740AC8" w:rsidP="00740AC8">
      <w:pPr>
        <w:rPr>
          <w:lang w:val="en-US"/>
        </w:rPr>
      </w:pPr>
      <w:r>
        <w:rPr>
          <w:lang w:val="en-US"/>
        </w:rPr>
        <w:tab/>
      </w:r>
    </w:p>
    <w:p w:rsidR="00740AC8" w:rsidRDefault="00740AC8" w:rsidP="00740AC8">
      <w:pPr>
        <w:rPr>
          <w:lang w:val="en-US"/>
        </w:rPr>
      </w:pPr>
    </w:p>
    <w:p w:rsidR="00740AC8" w:rsidRDefault="00740AC8" w:rsidP="00740AC8">
      <w:pPr>
        <w:pStyle w:val="Heading6"/>
        <w:numPr>
          <w:ilvl w:val="5"/>
          <w:numId w:val="2"/>
        </w:numPr>
        <w:rPr>
          <w:lang w:val="en-US"/>
        </w:rPr>
      </w:pPr>
      <w:r w:rsidRPr="009C0255">
        <w:rPr>
          <w:lang w:val="en-US"/>
        </w:rPr>
        <w:tab/>
      </w:r>
      <w:r w:rsidRPr="00FF4E2D">
        <w:rPr>
          <w:lang w:val="en-US"/>
        </w:rPr>
        <w:t xml:space="preserve">The English church renounced papal authority in </w:t>
      </w:r>
      <w:r w:rsidRPr="00801A66">
        <w:rPr>
          <w:b/>
          <w:lang w:val="en-US"/>
        </w:rPr>
        <w:t xml:space="preserve">1534 </w:t>
      </w:r>
      <w:r w:rsidRPr="00FF4E2D">
        <w:rPr>
          <w:lang w:val="en-US"/>
        </w:rPr>
        <w:t>when Henry VIII failed to secure a papal annulment of his marriage to Catherine of Aragon.</w:t>
      </w:r>
    </w:p>
    <w:p w:rsidR="00740AC8" w:rsidRDefault="00740AC8" w:rsidP="00740AC8">
      <w:pPr>
        <w:rPr>
          <w:lang w:val="en-US"/>
        </w:rPr>
      </w:pPr>
      <w:r w:rsidRPr="009C0255">
        <w:rPr>
          <w:lang w:val="en-US"/>
        </w:rPr>
        <w:t>Henry VIII (28 June 1491 – 28 January 1547</w:t>
      </w:r>
      <w:proofErr w:type="gramStart"/>
      <w:r w:rsidRPr="009C0255">
        <w:rPr>
          <w:lang w:val="en-US"/>
        </w:rPr>
        <w:t>)</w:t>
      </w:r>
      <w:r>
        <w:rPr>
          <w:lang w:val="en-US"/>
        </w:rPr>
        <w:t xml:space="preserve"> </w:t>
      </w:r>
      <w:r w:rsidRPr="0071760C">
        <w:rPr>
          <w:lang w:val="en-US"/>
        </w:rPr>
        <w:t xml:space="preserve"> was</w:t>
      </w:r>
      <w:proofErr w:type="gramEnd"/>
      <w:r w:rsidRPr="0071760C">
        <w:rPr>
          <w:lang w:val="en-US"/>
        </w:rPr>
        <w:t xml:space="preserve"> King of England from 22 April 1509 until his death in 1547. Henry is best known for his six marriages</w:t>
      </w:r>
      <w:proofErr w:type="gramStart"/>
      <w:r w:rsidRPr="0071760C">
        <w:rPr>
          <w:lang w:val="en-US"/>
        </w:rPr>
        <w:t>, ...</w:t>
      </w:r>
      <w:proofErr w:type="gramEnd"/>
    </w:p>
    <w:p w:rsidR="00740AC8" w:rsidRDefault="00740AC8" w:rsidP="00740AC8">
      <w:pPr>
        <w:rPr>
          <w:lang w:val="en-US"/>
        </w:rPr>
      </w:pPr>
    </w:p>
    <w:p w:rsidR="00740AC8" w:rsidRPr="005377D0" w:rsidRDefault="00740AC8" w:rsidP="00740AC8">
      <w:pPr>
        <w:pStyle w:val="Heading6"/>
        <w:numPr>
          <w:ilvl w:val="5"/>
          <w:numId w:val="2"/>
        </w:numPr>
        <w:rPr>
          <w:lang w:val="en-US"/>
        </w:rPr>
      </w:pPr>
      <w:r w:rsidRPr="009C0255">
        <w:rPr>
          <w:b/>
          <w:lang w:val="en-US"/>
        </w:rPr>
        <w:lastRenderedPageBreak/>
        <w:tab/>
        <w:t>The Society of Jesus</w:t>
      </w:r>
      <w:r w:rsidRPr="005377D0">
        <w:rPr>
          <w:lang w:val="en-US"/>
        </w:rPr>
        <w:t xml:space="preserve"> (Latin: </w:t>
      </w:r>
      <w:proofErr w:type="spellStart"/>
      <w:r w:rsidRPr="005377D0">
        <w:rPr>
          <w:lang w:val="en-US"/>
        </w:rPr>
        <w:t>Societas</w:t>
      </w:r>
      <w:proofErr w:type="spellEnd"/>
      <w:r w:rsidRPr="005377D0">
        <w:rPr>
          <w:lang w:val="en-US"/>
        </w:rPr>
        <w:t xml:space="preserve"> </w:t>
      </w:r>
      <w:proofErr w:type="spellStart"/>
      <w:r w:rsidRPr="005377D0">
        <w:rPr>
          <w:lang w:val="en-US"/>
        </w:rPr>
        <w:t>Iesu</w:t>
      </w:r>
      <w:proofErr w:type="spellEnd"/>
      <w:r w:rsidRPr="005377D0">
        <w:rPr>
          <w:lang w:val="en-US"/>
        </w:rPr>
        <w:t xml:space="preserve">; abbreviation: SJ), </w:t>
      </w:r>
    </w:p>
    <w:p w:rsidR="00740AC8" w:rsidRDefault="00740AC8" w:rsidP="00740AC8">
      <w:pPr>
        <w:rPr>
          <w:lang w:val="en-US"/>
        </w:rPr>
      </w:pPr>
      <w:proofErr w:type="gramStart"/>
      <w:r w:rsidRPr="005377D0">
        <w:rPr>
          <w:lang w:val="en-US"/>
        </w:rPr>
        <w:t>commonly</w:t>
      </w:r>
      <w:proofErr w:type="gramEnd"/>
      <w:r w:rsidRPr="005377D0">
        <w:rPr>
          <w:lang w:val="en-US"/>
        </w:rPr>
        <w:t xml:space="preserve"> known as the Jesuits (/ˈ</w:t>
      </w:r>
      <w:proofErr w:type="spellStart"/>
      <w:r w:rsidRPr="005377D0">
        <w:rPr>
          <w:lang w:val="en-US"/>
        </w:rPr>
        <w:t>dʒɛʒu.ɪts</w:t>
      </w:r>
      <w:proofErr w:type="spellEnd"/>
      <w:r w:rsidRPr="005377D0">
        <w:rPr>
          <w:lang w:val="en-US"/>
        </w:rPr>
        <w:t>, ˈ</w:t>
      </w:r>
      <w:proofErr w:type="spellStart"/>
      <w:r w:rsidRPr="005377D0">
        <w:rPr>
          <w:lang w:val="en-US"/>
        </w:rPr>
        <w:t>dʒɛz</w:t>
      </w:r>
      <w:proofErr w:type="spellEnd"/>
      <w:r w:rsidRPr="005377D0">
        <w:rPr>
          <w:lang w:val="en-US"/>
        </w:rPr>
        <w:t>.(j)u, ˈ</w:t>
      </w:r>
      <w:proofErr w:type="spellStart"/>
      <w:r w:rsidRPr="005377D0">
        <w:rPr>
          <w:lang w:val="en-US"/>
        </w:rPr>
        <w:t>dʒɛs</w:t>
      </w:r>
      <w:proofErr w:type="spellEnd"/>
      <w:r w:rsidRPr="005377D0">
        <w:rPr>
          <w:lang w:val="en-US"/>
        </w:rPr>
        <w:t xml:space="preserve">-/;[3] Latin: </w:t>
      </w:r>
      <w:proofErr w:type="spellStart"/>
      <w:r w:rsidRPr="005377D0">
        <w:rPr>
          <w:lang w:val="en-US"/>
        </w:rPr>
        <w:t>Iesuitæ</w:t>
      </w:r>
      <w:proofErr w:type="spellEnd"/>
      <w:r w:rsidRPr="005377D0">
        <w:rPr>
          <w:lang w:val="en-US"/>
        </w:rPr>
        <w:t xml:space="preserve">),[4] is a religious order of clerics regular of pontifical right for men in the Catholic Church headquartered in Rome. It was founded in </w:t>
      </w:r>
      <w:r w:rsidRPr="00ED04D8">
        <w:rPr>
          <w:b/>
          <w:lang w:val="en-US"/>
        </w:rPr>
        <w:t xml:space="preserve">1540 </w:t>
      </w:r>
      <w:r w:rsidRPr="005377D0">
        <w:rPr>
          <w:lang w:val="en-US"/>
        </w:rPr>
        <w:t>by Ignatius of Loyola and six companions, with the approval of Pope Paul III. The society is engaged in evangelization and apostolic ministry in 112 nations. Jesuits work in education, research, and cultural pursuits. Jesuits also conduct retreats, minister in hospitals and parishes, sponsor direct social and humanitarian ministries, and promote ecumenical dialogue.</w:t>
      </w:r>
      <w:r>
        <w:rPr>
          <w:lang w:val="en-US"/>
        </w:rPr>
        <w:t xml:space="preserve"> </w:t>
      </w:r>
    </w:p>
    <w:p w:rsidR="00740AC8" w:rsidRDefault="00740AC8" w:rsidP="00740AC8">
      <w:pPr>
        <w:rPr>
          <w:lang w:val="en-US"/>
        </w:rPr>
      </w:pPr>
    </w:p>
    <w:p w:rsidR="00740AC8" w:rsidRDefault="00740AC8" w:rsidP="00740AC8">
      <w:pPr>
        <w:rPr>
          <w:lang w:val="en-US"/>
        </w:rPr>
      </w:pPr>
    </w:p>
    <w:p w:rsidR="00740AC8" w:rsidRDefault="00740AC8" w:rsidP="00740AC8">
      <w:pPr>
        <w:rPr>
          <w:lang w:val="en-US"/>
        </w:rPr>
      </w:pPr>
    </w:p>
    <w:p w:rsidR="00740AC8" w:rsidRDefault="00740AC8" w:rsidP="00740AC8">
      <w:pPr>
        <w:pStyle w:val="Heading6"/>
        <w:numPr>
          <w:ilvl w:val="5"/>
          <w:numId w:val="2"/>
        </w:numPr>
        <w:rPr>
          <w:lang w:val="en-US"/>
        </w:rPr>
      </w:pPr>
      <w:r>
        <w:rPr>
          <w:lang w:val="en-US"/>
        </w:rPr>
        <w:tab/>
      </w:r>
      <w:r w:rsidRPr="00AC4C79">
        <w:rPr>
          <w:lang w:val="en-US"/>
        </w:rPr>
        <w:t>The three SCIENTIST</w:t>
      </w:r>
      <w:r>
        <w:rPr>
          <w:lang w:val="en-US"/>
        </w:rPr>
        <w:t xml:space="preserve">, </w:t>
      </w:r>
    </w:p>
    <w:p w:rsidR="00740AC8" w:rsidRDefault="00740AC8" w:rsidP="00740AC8">
      <w:pPr>
        <w:rPr>
          <w:lang w:val="en-US"/>
        </w:rPr>
      </w:pPr>
    </w:p>
    <w:p w:rsidR="00740AC8" w:rsidRPr="009C0255" w:rsidRDefault="00740AC8" w:rsidP="00740AC8">
      <w:pPr>
        <w:rPr>
          <w:b/>
          <w:lang w:val="en-US"/>
        </w:rPr>
      </w:pPr>
      <w:r w:rsidRPr="009C0255">
        <w:rPr>
          <w:b/>
          <w:lang w:val="en-US"/>
        </w:rPr>
        <w:t>Nicolaus Copernicus</w:t>
      </w:r>
    </w:p>
    <w:p w:rsidR="00740AC8" w:rsidRPr="00467AE4" w:rsidRDefault="00740AC8" w:rsidP="00740AC8">
      <w:pPr>
        <w:rPr>
          <w:lang w:val="en-US"/>
        </w:rPr>
      </w:pPr>
      <w:r w:rsidRPr="00467AE4">
        <w:rPr>
          <w:lang w:val="en-US"/>
        </w:rPr>
        <w:t xml:space="preserve"> (/</w:t>
      </w:r>
      <w:proofErr w:type="spellStart"/>
      <w:r w:rsidRPr="00467AE4">
        <w:rPr>
          <w:lang w:val="en-US"/>
        </w:rPr>
        <w:t>koʊˈpɜːrnɪkəs</w:t>
      </w:r>
      <w:proofErr w:type="spellEnd"/>
      <w:r w:rsidRPr="00467AE4">
        <w:rPr>
          <w:lang w:val="en-US"/>
        </w:rPr>
        <w:t xml:space="preserve">, </w:t>
      </w:r>
      <w:proofErr w:type="spellStart"/>
      <w:r w:rsidRPr="00467AE4">
        <w:rPr>
          <w:lang w:val="en-US"/>
        </w:rPr>
        <w:t>kə</w:t>
      </w:r>
      <w:proofErr w:type="spellEnd"/>
      <w:r w:rsidRPr="00467AE4">
        <w:rPr>
          <w:lang w:val="en-US"/>
        </w:rPr>
        <w:t xml:space="preserve">-/;[2][3][4] Polish: </w:t>
      </w:r>
      <w:proofErr w:type="spellStart"/>
      <w:r w:rsidRPr="00467AE4">
        <w:rPr>
          <w:lang w:val="en-US"/>
        </w:rPr>
        <w:t>Mikołaj</w:t>
      </w:r>
      <w:proofErr w:type="spellEnd"/>
      <w:r w:rsidRPr="00467AE4">
        <w:rPr>
          <w:lang w:val="en-US"/>
        </w:rPr>
        <w:t xml:space="preserve"> </w:t>
      </w:r>
      <w:proofErr w:type="spellStart"/>
      <w:r w:rsidRPr="00467AE4">
        <w:rPr>
          <w:lang w:val="en-US"/>
        </w:rPr>
        <w:t>Kopernik</w:t>
      </w:r>
      <w:proofErr w:type="spellEnd"/>
      <w:r w:rsidRPr="00467AE4">
        <w:rPr>
          <w:lang w:val="en-US"/>
        </w:rPr>
        <w:t xml:space="preserve">;[b] Middle Low German: </w:t>
      </w:r>
      <w:proofErr w:type="spellStart"/>
      <w:r w:rsidRPr="00467AE4">
        <w:rPr>
          <w:lang w:val="en-US"/>
        </w:rPr>
        <w:t>Niklas</w:t>
      </w:r>
      <w:proofErr w:type="spellEnd"/>
      <w:r w:rsidRPr="00467AE4">
        <w:rPr>
          <w:lang w:val="en-US"/>
        </w:rPr>
        <w:t xml:space="preserve"> </w:t>
      </w:r>
      <w:proofErr w:type="spellStart"/>
      <w:r w:rsidRPr="00467AE4">
        <w:rPr>
          <w:lang w:val="en-US"/>
        </w:rPr>
        <w:t>Koppernigk</w:t>
      </w:r>
      <w:proofErr w:type="spellEnd"/>
      <w:r w:rsidRPr="00467AE4">
        <w:rPr>
          <w:lang w:val="en-US"/>
        </w:rPr>
        <w:t xml:space="preserve">, German: </w:t>
      </w:r>
      <w:proofErr w:type="spellStart"/>
      <w:r w:rsidRPr="00467AE4">
        <w:rPr>
          <w:lang w:val="en-US"/>
        </w:rPr>
        <w:t>Nikolaus</w:t>
      </w:r>
      <w:proofErr w:type="spellEnd"/>
      <w:r w:rsidRPr="00467AE4">
        <w:rPr>
          <w:lang w:val="en-US"/>
        </w:rPr>
        <w:t xml:space="preserve"> </w:t>
      </w:r>
      <w:proofErr w:type="spellStart"/>
      <w:r w:rsidRPr="00467AE4">
        <w:rPr>
          <w:lang w:val="en-US"/>
        </w:rPr>
        <w:t>Kopernikus</w:t>
      </w:r>
      <w:proofErr w:type="spellEnd"/>
      <w:r w:rsidRPr="00467AE4">
        <w:rPr>
          <w:lang w:val="en-US"/>
        </w:rPr>
        <w:t xml:space="preserve">; 19 February 1473 – 24 May </w:t>
      </w:r>
      <w:r w:rsidRPr="00CE0F0A">
        <w:rPr>
          <w:b/>
          <w:lang w:val="en-US"/>
        </w:rPr>
        <w:t>1543</w:t>
      </w:r>
      <w:r w:rsidRPr="00467AE4">
        <w:rPr>
          <w:lang w:val="en-US"/>
        </w:rPr>
        <w:t>) was a Renaissance polymath, active as a mathematician, astronomer, and Catholic canon, who formulated a model of the universe that placed the Sun rather than Earth at its center. In all likelihood, Copernicus developed his model independently of Aristarchus of Samos, an ancient Greek astronomer who had formulated such a model some eighteen centuries earlier.[5][c][d][e]</w:t>
      </w:r>
    </w:p>
    <w:p w:rsidR="00740AC8" w:rsidRPr="00467AE4" w:rsidRDefault="00740AC8" w:rsidP="00740AC8">
      <w:pPr>
        <w:rPr>
          <w:lang w:val="en-US"/>
        </w:rPr>
      </w:pPr>
    </w:p>
    <w:p w:rsidR="00740AC8" w:rsidRDefault="00740AC8" w:rsidP="00740AC8">
      <w:pPr>
        <w:rPr>
          <w:lang w:val="en-US"/>
        </w:rPr>
      </w:pPr>
      <w:r w:rsidRPr="00467AE4">
        <w:rPr>
          <w:lang w:val="en-US"/>
        </w:rPr>
        <w:t xml:space="preserve">The publication of Copernicus's model in his book De </w:t>
      </w:r>
      <w:proofErr w:type="spellStart"/>
      <w:r w:rsidRPr="00467AE4">
        <w:rPr>
          <w:lang w:val="en-US"/>
        </w:rPr>
        <w:t>revolutionibus</w:t>
      </w:r>
      <w:proofErr w:type="spellEnd"/>
      <w:r w:rsidRPr="00467AE4">
        <w:rPr>
          <w:lang w:val="en-US"/>
        </w:rPr>
        <w:t xml:space="preserve"> </w:t>
      </w:r>
      <w:proofErr w:type="spellStart"/>
      <w:r w:rsidRPr="00467AE4">
        <w:rPr>
          <w:lang w:val="en-US"/>
        </w:rPr>
        <w:t>orbium</w:t>
      </w:r>
      <w:proofErr w:type="spellEnd"/>
      <w:r w:rsidRPr="00467AE4">
        <w:rPr>
          <w:lang w:val="en-US"/>
        </w:rPr>
        <w:t xml:space="preserve"> </w:t>
      </w:r>
      <w:proofErr w:type="spellStart"/>
      <w:r w:rsidRPr="00467AE4">
        <w:rPr>
          <w:lang w:val="en-US"/>
        </w:rPr>
        <w:t>coelestium</w:t>
      </w:r>
      <w:proofErr w:type="spellEnd"/>
      <w:r w:rsidRPr="00467AE4">
        <w:rPr>
          <w:lang w:val="en-US"/>
        </w:rPr>
        <w:t xml:space="preserve"> (On the Revolutions of the Celestial Spheres), just before his death in </w:t>
      </w:r>
      <w:r w:rsidRPr="00CE0F0A">
        <w:rPr>
          <w:b/>
          <w:lang w:val="en-US"/>
        </w:rPr>
        <w:t>1543</w:t>
      </w:r>
      <w:r w:rsidRPr="00467AE4">
        <w:rPr>
          <w:lang w:val="en-US"/>
        </w:rPr>
        <w:t>, was a major event in the history of science, triggering the Copernican Revolution and making a pioneering contribution to the Scientific Revolution.[7]</w:t>
      </w:r>
    </w:p>
    <w:p w:rsidR="00740AC8" w:rsidRDefault="00740AC8" w:rsidP="00740AC8">
      <w:pPr>
        <w:rPr>
          <w:lang w:val="en-US"/>
        </w:rPr>
      </w:pPr>
    </w:p>
    <w:p w:rsidR="00740AC8" w:rsidRDefault="00740AC8" w:rsidP="00740AC8">
      <w:pPr>
        <w:rPr>
          <w:lang w:val="en-US"/>
        </w:rPr>
      </w:pPr>
    </w:p>
    <w:p w:rsidR="00740AC8" w:rsidRDefault="00740AC8" w:rsidP="00740AC8">
      <w:pPr>
        <w:rPr>
          <w:lang w:val="en-US"/>
        </w:rPr>
      </w:pPr>
      <w:r w:rsidRPr="00AC4C79">
        <w:rPr>
          <w:b/>
          <w:lang w:val="en-US"/>
        </w:rPr>
        <w:t>Andreas Vesalius</w:t>
      </w:r>
      <w:r w:rsidRPr="00DD778D">
        <w:rPr>
          <w:lang w:val="en-US"/>
        </w:rPr>
        <w:t xml:space="preserve"> (Latinized from </w:t>
      </w:r>
      <w:proofErr w:type="spellStart"/>
      <w:r w:rsidRPr="00DD778D">
        <w:rPr>
          <w:lang w:val="en-US"/>
        </w:rPr>
        <w:t>Andries</w:t>
      </w:r>
      <w:proofErr w:type="spellEnd"/>
      <w:r w:rsidRPr="00DD778D">
        <w:rPr>
          <w:lang w:val="en-US"/>
        </w:rPr>
        <w:t xml:space="preserve"> van </w:t>
      </w:r>
      <w:proofErr w:type="spellStart"/>
      <w:r w:rsidRPr="00DD778D">
        <w:rPr>
          <w:lang w:val="en-US"/>
        </w:rPr>
        <w:t>Wezel</w:t>
      </w:r>
      <w:proofErr w:type="spellEnd"/>
      <w:r w:rsidRPr="00DD778D">
        <w:rPr>
          <w:lang w:val="en-US"/>
        </w:rPr>
        <w:t xml:space="preserve">) </w:t>
      </w:r>
    </w:p>
    <w:p w:rsidR="00740AC8" w:rsidRDefault="00740AC8" w:rsidP="00740AC8">
      <w:pPr>
        <w:rPr>
          <w:lang w:val="en-US"/>
        </w:rPr>
      </w:pPr>
      <w:r w:rsidRPr="00DD778D">
        <w:rPr>
          <w:lang w:val="en-US"/>
        </w:rPr>
        <w:t>(/</w:t>
      </w:r>
      <w:proofErr w:type="spellStart"/>
      <w:r w:rsidRPr="00DD778D">
        <w:rPr>
          <w:lang w:val="en-US"/>
        </w:rPr>
        <w:t>vɪˈseɪliəs</w:t>
      </w:r>
      <w:proofErr w:type="spellEnd"/>
      <w:r w:rsidRPr="00DD778D">
        <w:rPr>
          <w:lang w:val="en-US"/>
        </w:rPr>
        <w:t>/</w:t>
      </w:r>
      <w:proofErr w:type="gramStart"/>
      <w:r w:rsidRPr="00DD778D">
        <w:rPr>
          <w:lang w:val="en-US"/>
        </w:rPr>
        <w:t>;[</w:t>
      </w:r>
      <w:proofErr w:type="gramEnd"/>
      <w:r w:rsidRPr="00DD778D">
        <w:rPr>
          <w:lang w:val="en-US"/>
        </w:rPr>
        <w:t xml:space="preserve">2] 31 December 1514 – 15 October 1564) was a 16th-century anatomist, physician, and author of one of the most influential books on human anatomy, </w:t>
      </w:r>
    </w:p>
    <w:p w:rsidR="00740AC8" w:rsidRDefault="00740AC8" w:rsidP="00740AC8">
      <w:pPr>
        <w:rPr>
          <w:lang w:val="en-US"/>
        </w:rPr>
      </w:pPr>
      <w:r w:rsidRPr="00240366">
        <w:rPr>
          <w:b/>
          <w:lang w:val="en-US"/>
        </w:rPr>
        <w:t xml:space="preserve">De </w:t>
      </w:r>
      <w:proofErr w:type="spellStart"/>
      <w:r w:rsidRPr="00240366">
        <w:rPr>
          <w:b/>
          <w:lang w:val="en-US"/>
        </w:rPr>
        <w:t>Humani</w:t>
      </w:r>
      <w:proofErr w:type="spellEnd"/>
      <w:r w:rsidRPr="00240366">
        <w:rPr>
          <w:b/>
          <w:lang w:val="en-US"/>
        </w:rPr>
        <w:t xml:space="preserve"> </w:t>
      </w:r>
      <w:proofErr w:type="spellStart"/>
      <w:r w:rsidRPr="00240366">
        <w:rPr>
          <w:b/>
          <w:lang w:val="en-US"/>
        </w:rPr>
        <w:t>Corporis</w:t>
      </w:r>
      <w:proofErr w:type="spellEnd"/>
      <w:r w:rsidRPr="00240366">
        <w:rPr>
          <w:b/>
          <w:lang w:val="en-US"/>
        </w:rPr>
        <w:t xml:space="preserve"> </w:t>
      </w:r>
      <w:proofErr w:type="spellStart"/>
      <w:r w:rsidRPr="00240366">
        <w:rPr>
          <w:b/>
          <w:lang w:val="en-US"/>
        </w:rPr>
        <w:t>Fabrica</w:t>
      </w:r>
      <w:proofErr w:type="spellEnd"/>
      <w:r w:rsidRPr="00240366">
        <w:rPr>
          <w:b/>
          <w:lang w:val="en-US"/>
        </w:rPr>
        <w:t xml:space="preserve"> </w:t>
      </w:r>
      <w:proofErr w:type="spellStart"/>
      <w:r w:rsidRPr="00240366">
        <w:rPr>
          <w:b/>
          <w:lang w:val="en-US"/>
        </w:rPr>
        <w:t>Libri</w:t>
      </w:r>
      <w:proofErr w:type="spellEnd"/>
      <w:r w:rsidRPr="00240366">
        <w:rPr>
          <w:b/>
          <w:lang w:val="en-US"/>
        </w:rPr>
        <w:t xml:space="preserve"> </w:t>
      </w:r>
      <w:proofErr w:type="spellStart"/>
      <w:r w:rsidRPr="00240366">
        <w:rPr>
          <w:b/>
          <w:lang w:val="en-US"/>
        </w:rPr>
        <w:t>Septem</w:t>
      </w:r>
      <w:proofErr w:type="spellEnd"/>
      <w:r w:rsidRPr="00DD778D">
        <w:rPr>
          <w:lang w:val="en-US"/>
        </w:rPr>
        <w:t xml:space="preserve"> (On the fabric of the human body in seven books), </w:t>
      </w:r>
      <w:r>
        <w:rPr>
          <w:lang w:val="en-US"/>
        </w:rPr>
        <w:t>(</w:t>
      </w:r>
      <w:r w:rsidRPr="00CE0F0A">
        <w:rPr>
          <w:b/>
        </w:rPr>
        <w:t>1543</w:t>
      </w:r>
      <w:r>
        <w:t xml:space="preserve">), </w:t>
      </w:r>
      <w:r w:rsidRPr="00DD778D">
        <w:rPr>
          <w:lang w:val="en-US"/>
        </w:rPr>
        <w:t xml:space="preserve">a major advance over the long-dominant work of Galen. Vesalius is often referred to as the founder of modern human anatomy. He was born in Brussels, which was then part of the Habsburg Netherlands. He was a professor at the </w:t>
      </w:r>
      <w:r w:rsidRPr="00AC4C79">
        <w:rPr>
          <w:b/>
          <w:lang w:val="en-US"/>
        </w:rPr>
        <w:t>University of Padua</w:t>
      </w:r>
      <w:r w:rsidRPr="00DD778D">
        <w:rPr>
          <w:lang w:val="en-US"/>
        </w:rPr>
        <w:t xml:space="preserve"> (1537–1542) and later became Imperial physician at the court of Emperor Charles V.</w:t>
      </w:r>
    </w:p>
    <w:p w:rsidR="00740AC8" w:rsidRDefault="00740AC8" w:rsidP="00740AC8">
      <w:pPr>
        <w:rPr>
          <w:lang w:val="en-US"/>
        </w:rPr>
      </w:pPr>
    </w:p>
    <w:p w:rsidR="00740AC8" w:rsidRPr="00AC4C79" w:rsidRDefault="00740AC8" w:rsidP="00740AC8">
      <w:pPr>
        <w:rPr>
          <w:b/>
          <w:lang w:val="en-US"/>
        </w:rPr>
      </w:pPr>
      <w:proofErr w:type="spellStart"/>
      <w:r w:rsidRPr="00AC4C79">
        <w:rPr>
          <w:b/>
          <w:lang w:val="en-US"/>
        </w:rPr>
        <w:t>Gerolamo</w:t>
      </w:r>
      <w:proofErr w:type="spellEnd"/>
      <w:r w:rsidRPr="00AC4C79">
        <w:rPr>
          <w:b/>
          <w:lang w:val="en-US"/>
        </w:rPr>
        <w:t xml:space="preserve"> </w:t>
      </w:r>
      <w:proofErr w:type="spellStart"/>
      <w:r w:rsidRPr="00AC4C79">
        <w:rPr>
          <w:b/>
          <w:lang w:val="en-US"/>
        </w:rPr>
        <w:t>Cardano</w:t>
      </w:r>
      <w:proofErr w:type="spellEnd"/>
      <w:r w:rsidRPr="00AC4C79">
        <w:rPr>
          <w:b/>
          <w:lang w:val="en-US"/>
        </w:rPr>
        <w:t xml:space="preserve"> </w:t>
      </w:r>
    </w:p>
    <w:p w:rsidR="00740AC8" w:rsidRDefault="00740AC8" w:rsidP="00740AC8">
      <w:pPr>
        <w:rPr>
          <w:lang w:val="en-US"/>
        </w:rPr>
      </w:pPr>
      <w:r w:rsidRPr="00DD778D">
        <w:rPr>
          <w:lang w:val="en-US"/>
        </w:rPr>
        <w:t>(Italian: [</w:t>
      </w:r>
      <w:proofErr w:type="spellStart"/>
      <w:r w:rsidRPr="00DD778D">
        <w:rPr>
          <w:lang w:val="en-US"/>
        </w:rPr>
        <w:t>dʒeˈrɔːlamo</w:t>
      </w:r>
      <w:proofErr w:type="spellEnd"/>
      <w:r w:rsidRPr="00DD778D">
        <w:rPr>
          <w:lang w:val="en-US"/>
        </w:rPr>
        <w:t xml:space="preserve"> </w:t>
      </w:r>
      <w:proofErr w:type="spellStart"/>
      <w:r w:rsidRPr="00DD778D">
        <w:rPr>
          <w:lang w:val="en-US"/>
        </w:rPr>
        <w:t>karˈdaːno</w:t>
      </w:r>
      <w:proofErr w:type="spellEnd"/>
      <w:r w:rsidRPr="00DD778D">
        <w:rPr>
          <w:lang w:val="en-US"/>
        </w:rPr>
        <w:t xml:space="preserve">]; also </w:t>
      </w:r>
      <w:proofErr w:type="spellStart"/>
      <w:r w:rsidRPr="00DD778D">
        <w:rPr>
          <w:lang w:val="en-US"/>
        </w:rPr>
        <w:t>Girolamo</w:t>
      </w:r>
      <w:proofErr w:type="spellEnd"/>
      <w:r w:rsidRPr="00DD778D">
        <w:rPr>
          <w:lang w:val="en-US"/>
        </w:rPr>
        <w:t xml:space="preserve">[3] or Geronimo;[4] French: </w:t>
      </w:r>
      <w:proofErr w:type="spellStart"/>
      <w:r w:rsidRPr="00DD778D">
        <w:rPr>
          <w:lang w:val="en-US"/>
        </w:rPr>
        <w:t>Jérôme</w:t>
      </w:r>
      <w:proofErr w:type="spellEnd"/>
      <w:r w:rsidRPr="00DD778D">
        <w:rPr>
          <w:lang w:val="en-US"/>
        </w:rPr>
        <w:t xml:space="preserve"> Cardan; Latin: Hieronymus </w:t>
      </w:r>
      <w:proofErr w:type="spellStart"/>
      <w:r w:rsidRPr="00DD778D">
        <w:rPr>
          <w:lang w:val="en-US"/>
        </w:rPr>
        <w:t>Cardanus</w:t>
      </w:r>
      <w:proofErr w:type="spellEnd"/>
      <w:r w:rsidRPr="00DD778D">
        <w:rPr>
          <w:lang w:val="en-US"/>
        </w:rPr>
        <w:t>; 24 September 1501– 21 September 1576) was an Italian polymath, whose interests and proficiencies ranged through those of mathematician, physician, biologist, physicist, chemist, astrologer, astronomer, philosopher, writer, and gambler.[5] He was one of the most influential mathematicians of the Renaissance, and was one of the key figures in the foundation of probability and the earliest introducer of the binomial coefficients and the binomial theorem in the Western world. He wrote more than 200 works on science</w:t>
      </w:r>
      <w:proofErr w:type="gramStart"/>
      <w:r w:rsidRPr="00DD778D">
        <w:rPr>
          <w:lang w:val="en-US"/>
        </w:rPr>
        <w:t>.[</w:t>
      </w:r>
      <w:proofErr w:type="gramEnd"/>
      <w:r w:rsidRPr="00DD778D">
        <w:rPr>
          <w:lang w:val="en-US"/>
        </w:rPr>
        <w:t>6]</w:t>
      </w:r>
      <w:r>
        <w:rPr>
          <w:lang w:val="en-US"/>
        </w:rPr>
        <w:t xml:space="preserve">. </w:t>
      </w:r>
    </w:p>
    <w:p w:rsidR="00740AC8" w:rsidRPr="00C95518" w:rsidRDefault="00740AC8" w:rsidP="00740AC8">
      <w:pPr>
        <w:rPr>
          <w:color w:val="FF0000"/>
          <w:lang w:val="en-US"/>
        </w:rPr>
      </w:pPr>
      <w:r>
        <w:rPr>
          <w:color w:val="FF0000"/>
          <w:lang w:val="en-US"/>
        </w:rPr>
        <w:t>ABSENCE of 3</w:t>
      </w:r>
      <w:r w:rsidRPr="00C95518">
        <w:rPr>
          <w:color w:val="FF0000"/>
          <w:vertAlign w:val="superscript"/>
          <w:lang w:val="en-US"/>
        </w:rPr>
        <w:t>rd</w:t>
      </w:r>
      <w:r>
        <w:rPr>
          <w:color w:val="FF0000"/>
          <w:lang w:val="en-US"/>
        </w:rPr>
        <w:t xml:space="preserve"> 4</w:t>
      </w:r>
      <w:r w:rsidRPr="00C95518">
        <w:rPr>
          <w:color w:val="FF0000"/>
          <w:vertAlign w:val="superscript"/>
          <w:lang w:val="en-US"/>
        </w:rPr>
        <w:t>th</w:t>
      </w:r>
      <w:r>
        <w:rPr>
          <w:color w:val="FF0000"/>
          <w:lang w:val="en-US"/>
        </w:rPr>
        <w:t xml:space="preserve"> degree </w:t>
      </w:r>
      <w:proofErr w:type="gramStart"/>
      <w:r>
        <w:rPr>
          <w:color w:val="FF0000"/>
          <w:lang w:val="en-US"/>
        </w:rPr>
        <w:t>equations  !!!</w:t>
      </w:r>
      <w:proofErr w:type="gramEnd"/>
    </w:p>
    <w:p w:rsidR="00740AC8" w:rsidRDefault="00740AC8" w:rsidP="00740AC8">
      <w:pPr>
        <w:rPr>
          <w:lang w:val="en-US"/>
        </w:rPr>
      </w:pPr>
    </w:p>
    <w:p w:rsidR="00740AC8" w:rsidRDefault="00740AC8" w:rsidP="00740AC8">
      <w:pPr>
        <w:rPr>
          <w:lang w:val="en-US"/>
        </w:rPr>
      </w:pPr>
      <w:r w:rsidRPr="00C95518">
        <w:rPr>
          <w:lang w:val="en-US"/>
        </w:rPr>
        <w:lastRenderedPageBreak/>
        <w:t xml:space="preserve">Today, he is well known for his achievements in algebra. In his </w:t>
      </w:r>
      <w:r w:rsidRPr="00C95518">
        <w:rPr>
          <w:b/>
          <w:lang w:val="en-US"/>
        </w:rPr>
        <w:t xml:space="preserve">1545 book </w:t>
      </w:r>
      <w:proofErr w:type="spellStart"/>
      <w:r w:rsidRPr="00C95518">
        <w:rPr>
          <w:b/>
          <w:lang w:val="en-US"/>
        </w:rPr>
        <w:t>Ars</w:t>
      </w:r>
      <w:proofErr w:type="spellEnd"/>
      <w:r w:rsidRPr="00C95518">
        <w:rPr>
          <w:b/>
          <w:lang w:val="en-US"/>
        </w:rPr>
        <w:t xml:space="preserve"> Magna</w:t>
      </w:r>
      <w:r w:rsidRPr="00C95518">
        <w:rPr>
          <w:lang w:val="en-US"/>
        </w:rPr>
        <w:t xml:space="preserve">, he made the first systematic use </w:t>
      </w:r>
      <w:proofErr w:type="gramStart"/>
      <w:r w:rsidRPr="00C95518">
        <w:rPr>
          <w:lang w:val="en-US"/>
        </w:rPr>
        <w:t xml:space="preserve">of </w:t>
      </w:r>
      <w:r>
        <w:rPr>
          <w:lang w:val="en-US"/>
        </w:rPr>
        <w:t>???</w:t>
      </w:r>
      <w:proofErr w:type="gramEnd"/>
      <w:r>
        <w:rPr>
          <w:lang w:val="en-US"/>
        </w:rPr>
        <w:t xml:space="preserve"> </w:t>
      </w:r>
      <w:proofErr w:type="gramStart"/>
      <w:r w:rsidRPr="00C95518">
        <w:rPr>
          <w:lang w:val="en-US"/>
        </w:rPr>
        <w:t>negative</w:t>
      </w:r>
      <w:proofErr w:type="gramEnd"/>
      <w:r w:rsidRPr="00C95518">
        <w:rPr>
          <w:lang w:val="en-US"/>
        </w:rPr>
        <w:t xml:space="preserve"> numbers in Europe, published with attribution the solutions of other mathematicians for the cubic and quartic equations, and acknowledged the existence of imaginary numbers. [</w:t>
      </w:r>
      <w:proofErr w:type="gramStart"/>
      <w:r w:rsidRPr="00C95518">
        <w:rPr>
          <w:lang w:val="en-US"/>
        </w:rPr>
        <w:t>suggested</w:t>
      </w:r>
      <w:proofErr w:type="gramEnd"/>
      <w:r w:rsidRPr="00C95518">
        <w:rPr>
          <w:lang w:val="en-US"/>
        </w:rPr>
        <w:t xml:space="preserve"> edit: French Nicholas </w:t>
      </w:r>
      <w:proofErr w:type="spellStart"/>
      <w:r w:rsidRPr="00C95518">
        <w:rPr>
          <w:lang w:val="en-US"/>
        </w:rPr>
        <w:t>Chiquet</w:t>
      </w:r>
      <w:proofErr w:type="spellEnd"/>
      <w:r w:rsidRPr="00C95518">
        <w:rPr>
          <w:lang w:val="en-US"/>
        </w:rPr>
        <w:t xml:space="preserve"> in his text, Triparty </w:t>
      </w:r>
      <w:proofErr w:type="spellStart"/>
      <w:r w:rsidRPr="00C95518">
        <w:rPr>
          <w:lang w:val="en-US"/>
        </w:rPr>
        <w:t>en</w:t>
      </w:r>
      <w:proofErr w:type="spellEnd"/>
      <w:r w:rsidRPr="00C95518">
        <w:rPr>
          <w:lang w:val="en-US"/>
        </w:rPr>
        <w:t xml:space="preserve"> la science des </w:t>
      </w:r>
      <w:proofErr w:type="spellStart"/>
      <w:r w:rsidRPr="00C95518">
        <w:rPr>
          <w:lang w:val="en-US"/>
        </w:rPr>
        <w:t>nombres</w:t>
      </w:r>
      <w:proofErr w:type="spellEnd"/>
      <w:r w:rsidRPr="00C95518">
        <w:rPr>
          <w:lang w:val="en-US"/>
        </w:rPr>
        <w:t xml:space="preserve">, discussed negative numbers, and thus this credit to </w:t>
      </w:r>
      <w:proofErr w:type="spellStart"/>
      <w:r w:rsidRPr="00C95518">
        <w:rPr>
          <w:lang w:val="en-US"/>
        </w:rPr>
        <w:t>Cardano</w:t>
      </w:r>
      <w:proofErr w:type="spellEnd"/>
      <w:r w:rsidRPr="00C95518">
        <w:rPr>
          <w:lang w:val="en-US"/>
        </w:rPr>
        <w:t xml:space="preserve"> might not be applicable. Source: A History of Mathematics 3rd edition by </w:t>
      </w:r>
      <w:proofErr w:type="spellStart"/>
      <w:r w:rsidRPr="00C95518">
        <w:rPr>
          <w:lang w:val="en-US"/>
        </w:rPr>
        <w:t>Merzbach</w:t>
      </w:r>
      <w:proofErr w:type="spellEnd"/>
      <w:r w:rsidRPr="00C95518">
        <w:rPr>
          <w:lang w:val="en-US"/>
        </w:rPr>
        <w:t xml:space="preserve"> and Boyer pages 249 and 250.]</w:t>
      </w:r>
    </w:p>
    <w:p w:rsidR="00740AC8" w:rsidRDefault="00740AC8" w:rsidP="00740AC8">
      <w:pPr>
        <w:rPr>
          <w:lang w:val="en-US"/>
        </w:rPr>
      </w:pPr>
    </w:p>
    <w:p w:rsidR="00740AC8" w:rsidRDefault="00740AC8" w:rsidP="00740AC8">
      <w:pPr>
        <w:rPr>
          <w:lang w:val="en-US"/>
        </w:rPr>
      </w:pPr>
    </w:p>
    <w:p w:rsidR="00740AC8" w:rsidRDefault="00740AC8" w:rsidP="00740AC8">
      <w:pPr>
        <w:pStyle w:val="Heading6"/>
        <w:numPr>
          <w:ilvl w:val="5"/>
          <w:numId w:val="2"/>
        </w:numPr>
        <w:rPr>
          <w:lang w:val="en-US"/>
        </w:rPr>
      </w:pPr>
      <w:r>
        <w:rPr>
          <w:lang w:val="en-US"/>
        </w:rPr>
        <w:tab/>
      </w:r>
      <w:r w:rsidRPr="00147B0A">
        <w:rPr>
          <w:lang w:val="en-US"/>
        </w:rPr>
        <w:t xml:space="preserve">The Council of Trent (Latin: </w:t>
      </w:r>
      <w:proofErr w:type="spellStart"/>
      <w:r w:rsidRPr="00147B0A">
        <w:rPr>
          <w:lang w:val="en-US"/>
        </w:rPr>
        <w:t>Concilium</w:t>
      </w:r>
      <w:proofErr w:type="spellEnd"/>
      <w:r w:rsidRPr="00147B0A">
        <w:rPr>
          <w:lang w:val="en-US"/>
        </w:rPr>
        <w:t xml:space="preserve"> </w:t>
      </w:r>
      <w:proofErr w:type="spellStart"/>
      <w:r w:rsidRPr="00147B0A">
        <w:rPr>
          <w:lang w:val="en-US"/>
        </w:rPr>
        <w:t>Tridentinum</w:t>
      </w:r>
      <w:proofErr w:type="spellEnd"/>
      <w:r w:rsidRPr="00147B0A">
        <w:rPr>
          <w:lang w:val="en-US"/>
        </w:rPr>
        <w:t xml:space="preserve">), </w:t>
      </w:r>
    </w:p>
    <w:p w:rsidR="00740AC8" w:rsidRDefault="00740AC8" w:rsidP="00740AC8">
      <w:pPr>
        <w:rPr>
          <w:lang w:val="en-US"/>
        </w:rPr>
      </w:pPr>
      <w:r w:rsidRPr="00147B0A">
        <w:rPr>
          <w:lang w:val="en-US"/>
        </w:rPr>
        <w:t>held between 1545 and 1563 in Trent (or Trento), now in northern Italy, was the 19th ecumenical council of the Catholic Church.[1] Prompted by the Protestant Reformation at the time, it has been described as the embodiment of the Counter-Reformation.[2][3]</w:t>
      </w:r>
    </w:p>
    <w:p w:rsidR="00740AC8" w:rsidRDefault="00740AC8" w:rsidP="00740AC8">
      <w:pPr>
        <w:rPr>
          <w:lang w:val="en-US"/>
        </w:rPr>
      </w:pPr>
      <w:proofErr w:type="gramStart"/>
      <w:r>
        <w:rPr>
          <w:lang w:val="en-US"/>
        </w:rPr>
        <w:t>seminar</w:t>
      </w:r>
      <w:proofErr w:type="gramEnd"/>
      <w:r>
        <w:rPr>
          <w:lang w:val="en-US"/>
        </w:rPr>
        <w:t xml:space="preserve">, </w:t>
      </w:r>
      <w:proofErr w:type="spellStart"/>
      <w:r>
        <w:rPr>
          <w:lang w:val="en-US"/>
        </w:rPr>
        <w:t>siemen</w:t>
      </w:r>
      <w:proofErr w:type="spellEnd"/>
      <w:r>
        <w:rPr>
          <w:lang w:val="en-US"/>
        </w:rPr>
        <w:t xml:space="preserve">, </w:t>
      </w:r>
    </w:p>
    <w:p w:rsidR="00740AC8" w:rsidRDefault="00740AC8" w:rsidP="00740AC8">
      <w:pPr>
        <w:rPr>
          <w:lang w:val="en-US"/>
        </w:rPr>
      </w:pPr>
    </w:p>
    <w:p w:rsidR="00740AC8" w:rsidRDefault="00740AC8" w:rsidP="00740AC8">
      <w:pPr>
        <w:rPr>
          <w:lang w:val="en-US"/>
        </w:rPr>
      </w:pPr>
    </w:p>
    <w:p w:rsidR="00740AC8" w:rsidRPr="009C0255" w:rsidRDefault="00740AC8" w:rsidP="00740AC8">
      <w:pPr>
        <w:pStyle w:val="Heading6"/>
        <w:numPr>
          <w:ilvl w:val="5"/>
          <w:numId w:val="2"/>
        </w:numPr>
        <w:rPr>
          <w:lang w:val="en-US"/>
        </w:rPr>
      </w:pPr>
      <w:r w:rsidRPr="009C0255">
        <w:rPr>
          <w:lang w:val="en-US"/>
        </w:rPr>
        <w:tab/>
        <w:t xml:space="preserve">INDEX LIBRORUM PROHIBITORUM, </w:t>
      </w:r>
    </w:p>
    <w:p w:rsidR="00740AC8" w:rsidRDefault="00E05BEA" w:rsidP="00740AC8">
      <w:pPr>
        <w:rPr>
          <w:lang w:val="en-US"/>
        </w:rPr>
      </w:pPr>
      <w:hyperlink r:id="rId9" w:history="1">
        <w:r w:rsidR="00740AC8" w:rsidRPr="000C6AF3">
          <w:rPr>
            <w:rStyle w:val="Hyperlink"/>
            <w:lang w:val="en-US"/>
          </w:rPr>
          <w:t>https://en.wikipedia.org/wiki/Index_Librorum_Prohibitorum</w:t>
        </w:r>
      </w:hyperlink>
      <w:r w:rsidR="00740AC8">
        <w:rPr>
          <w:lang w:val="en-US"/>
        </w:rPr>
        <w:t xml:space="preserve">, </w:t>
      </w:r>
    </w:p>
    <w:p w:rsidR="00740AC8" w:rsidRPr="00FF06F7" w:rsidRDefault="00740AC8" w:rsidP="00740AC8">
      <w:pPr>
        <w:rPr>
          <w:lang w:val="en-US"/>
        </w:rPr>
      </w:pPr>
      <w:r w:rsidRPr="00FF06F7">
        <w:rPr>
          <w:lang w:val="en-US"/>
        </w:rPr>
        <w:t xml:space="preserve">The Index </w:t>
      </w:r>
      <w:proofErr w:type="spellStart"/>
      <w:r w:rsidRPr="00FF06F7">
        <w:rPr>
          <w:lang w:val="en-US"/>
        </w:rPr>
        <w:t>Librorum</w:t>
      </w:r>
      <w:proofErr w:type="spellEnd"/>
      <w:r w:rsidRPr="00FF06F7">
        <w:rPr>
          <w:lang w:val="en-US"/>
        </w:rPr>
        <w:t xml:space="preserve"> </w:t>
      </w:r>
      <w:proofErr w:type="spellStart"/>
      <w:r w:rsidRPr="00FF06F7">
        <w:rPr>
          <w:lang w:val="en-US"/>
        </w:rPr>
        <w:t>Prohibitorum</w:t>
      </w:r>
      <w:proofErr w:type="spellEnd"/>
      <w:r w:rsidRPr="00FF06F7">
        <w:rPr>
          <w:lang w:val="en-US"/>
        </w:rPr>
        <w:t xml:space="preserve"> ("List of Prohibited Books") was a list of publications deemed heretical or contrary to morality by the Sacred Congregation of the Index (a former </w:t>
      </w:r>
      <w:proofErr w:type="spellStart"/>
      <w:r w:rsidRPr="00FF06F7">
        <w:rPr>
          <w:lang w:val="en-US"/>
        </w:rPr>
        <w:t>Dicastery</w:t>
      </w:r>
      <w:proofErr w:type="spellEnd"/>
      <w:r w:rsidRPr="00FF06F7">
        <w:rPr>
          <w:lang w:val="en-US"/>
        </w:rPr>
        <w:t xml:space="preserve"> of the Roman Curia); Catholics were forbidden to read them</w:t>
      </w:r>
      <w:proofErr w:type="gramStart"/>
      <w:r w:rsidRPr="00FF06F7">
        <w:rPr>
          <w:lang w:val="en-US"/>
        </w:rPr>
        <w:t>.[</w:t>
      </w:r>
      <w:proofErr w:type="gramEnd"/>
      <w:r w:rsidRPr="00FF06F7">
        <w:rPr>
          <w:lang w:val="en-US"/>
        </w:rPr>
        <w:t>1]</w:t>
      </w:r>
    </w:p>
    <w:p w:rsidR="00740AC8" w:rsidRPr="00FF06F7" w:rsidRDefault="00740AC8" w:rsidP="00740AC8">
      <w:pPr>
        <w:rPr>
          <w:lang w:val="en-US"/>
        </w:rPr>
      </w:pPr>
    </w:p>
    <w:p w:rsidR="00740AC8" w:rsidRDefault="00740AC8" w:rsidP="00740AC8">
      <w:pPr>
        <w:rPr>
          <w:lang w:val="en-US"/>
        </w:rPr>
      </w:pPr>
      <w:r w:rsidRPr="00FF06F7">
        <w:rPr>
          <w:lang w:val="en-US"/>
        </w:rPr>
        <w:t xml:space="preserve">There were attempts to ban heretical books before the sixteenth century, notably in the ninth-century </w:t>
      </w:r>
      <w:proofErr w:type="spellStart"/>
      <w:r w:rsidRPr="00FF06F7">
        <w:rPr>
          <w:lang w:val="en-US"/>
        </w:rPr>
        <w:t>Decretum</w:t>
      </w:r>
      <w:proofErr w:type="spellEnd"/>
      <w:r w:rsidRPr="00FF06F7">
        <w:rPr>
          <w:lang w:val="en-US"/>
        </w:rPr>
        <w:t xml:space="preserve"> </w:t>
      </w:r>
      <w:proofErr w:type="spellStart"/>
      <w:r w:rsidRPr="00FF06F7">
        <w:rPr>
          <w:lang w:val="en-US"/>
        </w:rPr>
        <w:t>Glasianum</w:t>
      </w:r>
      <w:proofErr w:type="spellEnd"/>
      <w:r w:rsidRPr="00FF06F7">
        <w:rPr>
          <w:lang w:val="en-US"/>
        </w:rPr>
        <w:t xml:space="preserve">; the Index of Prohibited Books of </w:t>
      </w:r>
      <w:r w:rsidRPr="005377D0">
        <w:rPr>
          <w:b/>
          <w:lang w:val="en-US"/>
        </w:rPr>
        <w:t>1560 b</w:t>
      </w:r>
      <w:r w:rsidRPr="00FF06F7">
        <w:rPr>
          <w:lang w:val="en-US"/>
        </w:rPr>
        <w:t>anned thousands of book titles and blacklisted publications, including the works of Europe's intellectual elites</w:t>
      </w:r>
      <w:proofErr w:type="gramStart"/>
      <w:r w:rsidRPr="00FF06F7">
        <w:rPr>
          <w:lang w:val="en-US"/>
        </w:rPr>
        <w:t>.[</w:t>
      </w:r>
      <w:proofErr w:type="gramEnd"/>
      <w:r w:rsidRPr="00FF06F7">
        <w:rPr>
          <w:lang w:val="en-US"/>
        </w:rPr>
        <w:t xml:space="preserve">2][3][4] </w:t>
      </w:r>
      <w:r w:rsidRPr="00FF06F7">
        <w:rPr>
          <w:b/>
          <w:lang w:val="en-US"/>
        </w:rPr>
        <w:t>The 20th and final edition of the Index appeared in 1948; the Index was formally abolished on 14 June 1966 by Pope Paul VI.[</w:t>
      </w:r>
      <w:r w:rsidRPr="00FF06F7">
        <w:rPr>
          <w:lang w:val="en-US"/>
        </w:rPr>
        <w:t>5]</w:t>
      </w:r>
    </w:p>
    <w:p w:rsidR="00740AC8" w:rsidRDefault="00740AC8" w:rsidP="00740AC8">
      <w:pPr>
        <w:rPr>
          <w:lang w:val="en-US"/>
        </w:rPr>
      </w:pPr>
    </w:p>
    <w:p w:rsidR="00740AC8" w:rsidRDefault="00740AC8" w:rsidP="00740AC8">
      <w:pPr>
        <w:rPr>
          <w:lang w:val="en-US"/>
        </w:rPr>
      </w:pPr>
      <w:r w:rsidRPr="00FF06F7">
        <w:rPr>
          <w:lang w:val="en-US"/>
        </w:rPr>
        <w:t>Some of the scientific theories contained in works in early editions of the Index have long been taught at Catholic universities</w:t>
      </w:r>
      <w:r w:rsidRPr="0071760C">
        <w:rPr>
          <w:b/>
          <w:lang w:val="en-US"/>
        </w:rPr>
        <w:t xml:space="preserve">. For example, the general prohibition of books advocating </w:t>
      </w:r>
      <w:proofErr w:type="spellStart"/>
      <w:r w:rsidRPr="0071760C">
        <w:rPr>
          <w:b/>
          <w:lang w:val="en-US"/>
        </w:rPr>
        <w:t>heliocentrism</w:t>
      </w:r>
      <w:proofErr w:type="spellEnd"/>
      <w:r w:rsidRPr="0071760C">
        <w:rPr>
          <w:b/>
          <w:lang w:val="en-US"/>
        </w:rPr>
        <w:t xml:space="preserve"> was removed from the Index in 1758</w:t>
      </w:r>
      <w:r w:rsidRPr="00FF06F7">
        <w:rPr>
          <w:lang w:val="en-US"/>
        </w:rPr>
        <w:t xml:space="preserve">, but two Franciscan mathematicians had published an edition of Isaac Newton's Principia Mathematica (1687) in 1742, with commentaries and a preface stating that the work assumed </w:t>
      </w:r>
      <w:proofErr w:type="spellStart"/>
      <w:r w:rsidRPr="00FF06F7">
        <w:rPr>
          <w:lang w:val="en-US"/>
        </w:rPr>
        <w:t>heliocentrism</w:t>
      </w:r>
      <w:proofErr w:type="spellEnd"/>
      <w:r w:rsidRPr="00FF06F7">
        <w:rPr>
          <w:lang w:val="en-US"/>
        </w:rPr>
        <w:t xml:space="preserve"> and could not be explained without it.[11] A work of the Italian Catholic priest and philosopher Antonio </w:t>
      </w:r>
      <w:proofErr w:type="spellStart"/>
      <w:r w:rsidRPr="00FF06F7">
        <w:rPr>
          <w:lang w:val="en-US"/>
        </w:rPr>
        <w:t>Rosmini-Serbati</w:t>
      </w:r>
      <w:proofErr w:type="spellEnd"/>
      <w:r w:rsidRPr="00FF06F7">
        <w:rPr>
          <w:lang w:val="en-US"/>
        </w:rPr>
        <w:t xml:space="preserve"> was on the Index, but </w:t>
      </w:r>
      <w:r w:rsidRPr="00496911">
        <w:rPr>
          <w:b/>
          <w:lang w:val="en-US"/>
        </w:rPr>
        <w:t>he was beatified in 2007</w:t>
      </w:r>
      <w:r w:rsidRPr="00FF06F7">
        <w:rPr>
          <w:lang w:val="en-US"/>
        </w:rPr>
        <w:t>.[12] Some have argued[weasel words] that the developments since the abolition of the Index signify "the loss of relevance of the Index in the 21st century."</w:t>
      </w:r>
    </w:p>
    <w:p w:rsidR="00740AC8" w:rsidRDefault="00740AC8" w:rsidP="00740AC8">
      <w:pPr>
        <w:rPr>
          <w:lang w:val="en-US"/>
        </w:rPr>
      </w:pPr>
      <w:proofErr w:type="spellStart"/>
      <w:proofErr w:type="gramStart"/>
      <w:r>
        <w:rPr>
          <w:lang w:val="en-US"/>
        </w:rPr>
        <w:t>etc</w:t>
      </w:r>
      <w:proofErr w:type="spellEnd"/>
      <w:proofErr w:type="gramEnd"/>
    </w:p>
    <w:p w:rsidR="00641AC2" w:rsidRDefault="00641AC2"/>
    <w:sectPr w:rsidR="00641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B3"/>
    <w:rsid w:val="00254784"/>
    <w:rsid w:val="00641AC2"/>
    <w:rsid w:val="00740AC8"/>
    <w:rsid w:val="007764B3"/>
    <w:rsid w:val="00E05B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4CD09-0438-49ED-8DB1-9C4552CE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AC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740AC8"/>
    <w:pPr>
      <w:keepNext/>
      <w:keepLines/>
      <w:spacing w:before="480"/>
      <w:ind w:left="432" w:hanging="432"/>
      <w:outlineLvl w:val="0"/>
    </w:pPr>
    <w:rPr>
      <w:rFonts w:asciiTheme="majorHAnsi" w:eastAsiaTheme="majorEastAsia" w:hAnsiTheme="majorHAnsi" w:cstheme="majorBidi"/>
      <w:b/>
      <w:bCs/>
      <w:color w:val="00B0F0"/>
      <w:sz w:val="56"/>
      <w:szCs w:val="28"/>
    </w:rPr>
  </w:style>
  <w:style w:type="paragraph" w:styleId="Heading2">
    <w:name w:val="heading 2"/>
    <w:basedOn w:val="Normal"/>
    <w:next w:val="Normal"/>
    <w:link w:val="Heading2Char"/>
    <w:uiPriority w:val="9"/>
    <w:unhideWhenUsed/>
    <w:qFormat/>
    <w:rsid w:val="00740AC8"/>
    <w:pPr>
      <w:keepNext/>
      <w:keepLines/>
      <w:spacing w:before="200"/>
      <w:ind w:left="576" w:hanging="576"/>
      <w:outlineLvl w:val="1"/>
    </w:pPr>
    <w:rPr>
      <w:rFonts w:asciiTheme="majorHAnsi" w:eastAsiaTheme="majorEastAsia" w:hAnsiTheme="majorHAnsi" w:cstheme="majorBidi"/>
      <w:b/>
      <w:bCs/>
      <w:color w:val="00B0F0"/>
      <w:sz w:val="48"/>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740AC8"/>
    <w:pPr>
      <w:keepNext/>
      <w:ind w:left="864" w:hanging="864"/>
      <w:outlineLvl w:val="3"/>
    </w:pPr>
    <w:rPr>
      <w:b/>
      <w:bCs/>
      <w:color w:val="00B0F0"/>
      <w:lang w:val="el-GR"/>
    </w:rPr>
  </w:style>
  <w:style w:type="paragraph" w:styleId="Heading5">
    <w:name w:val="heading 5"/>
    <w:basedOn w:val="Normal"/>
    <w:next w:val="Normal"/>
    <w:link w:val="Heading5Char"/>
    <w:uiPriority w:val="9"/>
    <w:unhideWhenUsed/>
    <w:qFormat/>
    <w:rsid w:val="00740AC8"/>
    <w:pPr>
      <w:keepNext/>
      <w:keepLines/>
      <w:spacing w:before="200"/>
      <w:ind w:left="1008"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740AC8"/>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740AC8"/>
    <w:pPr>
      <w:keepNext/>
      <w:keepLines/>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semiHidden/>
    <w:unhideWhenUsed/>
    <w:qFormat/>
    <w:rsid w:val="00740AC8"/>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0AC8"/>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740AC8"/>
    <w:rPr>
      <w:rFonts w:asciiTheme="majorHAnsi" w:eastAsiaTheme="majorEastAsia" w:hAnsiTheme="majorHAnsi" w:cstheme="majorBidi"/>
      <w:b/>
      <w:bCs/>
      <w:color w:val="00B0F0"/>
      <w:sz w:val="56"/>
      <w:szCs w:val="28"/>
      <w:lang w:val="en-GB"/>
    </w:rPr>
  </w:style>
  <w:style w:type="character" w:customStyle="1" w:styleId="Heading2Char">
    <w:name w:val="Heading 2 Char"/>
    <w:basedOn w:val="DefaultParagraphFont"/>
    <w:link w:val="Heading2"/>
    <w:uiPriority w:val="9"/>
    <w:rsid w:val="00740AC8"/>
    <w:rPr>
      <w:rFonts w:asciiTheme="majorHAnsi" w:eastAsiaTheme="majorEastAsia" w:hAnsiTheme="majorHAnsi" w:cstheme="majorBidi"/>
      <w:b/>
      <w:bCs/>
      <w:color w:val="00B0F0"/>
      <w:sz w:val="48"/>
      <w:szCs w:val="26"/>
      <w:lang w:val="en-GB"/>
    </w:rPr>
  </w:style>
  <w:style w:type="character" w:customStyle="1" w:styleId="Heading4Char">
    <w:name w:val="Heading 4 Char"/>
    <w:basedOn w:val="DefaultParagraphFont"/>
    <w:link w:val="Heading4"/>
    <w:uiPriority w:val="9"/>
    <w:rsid w:val="00740AC8"/>
    <w:rPr>
      <w:rFonts w:ascii="Times New Roman" w:eastAsia="Times New Roman" w:hAnsi="Times New Roman" w:cs="Times New Roman"/>
      <w:b/>
      <w:bCs/>
      <w:color w:val="00B0F0"/>
      <w:sz w:val="24"/>
      <w:szCs w:val="24"/>
    </w:rPr>
  </w:style>
  <w:style w:type="character" w:customStyle="1" w:styleId="Heading5Char">
    <w:name w:val="Heading 5 Char"/>
    <w:basedOn w:val="DefaultParagraphFont"/>
    <w:link w:val="Heading5"/>
    <w:uiPriority w:val="9"/>
    <w:rsid w:val="00740AC8"/>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740AC8"/>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740AC8"/>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semiHidden/>
    <w:rsid w:val="00740AC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40AC8"/>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740A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imgres?imgurl=https%3A%2F%2Fvancechristie.com%2Fwp-content%2Fuploads%2F2017%2F10%2FArtists-depiction-of-Martin-Luther-nailing-his-95-Theses-to-the-Wittenberg-church-door.jpg&amp;tbnid=Hqom9p6pKAaP8M&amp;vet=12ahUKEwirv_ne1-X9AhVvticCHe6IARgQMygFegUIARCoAQ..i&amp;imgrefurl=https%3A%2F%2Fvancechristie.com%2F2017%2F10%2F11%2Fmartin-luther-father-reformation%2Fartists-depiction-of-martin-luther-nailing-his-95-theses-to-the-wittenberg-church-door%2F&amp;docid=cvg7W2l1N3QWoM&amp;w=620&amp;h=324&amp;itg=1&amp;q=Ninety-five%20Theses&amp;ved=2ahUKEwirv_ne1-X9AhVvticCHe6IARgQMygFegUIARCo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Ninety-five+Theses&amp;tbm=isch&amp;ictx=1&amp;tbs=rimg:CR6qJvaeqSgGIggeqib2nqkoBioSCR6qJvaeqSgGEXL4O1tpdTd0" TargetMode="External"/><Relationship Id="rId11" Type="http://schemas.openxmlformats.org/officeDocument/2006/relationships/theme" Target="theme/theme1.xml"/><Relationship Id="rId5" Type="http://schemas.openxmlformats.org/officeDocument/2006/relationships/hyperlink" Target="https://uoa.webex.com/uoa/ldr.php?RCID=e2b7b570c1f21dbed06c49e787c4be7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Index_Librorum_Prohibit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1461</Words>
  <Characters>7890</Characters>
  <Application>Microsoft Office Word</Application>
  <DocSecurity>0</DocSecurity>
  <Lines>65</Lines>
  <Paragraphs>18</Paragraphs>
  <ScaleCrop>false</ScaleCrop>
  <Company/>
  <LinksUpToDate>false</LinksUpToDate>
  <CharactersWithSpaces>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2023-03-20T14:07:00Z</dcterms:created>
  <dcterms:modified xsi:type="dcterms:W3CDTF">2023-03-20T14:14:00Z</dcterms:modified>
</cp:coreProperties>
</file>