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901" w:rsidRPr="006A03F2" w:rsidRDefault="00035901" w:rsidP="00035901">
      <w:pPr>
        <w:rPr>
          <w:color w:val="00B050"/>
          <w:sz w:val="44"/>
          <w:szCs w:val="44"/>
          <w:lang w:val="el-GR"/>
        </w:rPr>
      </w:pPr>
      <w:r w:rsidRPr="006A03F2">
        <w:rPr>
          <w:sz w:val="44"/>
          <w:szCs w:val="44"/>
        </w:rPr>
        <w:tab/>
      </w:r>
      <w:r w:rsidRPr="006A03F2">
        <w:rPr>
          <w:sz w:val="44"/>
          <w:szCs w:val="44"/>
        </w:rPr>
        <w:tab/>
      </w:r>
      <w:r w:rsidRPr="006A03F2">
        <w:rPr>
          <w:sz w:val="44"/>
          <w:szCs w:val="44"/>
        </w:rPr>
        <w:tab/>
      </w:r>
      <w:r w:rsidRPr="006A03F2">
        <w:rPr>
          <w:sz w:val="44"/>
          <w:szCs w:val="44"/>
        </w:rPr>
        <w:tab/>
      </w:r>
      <w:r w:rsidRPr="006A03F2">
        <w:rPr>
          <w:sz w:val="44"/>
          <w:szCs w:val="44"/>
        </w:rPr>
        <w:tab/>
      </w:r>
      <w:r w:rsidRPr="006A03F2">
        <w:rPr>
          <w:color w:val="00B050"/>
          <w:sz w:val="44"/>
          <w:szCs w:val="44"/>
          <w:lang w:val="el-GR"/>
        </w:rPr>
        <w:t xml:space="preserve">03 ΔΙΑΛΕΞΗ, </w:t>
      </w:r>
      <w:r>
        <w:rPr>
          <w:color w:val="00B050"/>
          <w:sz w:val="44"/>
          <w:szCs w:val="44"/>
          <w:lang w:val="el-GR"/>
        </w:rPr>
        <w:t>ΣΑΒΒΑΤΟ</w:t>
      </w:r>
      <w:r w:rsidRPr="006A03F2">
        <w:rPr>
          <w:color w:val="00B050"/>
          <w:sz w:val="44"/>
          <w:szCs w:val="44"/>
          <w:lang w:val="el-GR"/>
        </w:rPr>
        <w:t xml:space="preserve">, </w:t>
      </w:r>
      <w:r>
        <w:rPr>
          <w:color w:val="00B050"/>
          <w:sz w:val="44"/>
          <w:szCs w:val="44"/>
          <w:lang w:val="el-GR"/>
        </w:rPr>
        <w:t xml:space="preserve">24-02-24, </w:t>
      </w:r>
      <w:r w:rsidRPr="006A03F2">
        <w:rPr>
          <w:color w:val="00B050"/>
          <w:sz w:val="44"/>
          <w:szCs w:val="44"/>
          <w:lang w:val="el-GR"/>
        </w:rPr>
        <w:t>1</w:t>
      </w:r>
      <w:r>
        <w:rPr>
          <w:color w:val="00B050"/>
          <w:sz w:val="44"/>
          <w:szCs w:val="44"/>
          <w:lang w:val="el-GR"/>
        </w:rPr>
        <w:t>2</w:t>
      </w:r>
      <w:r w:rsidRPr="006A03F2">
        <w:rPr>
          <w:color w:val="00B050"/>
          <w:sz w:val="44"/>
          <w:szCs w:val="44"/>
          <w:lang w:val="el-GR"/>
        </w:rPr>
        <w:t>.00-1</w:t>
      </w:r>
      <w:r>
        <w:rPr>
          <w:color w:val="00B050"/>
          <w:sz w:val="44"/>
          <w:szCs w:val="44"/>
          <w:lang w:val="el-GR"/>
        </w:rPr>
        <w:t>3</w:t>
      </w:r>
      <w:r w:rsidRPr="006A03F2">
        <w:rPr>
          <w:color w:val="00B050"/>
          <w:sz w:val="44"/>
          <w:szCs w:val="44"/>
          <w:lang w:val="el-GR"/>
        </w:rPr>
        <w:t>.00.</w:t>
      </w:r>
    </w:p>
    <w:p w:rsidR="00A461E7" w:rsidRDefault="00A461E7" w:rsidP="00A461E7">
      <w:proofErr w:type="spellStart"/>
      <w:r>
        <w:t>Webex</w:t>
      </w:r>
      <w:proofErr w:type="spellEnd"/>
      <w:r>
        <w:t xml:space="preserve"> meeting recording: INM 2024, SATURDAY 12.00-13.00-20240224 1023-1</w:t>
      </w:r>
    </w:p>
    <w:p w:rsidR="00A461E7" w:rsidRDefault="00A461E7" w:rsidP="00A461E7">
      <w:r>
        <w:t>Password: eVWd28wJ</w:t>
      </w:r>
    </w:p>
    <w:p w:rsidR="00035901" w:rsidRDefault="00A461E7" w:rsidP="00A461E7">
      <w:r>
        <w:t xml:space="preserve">Recording link: </w:t>
      </w:r>
      <w:hyperlink r:id="rId5" w:history="1">
        <w:r w:rsidRPr="00044982">
          <w:rPr>
            <w:rStyle w:val="Hyperlink"/>
          </w:rPr>
          <w:t>https://uoa.webex.com/uoa/ldr.php?RCID=2b90d6abac1516461b17cbca307b4318</w:t>
        </w:r>
      </w:hyperlink>
    </w:p>
    <w:p w:rsidR="00A461E7" w:rsidRDefault="00A461E7" w:rsidP="00A461E7"/>
    <w:p w:rsidR="00A461E7" w:rsidRDefault="00A461E7" w:rsidP="00A461E7"/>
    <w:p w:rsidR="00A461E7" w:rsidRDefault="00A461E7" w:rsidP="00A461E7"/>
    <w:p w:rsidR="00A461E7" w:rsidRDefault="00A461E7" w:rsidP="00A461E7">
      <w:bookmarkStart w:id="0" w:name="_GoBack"/>
      <w:bookmarkEnd w:id="0"/>
    </w:p>
    <w:p w:rsidR="00035901" w:rsidRPr="00770CA6" w:rsidRDefault="00035901" w:rsidP="00035901">
      <w:pPr>
        <w:rPr>
          <w:b/>
          <w:lang w:val="el-GR"/>
        </w:rPr>
      </w:pPr>
      <w:r w:rsidRPr="00770CA6">
        <w:rPr>
          <w:b/>
        </w:rPr>
        <w:tab/>
      </w:r>
      <w:r w:rsidRPr="00770CA6">
        <w:rPr>
          <w:b/>
        </w:rPr>
        <w:tab/>
      </w:r>
      <w:r w:rsidRPr="00770CA6">
        <w:rPr>
          <w:b/>
        </w:rPr>
        <w:tab/>
      </w:r>
      <w:r w:rsidRPr="00770CA6">
        <w:rPr>
          <w:b/>
        </w:rPr>
        <w:tab/>
      </w:r>
      <w:r w:rsidRPr="00770CA6">
        <w:rPr>
          <w:b/>
        </w:rPr>
        <w:tab/>
      </w:r>
      <w:r w:rsidRPr="00770CA6">
        <w:rPr>
          <w:b/>
          <w:lang w:val="el-GR"/>
        </w:rPr>
        <w:t xml:space="preserve">ΠΡΟΚΑΤΑΡΚΤΙΚΑ, </w:t>
      </w:r>
    </w:p>
    <w:p w:rsidR="00035901" w:rsidRDefault="00035901" w:rsidP="00035901">
      <w:pPr>
        <w:rPr>
          <w:lang w:val="el-GR"/>
        </w:rPr>
      </w:pPr>
      <w:r>
        <w:rPr>
          <w:lang w:val="el-GR"/>
        </w:rPr>
        <w:tab/>
      </w:r>
      <w:r>
        <w:rPr>
          <w:lang w:val="el-GR"/>
        </w:rPr>
        <w:tab/>
        <w:t xml:space="preserve">ΠΕΡΙΛΗΨΗ ΠΡΟΗΓΟΥΜΕΝΟΥ, </w:t>
      </w:r>
    </w:p>
    <w:p w:rsidR="00035901" w:rsidRDefault="00035901" w:rsidP="00035901">
      <w:pPr>
        <w:rPr>
          <w:lang w:val="el-GR"/>
        </w:rPr>
      </w:pPr>
      <w:r>
        <w:t xml:space="preserve">Ideology that the present world is not </w:t>
      </w:r>
      <w:proofErr w:type="gramStart"/>
      <w:r>
        <w:t>Important</w:t>
      </w:r>
      <w:proofErr w:type="gramEnd"/>
      <w:r>
        <w:t>,</w:t>
      </w:r>
    </w:p>
    <w:p w:rsidR="00035901" w:rsidRDefault="00035901" w:rsidP="00035901">
      <w:pPr>
        <w:rPr>
          <w:lang w:val="el-GR"/>
        </w:rPr>
      </w:pPr>
    </w:p>
    <w:p w:rsidR="00035901" w:rsidRPr="006A03F2" w:rsidRDefault="00035901" w:rsidP="00035901">
      <w:pPr>
        <w:rPr>
          <w:lang w:val="el-GR"/>
        </w:rPr>
      </w:pPr>
    </w:p>
    <w:p w:rsidR="00035901" w:rsidRDefault="00035901" w:rsidP="00035901">
      <w:pPr>
        <w:pStyle w:val="Heading5"/>
        <w:numPr>
          <w:ilvl w:val="4"/>
          <w:numId w:val="2"/>
        </w:numPr>
      </w:pPr>
      <w:r>
        <w:tab/>
      </w:r>
      <w:proofErr w:type="spellStart"/>
      <w:r>
        <w:t>Terti</w:t>
      </w:r>
      <w:proofErr w:type="spellEnd"/>
      <w:r>
        <w:rPr>
          <w:lang w:val="en-US"/>
        </w:rPr>
        <w:t>l</w:t>
      </w:r>
      <w:proofErr w:type="spellStart"/>
      <w:r>
        <w:t>lian</w:t>
      </w:r>
      <w:proofErr w:type="spellEnd"/>
      <w:r>
        <w:t xml:space="preserve"> Thales</w:t>
      </w:r>
      <w:r>
        <w:rPr>
          <w:lang w:val="el-GR"/>
        </w:rPr>
        <w:t xml:space="preserve">, ΤΕΡΤΟΥΛΛΙΑΝΟΣ ΘΑΛΗΣ, </w:t>
      </w:r>
    </w:p>
    <w:p w:rsidR="00035901" w:rsidRDefault="00035901" w:rsidP="00035901">
      <w:pPr>
        <w:rPr>
          <w:lang w:val="en-US"/>
        </w:rPr>
      </w:pPr>
      <w:r>
        <w:rPr>
          <w:lang w:val="en-US"/>
        </w:rPr>
        <w:tab/>
      </w:r>
    </w:p>
    <w:p w:rsidR="00035901" w:rsidRDefault="00035901" w:rsidP="00035901">
      <w:pPr>
        <w:pStyle w:val="Heading6"/>
        <w:numPr>
          <w:ilvl w:val="5"/>
          <w:numId w:val="2"/>
        </w:numPr>
      </w:pPr>
      <w:r>
        <w:tab/>
      </w:r>
      <w:r w:rsidRPr="004C2B3E">
        <w:t>Tertullian</w:t>
      </w:r>
    </w:p>
    <w:p w:rsidR="00035901" w:rsidRPr="004C2B3E" w:rsidRDefault="00A461E7" w:rsidP="00035901">
      <w:pPr>
        <w:autoSpaceDE w:val="0"/>
        <w:autoSpaceDN w:val="0"/>
        <w:adjustRightInd w:val="0"/>
        <w:rPr>
          <w:lang w:val="el-GR"/>
        </w:rPr>
      </w:pPr>
      <w:hyperlink r:id="rId6" w:history="1">
        <w:r w:rsidR="00035901" w:rsidRPr="00692D2F">
          <w:rPr>
            <w:rStyle w:val="Hyperlink"/>
            <w:lang w:val="en-US"/>
          </w:rPr>
          <w:t>https://en.wikipedia.org/wiki/Tertullian</w:t>
        </w:r>
      </w:hyperlink>
      <w:r w:rsidR="00035901">
        <w:rPr>
          <w:lang w:val="el-GR"/>
        </w:rPr>
        <w:t xml:space="preserve">, </w:t>
      </w:r>
    </w:p>
    <w:p w:rsidR="00035901" w:rsidRDefault="00035901" w:rsidP="00035901">
      <w:pPr>
        <w:autoSpaceDE w:val="0"/>
        <w:autoSpaceDN w:val="0"/>
        <w:adjustRightInd w:val="0"/>
        <w:rPr>
          <w:lang w:val="en-US"/>
        </w:rPr>
      </w:pPr>
      <w:r>
        <w:rPr>
          <w:lang w:val="en-US"/>
        </w:rPr>
        <w:tab/>
      </w:r>
      <w:r w:rsidRPr="003519DA">
        <w:rPr>
          <w:lang w:val="en-US"/>
        </w:rPr>
        <w:t>Tertullian (/</w:t>
      </w:r>
      <w:proofErr w:type="spellStart"/>
      <w:r w:rsidRPr="003519DA">
        <w:rPr>
          <w:lang w:val="en-US"/>
        </w:rPr>
        <w:t>tərˈtʌliən</w:t>
      </w:r>
      <w:proofErr w:type="spellEnd"/>
      <w:r w:rsidRPr="003519DA">
        <w:rPr>
          <w:lang w:val="en-US"/>
        </w:rPr>
        <w:t xml:space="preserve">/; Latin: Quintus </w:t>
      </w:r>
      <w:proofErr w:type="spellStart"/>
      <w:r w:rsidRPr="003519DA">
        <w:rPr>
          <w:lang w:val="en-US"/>
        </w:rPr>
        <w:t>Septimius</w:t>
      </w:r>
      <w:proofErr w:type="spellEnd"/>
      <w:r w:rsidRPr="003519DA">
        <w:rPr>
          <w:lang w:val="en-US"/>
        </w:rPr>
        <w:t xml:space="preserve"> </w:t>
      </w:r>
      <w:proofErr w:type="spellStart"/>
      <w:r w:rsidRPr="003519DA">
        <w:rPr>
          <w:lang w:val="en-US"/>
        </w:rPr>
        <w:t>Florens</w:t>
      </w:r>
      <w:proofErr w:type="spellEnd"/>
      <w:r w:rsidRPr="003519DA">
        <w:rPr>
          <w:lang w:val="en-US"/>
        </w:rPr>
        <w:t xml:space="preserve"> </w:t>
      </w:r>
      <w:proofErr w:type="spellStart"/>
      <w:r w:rsidRPr="003519DA">
        <w:rPr>
          <w:lang w:val="en-US"/>
        </w:rPr>
        <w:t>Tertullianus</w:t>
      </w:r>
      <w:proofErr w:type="spellEnd"/>
      <w:r w:rsidRPr="003519DA">
        <w:rPr>
          <w:lang w:val="en-US"/>
        </w:rPr>
        <w:t>; c. 155 – c. 220 AD)[1] was a prolific early Christian author from Carthage in the Roman province of Africa.[2][3] He was the first Christian author to produce an extensive corpus of Latin Christian literature. He was an early Christian apologist and a polemicist against heresy, including contemporary Christian Gnosticism.[4] Tertullian has been called "the father of Latin Christianity",[5][6] as well as "the founder of Western theology".[7]</w:t>
      </w:r>
    </w:p>
    <w:p w:rsidR="00035901" w:rsidRDefault="00035901" w:rsidP="00035901">
      <w:pPr>
        <w:pStyle w:val="Heading6"/>
        <w:numPr>
          <w:ilvl w:val="5"/>
          <w:numId w:val="2"/>
        </w:numPr>
        <w:rPr>
          <w:lang w:val="en-US"/>
        </w:rPr>
      </w:pPr>
      <w:r>
        <w:rPr>
          <w:lang w:val="en-US"/>
        </w:rPr>
        <w:tab/>
      </w:r>
      <w:proofErr w:type="gramStart"/>
      <w:r w:rsidRPr="00C30520">
        <w:rPr>
          <w:lang w:val="en-US"/>
        </w:rPr>
        <w:t>ad</w:t>
      </w:r>
      <w:proofErr w:type="gramEnd"/>
      <w:r w:rsidRPr="00C30520">
        <w:rPr>
          <w:lang w:val="en-US"/>
        </w:rPr>
        <w:t xml:space="preserve"> </w:t>
      </w:r>
      <w:proofErr w:type="spellStart"/>
      <w:r w:rsidRPr="00C30520">
        <w:rPr>
          <w:lang w:val="en-US"/>
        </w:rPr>
        <w:t>Nationes</w:t>
      </w:r>
      <w:proofErr w:type="spellEnd"/>
      <w:r w:rsidRPr="00C30520">
        <w:rPr>
          <w:lang w:val="en-US"/>
        </w:rPr>
        <w:t xml:space="preserve"> </w:t>
      </w:r>
      <w:r>
        <w:rPr>
          <w:lang w:val="en-US"/>
        </w:rPr>
        <w:t xml:space="preserve"> II, </w:t>
      </w:r>
      <w:r w:rsidRPr="00C30520">
        <w:rPr>
          <w:lang w:val="en-US"/>
        </w:rPr>
        <w:t>(To the Nations</w:t>
      </w:r>
      <w:r>
        <w:rPr>
          <w:lang w:val="en-US"/>
        </w:rPr>
        <w:t xml:space="preserve"> II</w:t>
      </w:r>
      <w:r w:rsidRPr="00C30520">
        <w:rPr>
          <w:lang w:val="en-US"/>
        </w:rPr>
        <w:t>),</w:t>
      </w:r>
      <w:r>
        <w:rPr>
          <w:lang w:val="en-US"/>
        </w:rPr>
        <w:t xml:space="preserve"> </w:t>
      </w:r>
    </w:p>
    <w:p w:rsidR="00035901" w:rsidRDefault="00A461E7" w:rsidP="00035901">
      <w:pPr>
        <w:rPr>
          <w:lang w:val="en-US"/>
        </w:rPr>
      </w:pPr>
      <w:hyperlink r:id="rId7" w:history="1">
        <w:r w:rsidR="00035901" w:rsidRPr="00692D2F">
          <w:rPr>
            <w:rStyle w:val="Hyperlink"/>
            <w:lang w:val="en-US"/>
          </w:rPr>
          <w:t>https://www.tertullian.org/anf/anf03/anf03-16.htm</w:t>
        </w:r>
      </w:hyperlink>
      <w:r w:rsidR="00035901">
        <w:rPr>
          <w:lang w:val="en-US"/>
        </w:rPr>
        <w:t xml:space="preserve">, </w:t>
      </w:r>
    </w:p>
    <w:p w:rsidR="00035901" w:rsidRDefault="00035901" w:rsidP="00035901">
      <w:pPr>
        <w:rPr>
          <w:lang w:val="en-US"/>
        </w:rPr>
      </w:pPr>
      <w:r w:rsidRPr="00505DDC">
        <w:rPr>
          <w:lang w:val="en-US"/>
        </w:rPr>
        <w:t xml:space="preserve">It therefore served Thales of Miletus quite right, when, star-gazing as he walked with all the eyes he had, he had the mortification </w:t>
      </w:r>
      <w:r>
        <w:rPr>
          <w:lang w:val="el-GR"/>
        </w:rPr>
        <w:t>(</w:t>
      </w:r>
      <w:r w:rsidRPr="00A61496">
        <w:rPr>
          <w:lang w:val="el-GR"/>
        </w:rPr>
        <w:t>ταπείνωση</w:t>
      </w:r>
      <w:r>
        <w:rPr>
          <w:lang w:val="el-GR"/>
        </w:rPr>
        <w:t>)</w:t>
      </w:r>
      <w:r w:rsidRPr="00A61496">
        <w:rPr>
          <w:lang w:val="el-GR"/>
        </w:rPr>
        <w:t xml:space="preserve"> </w:t>
      </w:r>
      <w:r w:rsidRPr="00505DDC">
        <w:rPr>
          <w:lang w:val="en-US"/>
        </w:rPr>
        <w:t>of falling75 into a well, and was unmercifully twitted by an Egyptian, who said to him, "Is it because you found nothing on earth to look at, that you think you ought to confine your gaze to the sky</w:t>
      </w:r>
      <w:proofErr w:type="gramStart"/>
      <w:r w:rsidRPr="00505DDC">
        <w:rPr>
          <w:lang w:val="en-US"/>
        </w:rPr>
        <w:t>? "</w:t>
      </w:r>
      <w:proofErr w:type="gramEnd"/>
      <w:r w:rsidRPr="00505DDC">
        <w:rPr>
          <w:lang w:val="en-US"/>
        </w:rPr>
        <w:t>His fall, therefore, is a figurative picture of the philosophers; of those, I mean,76 who persist in applying77 their studies to a vain purpose, since they indulge a stupid curiosity on natural objects, which they ought rather (intelligently to direct) to their Creator and Governor.</w:t>
      </w:r>
    </w:p>
    <w:p w:rsidR="00035901" w:rsidRPr="003802F6" w:rsidRDefault="00035901" w:rsidP="00035901">
      <w:pPr>
        <w:rPr>
          <w:lang w:val="en-US"/>
        </w:rPr>
      </w:pPr>
    </w:p>
    <w:p w:rsidR="00035901" w:rsidRDefault="00A461E7" w:rsidP="00035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8" w:history="1">
        <w:r w:rsidR="00035901" w:rsidRPr="00692D2F">
          <w:rPr>
            <w:rStyle w:val="Hyperlink"/>
          </w:rPr>
          <w:t>https://www.tertullian.org/works/ad_nationes.htm</w:t>
        </w:r>
      </w:hyperlink>
      <w:r w:rsidR="00035901">
        <w:t xml:space="preserve">, </w:t>
      </w:r>
    </w:p>
    <w:p w:rsidR="00035901" w:rsidRDefault="00035901" w:rsidP="00035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hyperlink r:id="rId9" w:history="1">
        <w:r w:rsidRPr="00692D2F">
          <w:rPr>
            <w:rStyle w:val="Hyperlink"/>
          </w:rPr>
          <w:t>https://www.tertullian.org/</w:t>
        </w:r>
      </w:hyperlink>
      <w:r>
        <w:t xml:space="preserve">, </w:t>
      </w:r>
    </w:p>
    <w:p w:rsidR="00035901" w:rsidRDefault="00035901" w:rsidP="00035901">
      <w:pPr>
        <w:autoSpaceDE w:val="0"/>
        <w:autoSpaceDN w:val="0"/>
        <w:adjustRightInd w:val="0"/>
        <w:rPr>
          <w:lang w:val="en-US"/>
        </w:rPr>
      </w:pPr>
      <w:r>
        <w:rPr>
          <w:lang w:val="en-US"/>
        </w:rPr>
        <w:tab/>
      </w:r>
    </w:p>
    <w:p w:rsidR="00035901" w:rsidRDefault="00035901" w:rsidP="00035901">
      <w:pPr>
        <w:pStyle w:val="Heading6"/>
        <w:numPr>
          <w:ilvl w:val="5"/>
          <w:numId w:val="2"/>
        </w:numPr>
        <w:rPr>
          <w:lang w:val="en-US"/>
        </w:rPr>
      </w:pPr>
      <w:r>
        <w:rPr>
          <w:lang w:val="en-US"/>
        </w:rPr>
        <w:tab/>
      </w:r>
      <w:r w:rsidRPr="00D14E88">
        <w:rPr>
          <w:lang w:val="en-US"/>
        </w:rPr>
        <w:t xml:space="preserve">De </w:t>
      </w:r>
      <w:proofErr w:type="spellStart"/>
      <w:r w:rsidRPr="00D14E88">
        <w:rPr>
          <w:lang w:val="en-US"/>
        </w:rPr>
        <w:t>praescriptione</w:t>
      </w:r>
      <w:proofErr w:type="spellEnd"/>
      <w:r w:rsidRPr="00D14E88">
        <w:rPr>
          <w:lang w:val="en-US"/>
        </w:rPr>
        <w:t xml:space="preserve"> </w:t>
      </w:r>
      <w:proofErr w:type="spellStart"/>
      <w:r w:rsidRPr="00D14E88">
        <w:rPr>
          <w:lang w:val="en-US"/>
        </w:rPr>
        <w:t>haereticorum</w:t>
      </w:r>
      <w:proofErr w:type="spellEnd"/>
      <w:r>
        <w:rPr>
          <w:lang w:val="en-US"/>
        </w:rPr>
        <w:t xml:space="preserve">, </w:t>
      </w:r>
      <w:r w:rsidRPr="00D14E88">
        <w:rPr>
          <w:lang w:val="en-US"/>
        </w:rPr>
        <w:t>(On the prescription of heretics)</w:t>
      </w:r>
    </w:p>
    <w:p w:rsidR="00035901" w:rsidRDefault="00A461E7" w:rsidP="00035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0" w:history="1">
        <w:r w:rsidR="00035901" w:rsidRPr="00692D2F">
          <w:rPr>
            <w:rStyle w:val="Hyperlink"/>
          </w:rPr>
          <w:t>https://www.tertullian.org/works/de_praescriptione_haereticorum.htm</w:t>
        </w:r>
      </w:hyperlink>
      <w:r w:rsidR="00035901">
        <w:t xml:space="preserve">, </w:t>
      </w:r>
    </w:p>
    <w:p w:rsidR="00035901" w:rsidRDefault="00035901" w:rsidP="00035901">
      <w:pPr>
        <w:autoSpaceDE w:val="0"/>
        <w:autoSpaceDN w:val="0"/>
        <w:adjustRightInd w:val="0"/>
        <w:rPr>
          <w:lang w:val="en-US"/>
        </w:rPr>
      </w:pPr>
      <w:r>
        <w:rPr>
          <w:lang w:val="en-US"/>
        </w:rPr>
        <w:t xml:space="preserve">… </w:t>
      </w:r>
      <w:r w:rsidRPr="00D14E88">
        <w:rPr>
          <w:lang w:val="en-US"/>
        </w:rPr>
        <w:t xml:space="preserve">What indeed has </w:t>
      </w:r>
      <w:r w:rsidRPr="00077671">
        <w:rPr>
          <w:b/>
          <w:lang w:val="en-US"/>
        </w:rPr>
        <w:t>Athens to do with Jerusalem?</w:t>
      </w:r>
      <w:r w:rsidRPr="00D14E88">
        <w:rPr>
          <w:lang w:val="en-US"/>
        </w:rPr>
        <w:t xml:space="preserve"> </w:t>
      </w:r>
      <w:r w:rsidRPr="000357E3">
        <w:rPr>
          <w:b/>
          <w:lang w:val="en-US"/>
        </w:rPr>
        <w:t xml:space="preserve">What concord is there between the Academy </w:t>
      </w:r>
      <w:r>
        <w:rPr>
          <w:b/>
          <w:lang w:val="en-US"/>
        </w:rPr>
        <w:t xml:space="preserve">(Plato s), </w:t>
      </w:r>
      <w:r w:rsidRPr="000357E3">
        <w:rPr>
          <w:b/>
          <w:lang w:val="en-US"/>
        </w:rPr>
        <w:t xml:space="preserve">and the Church? </w:t>
      </w:r>
      <w:proofErr w:type="gramStart"/>
      <w:r w:rsidRPr="000357E3">
        <w:rPr>
          <w:b/>
          <w:lang w:val="en-US"/>
        </w:rPr>
        <w:t>what</w:t>
      </w:r>
      <w:proofErr w:type="gramEnd"/>
      <w:r w:rsidRPr="000357E3">
        <w:rPr>
          <w:b/>
          <w:lang w:val="en-US"/>
        </w:rPr>
        <w:t xml:space="preserve"> between heretics and Christians</w:t>
      </w:r>
      <w:r w:rsidRPr="00D14E88">
        <w:rPr>
          <w:lang w:val="en-US"/>
        </w:rPr>
        <w:t>? Our instruction comes from "</w:t>
      </w:r>
      <w:r w:rsidRPr="006C1CBA">
        <w:rPr>
          <w:b/>
          <w:lang w:val="en-US"/>
        </w:rPr>
        <w:t>the porch</w:t>
      </w:r>
      <w:r>
        <w:rPr>
          <w:b/>
          <w:lang w:val="en-US"/>
        </w:rPr>
        <w:t xml:space="preserve"> (</w:t>
      </w:r>
      <w:proofErr w:type="spellStart"/>
      <w:r>
        <w:rPr>
          <w:b/>
          <w:lang w:val="el-GR"/>
        </w:rPr>
        <w:t>βεραντα</w:t>
      </w:r>
      <w:proofErr w:type="spellEnd"/>
      <w:r>
        <w:rPr>
          <w:b/>
          <w:lang w:val="el-GR"/>
        </w:rPr>
        <w:t>)</w:t>
      </w:r>
      <w:r w:rsidRPr="006C1CBA">
        <w:rPr>
          <w:b/>
          <w:lang w:val="en-US"/>
        </w:rPr>
        <w:t xml:space="preserve"> of Solomon</w:t>
      </w:r>
      <w:r w:rsidRPr="00D14E88">
        <w:rPr>
          <w:lang w:val="en-US"/>
        </w:rPr>
        <w:t xml:space="preserve">," who had himself taught that "the Lord should be sought in simplicity of heart." Away with all attempts to produce a mottled </w:t>
      </w:r>
      <w:r>
        <w:rPr>
          <w:lang w:val="el-GR"/>
        </w:rPr>
        <w:t>(</w:t>
      </w:r>
      <w:r w:rsidRPr="009300B4">
        <w:rPr>
          <w:lang w:val="el-GR"/>
        </w:rPr>
        <w:t xml:space="preserve">είναι ένα σχέδιο από ακανόνιστα σημάδια, κηλίδες, ραβδώσεις, </w:t>
      </w:r>
      <w:r w:rsidRPr="009300B4">
        <w:rPr>
          <w:lang w:val="el-GR"/>
        </w:rPr>
        <w:lastRenderedPageBreak/>
        <w:t>κηλίδες ή μπαλώματα διαφορετικών</w:t>
      </w:r>
      <w:r>
        <w:rPr>
          <w:lang w:val="el-GR"/>
        </w:rPr>
        <w:t xml:space="preserve"> αποχρώσεων ή χρωμάτων), </w:t>
      </w:r>
      <w:r w:rsidRPr="00D14E88">
        <w:rPr>
          <w:lang w:val="en-US"/>
        </w:rPr>
        <w:t xml:space="preserve">Christianity of Stoic, Platonic, and dialectic composition! We want no curious disputation </w:t>
      </w:r>
      <w:r>
        <w:rPr>
          <w:lang w:val="el-GR"/>
        </w:rPr>
        <w:t>(</w:t>
      </w:r>
      <w:r w:rsidRPr="005F0454">
        <w:rPr>
          <w:lang w:val="el-GR"/>
        </w:rPr>
        <w:t>συζήτηση</w:t>
      </w:r>
      <w:r>
        <w:rPr>
          <w:lang w:val="el-GR"/>
        </w:rPr>
        <w:t xml:space="preserve"> με</w:t>
      </w:r>
      <w:r w:rsidRPr="005F0454">
        <w:rPr>
          <w:lang w:val="el-GR"/>
        </w:rPr>
        <w:t xml:space="preserve"> αντιλογία</w:t>
      </w:r>
      <w:r>
        <w:rPr>
          <w:lang w:val="el-GR"/>
        </w:rPr>
        <w:t xml:space="preserve">), </w:t>
      </w:r>
      <w:r w:rsidRPr="00D14E88">
        <w:rPr>
          <w:lang w:val="en-US"/>
        </w:rPr>
        <w:t xml:space="preserve">after possessing Christ Jesus, no inquisition </w:t>
      </w:r>
      <w:r>
        <w:rPr>
          <w:lang w:val="el-GR"/>
        </w:rPr>
        <w:t>(</w:t>
      </w:r>
      <w:proofErr w:type="spellStart"/>
      <w:r>
        <w:rPr>
          <w:lang w:val="el-GR"/>
        </w:rPr>
        <w:t>αναζητηση</w:t>
      </w:r>
      <w:proofErr w:type="spellEnd"/>
      <w:r>
        <w:rPr>
          <w:lang w:val="el-GR"/>
        </w:rPr>
        <w:t xml:space="preserve">, </w:t>
      </w:r>
      <w:proofErr w:type="spellStart"/>
      <w:r>
        <w:rPr>
          <w:lang w:val="el-GR"/>
        </w:rPr>
        <w:t>ερευνα</w:t>
      </w:r>
      <w:proofErr w:type="spellEnd"/>
      <w:r>
        <w:rPr>
          <w:lang w:val="el-GR"/>
        </w:rPr>
        <w:t xml:space="preserve">, </w:t>
      </w:r>
      <w:proofErr w:type="spellStart"/>
      <w:r>
        <w:rPr>
          <w:lang w:val="el-GR"/>
        </w:rPr>
        <w:t>εξετασις</w:t>
      </w:r>
      <w:proofErr w:type="spellEnd"/>
      <w:r>
        <w:rPr>
          <w:lang w:val="el-GR"/>
        </w:rPr>
        <w:t xml:space="preserve">), </w:t>
      </w:r>
      <w:r w:rsidRPr="00D14E88">
        <w:rPr>
          <w:lang w:val="en-US"/>
        </w:rPr>
        <w:t xml:space="preserve">after enjoying the </w:t>
      </w:r>
      <w:r w:rsidRPr="0007446C">
        <w:rPr>
          <w:b/>
          <w:lang w:val="en-US"/>
        </w:rPr>
        <w:t>gospel</w:t>
      </w:r>
      <w:r w:rsidRPr="00D14E88">
        <w:rPr>
          <w:lang w:val="en-US"/>
        </w:rPr>
        <w:t xml:space="preserve">! </w:t>
      </w:r>
      <w:r w:rsidRPr="006C1CBA">
        <w:rPr>
          <w:b/>
          <w:lang w:val="en-US"/>
        </w:rPr>
        <w:t>With our faith, we desire no further belief.</w:t>
      </w:r>
      <w:r w:rsidRPr="00D14E88">
        <w:rPr>
          <w:lang w:val="en-US"/>
        </w:rPr>
        <w:t xml:space="preserve"> </w:t>
      </w:r>
      <w:r>
        <w:rPr>
          <w:lang w:val="en-US"/>
        </w:rPr>
        <w:t xml:space="preserve">… </w:t>
      </w:r>
    </w:p>
    <w:p w:rsidR="00035901" w:rsidRDefault="00035901" w:rsidP="00035901">
      <w:pPr>
        <w:autoSpaceDE w:val="0"/>
        <w:autoSpaceDN w:val="0"/>
        <w:adjustRightInd w:val="0"/>
        <w:rPr>
          <w:lang w:val="en-US"/>
        </w:rPr>
      </w:pPr>
    </w:p>
    <w:p w:rsidR="00035901" w:rsidRPr="00DB6B44" w:rsidRDefault="00035901" w:rsidP="00035901">
      <w:pPr>
        <w:autoSpaceDE w:val="0"/>
        <w:autoSpaceDN w:val="0"/>
        <w:adjustRightInd w:val="0"/>
        <w:rPr>
          <w:lang w:val="en-US"/>
        </w:rPr>
      </w:pPr>
      <w:r>
        <w:rPr>
          <w:lang w:val="en-US"/>
        </w:rPr>
        <w:tab/>
        <w:t xml:space="preserve">GOSPEL, </w:t>
      </w:r>
      <w:r w:rsidRPr="00DB6B44">
        <w:rPr>
          <w:lang w:val="en-US"/>
        </w:rPr>
        <w:t>Etymology</w:t>
      </w:r>
      <w:r>
        <w:rPr>
          <w:lang w:val="en-US"/>
        </w:rPr>
        <w:t xml:space="preserve">, </w:t>
      </w:r>
    </w:p>
    <w:p w:rsidR="00035901" w:rsidRPr="00DB6B44" w:rsidRDefault="00035901" w:rsidP="00035901">
      <w:pPr>
        <w:autoSpaceDE w:val="0"/>
        <w:autoSpaceDN w:val="0"/>
        <w:adjustRightInd w:val="0"/>
        <w:rPr>
          <w:lang w:val="en-US"/>
        </w:rPr>
      </w:pPr>
      <w:r w:rsidRPr="00DB6B44">
        <w:rPr>
          <w:lang w:val="en-US"/>
        </w:rPr>
        <w:t>Gospe</w:t>
      </w:r>
      <w:r>
        <w:rPr>
          <w:lang w:val="en-US"/>
        </w:rPr>
        <w:t>l</w:t>
      </w:r>
      <w:r w:rsidRPr="00DB6B44">
        <w:rPr>
          <w:lang w:val="en-US"/>
        </w:rPr>
        <w:t xml:space="preserve"> is the Old English translation of the Hellenistic Greek term </w:t>
      </w:r>
      <w:proofErr w:type="spellStart"/>
      <w:r w:rsidRPr="00DB6B44">
        <w:rPr>
          <w:lang w:val="en-US"/>
        </w:rPr>
        <w:t>εὐ</w:t>
      </w:r>
      <w:proofErr w:type="spellEnd"/>
      <w:r w:rsidRPr="00DB6B44">
        <w:rPr>
          <w:lang w:val="en-US"/>
        </w:rPr>
        <w:t>αγγέλιον, meaning "good news"</w:t>
      </w:r>
      <w:proofErr w:type="gramStart"/>
      <w:r w:rsidRPr="00DB6B44">
        <w:rPr>
          <w:lang w:val="en-US"/>
        </w:rPr>
        <w:t>;[</w:t>
      </w:r>
      <w:proofErr w:type="gramEnd"/>
      <w:r w:rsidRPr="00DB6B44">
        <w:rPr>
          <w:lang w:val="en-US"/>
        </w:rPr>
        <w:t xml:space="preserve">15] this may be seen from analysis of </w:t>
      </w:r>
      <w:proofErr w:type="spellStart"/>
      <w:r w:rsidRPr="00DB6B44">
        <w:rPr>
          <w:lang w:val="en-US"/>
        </w:rPr>
        <w:t>ευ</w:t>
      </w:r>
      <w:proofErr w:type="spellEnd"/>
      <w:r w:rsidRPr="00DB6B44">
        <w:rPr>
          <w:lang w:val="en-US"/>
        </w:rPr>
        <w:t>αγγέλιον (</w:t>
      </w:r>
      <w:proofErr w:type="spellStart"/>
      <w:r w:rsidRPr="00DB6B44">
        <w:rPr>
          <w:lang w:val="en-US"/>
        </w:rPr>
        <w:t>εὖ</w:t>
      </w:r>
      <w:proofErr w:type="spellEnd"/>
      <w:r w:rsidRPr="00DB6B44">
        <w:rPr>
          <w:lang w:val="en-US"/>
        </w:rPr>
        <w:t xml:space="preserve"> "good" + </w:t>
      </w:r>
      <w:proofErr w:type="spellStart"/>
      <w:r w:rsidRPr="00DB6B44">
        <w:rPr>
          <w:lang w:val="en-US"/>
        </w:rPr>
        <w:t>ἄγγελος</w:t>
      </w:r>
      <w:proofErr w:type="spellEnd"/>
      <w:r w:rsidRPr="00DB6B44">
        <w:rPr>
          <w:lang w:val="en-US"/>
        </w:rPr>
        <w:t xml:space="preserve"> "messenger" + -</w:t>
      </w:r>
      <w:proofErr w:type="spellStart"/>
      <w:r w:rsidRPr="00DB6B44">
        <w:rPr>
          <w:lang w:val="en-US"/>
        </w:rPr>
        <w:t>ιον</w:t>
      </w:r>
      <w:proofErr w:type="spellEnd"/>
      <w:r w:rsidRPr="00DB6B44">
        <w:rPr>
          <w:lang w:val="en-US"/>
        </w:rPr>
        <w:t xml:space="preserve"> diminutive suffix). The Greek term was Latinized as </w:t>
      </w:r>
      <w:proofErr w:type="spellStart"/>
      <w:r w:rsidRPr="00DB6B44">
        <w:rPr>
          <w:lang w:val="en-US"/>
        </w:rPr>
        <w:t>evangelium</w:t>
      </w:r>
      <w:proofErr w:type="spellEnd"/>
      <w:r w:rsidRPr="00DB6B44">
        <w:rPr>
          <w:lang w:val="en-US"/>
        </w:rPr>
        <w:t xml:space="preserve"> in the Vulgate, and translated into Latin as </w:t>
      </w:r>
      <w:r>
        <w:rPr>
          <w:lang w:val="en-US"/>
        </w:rPr>
        <w:t>“</w:t>
      </w:r>
      <w:r w:rsidRPr="00DB6B44">
        <w:rPr>
          <w:lang w:val="en-US"/>
        </w:rPr>
        <w:t xml:space="preserve">bona </w:t>
      </w:r>
      <w:proofErr w:type="spellStart"/>
      <w:r w:rsidRPr="00DB6B44">
        <w:rPr>
          <w:lang w:val="en-US"/>
        </w:rPr>
        <w:t>annuntiatio</w:t>
      </w:r>
      <w:proofErr w:type="spellEnd"/>
      <w:r>
        <w:rPr>
          <w:lang w:val="en-US"/>
        </w:rPr>
        <w:t>”</w:t>
      </w:r>
      <w:r w:rsidRPr="00DB6B44">
        <w:rPr>
          <w:lang w:val="en-US"/>
        </w:rPr>
        <w:t xml:space="preserve">. In Old English, it was translated as </w:t>
      </w:r>
      <w:proofErr w:type="spellStart"/>
      <w:r>
        <w:rPr>
          <w:lang w:val="en-US"/>
        </w:rPr>
        <w:t>G</w:t>
      </w:r>
      <w:r w:rsidRPr="00DB6B44">
        <w:rPr>
          <w:lang w:val="en-US"/>
        </w:rPr>
        <w:t>ōdspel</w:t>
      </w:r>
      <w:proofErr w:type="spellEnd"/>
      <w:r w:rsidRPr="00DB6B44">
        <w:rPr>
          <w:lang w:val="en-US"/>
        </w:rPr>
        <w:t xml:space="preserve"> (</w:t>
      </w:r>
      <w:proofErr w:type="spellStart"/>
      <w:r w:rsidRPr="00DB6B44">
        <w:rPr>
          <w:lang w:val="en-US"/>
        </w:rPr>
        <w:t>gōd</w:t>
      </w:r>
      <w:proofErr w:type="spellEnd"/>
      <w:r w:rsidRPr="00DB6B44">
        <w:rPr>
          <w:lang w:val="en-US"/>
        </w:rPr>
        <w:t xml:space="preserve"> "good" + </w:t>
      </w:r>
      <w:proofErr w:type="spellStart"/>
      <w:r w:rsidRPr="00DB6B44">
        <w:rPr>
          <w:lang w:val="en-US"/>
        </w:rPr>
        <w:t>spel</w:t>
      </w:r>
      <w:proofErr w:type="spellEnd"/>
      <w:r w:rsidRPr="00DB6B44">
        <w:rPr>
          <w:lang w:val="en-US"/>
        </w:rPr>
        <w:t xml:space="preserve"> "news"). The Old English term was retained as </w:t>
      </w:r>
      <w:r>
        <w:rPr>
          <w:lang w:val="en-US"/>
        </w:rPr>
        <w:t>G</w:t>
      </w:r>
      <w:r w:rsidRPr="00DB6B44">
        <w:rPr>
          <w:lang w:val="en-US"/>
        </w:rPr>
        <w:t>ospel in Middle English Bible translations and hence remains in use also in Modern English.</w:t>
      </w:r>
    </w:p>
    <w:p w:rsidR="00035901" w:rsidRDefault="00035901" w:rsidP="00035901">
      <w:pPr>
        <w:autoSpaceDE w:val="0"/>
        <w:autoSpaceDN w:val="0"/>
        <w:adjustRightInd w:val="0"/>
        <w:rPr>
          <w:lang w:val="en-US"/>
        </w:rPr>
      </w:pPr>
      <w:r>
        <w:rPr>
          <w:lang w:val="en-US"/>
        </w:rPr>
        <w:tab/>
        <w:t xml:space="preserve">FAITH vs BELIEF. </w:t>
      </w:r>
      <w:r w:rsidRPr="00AF0E25">
        <w:rPr>
          <w:lang w:val="en-US"/>
        </w:rPr>
        <w:t>Both refer to how we perceive something. However, 'faith' refers to trusting someone/something from the depth of our hearts. It is not necessarily based on any proof. 'Belief', on the other hand, refers to something that we consider to be true.</w:t>
      </w:r>
    </w:p>
    <w:p w:rsidR="00035901" w:rsidRDefault="00035901" w:rsidP="00035901">
      <w:pPr>
        <w:autoSpaceDE w:val="0"/>
        <w:autoSpaceDN w:val="0"/>
        <w:adjustRightInd w:val="0"/>
        <w:rPr>
          <w:lang w:val="el-GR"/>
        </w:rPr>
      </w:pPr>
      <w:r>
        <w:rPr>
          <w:lang w:val="en-US"/>
        </w:rPr>
        <w:tab/>
        <w:t xml:space="preserve">FAITH </w:t>
      </w:r>
      <w:proofErr w:type="spellStart"/>
      <w:r>
        <w:rPr>
          <w:lang w:val="el-GR"/>
        </w:rPr>
        <w:t>πιστις</w:t>
      </w:r>
      <w:proofErr w:type="spellEnd"/>
    </w:p>
    <w:p w:rsidR="00035901" w:rsidRPr="00751DAF" w:rsidRDefault="00035901" w:rsidP="00035901">
      <w:pPr>
        <w:autoSpaceDE w:val="0"/>
        <w:autoSpaceDN w:val="0"/>
        <w:adjustRightInd w:val="0"/>
        <w:rPr>
          <w:lang w:val="el-GR"/>
        </w:rPr>
      </w:pPr>
      <w:r>
        <w:rPr>
          <w:lang w:val="el-GR"/>
        </w:rPr>
        <w:tab/>
      </w:r>
      <w:r>
        <w:rPr>
          <w:lang w:val="en-US"/>
        </w:rPr>
        <w:t xml:space="preserve">BELIEF, </w:t>
      </w:r>
      <w:proofErr w:type="spellStart"/>
      <w:r>
        <w:rPr>
          <w:lang w:val="el-GR"/>
        </w:rPr>
        <w:t>αποδοχη</w:t>
      </w:r>
      <w:proofErr w:type="spellEnd"/>
      <w:r>
        <w:rPr>
          <w:lang w:val="el-GR"/>
        </w:rPr>
        <w:t xml:space="preserve">,  </w:t>
      </w:r>
    </w:p>
    <w:p w:rsidR="00035901" w:rsidRPr="000F6D5E" w:rsidRDefault="00035901" w:rsidP="00035901">
      <w:pPr>
        <w:pStyle w:val="Heading5"/>
        <w:numPr>
          <w:ilvl w:val="4"/>
          <w:numId w:val="2"/>
        </w:numPr>
      </w:pPr>
      <w:r w:rsidRPr="000F6D5E">
        <w:tab/>
        <w:t>ΓΙΑΤΙ ΕΙΝΑΙ ΣΠΟΥΔΑΙΟΣ ΠΙΝΑΚΑΣ</w:t>
      </w:r>
      <w:proofErr w:type="gramStart"/>
      <w:r w:rsidRPr="000F6D5E">
        <w:t>, ?</w:t>
      </w:r>
      <w:proofErr w:type="gramEnd"/>
      <w:r w:rsidRPr="000F6D5E">
        <w:t xml:space="preserve"> </w:t>
      </w:r>
    </w:p>
    <w:p w:rsidR="00035901" w:rsidRDefault="00035901" w:rsidP="00035901">
      <w:pPr>
        <w:rPr>
          <w:lang w:val="el-GR"/>
        </w:rPr>
      </w:pPr>
    </w:p>
    <w:p w:rsidR="00035901" w:rsidRPr="0073053A" w:rsidRDefault="00035901" w:rsidP="00035901">
      <w:pPr>
        <w:rPr>
          <w:lang w:val="el-GR"/>
        </w:rPr>
      </w:pPr>
      <w:r>
        <w:tab/>
      </w:r>
      <w:proofErr w:type="spellStart"/>
      <w:r w:rsidRPr="00544BF3">
        <w:t>Διευθύντ</w:t>
      </w:r>
      <w:proofErr w:type="spellEnd"/>
      <w:r>
        <w:rPr>
          <w:lang w:val="el-GR"/>
        </w:rPr>
        <w:t>ρ</w:t>
      </w:r>
      <w:r w:rsidRPr="00544BF3">
        <w:t xml:space="preserve">ια </w:t>
      </w:r>
      <w:proofErr w:type="spellStart"/>
      <w:r w:rsidRPr="00544BF3">
        <w:t>της</w:t>
      </w:r>
      <w:proofErr w:type="spellEnd"/>
      <w:r w:rsidRPr="00544BF3">
        <w:t xml:space="preserve"> </w:t>
      </w:r>
      <w:proofErr w:type="spellStart"/>
      <w:r w:rsidRPr="00544BF3">
        <w:t>Εθνικής</w:t>
      </w:r>
      <w:proofErr w:type="spellEnd"/>
      <w:r w:rsidRPr="00544BF3">
        <w:t xml:space="preserve"> </w:t>
      </w:r>
      <w:proofErr w:type="spellStart"/>
      <w:r w:rsidRPr="00544BF3">
        <w:t>Πιν</w:t>
      </w:r>
      <w:proofErr w:type="spellEnd"/>
      <w:r w:rsidRPr="00544BF3">
        <w:t>ακοθήκης</w:t>
      </w:r>
      <w:r>
        <w:rPr>
          <w:lang w:val="el-GR"/>
        </w:rPr>
        <w:t xml:space="preserve">, </w:t>
      </w:r>
    </w:p>
    <w:p w:rsidR="00035901" w:rsidRPr="006F3FAA" w:rsidRDefault="00035901" w:rsidP="00035901">
      <w:pPr>
        <w:rPr>
          <w:lang w:val="el-GR"/>
        </w:rPr>
      </w:pPr>
      <w:r w:rsidRPr="006F3FAA">
        <w:rPr>
          <w:lang w:val="el-GR"/>
        </w:rPr>
        <w:tab/>
      </w:r>
      <w:r>
        <w:rPr>
          <w:lang w:val="el-GR"/>
        </w:rPr>
        <w:t xml:space="preserve">ΣΗΜΑΝΤΙΚΟ. </w:t>
      </w:r>
      <w:proofErr w:type="spellStart"/>
      <w:r w:rsidRPr="006F3FAA">
        <w:rPr>
          <w:lang w:val="el-GR"/>
        </w:rPr>
        <w:t>Projection</w:t>
      </w:r>
      <w:proofErr w:type="spellEnd"/>
      <w:r w:rsidRPr="006F3FAA">
        <w:rPr>
          <w:lang w:val="el-GR"/>
        </w:rPr>
        <w:t xml:space="preserve"> of </w:t>
      </w:r>
      <w:proofErr w:type="spellStart"/>
      <w:r w:rsidRPr="006F3FAA">
        <w:rPr>
          <w:lang w:val="el-GR"/>
        </w:rPr>
        <w:t>Ancient</w:t>
      </w:r>
      <w:proofErr w:type="spellEnd"/>
      <w:r w:rsidRPr="006F3FAA">
        <w:rPr>
          <w:lang w:val="el-GR"/>
        </w:rPr>
        <w:t xml:space="preserve"> </w:t>
      </w:r>
      <w:proofErr w:type="spellStart"/>
      <w:r w:rsidRPr="006F3FAA">
        <w:rPr>
          <w:lang w:val="el-GR"/>
        </w:rPr>
        <w:t>Greece</w:t>
      </w:r>
      <w:proofErr w:type="spellEnd"/>
      <w:r w:rsidRPr="006F3FAA">
        <w:rPr>
          <w:lang w:val="el-GR"/>
        </w:rPr>
        <w:t xml:space="preserve"> </w:t>
      </w:r>
      <w:proofErr w:type="spellStart"/>
      <w:r w:rsidRPr="006F3FAA">
        <w:rPr>
          <w:lang w:val="el-GR"/>
        </w:rPr>
        <w:t>to</w:t>
      </w:r>
      <w:proofErr w:type="spellEnd"/>
      <w:r w:rsidRPr="006F3FAA">
        <w:rPr>
          <w:lang w:val="el-GR"/>
        </w:rPr>
        <w:t xml:space="preserve"> the </w:t>
      </w:r>
      <w:proofErr w:type="spellStart"/>
      <w:r w:rsidRPr="006F3FAA">
        <w:rPr>
          <w:lang w:val="el-GR"/>
        </w:rPr>
        <w:t>Christian</w:t>
      </w:r>
      <w:proofErr w:type="spellEnd"/>
      <w:r w:rsidRPr="006F3FAA">
        <w:rPr>
          <w:lang w:val="el-GR"/>
        </w:rPr>
        <w:t xml:space="preserve"> </w:t>
      </w:r>
      <w:proofErr w:type="spellStart"/>
      <w:r w:rsidRPr="006F3FAA">
        <w:rPr>
          <w:lang w:val="el-GR"/>
        </w:rPr>
        <w:t>world</w:t>
      </w:r>
      <w:proofErr w:type="spellEnd"/>
      <w:r w:rsidRPr="006F3FAA">
        <w:rPr>
          <w:lang w:val="el-GR"/>
        </w:rPr>
        <w:t xml:space="preserve">, και είναι </w:t>
      </w:r>
      <w:proofErr w:type="spellStart"/>
      <w:r w:rsidRPr="006F3FAA">
        <w:rPr>
          <w:lang w:val="el-GR"/>
        </w:rPr>
        <w:t>προταση</w:t>
      </w:r>
      <w:proofErr w:type="spellEnd"/>
      <w:r w:rsidRPr="006F3FAA">
        <w:rPr>
          <w:lang w:val="el-GR"/>
        </w:rPr>
        <w:t xml:space="preserve"> του ΠΑΠΑ, </w:t>
      </w:r>
    </w:p>
    <w:p w:rsidR="00035901" w:rsidRPr="00447CD6" w:rsidRDefault="00035901" w:rsidP="00035901">
      <w:pPr>
        <w:rPr>
          <w:lang w:val="en-US"/>
        </w:rPr>
      </w:pPr>
      <w:proofErr w:type="spellStart"/>
      <w:r w:rsidRPr="006F3FAA">
        <w:rPr>
          <w:lang w:val="el-GR"/>
        </w:rPr>
        <w:t>Pope</w:t>
      </w:r>
      <w:proofErr w:type="spellEnd"/>
      <w:r w:rsidRPr="006F3FAA">
        <w:rPr>
          <w:lang w:val="el-GR"/>
        </w:rPr>
        <w:t xml:space="preserve"> </w:t>
      </w:r>
      <w:proofErr w:type="spellStart"/>
      <w:r w:rsidRPr="006F3FAA">
        <w:rPr>
          <w:lang w:val="el-GR"/>
        </w:rPr>
        <w:t>Julius</w:t>
      </w:r>
      <w:proofErr w:type="spellEnd"/>
      <w:r w:rsidRPr="006F3FAA">
        <w:rPr>
          <w:lang w:val="el-GR"/>
        </w:rPr>
        <w:t xml:space="preserve"> II (</w:t>
      </w:r>
      <w:proofErr w:type="spellStart"/>
      <w:r w:rsidRPr="006F3FAA">
        <w:rPr>
          <w:lang w:val="el-GR"/>
        </w:rPr>
        <w:t>Latin</w:t>
      </w:r>
      <w:proofErr w:type="spellEnd"/>
      <w:r w:rsidRPr="006F3FAA">
        <w:rPr>
          <w:lang w:val="el-GR"/>
        </w:rPr>
        <w:t xml:space="preserve">: </w:t>
      </w:r>
      <w:proofErr w:type="spellStart"/>
      <w:r w:rsidRPr="006F3FAA">
        <w:rPr>
          <w:lang w:val="el-GR"/>
        </w:rPr>
        <w:t>Iulius</w:t>
      </w:r>
      <w:proofErr w:type="spellEnd"/>
      <w:r w:rsidRPr="006F3FAA">
        <w:rPr>
          <w:lang w:val="el-GR"/>
        </w:rPr>
        <w:t xml:space="preserve"> II; </w:t>
      </w:r>
      <w:proofErr w:type="spellStart"/>
      <w:r w:rsidRPr="006F3FAA">
        <w:rPr>
          <w:lang w:val="el-GR"/>
        </w:rPr>
        <w:t>Italian</w:t>
      </w:r>
      <w:proofErr w:type="spellEnd"/>
      <w:r w:rsidRPr="006F3FAA">
        <w:rPr>
          <w:lang w:val="el-GR"/>
        </w:rPr>
        <w:t xml:space="preserve">: </w:t>
      </w:r>
      <w:proofErr w:type="spellStart"/>
      <w:r w:rsidRPr="006F3FAA">
        <w:rPr>
          <w:lang w:val="el-GR"/>
        </w:rPr>
        <w:t>Giulio</w:t>
      </w:r>
      <w:proofErr w:type="spellEnd"/>
      <w:r w:rsidRPr="006F3FAA">
        <w:rPr>
          <w:lang w:val="el-GR"/>
        </w:rPr>
        <w:t xml:space="preserve"> II; </w:t>
      </w:r>
      <w:proofErr w:type="spellStart"/>
      <w:r w:rsidRPr="006F3FAA">
        <w:rPr>
          <w:lang w:val="el-GR"/>
        </w:rPr>
        <w:t>born</w:t>
      </w:r>
      <w:proofErr w:type="spellEnd"/>
      <w:r w:rsidRPr="006F3FAA">
        <w:rPr>
          <w:lang w:val="el-GR"/>
        </w:rPr>
        <w:t xml:space="preserve"> </w:t>
      </w:r>
      <w:proofErr w:type="spellStart"/>
      <w:r w:rsidRPr="006F3FAA">
        <w:rPr>
          <w:lang w:val="el-GR"/>
        </w:rPr>
        <w:t>Giuliano</w:t>
      </w:r>
      <w:proofErr w:type="spellEnd"/>
      <w:r w:rsidRPr="006F3FAA">
        <w:rPr>
          <w:lang w:val="el-GR"/>
        </w:rPr>
        <w:t xml:space="preserve"> </w:t>
      </w:r>
      <w:proofErr w:type="spellStart"/>
      <w:r w:rsidRPr="006F3FAA">
        <w:rPr>
          <w:lang w:val="el-GR"/>
        </w:rPr>
        <w:t>della</w:t>
      </w:r>
      <w:proofErr w:type="spellEnd"/>
      <w:r w:rsidRPr="006F3FAA">
        <w:rPr>
          <w:lang w:val="el-GR"/>
        </w:rPr>
        <w:t xml:space="preserve"> </w:t>
      </w:r>
      <w:proofErr w:type="spellStart"/>
      <w:r w:rsidRPr="006F3FAA">
        <w:rPr>
          <w:lang w:val="el-GR"/>
        </w:rPr>
        <w:t>Rovere</w:t>
      </w:r>
      <w:proofErr w:type="spellEnd"/>
      <w:r w:rsidRPr="006F3FAA">
        <w:rPr>
          <w:lang w:val="el-GR"/>
        </w:rPr>
        <w:t xml:space="preserve">; 5 </w:t>
      </w:r>
      <w:proofErr w:type="spellStart"/>
      <w:r w:rsidRPr="006F3FAA">
        <w:rPr>
          <w:lang w:val="el-GR"/>
        </w:rPr>
        <w:t>December</w:t>
      </w:r>
      <w:proofErr w:type="spellEnd"/>
      <w:r w:rsidRPr="006F3FAA">
        <w:rPr>
          <w:lang w:val="el-GR"/>
        </w:rPr>
        <w:t xml:space="preserve"> 1443 – 21 </w:t>
      </w:r>
      <w:proofErr w:type="spellStart"/>
      <w:r w:rsidRPr="006F3FAA">
        <w:rPr>
          <w:lang w:val="el-GR"/>
        </w:rPr>
        <w:t>February</w:t>
      </w:r>
      <w:proofErr w:type="spellEnd"/>
      <w:r w:rsidRPr="006F3FAA">
        <w:rPr>
          <w:lang w:val="el-GR"/>
        </w:rPr>
        <w:t xml:space="preserve"> 1513) </w:t>
      </w:r>
      <w:proofErr w:type="spellStart"/>
      <w:r w:rsidRPr="006F3FAA">
        <w:rPr>
          <w:lang w:val="el-GR"/>
        </w:rPr>
        <w:t>was</w:t>
      </w:r>
      <w:proofErr w:type="spellEnd"/>
      <w:r w:rsidRPr="006F3FAA">
        <w:rPr>
          <w:lang w:val="el-GR"/>
        </w:rPr>
        <w:t xml:space="preserve"> </w:t>
      </w:r>
      <w:proofErr w:type="spellStart"/>
      <w:r w:rsidRPr="006F3FAA">
        <w:rPr>
          <w:lang w:val="el-GR"/>
        </w:rPr>
        <w:t>head</w:t>
      </w:r>
      <w:proofErr w:type="spellEnd"/>
      <w:r w:rsidRPr="006F3FAA">
        <w:rPr>
          <w:lang w:val="el-GR"/>
        </w:rPr>
        <w:t xml:space="preserve"> of the </w:t>
      </w:r>
      <w:proofErr w:type="spellStart"/>
      <w:r w:rsidRPr="006F3FAA">
        <w:rPr>
          <w:lang w:val="el-GR"/>
        </w:rPr>
        <w:t>Catholic</w:t>
      </w:r>
      <w:proofErr w:type="spellEnd"/>
      <w:r w:rsidRPr="006F3FAA">
        <w:rPr>
          <w:lang w:val="el-GR"/>
        </w:rPr>
        <w:t xml:space="preserve"> </w:t>
      </w:r>
      <w:proofErr w:type="spellStart"/>
      <w:r w:rsidRPr="006F3FAA">
        <w:rPr>
          <w:lang w:val="el-GR"/>
        </w:rPr>
        <w:t>Church</w:t>
      </w:r>
      <w:proofErr w:type="spellEnd"/>
      <w:r w:rsidRPr="006F3FAA">
        <w:rPr>
          <w:lang w:val="el-GR"/>
        </w:rPr>
        <w:t xml:space="preserve"> and </w:t>
      </w:r>
      <w:proofErr w:type="spellStart"/>
      <w:r w:rsidRPr="006F3FAA">
        <w:rPr>
          <w:lang w:val="el-GR"/>
        </w:rPr>
        <w:t>ruler</w:t>
      </w:r>
      <w:proofErr w:type="spellEnd"/>
      <w:r w:rsidRPr="006F3FAA">
        <w:rPr>
          <w:lang w:val="el-GR"/>
        </w:rPr>
        <w:t xml:space="preserve"> of the </w:t>
      </w:r>
      <w:proofErr w:type="spellStart"/>
      <w:r w:rsidRPr="006F3FAA">
        <w:rPr>
          <w:lang w:val="el-GR"/>
        </w:rPr>
        <w:t>Papal</w:t>
      </w:r>
      <w:proofErr w:type="spellEnd"/>
      <w:r w:rsidRPr="006F3FAA">
        <w:rPr>
          <w:lang w:val="el-GR"/>
        </w:rPr>
        <w:t xml:space="preserve"> States </w:t>
      </w:r>
      <w:proofErr w:type="spellStart"/>
      <w:r w:rsidRPr="006F3FAA">
        <w:rPr>
          <w:lang w:val="el-GR"/>
        </w:rPr>
        <w:t>from</w:t>
      </w:r>
      <w:proofErr w:type="spellEnd"/>
      <w:r w:rsidRPr="006F3FAA">
        <w:rPr>
          <w:lang w:val="el-GR"/>
        </w:rPr>
        <w:t xml:space="preserve"> 1503 </w:t>
      </w:r>
      <w:proofErr w:type="spellStart"/>
      <w:r w:rsidRPr="006F3FAA">
        <w:rPr>
          <w:lang w:val="el-GR"/>
        </w:rPr>
        <w:t>to</w:t>
      </w:r>
      <w:proofErr w:type="spellEnd"/>
      <w:r w:rsidRPr="006F3FAA">
        <w:rPr>
          <w:lang w:val="el-GR"/>
        </w:rPr>
        <w:t xml:space="preserve"> </w:t>
      </w:r>
      <w:proofErr w:type="spellStart"/>
      <w:r w:rsidRPr="006F3FAA">
        <w:rPr>
          <w:lang w:val="el-GR"/>
        </w:rPr>
        <w:t>his</w:t>
      </w:r>
      <w:proofErr w:type="spellEnd"/>
      <w:r w:rsidRPr="006F3FAA">
        <w:rPr>
          <w:lang w:val="el-GR"/>
        </w:rPr>
        <w:t xml:space="preserve"> </w:t>
      </w:r>
      <w:proofErr w:type="spellStart"/>
      <w:r w:rsidRPr="006F3FAA">
        <w:rPr>
          <w:lang w:val="el-GR"/>
        </w:rPr>
        <w:t>death</w:t>
      </w:r>
      <w:proofErr w:type="spellEnd"/>
      <w:r w:rsidRPr="006F3FAA">
        <w:rPr>
          <w:lang w:val="el-GR"/>
        </w:rPr>
        <w:t xml:space="preserve"> in </w:t>
      </w:r>
      <w:proofErr w:type="spellStart"/>
      <w:r w:rsidRPr="006F3FAA">
        <w:rPr>
          <w:lang w:val="el-GR"/>
        </w:rPr>
        <w:t>February</w:t>
      </w:r>
      <w:proofErr w:type="spellEnd"/>
      <w:r w:rsidRPr="006F3FAA">
        <w:rPr>
          <w:lang w:val="el-GR"/>
        </w:rPr>
        <w:t xml:space="preserve"> 1513.</w:t>
      </w:r>
      <w:r>
        <w:rPr>
          <w:lang w:val="en-US"/>
        </w:rPr>
        <w:t xml:space="preserve"> </w:t>
      </w:r>
    </w:p>
    <w:p w:rsidR="00035901" w:rsidRPr="006F3FAA" w:rsidRDefault="00035901" w:rsidP="00035901">
      <w:pPr>
        <w:rPr>
          <w:lang w:val="el-GR"/>
        </w:rPr>
      </w:pPr>
      <w:r>
        <w:rPr>
          <w:lang w:val="el-GR"/>
        </w:rPr>
        <w:tab/>
      </w:r>
      <w:proofErr w:type="spellStart"/>
      <w:r w:rsidRPr="006F3FAA">
        <w:rPr>
          <w:lang w:val="el-GR"/>
        </w:rPr>
        <w:t>Deeper</w:t>
      </w:r>
      <w:proofErr w:type="spellEnd"/>
      <w:r w:rsidRPr="006F3FAA">
        <w:rPr>
          <w:lang w:val="el-GR"/>
        </w:rPr>
        <w:t xml:space="preserve"> </w:t>
      </w:r>
      <w:proofErr w:type="spellStart"/>
      <w:r w:rsidRPr="006F3FAA">
        <w:rPr>
          <w:lang w:val="el-GR"/>
        </w:rPr>
        <w:t>Meaning</w:t>
      </w:r>
      <w:proofErr w:type="spellEnd"/>
      <w:r>
        <w:rPr>
          <w:lang w:val="en-US"/>
        </w:rPr>
        <w:t>s</w:t>
      </w:r>
      <w:r w:rsidRPr="006F3FAA">
        <w:rPr>
          <w:lang w:val="el-GR"/>
        </w:rPr>
        <w:t xml:space="preserve"> of the </w:t>
      </w:r>
      <w:proofErr w:type="spellStart"/>
      <w:r w:rsidRPr="006F3FAA">
        <w:rPr>
          <w:lang w:val="el-GR"/>
        </w:rPr>
        <w:t>Painting</w:t>
      </w:r>
      <w:proofErr w:type="spellEnd"/>
      <w:r w:rsidRPr="006F3FAA">
        <w:rPr>
          <w:lang w:val="el-GR"/>
        </w:rPr>
        <w:t xml:space="preserve">, </w:t>
      </w:r>
    </w:p>
    <w:p w:rsidR="00035901" w:rsidRPr="00861C53" w:rsidRDefault="00035901" w:rsidP="00035901">
      <w:pPr>
        <w:rPr>
          <w:lang w:val="el-GR"/>
        </w:rPr>
      </w:pPr>
      <w:proofErr w:type="spellStart"/>
      <w:r>
        <w:rPr>
          <w:lang w:val="el-GR"/>
        </w:rPr>
        <w:t>Συναδει</w:t>
      </w:r>
      <w:proofErr w:type="spellEnd"/>
      <w:r>
        <w:rPr>
          <w:lang w:val="el-GR"/>
        </w:rPr>
        <w:t xml:space="preserve"> με το </w:t>
      </w:r>
      <w:proofErr w:type="spellStart"/>
      <w:r>
        <w:rPr>
          <w:lang w:val="el-GR"/>
        </w:rPr>
        <w:t>μελλον</w:t>
      </w:r>
      <w:proofErr w:type="spellEnd"/>
      <w:r>
        <w:rPr>
          <w:lang w:val="el-GR"/>
        </w:rPr>
        <w:t xml:space="preserve"> της </w:t>
      </w:r>
      <w:proofErr w:type="spellStart"/>
      <w:r>
        <w:rPr>
          <w:lang w:val="el-GR"/>
        </w:rPr>
        <w:t>επιστημης</w:t>
      </w:r>
      <w:proofErr w:type="spellEnd"/>
      <w:r>
        <w:rPr>
          <w:lang w:val="el-GR"/>
        </w:rPr>
        <w:t xml:space="preserve">, </w:t>
      </w:r>
      <w:proofErr w:type="spellStart"/>
      <w:r>
        <w:rPr>
          <w:lang w:val="el-GR"/>
        </w:rPr>
        <w:t>δημοκρατιασ</w:t>
      </w:r>
      <w:proofErr w:type="spellEnd"/>
      <w:r>
        <w:rPr>
          <w:lang w:val="el-GR"/>
        </w:rPr>
        <w:t xml:space="preserve">. </w:t>
      </w:r>
    </w:p>
    <w:p w:rsidR="00035901" w:rsidRDefault="00035901" w:rsidP="00035901">
      <w:pPr>
        <w:spacing w:after="200" w:line="276" w:lineRule="auto"/>
      </w:pPr>
      <w:r>
        <w:br w:type="page"/>
      </w:r>
    </w:p>
    <w:p w:rsidR="00641AC2" w:rsidRDefault="00641AC2"/>
    <w:sectPr w:rsidR="00641A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B2A9C"/>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571" w:hanging="720"/>
      </w:pPr>
    </w:lvl>
    <w:lvl w:ilvl="3">
      <w:start w:val="1"/>
      <w:numFmt w:val="decimal"/>
      <w:lvlText w:val="%1.%2.%3.%4"/>
      <w:lvlJc w:val="left"/>
      <w:pPr>
        <w:ind w:left="1290"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A696038"/>
    <w:multiLevelType w:val="hybridMultilevel"/>
    <w:tmpl w:val="C310E9B0"/>
    <w:lvl w:ilvl="0" w:tplc="DEA060F2">
      <w:start w:val="1"/>
      <w:numFmt w:val="decimal"/>
      <w:pStyle w:val="Heading3"/>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BF"/>
    <w:rsid w:val="00035901"/>
    <w:rsid w:val="00254784"/>
    <w:rsid w:val="00641AC2"/>
    <w:rsid w:val="00A461E7"/>
    <w:rsid w:val="00D73F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9EEA0-D3F8-438F-BF8B-B1478A78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901"/>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035901"/>
    <w:pPr>
      <w:keepNext/>
      <w:keepLines/>
      <w:spacing w:before="480"/>
      <w:ind w:left="432" w:hanging="432"/>
      <w:outlineLvl w:val="0"/>
    </w:pPr>
    <w:rPr>
      <w:rFonts w:asciiTheme="majorHAnsi" w:eastAsiaTheme="majorEastAsia" w:hAnsiTheme="majorHAnsi" w:cstheme="majorBidi"/>
      <w:b/>
      <w:bCs/>
      <w:color w:val="00B0F0"/>
      <w:sz w:val="40"/>
      <w:szCs w:val="28"/>
    </w:rPr>
  </w:style>
  <w:style w:type="paragraph" w:styleId="Heading2">
    <w:name w:val="heading 2"/>
    <w:basedOn w:val="Normal"/>
    <w:next w:val="Normal"/>
    <w:link w:val="Heading2Char"/>
    <w:uiPriority w:val="9"/>
    <w:unhideWhenUsed/>
    <w:qFormat/>
    <w:rsid w:val="00035901"/>
    <w:pPr>
      <w:keepNext/>
      <w:keepLines/>
      <w:spacing w:before="200"/>
      <w:ind w:left="576" w:hanging="576"/>
      <w:outlineLvl w:val="1"/>
    </w:pPr>
    <w:rPr>
      <w:rFonts w:asciiTheme="majorHAnsi" w:eastAsiaTheme="majorEastAsia" w:hAnsiTheme="majorHAnsi" w:cstheme="majorBidi"/>
      <w:b/>
      <w:bCs/>
      <w:color w:val="00B0F0"/>
      <w:sz w:val="36"/>
      <w:szCs w:val="26"/>
    </w:rPr>
  </w:style>
  <w:style w:type="paragraph" w:styleId="Heading3">
    <w:name w:val="heading 3"/>
    <w:basedOn w:val="Normal"/>
    <w:next w:val="Normal"/>
    <w:link w:val="Heading3Char"/>
    <w:autoRedefine/>
    <w:uiPriority w:val="9"/>
    <w:qFormat/>
    <w:rsid w:val="00254784"/>
    <w:pPr>
      <w:keepNext/>
      <w:numPr>
        <w:numId w:val="1"/>
      </w:numPr>
      <w:outlineLvl w:val="2"/>
    </w:pPr>
    <w:rPr>
      <w:rFonts w:ascii="Arial" w:hAnsi="Arial" w:cs="Arial"/>
      <w:b/>
      <w:bCs/>
      <w:color w:val="5B9BD5" w:themeColor="accent1"/>
      <w:sz w:val="28"/>
      <w:lang w:val="el-GR" w:eastAsia="el-GR"/>
    </w:rPr>
  </w:style>
  <w:style w:type="paragraph" w:styleId="Heading4">
    <w:name w:val="heading 4"/>
    <w:basedOn w:val="Normal"/>
    <w:next w:val="Normal"/>
    <w:link w:val="Heading4Char"/>
    <w:uiPriority w:val="9"/>
    <w:qFormat/>
    <w:rsid w:val="00035901"/>
    <w:pPr>
      <w:keepNext/>
      <w:ind w:left="1290" w:hanging="864"/>
      <w:outlineLvl w:val="3"/>
    </w:pPr>
    <w:rPr>
      <w:bCs/>
      <w:color w:val="00B0F0"/>
      <w:sz w:val="28"/>
      <w:lang w:val="el-GR"/>
    </w:rPr>
  </w:style>
  <w:style w:type="paragraph" w:styleId="Heading5">
    <w:name w:val="heading 5"/>
    <w:basedOn w:val="Normal"/>
    <w:next w:val="Normal"/>
    <w:link w:val="Heading5Char"/>
    <w:uiPriority w:val="9"/>
    <w:unhideWhenUsed/>
    <w:qFormat/>
    <w:rsid w:val="00035901"/>
    <w:pPr>
      <w:keepNext/>
      <w:keepLines/>
      <w:spacing w:before="200"/>
      <w:ind w:left="1008" w:hanging="1008"/>
      <w:outlineLvl w:val="4"/>
    </w:pPr>
    <w:rPr>
      <w:rFonts w:asciiTheme="majorHAnsi" w:eastAsiaTheme="majorEastAsia" w:hAnsiTheme="majorHAnsi" w:cstheme="majorBidi"/>
      <w:color w:val="00B0F0"/>
    </w:rPr>
  </w:style>
  <w:style w:type="paragraph" w:styleId="Heading6">
    <w:name w:val="heading 6"/>
    <w:basedOn w:val="Normal"/>
    <w:next w:val="Normal"/>
    <w:link w:val="Heading6Char"/>
    <w:uiPriority w:val="9"/>
    <w:unhideWhenUsed/>
    <w:qFormat/>
    <w:rsid w:val="00035901"/>
    <w:pPr>
      <w:keepNext/>
      <w:keepLines/>
      <w:spacing w:before="40"/>
      <w:ind w:left="1152" w:hanging="1152"/>
      <w:outlineLvl w:val="5"/>
    </w:pPr>
    <w:rPr>
      <w:rFonts w:asciiTheme="majorHAnsi" w:eastAsiaTheme="majorEastAsia" w:hAnsiTheme="majorHAnsi" w:cstheme="majorBidi"/>
      <w:color w:val="00B0F0"/>
    </w:rPr>
  </w:style>
  <w:style w:type="paragraph" w:styleId="Heading7">
    <w:name w:val="heading 7"/>
    <w:basedOn w:val="Normal"/>
    <w:next w:val="Normal"/>
    <w:link w:val="Heading7Char"/>
    <w:uiPriority w:val="9"/>
    <w:unhideWhenUsed/>
    <w:qFormat/>
    <w:rsid w:val="00035901"/>
    <w:pPr>
      <w:keepNext/>
      <w:keepLines/>
      <w:ind w:left="1296" w:hanging="1296"/>
      <w:outlineLvl w:val="6"/>
    </w:pPr>
    <w:rPr>
      <w:rFonts w:asciiTheme="majorHAnsi" w:eastAsiaTheme="majorEastAsia" w:hAnsiTheme="majorHAnsi" w:cstheme="majorBidi"/>
      <w:iCs/>
      <w:color w:val="00B0F0"/>
    </w:rPr>
  </w:style>
  <w:style w:type="paragraph" w:styleId="Heading8">
    <w:name w:val="heading 8"/>
    <w:basedOn w:val="Normal"/>
    <w:next w:val="Normal"/>
    <w:link w:val="Heading8Char"/>
    <w:uiPriority w:val="9"/>
    <w:unhideWhenUsed/>
    <w:qFormat/>
    <w:rsid w:val="00035901"/>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5901"/>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54784"/>
    <w:rPr>
      <w:rFonts w:ascii="Arial" w:eastAsia="Times New Roman" w:hAnsi="Arial" w:cs="Arial"/>
      <w:b/>
      <w:bCs/>
      <w:color w:val="5B9BD5" w:themeColor="accent1"/>
      <w:sz w:val="28"/>
      <w:szCs w:val="24"/>
      <w:lang w:eastAsia="el-GR"/>
    </w:rPr>
  </w:style>
  <w:style w:type="character" w:customStyle="1" w:styleId="Heading1Char">
    <w:name w:val="Heading 1 Char"/>
    <w:basedOn w:val="DefaultParagraphFont"/>
    <w:link w:val="Heading1"/>
    <w:uiPriority w:val="9"/>
    <w:rsid w:val="00035901"/>
    <w:rPr>
      <w:rFonts w:asciiTheme="majorHAnsi" w:eastAsiaTheme="majorEastAsia" w:hAnsiTheme="majorHAnsi" w:cstheme="majorBidi"/>
      <w:b/>
      <w:bCs/>
      <w:color w:val="00B0F0"/>
      <w:sz w:val="40"/>
      <w:szCs w:val="28"/>
      <w:lang w:val="en-GB"/>
    </w:rPr>
  </w:style>
  <w:style w:type="character" w:customStyle="1" w:styleId="Heading2Char">
    <w:name w:val="Heading 2 Char"/>
    <w:basedOn w:val="DefaultParagraphFont"/>
    <w:link w:val="Heading2"/>
    <w:uiPriority w:val="9"/>
    <w:rsid w:val="00035901"/>
    <w:rPr>
      <w:rFonts w:asciiTheme="majorHAnsi" w:eastAsiaTheme="majorEastAsia" w:hAnsiTheme="majorHAnsi" w:cstheme="majorBidi"/>
      <w:b/>
      <w:bCs/>
      <w:color w:val="00B0F0"/>
      <w:sz w:val="36"/>
      <w:szCs w:val="26"/>
      <w:lang w:val="en-GB"/>
    </w:rPr>
  </w:style>
  <w:style w:type="character" w:customStyle="1" w:styleId="Heading4Char">
    <w:name w:val="Heading 4 Char"/>
    <w:basedOn w:val="DefaultParagraphFont"/>
    <w:link w:val="Heading4"/>
    <w:uiPriority w:val="9"/>
    <w:rsid w:val="00035901"/>
    <w:rPr>
      <w:rFonts w:ascii="Times New Roman" w:eastAsia="Times New Roman" w:hAnsi="Times New Roman" w:cs="Times New Roman"/>
      <w:bCs/>
      <w:color w:val="00B0F0"/>
      <w:sz w:val="28"/>
      <w:szCs w:val="24"/>
    </w:rPr>
  </w:style>
  <w:style w:type="character" w:customStyle="1" w:styleId="Heading5Char">
    <w:name w:val="Heading 5 Char"/>
    <w:basedOn w:val="DefaultParagraphFont"/>
    <w:link w:val="Heading5"/>
    <w:uiPriority w:val="9"/>
    <w:rsid w:val="00035901"/>
    <w:rPr>
      <w:rFonts w:asciiTheme="majorHAnsi" w:eastAsiaTheme="majorEastAsia" w:hAnsiTheme="majorHAnsi" w:cstheme="majorBidi"/>
      <w:color w:val="00B0F0"/>
      <w:sz w:val="24"/>
      <w:szCs w:val="24"/>
      <w:lang w:val="en-GB"/>
    </w:rPr>
  </w:style>
  <w:style w:type="character" w:customStyle="1" w:styleId="Heading6Char">
    <w:name w:val="Heading 6 Char"/>
    <w:basedOn w:val="DefaultParagraphFont"/>
    <w:link w:val="Heading6"/>
    <w:uiPriority w:val="9"/>
    <w:rsid w:val="00035901"/>
    <w:rPr>
      <w:rFonts w:asciiTheme="majorHAnsi" w:eastAsiaTheme="majorEastAsia" w:hAnsiTheme="majorHAnsi" w:cstheme="majorBidi"/>
      <w:color w:val="00B0F0"/>
      <w:sz w:val="24"/>
      <w:szCs w:val="24"/>
      <w:lang w:val="en-GB"/>
    </w:rPr>
  </w:style>
  <w:style w:type="character" w:customStyle="1" w:styleId="Heading7Char">
    <w:name w:val="Heading 7 Char"/>
    <w:basedOn w:val="DefaultParagraphFont"/>
    <w:link w:val="Heading7"/>
    <w:uiPriority w:val="9"/>
    <w:rsid w:val="00035901"/>
    <w:rPr>
      <w:rFonts w:asciiTheme="majorHAnsi" w:eastAsiaTheme="majorEastAsia" w:hAnsiTheme="majorHAnsi" w:cstheme="majorBidi"/>
      <w:iCs/>
      <w:color w:val="00B0F0"/>
      <w:sz w:val="24"/>
      <w:szCs w:val="24"/>
      <w:lang w:val="en-GB"/>
    </w:rPr>
  </w:style>
  <w:style w:type="character" w:customStyle="1" w:styleId="Heading8Char">
    <w:name w:val="Heading 8 Char"/>
    <w:basedOn w:val="DefaultParagraphFont"/>
    <w:link w:val="Heading8"/>
    <w:uiPriority w:val="9"/>
    <w:rsid w:val="000359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035901"/>
    <w:rPr>
      <w:rFonts w:asciiTheme="majorHAnsi" w:eastAsiaTheme="majorEastAsia" w:hAnsiTheme="majorHAnsi" w:cstheme="majorBidi"/>
      <w:i/>
      <w:iCs/>
      <w:color w:val="272727" w:themeColor="text1" w:themeTint="D8"/>
      <w:sz w:val="21"/>
      <w:szCs w:val="21"/>
      <w:lang w:val="en-GB"/>
    </w:rPr>
  </w:style>
  <w:style w:type="character" w:styleId="Hyperlink">
    <w:name w:val="Hyperlink"/>
    <w:basedOn w:val="DefaultParagraphFont"/>
    <w:uiPriority w:val="99"/>
    <w:unhideWhenUsed/>
    <w:rsid w:val="00035901"/>
    <w:rPr>
      <w:color w:val="0563C1" w:themeColor="hyperlink"/>
      <w:u w:val="single"/>
    </w:rPr>
  </w:style>
  <w:style w:type="character" w:styleId="FollowedHyperlink">
    <w:name w:val="FollowedHyperlink"/>
    <w:basedOn w:val="DefaultParagraphFont"/>
    <w:uiPriority w:val="99"/>
    <w:semiHidden/>
    <w:unhideWhenUsed/>
    <w:rsid w:val="000359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rtullian.org/works/ad_nationes.htm" TargetMode="External"/><Relationship Id="rId3" Type="http://schemas.openxmlformats.org/officeDocument/2006/relationships/settings" Target="settings.xml"/><Relationship Id="rId7" Type="http://schemas.openxmlformats.org/officeDocument/2006/relationships/hyperlink" Target="https://www.tertullian.org/anf/anf03/anf03-16.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Tertullian" TargetMode="External"/><Relationship Id="rId11" Type="http://schemas.openxmlformats.org/officeDocument/2006/relationships/fontTable" Target="fontTable.xml"/><Relationship Id="rId5" Type="http://schemas.openxmlformats.org/officeDocument/2006/relationships/hyperlink" Target="https://uoa.webex.com/uoa/ldr.php?RCID=2b90d6abac1516461b17cbca307b4318" TargetMode="External"/><Relationship Id="rId10" Type="http://schemas.openxmlformats.org/officeDocument/2006/relationships/hyperlink" Target="https://www.tertullian.org/works/de_praescriptione_haereticorum.htm" TargetMode="External"/><Relationship Id="rId4" Type="http://schemas.openxmlformats.org/officeDocument/2006/relationships/webSettings" Target="webSettings.xml"/><Relationship Id="rId9" Type="http://schemas.openxmlformats.org/officeDocument/2006/relationships/hyperlink" Target="https://www.tertulli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678</Words>
  <Characters>3664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2024-02-24T11:41:00Z</dcterms:created>
  <dcterms:modified xsi:type="dcterms:W3CDTF">2024-02-24T12:03:00Z</dcterms:modified>
</cp:coreProperties>
</file>