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AA" w:rsidRPr="007F45C4" w:rsidRDefault="00915EAA" w:rsidP="00915EAA">
      <w:pPr>
        <w:rPr>
          <w:b/>
          <w:color w:val="00B050"/>
          <w:sz w:val="40"/>
          <w:szCs w:val="40"/>
          <w:lang w:val="el-GR"/>
        </w:rPr>
      </w:pPr>
      <w:r w:rsidRPr="007F45C4">
        <w:rPr>
          <w:b/>
          <w:color w:val="00B050"/>
          <w:sz w:val="40"/>
          <w:szCs w:val="40"/>
          <w:lang w:val="en-US"/>
        </w:rPr>
        <w:tab/>
      </w:r>
      <w:r w:rsidRPr="007F45C4">
        <w:rPr>
          <w:b/>
          <w:color w:val="00B050"/>
          <w:sz w:val="40"/>
          <w:szCs w:val="40"/>
          <w:lang w:val="en-US"/>
        </w:rPr>
        <w:tab/>
      </w:r>
      <w:r w:rsidRPr="007F45C4">
        <w:rPr>
          <w:b/>
          <w:color w:val="00B050"/>
          <w:sz w:val="40"/>
          <w:szCs w:val="40"/>
          <w:lang w:val="en-US"/>
        </w:rPr>
        <w:tab/>
      </w:r>
      <w:r w:rsidRPr="007F45C4">
        <w:rPr>
          <w:b/>
          <w:color w:val="00B050"/>
          <w:sz w:val="40"/>
          <w:szCs w:val="40"/>
          <w:lang w:val="en-US"/>
        </w:rPr>
        <w:tab/>
      </w:r>
      <w:r w:rsidRPr="007F45C4">
        <w:rPr>
          <w:b/>
          <w:color w:val="00B050"/>
          <w:sz w:val="40"/>
          <w:szCs w:val="40"/>
          <w:lang w:val="en-US"/>
        </w:rPr>
        <w:tab/>
      </w:r>
      <w:r w:rsidRPr="007F45C4">
        <w:rPr>
          <w:b/>
          <w:color w:val="00B050"/>
          <w:sz w:val="40"/>
          <w:szCs w:val="40"/>
          <w:lang w:val="el-GR"/>
        </w:rPr>
        <w:t xml:space="preserve">10 ΔΙΑΛΕΞΗ, </w:t>
      </w:r>
    </w:p>
    <w:p w:rsidR="00915EAA" w:rsidRDefault="00915EAA" w:rsidP="00915EAA">
      <w:pPr>
        <w:rPr>
          <w:lang w:val="el-GR"/>
        </w:rPr>
      </w:pPr>
      <w:r w:rsidRPr="006B447A">
        <w:rPr>
          <w:color w:val="00B050"/>
          <w:lang w:val="el-GR"/>
        </w:rPr>
        <w:tab/>
        <w:t>ΣΑΒΒΑΤΟΝ, 23-03-2024</w:t>
      </w:r>
      <w:r>
        <w:rPr>
          <w:lang w:val="el-GR"/>
        </w:rPr>
        <w:t xml:space="preserve">, </w:t>
      </w:r>
    </w:p>
    <w:p w:rsidR="00915EAA" w:rsidRDefault="00915EAA" w:rsidP="00915EAA">
      <w:pPr>
        <w:rPr>
          <w:lang w:val="el-GR"/>
        </w:rPr>
      </w:pPr>
      <w:r>
        <w:rPr>
          <w:lang w:val="el-GR"/>
        </w:rPr>
        <w:tab/>
      </w:r>
    </w:p>
    <w:p w:rsidR="00915EAA" w:rsidRPr="00AB52E7" w:rsidRDefault="00915EAA" w:rsidP="00915EAA">
      <w:pPr>
        <w:rPr>
          <w:lang w:val="el-GR"/>
        </w:rPr>
      </w:pPr>
      <w:proofErr w:type="spellStart"/>
      <w:r w:rsidRPr="00AB52E7">
        <w:rPr>
          <w:lang w:val="el-GR"/>
        </w:rPr>
        <w:t>Webex</w:t>
      </w:r>
      <w:proofErr w:type="spellEnd"/>
      <w:r w:rsidRPr="00AB52E7">
        <w:rPr>
          <w:lang w:val="el-GR"/>
        </w:rPr>
        <w:t xml:space="preserve"> </w:t>
      </w:r>
      <w:proofErr w:type="spellStart"/>
      <w:r w:rsidRPr="00AB52E7">
        <w:rPr>
          <w:lang w:val="el-GR"/>
        </w:rPr>
        <w:t>meeting</w:t>
      </w:r>
      <w:proofErr w:type="spellEnd"/>
      <w:r w:rsidRPr="00AB52E7">
        <w:rPr>
          <w:lang w:val="el-GR"/>
        </w:rPr>
        <w:t xml:space="preserve"> </w:t>
      </w:r>
      <w:proofErr w:type="spellStart"/>
      <w:r w:rsidRPr="00AB52E7">
        <w:rPr>
          <w:lang w:val="el-GR"/>
        </w:rPr>
        <w:t>recording</w:t>
      </w:r>
      <w:proofErr w:type="spellEnd"/>
      <w:r w:rsidRPr="00AB52E7">
        <w:rPr>
          <w:lang w:val="el-GR"/>
        </w:rPr>
        <w:t>: 10 DIALEKSIS INM 2024, SATURDAY 12.00-13.00-20240323 1021-1</w:t>
      </w:r>
    </w:p>
    <w:p w:rsidR="00915EAA" w:rsidRPr="00AB52E7" w:rsidRDefault="00915EAA" w:rsidP="00915EAA">
      <w:pPr>
        <w:rPr>
          <w:lang w:val="el-GR"/>
        </w:rPr>
      </w:pPr>
      <w:proofErr w:type="spellStart"/>
      <w:r w:rsidRPr="00AB52E7">
        <w:rPr>
          <w:lang w:val="el-GR"/>
        </w:rPr>
        <w:t>Password</w:t>
      </w:r>
      <w:proofErr w:type="spellEnd"/>
      <w:r w:rsidRPr="00AB52E7">
        <w:rPr>
          <w:lang w:val="el-GR"/>
        </w:rPr>
        <w:t>: JxPnq2Mh</w:t>
      </w:r>
    </w:p>
    <w:p w:rsidR="00915EAA" w:rsidRDefault="00915EAA" w:rsidP="00915EAA">
      <w:pPr>
        <w:rPr>
          <w:lang w:val="el-GR"/>
        </w:rPr>
      </w:pPr>
      <w:proofErr w:type="spellStart"/>
      <w:r w:rsidRPr="00AB52E7">
        <w:rPr>
          <w:lang w:val="el-GR"/>
        </w:rPr>
        <w:t>Recording</w:t>
      </w:r>
      <w:proofErr w:type="spellEnd"/>
      <w:r w:rsidRPr="00AB52E7">
        <w:rPr>
          <w:lang w:val="el-GR"/>
        </w:rPr>
        <w:t xml:space="preserve"> </w:t>
      </w:r>
      <w:proofErr w:type="spellStart"/>
      <w:r w:rsidRPr="00AB52E7">
        <w:rPr>
          <w:lang w:val="el-GR"/>
        </w:rPr>
        <w:t>link</w:t>
      </w:r>
      <w:proofErr w:type="spellEnd"/>
      <w:r w:rsidRPr="00AB52E7">
        <w:rPr>
          <w:lang w:val="el-GR"/>
        </w:rPr>
        <w:t>: https://uoa.webex.com/uoa/ldr.php?RCID=a2fb3b6b0da4fb99154420d6173baee4</w:t>
      </w:r>
    </w:p>
    <w:p w:rsidR="00915EAA" w:rsidRDefault="00915EAA" w:rsidP="00915EAA">
      <w:pPr>
        <w:rPr>
          <w:lang w:val="el-GR"/>
        </w:rPr>
      </w:pPr>
    </w:p>
    <w:p w:rsidR="00915EAA" w:rsidRPr="007F45C4" w:rsidRDefault="00915EAA" w:rsidP="00915EAA">
      <w:pPr>
        <w:rPr>
          <w:b/>
          <w:lang w:val="en-US"/>
        </w:rPr>
      </w:pPr>
      <w:r w:rsidRPr="007F45C4">
        <w:rPr>
          <w:b/>
          <w:lang w:val="el-GR"/>
        </w:rPr>
        <w:tab/>
      </w:r>
      <w:r w:rsidRPr="007F45C4">
        <w:rPr>
          <w:b/>
          <w:lang w:val="el-GR"/>
        </w:rPr>
        <w:tab/>
      </w:r>
      <w:r w:rsidRPr="007F45C4">
        <w:rPr>
          <w:b/>
          <w:lang w:val="el-GR"/>
        </w:rPr>
        <w:tab/>
      </w:r>
      <w:r w:rsidRPr="007F45C4">
        <w:rPr>
          <w:b/>
          <w:lang w:val="el-GR"/>
        </w:rPr>
        <w:tab/>
      </w:r>
      <w:r w:rsidRPr="007F45C4">
        <w:rPr>
          <w:b/>
          <w:lang w:val="el-GR"/>
        </w:rPr>
        <w:tab/>
        <w:t xml:space="preserve">ΠΡΟΚΑΤΑΡΚΤΙΚΑ, </w:t>
      </w:r>
      <w:r w:rsidRPr="007F45C4">
        <w:rPr>
          <w:b/>
          <w:lang w:val="en-US"/>
        </w:rPr>
        <w:t xml:space="preserve"> </w:t>
      </w:r>
    </w:p>
    <w:p w:rsidR="00915EAA" w:rsidRDefault="00915EAA" w:rsidP="00915EAA">
      <w:pPr>
        <w:rPr>
          <w:lang w:val="el-GR"/>
        </w:rPr>
      </w:pPr>
      <w:r>
        <w:rPr>
          <w:lang w:val="en-US"/>
        </w:rPr>
        <w:tab/>
      </w:r>
      <w:r>
        <w:rPr>
          <w:lang w:val="en-US"/>
        </w:rPr>
        <w:tab/>
      </w:r>
      <w:proofErr w:type="spellStart"/>
      <w:r>
        <w:rPr>
          <w:lang w:val="el-GR"/>
        </w:rPr>
        <w:t>Ισως</w:t>
      </w:r>
      <w:proofErr w:type="spellEnd"/>
      <w:r>
        <w:rPr>
          <w:lang w:val="el-GR"/>
        </w:rPr>
        <w:t xml:space="preserve"> </w:t>
      </w:r>
      <w:proofErr w:type="spellStart"/>
      <w:r>
        <w:rPr>
          <w:lang w:val="el-GR"/>
        </w:rPr>
        <w:t>εργασια</w:t>
      </w:r>
      <w:proofErr w:type="spellEnd"/>
      <w:r>
        <w:rPr>
          <w:lang w:val="el-GR"/>
        </w:rPr>
        <w:t xml:space="preserve"> 2003,  </w:t>
      </w:r>
      <w:proofErr w:type="spellStart"/>
      <w:r>
        <w:rPr>
          <w:lang w:val="el-GR"/>
        </w:rPr>
        <w:t>εγινε</w:t>
      </w:r>
      <w:proofErr w:type="spellEnd"/>
    </w:p>
    <w:p w:rsidR="00915EAA" w:rsidRDefault="00915EAA" w:rsidP="00915EAA">
      <w:pPr>
        <w:rPr>
          <w:lang w:val="el-GR"/>
        </w:rPr>
      </w:pPr>
    </w:p>
    <w:p w:rsidR="00915EAA" w:rsidRDefault="00915EAA" w:rsidP="00915EAA">
      <w:pPr>
        <w:rPr>
          <w:lang w:val="el-GR"/>
        </w:rPr>
      </w:pPr>
      <w:r>
        <w:rPr>
          <w:lang w:val="el-GR"/>
        </w:rPr>
        <w:tab/>
      </w:r>
      <w:r>
        <w:rPr>
          <w:lang w:val="el-GR"/>
        </w:rPr>
        <w:tab/>
      </w:r>
      <w:r>
        <w:rPr>
          <w:lang w:val="el-GR"/>
        </w:rPr>
        <w:tab/>
      </w:r>
      <w:proofErr w:type="spellStart"/>
      <w:r>
        <w:rPr>
          <w:lang w:val="el-GR"/>
        </w:rPr>
        <w:t>Ξεκιναμε</w:t>
      </w:r>
      <w:proofErr w:type="spellEnd"/>
      <w:r>
        <w:rPr>
          <w:lang w:val="el-GR"/>
        </w:rPr>
        <w:t xml:space="preserve"> με την </w:t>
      </w:r>
      <w:proofErr w:type="spellStart"/>
      <w:r>
        <w:rPr>
          <w:lang w:val="el-GR"/>
        </w:rPr>
        <w:t>εργασια</w:t>
      </w:r>
      <w:proofErr w:type="spellEnd"/>
      <w:r>
        <w:rPr>
          <w:lang w:val="el-GR"/>
        </w:rPr>
        <w:t xml:space="preserve"> 2003, .</w:t>
      </w:r>
    </w:p>
    <w:p w:rsidR="00915EAA" w:rsidRPr="00A63A6B" w:rsidRDefault="00915EAA" w:rsidP="00915EAA">
      <w:pPr>
        <w:rPr>
          <w:lang w:val="el-GR"/>
        </w:rPr>
      </w:pPr>
    </w:p>
    <w:p w:rsidR="00915EAA" w:rsidRDefault="00915EAA" w:rsidP="00915EAA">
      <w:pPr>
        <w:pStyle w:val="Heading3"/>
        <w:keepLines/>
        <w:numPr>
          <w:ilvl w:val="2"/>
          <w:numId w:val="2"/>
        </w:numPr>
        <w:spacing w:before="40"/>
        <w:rPr>
          <w:lang w:val="en-US"/>
        </w:rPr>
      </w:pPr>
      <w:r>
        <w:tab/>
      </w:r>
      <w:r>
        <w:tab/>
      </w:r>
      <w:r>
        <w:tab/>
      </w:r>
      <w:r w:rsidRPr="0043196C">
        <w:t xml:space="preserve">The </w:t>
      </w:r>
      <w:proofErr w:type="spellStart"/>
      <w:r w:rsidRPr="0043196C">
        <w:t>Empire</w:t>
      </w:r>
      <w:proofErr w:type="spellEnd"/>
      <w:r w:rsidRPr="0043196C">
        <w:t xml:space="preserve"> of </w:t>
      </w:r>
      <w:proofErr w:type="spellStart"/>
      <w:r w:rsidRPr="0043196C">
        <w:t>Hammurabi</w:t>
      </w:r>
      <w:proofErr w:type="spellEnd"/>
      <w:r>
        <w:rPr>
          <w:lang w:val="en-US"/>
        </w:rPr>
        <w:t xml:space="preserve">, </w:t>
      </w:r>
    </w:p>
    <w:p w:rsidR="00915EAA" w:rsidRDefault="00915EAA" w:rsidP="00915EAA">
      <w:pPr>
        <w:rPr>
          <w:lang w:val="en-US"/>
        </w:rPr>
      </w:pPr>
    </w:p>
    <w:p w:rsidR="00915EAA" w:rsidRDefault="00915EAA" w:rsidP="00915EAA">
      <w:pPr>
        <w:rPr>
          <w:szCs w:val="48"/>
        </w:rPr>
      </w:pPr>
    </w:p>
    <w:p w:rsidR="00915EAA" w:rsidRDefault="00915EAA" w:rsidP="00915EAA">
      <w:pPr>
        <w:rPr>
          <w:szCs w:val="48"/>
        </w:rPr>
      </w:pPr>
      <w:r>
        <w:rPr>
          <w:noProof/>
          <w:lang w:val="el-GR" w:eastAsia="el-GR"/>
        </w:rPr>
        <w:lastRenderedPageBreak/>
        <w:drawing>
          <wp:inline distT="0" distB="0" distL="0" distR="0" wp14:anchorId="1054C06C" wp14:editId="1E669E4B">
            <wp:extent cx="5234940" cy="6699885"/>
            <wp:effectExtent l="0" t="0" r="3810" b="571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2331" cy="6709344"/>
                    </a:xfrm>
                    <a:prstGeom prst="rect">
                      <a:avLst/>
                    </a:prstGeom>
                  </pic:spPr>
                </pic:pic>
              </a:graphicData>
            </a:graphic>
          </wp:inline>
        </w:drawing>
      </w:r>
    </w:p>
    <w:p w:rsidR="00915EAA" w:rsidRDefault="00915EAA" w:rsidP="00915EAA">
      <w:pPr>
        <w:rPr>
          <w:szCs w:val="48"/>
        </w:rPr>
      </w:pPr>
      <w:proofErr w:type="spellStart"/>
      <w:proofErr w:type="gramStart"/>
      <w:r>
        <w:rPr>
          <w:szCs w:val="48"/>
        </w:rPr>
        <w:t>ColeSymes</w:t>
      </w:r>
      <w:proofErr w:type="spellEnd"/>
      <w:r>
        <w:rPr>
          <w:szCs w:val="48"/>
        </w:rPr>
        <w:t xml:space="preserve">  p</w:t>
      </w:r>
      <w:proofErr w:type="gramEnd"/>
      <w:r>
        <w:rPr>
          <w:szCs w:val="48"/>
        </w:rPr>
        <w:t xml:space="preserve">. 11. </w:t>
      </w:r>
    </w:p>
    <w:p w:rsidR="00915EAA" w:rsidRDefault="00915EAA" w:rsidP="00915EAA">
      <w:pPr>
        <w:rPr>
          <w:lang w:val="en-US"/>
        </w:rPr>
      </w:pPr>
    </w:p>
    <w:p w:rsidR="00915EAA" w:rsidRPr="001D63E4" w:rsidRDefault="00915EAA" w:rsidP="00915EAA">
      <w:pPr>
        <w:rPr>
          <w:lang w:val="en-US"/>
        </w:rPr>
      </w:pPr>
    </w:p>
    <w:p w:rsidR="00915EAA" w:rsidRPr="0043196C" w:rsidRDefault="00915EAA" w:rsidP="00915EAA">
      <w:pPr>
        <w:rPr>
          <w:lang w:val="en-US"/>
        </w:rPr>
      </w:pPr>
      <w:r>
        <w:rPr>
          <w:lang w:val="en-US"/>
        </w:rPr>
        <w:tab/>
      </w:r>
      <w:proofErr w:type="spellStart"/>
      <w:r>
        <w:rPr>
          <w:lang w:val="en-US"/>
        </w:rPr>
        <w:t>ColeSymes</w:t>
      </w:r>
      <w:proofErr w:type="spellEnd"/>
      <w:r>
        <w:rPr>
          <w:lang w:val="en-US"/>
        </w:rPr>
        <w:t>, p. 18</w:t>
      </w:r>
    </w:p>
    <w:p w:rsidR="00915EAA" w:rsidRDefault="00915EAA" w:rsidP="00915EAA">
      <w:pPr>
        <w:rPr>
          <w:lang w:val="el-GR"/>
        </w:rPr>
      </w:pPr>
      <w:r>
        <w:rPr>
          <w:noProof/>
          <w:lang w:val="el-GR" w:eastAsia="el-GR"/>
        </w:rPr>
        <w:lastRenderedPageBreak/>
        <w:drawing>
          <wp:inline distT="0" distB="0" distL="0" distR="0" wp14:anchorId="61D3596B" wp14:editId="041A443A">
            <wp:extent cx="4848225" cy="462915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48225" cy="4629150"/>
                    </a:xfrm>
                    <a:prstGeom prst="rect">
                      <a:avLst/>
                    </a:prstGeom>
                  </pic:spPr>
                </pic:pic>
              </a:graphicData>
            </a:graphic>
          </wp:inline>
        </w:drawing>
      </w:r>
    </w:p>
    <w:p w:rsidR="00915EAA" w:rsidRDefault="00915EAA" w:rsidP="00915EAA">
      <w:pPr>
        <w:rPr>
          <w:lang w:val="el-GR"/>
        </w:rPr>
      </w:pPr>
      <w:r>
        <w:rPr>
          <w:noProof/>
          <w:lang w:val="el-GR" w:eastAsia="el-GR"/>
        </w:rPr>
        <w:lastRenderedPageBreak/>
        <w:drawing>
          <wp:inline distT="0" distB="0" distL="0" distR="0" wp14:anchorId="7EB81D30" wp14:editId="7844BC83">
            <wp:extent cx="4762500" cy="68294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2500" cy="6829425"/>
                    </a:xfrm>
                    <a:prstGeom prst="rect">
                      <a:avLst/>
                    </a:prstGeom>
                  </pic:spPr>
                </pic:pic>
              </a:graphicData>
            </a:graphic>
          </wp:inline>
        </w:drawing>
      </w:r>
    </w:p>
    <w:p w:rsidR="00915EAA" w:rsidRDefault="00915EAA" w:rsidP="00915EAA">
      <w:pPr>
        <w:rPr>
          <w:lang w:val="el-GR"/>
        </w:rPr>
      </w:pPr>
      <w:r>
        <w:rPr>
          <w:noProof/>
          <w:lang w:val="el-GR" w:eastAsia="el-GR"/>
        </w:rPr>
        <w:lastRenderedPageBreak/>
        <w:drawing>
          <wp:inline distT="0" distB="0" distL="0" distR="0" wp14:anchorId="0000D405" wp14:editId="3AD282FB">
            <wp:extent cx="4905375" cy="54768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5375" cy="5476875"/>
                    </a:xfrm>
                    <a:prstGeom prst="rect">
                      <a:avLst/>
                    </a:prstGeom>
                  </pic:spPr>
                </pic:pic>
              </a:graphicData>
            </a:graphic>
          </wp:inline>
        </w:drawing>
      </w:r>
    </w:p>
    <w:p w:rsidR="00915EAA" w:rsidRPr="008D28E2" w:rsidRDefault="00915EAA" w:rsidP="00915EAA">
      <w:pPr>
        <w:rPr>
          <w:lang w:val="el-GR"/>
        </w:rPr>
      </w:pPr>
    </w:p>
    <w:p w:rsidR="00915EAA" w:rsidRDefault="00915EAA" w:rsidP="00915EAA">
      <w:pPr>
        <w:pStyle w:val="Heading3"/>
        <w:keepLines/>
        <w:numPr>
          <w:ilvl w:val="2"/>
          <w:numId w:val="2"/>
        </w:numPr>
        <w:ind w:left="0" w:firstLine="0"/>
        <w:rPr>
          <w:lang w:val="en-US"/>
        </w:rPr>
      </w:pPr>
      <w:r>
        <w:tab/>
      </w:r>
      <w:r>
        <w:tab/>
      </w:r>
      <w:r>
        <w:tab/>
      </w:r>
      <w:r>
        <w:rPr>
          <w:lang w:val="en-US"/>
        </w:rPr>
        <w:t>CODE OF HAMMURABI</w:t>
      </w:r>
    </w:p>
    <w:p w:rsidR="00915EAA" w:rsidRPr="004506F9" w:rsidRDefault="00915EAA" w:rsidP="00915EAA">
      <w:pPr>
        <w:rPr>
          <w:lang w:val="en-US"/>
        </w:rPr>
      </w:pPr>
      <w:r>
        <w:rPr>
          <w:lang w:val="en-US"/>
        </w:rPr>
        <w:tab/>
      </w:r>
      <w:hyperlink r:id="rId9" w:history="1">
        <w:r w:rsidRPr="00015B0F">
          <w:rPr>
            <w:rStyle w:val="Hyperlink"/>
            <w:lang w:val="en-US"/>
          </w:rPr>
          <w:t>https://en.wikipedia.org/wiki/Code_of_Hammurabi</w:t>
        </w:r>
      </w:hyperlink>
      <w:r>
        <w:rPr>
          <w:lang w:val="en-US"/>
        </w:rPr>
        <w:t xml:space="preserve">, </w:t>
      </w:r>
    </w:p>
    <w:p w:rsidR="00915EAA" w:rsidRDefault="00915EAA" w:rsidP="00915EAA">
      <w:pPr>
        <w:rPr>
          <w:lang w:val="en-US"/>
        </w:rPr>
      </w:pPr>
      <w:r w:rsidRPr="004506F9">
        <w:rPr>
          <w:lang w:val="en-US"/>
        </w:rPr>
        <w:t xml:space="preserve">The Code of Hammurabi is a well-preserved Babylonian code of law of ancient Mesopotamia, dated back to about 1754 BCE (Middle Chronology). It is one of the oldest deciphered writings of significant length in the world. The sixth Babylonian king, Hammurabi, enacted the code. A partial copy exists on a 2.25 </w:t>
      </w:r>
      <w:proofErr w:type="spellStart"/>
      <w:r w:rsidRPr="004506F9">
        <w:rPr>
          <w:lang w:val="en-US"/>
        </w:rPr>
        <w:t>metre</w:t>
      </w:r>
      <w:proofErr w:type="spellEnd"/>
      <w:r w:rsidRPr="004506F9">
        <w:rPr>
          <w:lang w:val="en-US"/>
        </w:rPr>
        <w:t xml:space="preserve"> (7.5 </w:t>
      </w:r>
      <w:proofErr w:type="spellStart"/>
      <w:r w:rsidRPr="004506F9">
        <w:rPr>
          <w:lang w:val="en-US"/>
        </w:rPr>
        <w:t>ft</w:t>
      </w:r>
      <w:proofErr w:type="spellEnd"/>
      <w:r w:rsidRPr="004506F9">
        <w:rPr>
          <w:lang w:val="en-US"/>
        </w:rPr>
        <w:t>) stone stele. It consists of 282 laws, with scaled punishments, adjusting "</w:t>
      </w:r>
      <w:r w:rsidRPr="004534FD">
        <w:rPr>
          <w:b/>
          <w:lang w:val="en-US"/>
        </w:rPr>
        <w:t>an eye for an eye, a tooth for a tooth</w:t>
      </w:r>
      <w:r w:rsidRPr="004506F9">
        <w:rPr>
          <w:lang w:val="en-US"/>
        </w:rPr>
        <w:t>" (</w:t>
      </w:r>
      <w:proofErr w:type="spellStart"/>
      <w:r w:rsidRPr="004506F9">
        <w:rPr>
          <w:lang w:val="en-US"/>
        </w:rPr>
        <w:t>lex</w:t>
      </w:r>
      <w:proofErr w:type="spellEnd"/>
      <w:r w:rsidRPr="004506F9">
        <w:rPr>
          <w:lang w:val="en-US"/>
        </w:rPr>
        <w:t xml:space="preserve"> </w:t>
      </w:r>
      <w:proofErr w:type="spellStart"/>
      <w:r w:rsidRPr="004506F9">
        <w:rPr>
          <w:lang w:val="en-US"/>
        </w:rPr>
        <w:t>talionis</w:t>
      </w:r>
      <w:proofErr w:type="spellEnd"/>
      <w:proofErr w:type="gramStart"/>
      <w:r w:rsidRPr="004506F9">
        <w:rPr>
          <w:lang w:val="en-US"/>
        </w:rPr>
        <w:t>)[</w:t>
      </w:r>
      <w:proofErr w:type="gramEnd"/>
      <w:r w:rsidRPr="004506F9">
        <w:rPr>
          <w:lang w:val="en-US"/>
        </w:rPr>
        <w:t xml:space="preserve">1] </w:t>
      </w:r>
      <w:r w:rsidRPr="00F95821">
        <w:rPr>
          <w:lang w:val="en-US"/>
        </w:rPr>
        <w:t>(</w:t>
      </w:r>
      <w:proofErr w:type="spellStart"/>
      <w:r>
        <w:rPr>
          <w:lang w:val="en-US"/>
        </w:rPr>
        <w:t>talionis</w:t>
      </w:r>
      <w:proofErr w:type="spellEnd"/>
      <w:r>
        <w:rPr>
          <w:lang w:val="en-US"/>
        </w:rPr>
        <w:t xml:space="preserve">, </w:t>
      </w:r>
      <w:r>
        <w:rPr>
          <w:rStyle w:val="st"/>
        </w:rPr>
        <w:t>retaliation</w:t>
      </w:r>
      <w:r w:rsidRPr="004506F9">
        <w:rPr>
          <w:color w:val="FF0000"/>
          <w:lang w:val="en-US"/>
        </w:rPr>
        <w:t xml:space="preserve"> </w:t>
      </w:r>
      <w:r>
        <w:rPr>
          <w:color w:val="FF0000"/>
          <w:lang w:val="en-US"/>
        </w:rPr>
        <w:t xml:space="preserve">), </w:t>
      </w:r>
      <w:r w:rsidRPr="004506F9">
        <w:rPr>
          <w:color w:val="FF0000"/>
          <w:lang w:val="en-US"/>
        </w:rPr>
        <w:t>as graded depending on social status, of slave versus free, man or woman.[</w:t>
      </w:r>
      <w:r w:rsidRPr="004506F9">
        <w:rPr>
          <w:lang w:val="en-US"/>
        </w:rPr>
        <w:t>2]</w:t>
      </w:r>
    </w:p>
    <w:p w:rsidR="00915EAA" w:rsidRDefault="00915EAA" w:rsidP="00915EAA">
      <w:pPr>
        <w:rPr>
          <w:lang w:val="en-US"/>
        </w:rPr>
      </w:pPr>
    </w:p>
    <w:p w:rsidR="00915EAA" w:rsidRDefault="00915EAA" w:rsidP="00915EAA">
      <w:pPr>
        <w:rPr>
          <w:lang w:val="en-US"/>
        </w:rPr>
      </w:pPr>
      <w:r>
        <w:rPr>
          <w:lang w:val="en-US"/>
        </w:rPr>
        <w:tab/>
      </w:r>
      <w:hyperlink r:id="rId10" w:history="1">
        <w:r w:rsidRPr="004F414F">
          <w:rPr>
            <w:rStyle w:val="Hyperlink"/>
            <w:lang w:val="en-US"/>
          </w:rPr>
          <w:t>https://en.wikipedia.org/wiki/Hammurabi</w:t>
        </w:r>
      </w:hyperlink>
      <w:r>
        <w:rPr>
          <w:lang w:val="en-US"/>
        </w:rPr>
        <w:t xml:space="preserve">, </w:t>
      </w:r>
    </w:p>
    <w:p w:rsidR="00915EAA" w:rsidRPr="004506F9" w:rsidRDefault="00915EAA" w:rsidP="00915EAA">
      <w:pPr>
        <w:rPr>
          <w:lang w:val="en-US"/>
        </w:rPr>
      </w:pPr>
      <w:r w:rsidRPr="004534FD">
        <w:rPr>
          <w:lang w:val="en-US"/>
        </w:rPr>
        <w:t xml:space="preserve">Hammurabi is best known for having issued the Code of Hammurabi, which he claimed to have received </w:t>
      </w:r>
      <w:r w:rsidRPr="005D6170">
        <w:rPr>
          <w:b/>
          <w:lang w:val="en-US"/>
        </w:rPr>
        <w:t>from Shamash, the Babylonian god of justice</w:t>
      </w:r>
      <w:r w:rsidRPr="004534FD">
        <w:rPr>
          <w:lang w:val="en-US"/>
        </w:rPr>
        <w:t>. Unlike earlier Sumerian law codes, such as the Code of Ur-</w:t>
      </w:r>
      <w:proofErr w:type="spellStart"/>
      <w:r w:rsidRPr="004534FD">
        <w:rPr>
          <w:lang w:val="en-US"/>
        </w:rPr>
        <w:t>Nammu</w:t>
      </w:r>
      <w:proofErr w:type="spellEnd"/>
      <w:r w:rsidRPr="004534FD">
        <w:rPr>
          <w:lang w:val="en-US"/>
        </w:rPr>
        <w:t xml:space="preserve">, which had focused on compensating the victim of the crime, the Law of Hammurabi was one of the first law codes </w:t>
      </w:r>
      <w:r w:rsidRPr="005D6170">
        <w:rPr>
          <w:b/>
          <w:lang w:val="en-US"/>
        </w:rPr>
        <w:t xml:space="preserve">to place greater emphasis on the physical punishment of the perpetrator. </w:t>
      </w:r>
      <w:r w:rsidRPr="004534FD">
        <w:rPr>
          <w:lang w:val="en-US"/>
        </w:rPr>
        <w:t xml:space="preserve">It prescribed specific penalties for each crime </w:t>
      </w:r>
      <w:r w:rsidRPr="005D6170">
        <w:rPr>
          <w:b/>
          <w:lang w:val="en-US"/>
        </w:rPr>
        <w:t>and is among the first codes to establish the presumption of innocence.</w:t>
      </w:r>
      <w:r w:rsidRPr="004534FD">
        <w:rPr>
          <w:lang w:val="en-US"/>
        </w:rPr>
        <w:t xml:space="preserve"> They were intended to limit what a wronged person </w:t>
      </w:r>
      <w:r w:rsidRPr="004534FD">
        <w:rPr>
          <w:lang w:val="en-US"/>
        </w:rPr>
        <w:lastRenderedPageBreak/>
        <w:t xml:space="preserve">was permitted to do in retribution. </w:t>
      </w:r>
      <w:r w:rsidRPr="002E015E">
        <w:rPr>
          <w:b/>
          <w:lang w:val="en-US"/>
        </w:rPr>
        <w:t>The Code of Hammurabi and the Law of Moses in the Torah contain numerous similarities</w:t>
      </w:r>
      <w:r w:rsidRPr="004534FD">
        <w:rPr>
          <w:lang w:val="en-US"/>
        </w:rPr>
        <w:t>.</w:t>
      </w:r>
    </w:p>
    <w:p w:rsidR="00915EAA" w:rsidRPr="004506F9" w:rsidRDefault="00915EAA" w:rsidP="00915EAA">
      <w:pPr>
        <w:rPr>
          <w:lang w:val="en-US"/>
        </w:rPr>
      </w:pPr>
    </w:p>
    <w:p w:rsidR="00915EAA" w:rsidRDefault="00915EAA" w:rsidP="00915EAA">
      <w:pPr>
        <w:pStyle w:val="Heading4"/>
        <w:numPr>
          <w:ilvl w:val="3"/>
          <w:numId w:val="2"/>
        </w:numPr>
        <w:ind w:left="0" w:firstLine="0"/>
      </w:pPr>
      <w:r>
        <w:tab/>
      </w:r>
      <w:r w:rsidRPr="00B50A0B">
        <w:tab/>
      </w:r>
      <w:r w:rsidRPr="00AF3BFD">
        <w:t xml:space="preserve">A </w:t>
      </w:r>
      <w:proofErr w:type="spellStart"/>
      <w:r w:rsidRPr="00AF3BFD">
        <w:t>Mathematician’s</w:t>
      </w:r>
      <w:proofErr w:type="spellEnd"/>
      <w:r w:rsidRPr="00AF3BFD">
        <w:t xml:space="preserve"> </w:t>
      </w:r>
      <w:proofErr w:type="spellStart"/>
      <w:r w:rsidRPr="00AF3BFD">
        <w:t>Apology</w:t>
      </w:r>
      <w:proofErr w:type="spellEnd"/>
      <w:r w:rsidRPr="00AF3BFD">
        <w:t xml:space="preserve">, G. H. </w:t>
      </w:r>
      <w:proofErr w:type="spellStart"/>
      <w:r w:rsidRPr="00AF3BFD">
        <w:t>Hardy</w:t>
      </w:r>
      <w:proofErr w:type="spellEnd"/>
      <w:r w:rsidRPr="00AF3BFD">
        <w:t xml:space="preserve">, </w:t>
      </w:r>
    </w:p>
    <w:p w:rsidR="00915EAA" w:rsidRDefault="00915EAA" w:rsidP="00915EAA">
      <w:pPr>
        <w:rPr>
          <w:b/>
          <w:szCs w:val="48"/>
          <w:lang w:val="en-US"/>
        </w:rPr>
      </w:pPr>
    </w:p>
    <w:p w:rsidR="00915EAA" w:rsidRDefault="00915EAA" w:rsidP="00915EAA">
      <w:pPr>
        <w:rPr>
          <w:b/>
          <w:szCs w:val="48"/>
          <w:lang w:val="en-US"/>
        </w:rPr>
      </w:pPr>
      <w:r>
        <w:rPr>
          <w:b/>
          <w:lang w:val="en-US"/>
        </w:rPr>
        <w:tab/>
      </w:r>
      <w:r w:rsidRPr="00AF3BFD">
        <w:rPr>
          <w:b/>
          <w:szCs w:val="48"/>
          <w:lang w:val="en-US"/>
        </w:rPr>
        <w:t>p. 1</w:t>
      </w:r>
      <w:r>
        <w:rPr>
          <w:b/>
          <w:szCs w:val="48"/>
          <w:lang w:val="en-US"/>
        </w:rPr>
        <w:t xml:space="preserve">1, </w:t>
      </w:r>
    </w:p>
    <w:p w:rsidR="00915EAA" w:rsidRPr="00C41F4A" w:rsidRDefault="00915EAA" w:rsidP="00915EAA">
      <w:pPr>
        <w:rPr>
          <w:lang w:val="en-US"/>
        </w:rPr>
      </w:pPr>
      <w:r w:rsidRPr="00C41F4A">
        <w:rPr>
          <w:lang w:val="en-US"/>
        </w:rPr>
        <w:t>If intellectual curiosity, professional pride, and ambition are the</w:t>
      </w:r>
      <w:r>
        <w:rPr>
          <w:lang w:val="en-US"/>
        </w:rPr>
        <w:t xml:space="preserve"> </w:t>
      </w:r>
      <w:r w:rsidRPr="00C41F4A">
        <w:rPr>
          <w:lang w:val="en-US"/>
        </w:rPr>
        <w:t xml:space="preserve">dominant incentives </w:t>
      </w:r>
      <w:r w:rsidRPr="00DF650E">
        <w:rPr>
          <w:b/>
          <w:lang w:val="en-US"/>
        </w:rPr>
        <w:t>to research</w:t>
      </w:r>
      <w:r w:rsidRPr="00C41F4A">
        <w:rPr>
          <w:lang w:val="en-US"/>
        </w:rPr>
        <w:t>, then assuredly no one has a</w:t>
      </w:r>
      <w:r>
        <w:rPr>
          <w:lang w:val="en-US"/>
        </w:rPr>
        <w:t xml:space="preserve"> </w:t>
      </w:r>
      <w:r w:rsidRPr="00C41F4A">
        <w:rPr>
          <w:lang w:val="en-US"/>
        </w:rPr>
        <w:t>fairer chance of satisfying them than a mathematician. His subject</w:t>
      </w:r>
      <w:r>
        <w:rPr>
          <w:lang w:val="en-US"/>
        </w:rPr>
        <w:t xml:space="preserve"> </w:t>
      </w:r>
      <w:r w:rsidRPr="00C41F4A">
        <w:rPr>
          <w:lang w:val="en-US"/>
        </w:rPr>
        <w:t xml:space="preserve">is the most curious of all—there is none in which </w:t>
      </w:r>
      <w:r w:rsidRPr="00DF650E">
        <w:rPr>
          <w:b/>
          <w:lang w:val="en-US"/>
        </w:rPr>
        <w:t>truth plays such odd pranks</w:t>
      </w:r>
      <w:r w:rsidRPr="00C41F4A">
        <w:rPr>
          <w:lang w:val="en-US"/>
        </w:rPr>
        <w:t>. It has the most elaborate and the most fascinating</w:t>
      </w:r>
      <w:r>
        <w:rPr>
          <w:lang w:val="en-US"/>
        </w:rPr>
        <w:t xml:space="preserve"> </w:t>
      </w:r>
      <w:r w:rsidRPr="00C41F4A">
        <w:rPr>
          <w:lang w:val="en-US"/>
        </w:rPr>
        <w:t>technique, and gives unrivalled openings for the display of sheer</w:t>
      </w:r>
      <w:r>
        <w:rPr>
          <w:lang w:val="en-US"/>
        </w:rPr>
        <w:t xml:space="preserve"> </w:t>
      </w:r>
      <w:r w:rsidRPr="00C41F4A">
        <w:rPr>
          <w:lang w:val="en-US"/>
        </w:rPr>
        <w:t>professional skill. Finally, as history proves abundantly,</w:t>
      </w:r>
      <w:r>
        <w:rPr>
          <w:lang w:val="en-US"/>
        </w:rPr>
        <w:t xml:space="preserve"> </w:t>
      </w:r>
      <w:r w:rsidRPr="00C41F4A">
        <w:rPr>
          <w:lang w:val="en-US"/>
        </w:rPr>
        <w:t xml:space="preserve">mathematical achievement, </w:t>
      </w:r>
      <w:r w:rsidRPr="005D6170">
        <w:rPr>
          <w:b/>
          <w:lang w:val="en-US"/>
        </w:rPr>
        <w:t>whatever its intrinsic worth</w:t>
      </w:r>
      <w:r w:rsidRPr="00C41F4A">
        <w:rPr>
          <w:lang w:val="en-US"/>
        </w:rPr>
        <w:t xml:space="preserve">, </w:t>
      </w:r>
      <w:r w:rsidRPr="00DF650E">
        <w:rPr>
          <w:b/>
          <w:lang w:val="en-US"/>
        </w:rPr>
        <w:t>is the most enduring</w:t>
      </w:r>
      <w:r w:rsidRPr="00C41F4A">
        <w:rPr>
          <w:lang w:val="en-US"/>
        </w:rPr>
        <w:t xml:space="preserve"> of all.</w:t>
      </w:r>
      <w:r>
        <w:rPr>
          <w:lang w:val="en-US"/>
        </w:rPr>
        <w:t xml:space="preserve"> </w:t>
      </w:r>
      <w:r w:rsidRPr="00C41F4A">
        <w:rPr>
          <w:lang w:val="en-US"/>
        </w:rPr>
        <w:t xml:space="preserve">We can see this even in semi-historic civilizations. The </w:t>
      </w:r>
      <w:r w:rsidRPr="003F3414">
        <w:rPr>
          <w:color w:val="FF0000"/>
          <w:lang w:val="en-US"/>
        </w:rPr>
        <w:t>Babylonian and Assyrian civilizations have perished; Hammurabi, Sargon, and Nebuchadnezzar are empty names</w:t>
      </w:r>
      <w:r w:rsidRPr="00C41F4A">
        <w:rPr>
          <w:lang w:val="en-US"/>
        </w:rPr>
        <w:t>; yet Babylonian</w:t>
      </w:r>
      <w:r>
        <w:rPr>
          <w:lang w:val="en-US"/>
        </w:rPr>
        <w:t xml:space="preserve"> </w:t>
      </w:r>
      <w:r w:rsidRPr="00C41F4A">
        <w:rPr>
          <w:lang w:val="en-US"/>
        </w:rPr>
        <w:t>mathematics is still interesting, and the Babylonian scale of 60 is</w:t>
      </w:r>
      <w:r>
        <w:rPr>
          <w:lang w:val="en-US"/>
        </w:rPr>
        <w:t xml:space="preserve"> </w:t>
      </w:r>
      <w:r w:rsidRPr="00C41F4A">
        <w:rPr>
          <w:lang w:val="en-US"/>
        </w:rPr>
        <w:t>still used in astronomy. But of course the crucial case is that of</w:t>
      </w:r>
      <w:r>
        <w:rPr>
          <w:lang w:val="en-US"/>
        </w:rPr>
        <w:t xml:space="preserve"> </w:t>
      </w:r>
      <w:r w:rsidRPr="00C41F4A">
        <w:rPr>
          <w:lang w:val="en-US"/>
        </w:rPr>
        <w:t>the Greeks.</w:t>
      </w:r>
    </w:p>
    <w:p w:rsidR="00915EAA" w:rsidRPr="00AF3BFD" w:rsidRDefault="00915EAA" w:rsidP="00915EAA">
      <w:pPr>
        <w:rPr>
          <w:lang w:val="en-US"/>
        </w:rPr>
      </w:pPr>
      <w:r w:rsidRPr="00EF4B31">
        <w:rPr>
          <w:rFonts w:eastAsiaTheme="minorHAnsi"/>
          <w:color w:val="FF0000"/>
          <w:sz w:val="28"/>
          <w:szCs w:val="28"/>
          <w:lang w:val="en-US"/>
        </w:rPr>
        <w:t>The Greeks were the first mathematicians who are still ‘real’ to</w:t>
      </w:r>
      <w:r w:rsidRPr="00EF4B31">
        <w:rPr>
          <w:color w:val="FF0000"/>
          <w:lang w:val="en-US"/>
        </w:rPr>
        <w:t xml:space="preserve"> us to-day. Oriental mathematics may be an interesting curiosity, but Greek mathematics is the real thing. The Greeks first spoke a language which modern mathematicians can understand: </w:t>
      </w:r>
      <w:r w:rsidRPr="00AF3BFD">
        <w:rPr>
          <w:lang w:val="en-US"/>
        </w:rPr>
        <w:t>as</w:t>
      </w:r>
      <w:r>
        <w:rPr>
          <w:lang w:val="en-US"/>
        </w:rPr>
        <w:t xml:space="preserve"> </w:t>
      </w:r>
      <w:r w:rsidRPr="00AF3BFD">
        <w:rPr>
          <w:lang w:val="en-US"/>
        </w:rPr>
        <w:t>Littlewood said to me once, they are not clever schoolboys or</w:t>
      </w:r>
      <w:r>
        <w:rPr>
          <w:lang w:val="en-US"/>
        </w:rPr>
        <w:t xml:space="preserve"> </w:t>
      </w:r>
      <w:r w:rsidRPr="00AF3BFD">
        <w:rPr>
          <w:lang w:val="en-US"/>
        </w:rPr>
        <w:t>‘scholarship candidates’, but ‘Fellows of another college’. So</w:t>
      </w:r>
      <w:r>
        <w:rPr>
          <w:lang w:val="en-US"/>
        </w:rPr>
        <w:t xml:space="preserve"> </w:t>
      </w:r>
      <w:r w:rsidRPr="00AF3BFD">
        <w:rPr>
          <w:lang w:val="en-US"/>
        </w:rPr>
        <w:t>Greek mathematics is ‘permanent’, more permanent even than</w:t>
      </w:r>
      <w:r>
        <w:rPr>
          <w:lang w:val="en-US"/>
        </w:rPr>
        <w:t xml:space="preserve"> </w:t>
      </w:r>
      <w:r w:rsidRPr="00AF3BFD">
        <w:rPr>
          <w:lang w:val="en-US"/>
        </w:rPr>
        <w:t xml:space="preserve">Greek literature. </w:t>
      </w:r>
      <w:r w:rsidRPr="00703863">
        <w:rPr>
          <w:b/>
          <w:lang w:val="en-US"/>
        </w:rPr>
        <w:t>Archimedes</w:t>
      </w:r>
      <w:r w:rsidRPr="00AF3BFD">
        <w:rPr>
          <w:lang w:val="en-US"/>
        </w:rPr>
        <w:t xml:space="preserve"> will be remembered when </w:t>
      </w:r>
      <w:r w:rsidRPr="00703863">
        <w:rPr>
          <w:b/>
          <w:lang w:val="en-US"/>
        </w:rPr>
        <w:t>Aeschylus</w:t>
      </w:r>
      <w:r>
        <w:rPr>
          <w:lang w:val="en-US"/>
        </w:rPr>
        <w:t xml:space="preserve"> </w:t>
      </w:r>
      <w:r w:rsidRPr="00AF3BFD">
        <w:rPr>
          <w:lang w:val="en-US"/>
        </w:rPr>
        <w:t>is forgotten, because languages die and mathematical ideas do</w:t>
      </w:r>
      <w:r>
        <w:rPr>
          <w:lang w:val="en-US"/>
        </w:rPr>
        <w:t xml:space="preserve"> </w:t>
      </w:r>
      <w:r w:rsidRPr="00AF3BFD">
        <w:rPr>
          <w:lang w:val="en-US"/>
        </w:rPr>
        <w:t>not. ‘Immortality’ may be a silly word, but probably a mathematician</w:t>
      </w:r>
    </w:p>
    <w:p w:rsidR="00915EAA" w:rsidRDefault="00915EAA" w:rsidP="00915EAA">
      <w:pPr>
        <w:rPr>
          <w:lang w:val="en-US"/>
        </w:rPr>
      </w:pPr>
      <w:proofErr w:type="gramStart"/>
      <w:r w:rsidRPr="00AF3BFD">
        <w:rPr>
          <w:lang w:val="en-US"/>
        </w:rPr>
        <w:t>has</w:t>
      </w:r>
      <w:proofErr w:type="gramEnd"/>
      <w:r w:rsidRPr="00AF3BFD">
        <w:rPr>
          <w:lang w:val="en-US"/>
        </w:rPr>
        <w:t xml:space="preserve"> the best chance of whatever it may mean.</w:t>
      </w:r>
      <w:r>
        <w:rPr>
          <w:lang w:val="en-US"/>
        </w:rPr>
        <w:t xml:space="preserve">  </w:t>
      </w:r>
    </w:p>
    <w:p w:rsidR="00915EAA" w:rsidRDefault="00915EAA" w:rsidP="00915EAA">
      <w:pPr>
        <w:rPr>
          <w:lang w:val="en-US"/>
        </w:rPr>
      </w:pPr>
    </w:p>
    <w:p w:rsidR="00915EAA" w:rsidRDefault="00915EAA" w:rsidP="00915EAA">
      <w:pPr>
        <w:rPr>
          <w:lang w:val="en-US"/>
        </w:rPr>
      </w:pPr>
      <w:r>
        <w:rPr>
          <w:lang w:val="en-US"/>
        </w:rPr>
        <w:tab/>
        <w:t xml:space="preserve">3 best </w:t>
      </w:r>
      <w:proofErr w:type="spellStart"/>
      <w:proofErr w:type="gramStart"/>
      <w:r>
        <w:rPr>
          <w:lang w:val="en-US"/>
        </w:rPr>
        <w:t>british</w:t>
      </w:r>
      <w:proofErr w:type="spellEnd"/>
      <w:proofErr w:type="gramEnd"/>
      <w:r>
        <w:rPr>
          <w:lang w:val="en-US"/>
        </w:rPr>
        <w:t xml:space="preserve"> mathematicians, HARDY, LITTLEWOOD and </w:t>
      </w:r>
      <w:r w:rsidRPr="00335E11">
        <w:rPr>
          <w:lang w:val="en-US"/>
        </w:rPr>
        <w:t>HARDY, LITTLEWOOD</w:t>
      </w:r>
      <w:r>
        <w:rPr>
          <w:lang w:val="en-US"/>
        </w:rPr>
        <w:t xml:space="preserve">, </w:t>
      </w:r>
    </w:p>
    <w:p w:rsidR="00915EAA" w:rsidRDefault="00915EAA" w:rsidP="00915EAA">
      <w:pPr>
        <w:rPr>
          <w:lang w:val="en-US"/>
        </w:rPr>
      </w:pPr>
      <w:r w:rsidRPr="004506F9">
        <w:rPr>
          <w:lang w:val="en-US"/>
        </w:rPr>
        <w:tab/>
      </w:r>
    </w:p>
    <w:p w:rsidR="00641AC2" w:rsidRDefault="00641AC2">
      <w:bookmarkStart w:id="0" w:name="_GoBack"/>
      <w:bookmarkEnd w:id="0"/>
    </w:p>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83"/>
    <w:rsid w:val="00254784"/>
    <w:rsid w:val="00641AC2"/>
    <w:rsid w:val="00915EAA"/>
    <w:rsid w:val="00F26D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B2174-AC0D-4A29-8D2B-05A1501E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A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15EAA"/>
    <w:pPr>
      <w:keepNext/>
      <w:keepLines/>
      <w:spacing w:before="480"/>
      <w:ind w:left="432" w:hanging="432"/>
      <w:outlineLvl w:val="0"/>
    </w:pPr>
    <w:rPr>
      <w:rFonts w:asciiTheme="majorHAnsi" w:eastAsiaTheme="majorEastAsia" w:hAnsiTheme="majorHAnsi" w:cstheme="majorBidi"/>
      <w:b/>
      <w:bCs/>
      <w:color w:val="00B0F0"/>
      <w:sz w:val="40"/>
      <w:szCs w:val="28"/>
    </w:rPr>
  </w:style>
  <w:style w:type="paragraph" w:styleId="Heading2">
    <w:name w:val="heading 2"/>
    <w:basedOn w:val="Normal"/>
    <w:next w:val="Normal"/>
    <w:link w:val="Heading2Char"/>
    <w:uiPriority w:val="9"/>
    <w:unhideWhenUsed/>
    <w:qFormat/>
    <w:rsid w:val="00915EAA"/>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915EAA"/>
    <w:pPr>
      <w:keepNext/>
      <w:ind w:left="1006" w:hanging="864"/>
      <w:outlineLvl w:val="3"/>
    </w:pPr>
    <w:rPr>
      <w:bCs/>
      <w:color w:val="00B0F0"/>
      <w:sz w:val="28"/>
      <w:lang w:val="el-GR"/>
    </w:rPr>
  </w:style>
  <w:style w:type="paragraph" w:styleId="Heading5">
    <w:name w:val="heading 5"/>
    <w:basedOn w:val="Normal"/>
    <w:next w:val="Normal"/>
    <w:link w:val="Heading5Char"/>
    <w:uiPriority w:val="9"/>
    <w:unhideWhenUsed/>
    <w:qFormat/>
    <w:rsid w:val="00915EAA"/>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915EAA"/>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915EAA"/>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915EAA"/>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5EAA"/>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915EAA"/>
    <w:rPr>
      <w:rFonts w:asciiTheme="majorHAnsi" w:eastAsiaTheme="majorEastAsia" w:hAnsiTheme="majorHAnsi" w:cstheme="majorBidi"/>
      <w:b/>
      <w:bCs/>
      <w:color w:val="00B0F0"/>
      <w:sz w:val="40"/>
      <w:szCs w:val="28"/>
      <w:lang w:val="en-GB"/>
    </w:rPr>
  </w:style>
  <w:style w:type="character" w:customStyle="1" w:styleId="Heading2Char">
    <w:name w:val="Heading 2 Char"/>
    <w:basedOn w:val="DefaultParagraphFont"/>
    <w:link w:val="Heading2"/>
    <w:uiPriority w:val="9"/>
    <w:rsid w:val="00915EAA"/>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915EAA"/>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915EAA"/>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915EAA"/>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915EAA"/>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915EA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15EAA"/>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915EAA"/>
    <w:rPr>
      <w:color w:val="0563C1" w:themeColor="hyperlink"/>
      <w:u w:val="single"/>
    </w:rPr>
  </w:style>
  <w:style w:type="character" w:customStyle="1" w:styleId="st">
    <w:name w:val="st"/>
    <w:basedOn w:val="DefaultParagraphFont"/>
    <w:rsid w:val="0091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Hammurabi" TargetMode="External"/><Relationship Id="rId4" Type="http://schemas.openxmlformats.org/officeDocument/2006/relationships/webSettings" Target="webSettings.xml"/><Relationship Id="rId9" Type="http://schemas.openxmlformats.org/officeDocument/2006/relationships/hyperlink" Target="https://en.wikipedia.org/wiki/Code_of_Hammura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2999</Characters>
  <Application>Microsoft Office Word</Application>
  <DocSecurity>0</DocSecurity>
  <Lines>24</Lines>
  <Paragraphs>7</Paragraphs>
  <ScaleCrop>false</ScaleCrop>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2024-03-23T13:38:00Z</dcterms:created>
  <dcterms:modified xsi:type="dcterms:W3CDTF">2024-03-23T13:38:00Z</dcterms:modified>
</cp:coreProperties>
</file>