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28B" w:rsidRPr="00FF6FDD" w:rsidRDefault="00A1728B" w:rsidP="00A1728B">
      <w:pPr>
        <w:rPr>
          <w:color w:val="00B050"/>
          <w:sz w:val="40"/>
          <w:szCs w:val="40"/>
          <w:lang w:val="el-GR"/>
        </w:rPr>
      </w:pPr>
      <w:r w:rsidRPr="00FF6FDD">
        <w:rPr>
          <w:color w:val="00B050"/>
          <w:sz w:val="40"/>
          <w:szCs w:val="40"/>
          <w:lang w:val="en-US"/>
        </w:rPr>
        <w:tab/>
      </w:r>
      <w:r w:rsidRPr="00FF6FDD">
        <w:rPr>
          <w:color w:val="00B050"/>
          <w:sz w:val="40"/>
          <w:szCs w:val="40"/>
          <w:lang w:val="en-US"/>
        </w:rPr>
        <w:tab/>
      </w:r>
      <w:r w:rsidRPr="00FF6FDD">
        <w:rPr>
          <w:color w:val="00B050"/>
          <w:sz w:val="40"/>
          <w:szCs w:val="40"/>
          <w:lang w:val="en-US"/>
        </w:rPr>
        <w:tab/>
      </w:r>
      <w:r w:rsidRPr="00FF6FDD">
        <w:rPr>
          <w:color w:val="00B050"/>
          <w:sz w:val="40"/>
          <w:szCs w:val="40"/>
          <w:lang w:val="en-US"/>
        </w:rPr>
        <w:tab/>
      </w:r>
      <w:r w:rsidRPr="00FF6FDD">
        <w:rPr>
          <w:color w:val="00B050"/>
          <w:sz w:val="40"/>
          <w:szCs w:val="40"/>
          <w:lang w:val="en-US"/>
        </w:rPr>
        <w:tab/>
      </w:r>
      <w:r w:rsidRPr="00FF6FDD">
        <w:rPr>
          <w:color w:val="00B050"/>
          <w:sz w:val="40"/>
          <w:szCs w:val="40"/>
          <w:lang w:val="el-GR"/>
        </w:rPr>
        <w:t xml:space="preserve">19 ΔΙΑΛΕΞΙΣ, </w:t>
      </w:r>
    </w:p>
    <w:p w:rsidR="00A1728B" w:rsidRDefault="00A1728B" w:rsidP="00A1728B">
      <w:pPr>
        <w:rPr>
          <w:color w:val="00B050"/>
          <w:sz w:val="40"/>
          <w:szCs w:val="40"/>
          <w:lang w:val="el-GR"/>
        </w:rPr>
      </w:pPr>
      <w:r>
        <w:rPr>
          <w:color w:val="00B050"/>
          <w:sz w:val="40"/>
          <w:szCs w:val="40"/>
          <w:lang w:val="el-GR"/>
        </w:rPr>
        <w:t xml:space="preserve">Τεταρτη </w:t>
      </w:r>
      <w:r w:rsidRPr="00F238B2">
        <w:rPr>
          <w:color w:val="00B050"/>
          <w:sz w:val="40"/>
          <w:szCs w:val="40"/>
          <w:lang w:val="el-GR"/>
        </w:rPr>
        <w:t xml:space="preserve">22-05-2024, </w:t>
      </w:r>
    </w:p>
    <w:p w:rsidR="00A1728B" w:rsidRDefault="00A1728B" w:rsidP="00A1728B">
      <w:pPr>
        <w:rPr>
          <w:color w:val="00B050"/>
          <w:sz w:val="40"/>
          <w:szCs w:val="40"/>
          <w:lang w:val="el-GR"/>
        </w:rPr>
      </w:pPr>
    </w:p>
    <w:p w:rsidR="00A1728B" w:rsidRDefault="00A1728B" w:rsidP="00A1728B">
      <w:pPr>
        <w:rPr>
          <w:color w:val="00B050"/>
          <w:sz w:val="40"/>
          <w:szCs w:val="40"/>
          <w:lang w:val="el-GR"/>
        </w:rPr>
      </w:pPr>
      <w:r>
        <w:rPr>
          <w:color w:val="00B050"/>
          <w:sz w:val="40"/>
          <w:szCs w:val="40"/>
          <w:lang w:val="el-GR"/>
        </w:rPr>
        <w:tab/>
        <w:t xml:space="preserve">19 ΔΙΑΛΕΞΙΣ Α, </w:t>
      </w:r>
    </w:p>
    <w:p w:rsidR="00A1728B" w:rsidRPr="00CD7CA7" w:rsidRDefault="00A1728B" w:rsidP="00A1728B">
      <w:pPr>
        <w:rPr>
          <w:color w:val="00B050"/>
          <w:sz w:val="40"/>
          <w:szCs w:val="40"/>
          <w:lang w:val="el-GR"/>
        </w:rPr>
      </w:pPr>
      <w:r w:rsidRPr="00CD7CA7">
        <w:rPr>
          <w:color w:val="00B050"/>
          <w:sz w:val="40"/>
          <w:szCs w:val="40"/>
          <w:lang w:val="el-GR"/>
        </w:rPr>
        <w:t>Webex meeting recording: 19 A Dialexis ths 22-05-2024 Tetarth-20240523 1325-1</w:t>
      </w:r>
    </w:p>
    <w:p w:rsidR="00A1728B" w:rsidRPr="00CD7CA7" w:rsidRDefault="00A1728B" w:rsidP="00A1728B">
      <w:pPr>
        <w:rPr>
          <w:color w:val="00B050"/>
          <w:sz w:val="40"/>
          <w:szCs w:val="40"/>
          <w:lang w:val="el-GR"/>
        </w:rPr>
      </w:pPr>
      <w:r w:rsidRPr="00CD7CA7">
        <w:rPr>
          <w:color w:val="00B050"/>
          <w:sz w:val="40"/>
          <w:szCs w:val="40"/>
          <w:lang w:val="el-GR"/>
        </w:rPr>
        <w:t>Password: Trdj2WjD</w:t>
      </w:r>
    </w:p>
    <w:p w:rsidR="00A1728B" w:rsidRDefault="00A1728B" w:rsidP="00A1728B">
      <w:pPr>
        <w:rPr>
          <w:color w:val="00B050"/>
          <w:sz w:val="40"/>
          <w:szCs w:val="40"/>
          <w:lang w:val="el-GR"/>
        </w:rPr>
      </w:pPr>
      <w:r w:rsidRPr="00CD7CA7">
        <w:rPr>
          <w:color w:val="00B050"/>
          <w:sz w:val="40"/>
          <w:szCs w:val="40"/>
          <w:lang w:val="el-GR"/>
        </w:rPr>
        <w:t xml:space="preserve">Recording link: </w:t>
      </w:r>
      <w:hyperlink r:id="rId5" w:history="1">
        <w:r w:rsidRPr="00742C6A">
          <w:rPr>
            <w:rStyle w:val="Hyperlink"/>
            <w:sz w:val="40"/>
            <w:szCs w:val="40"/>
            <w:lang w:val="el-GR"/>
          </w:rPr>
          <w:t>https://uoa.webex.com/uoa/ldr.php?RCID=047ca09d18862e00fb904dad1a1c6a29</w:t>
        </w:r>
      </w:hyperlink>
      <w:r>
        <w:rPr>
          <w:color w:val="00B050"/>
          <w:sz w:val="40"/>
          <w:szCs w:val="40"/>
          <w:lang w:val="el-GR"/>
        </w:rPr>
        <w:t xml:space="preserve">, </w:t>
      </w:r>
    </w:p>
    <w:p w:rsidR="00A1728B" w:rsidRDefault="00A1728B" w:rsidP="00A1728B">
      <w:pPr>
        <w:rPr>
          <w:color w:val="00B050"/>
          <w:sz w:val="40"/>
          <w:szCs w:val="40"/>
          <w:lang w:val="el-GR"/>
        </w:rPr>
      </w:pPr>
    </w:p>
    <w:p w:rsidR="00A1728B" w:rsidRPr="00D844DE" w:rsidRDefault="00A1728B" w:rsidP="00A1728B">
      <w:pPr>
        <w:rPr>
          <w:color w:val="00B050"/>
          <w:sz w:val="40"/>
          <w:szCs w:val="40"/>
          <w:lang w:val="el-GR"/>
        </w:rPr>
      </w:pPr>
      <w:r>
        <w:rPr>
          <w:color w:val="00B050"/>
          <w:sz w:val="40"/>
          <w:szCs w:val="40"/>
          <w:lang w:val="el-GR"/>
        </w:rPr>
        <w:tab/>
        <w:t xml:space="preserve">19 ΔΙΑΛΕΞΙΣ Β, </w:t>
      </w:r>
      <w:r w:rsidRPr="00D844DE">
        <w:rPr>
          <w:color w:val="00B050"/>
          <w:sz w:val="40"/>
          <w:szCs w:val="40"/>
          <w:lang w:val="el-GR"/>
        </w:rPr>
        <w:t>Webex meeting recording: 19 B INM 2024 tetarth, 11.00-14.00-20240522 0926-1</w:t>
      </w:r>
    </w:p>
    <w:p w:rsidR="00A1728B" w:rsidRPr="00D844DE" w:rsidRDefault="00A1728B" w:rsidP="00A1728B">
      <w:pPr>
        <w:rPr>
          <w:color w:val="00B050"/>
          <w:sz w:val="40"/>
          <w:szCs w:val="40"/>
          <w:lang w:val="el-GR"/>
        </w:rPr>
      </w:pPr>
      <w:r w:rsidRPr="00D844DE">
        <w:rPr>
          <w:color w:val="00B050"/>
          <w:sz w:val="40"/>
          <w:szCs w:val="40"/>
          <w:lang w:val="el-GR"/>
        </w:rPr>
        <w:t>Password: VnJ6y9Ww</w:t>
      </w:r>
    </w:p>
    <w:p w:rsidR="00A1728B" w:rsidRDefault="00A1728B" w:rsidP="00A1728B">
      <w:pPr>
        <w:rPr>
          <w:color w:val="00B050"/>
          <w:sz w:val="40"/>
          <w:szCs w:val="40"/>
          <w:lang w:val="el-GR"/>
        </w:rPr>
      </w:pPr>
      <w:r w:rsidRPr="00D844DE">
        <w:rPr>
          <w:color w:val="00B050"/>
          <w:sz w:val="40"/>
          <w:szCs w:val="40"/>
          <w:lang w:val="el-GR"/>
        </w:rPr>
        <w:t xml:space="preserve">Recording link: </w:t>
      </w:r>
      <w:hyperlink r:id="rId6" w:history="1">
        <w:r w:rsidRPr="00742C6A">
          <w:rPr>
            <w:rStyle w:val="Hyperlink"/>
            <w:sz w:val="40"/>
            <w:szCs w:val="40"/>
            <w:lang w:val="el-GR"/>
          </w:rPr>
          <w:t>https://uoa.webex.com/uoa/ldr.php?RCID=2522fa49c3d9f7a2904c64976ea0ced7</w:t>
        </w:r>
      </w:hyperlink>
      <w:r>
        <w:rPr>
          <w:color w:val="00B050"/>
          <w:sz w:val="40"/>
          <w:szCs w:val="40"/>
          <w:lang w:val="el-GR"/>
        </w:rPr>
        <w:t xml:space="preserve">, </w:t>
      </w:r>
    </w:p>
    <w:p w:rsidR="00A1728B" w:rsidRDefault="00A1728B" w:rsidP="00A1728B">
      <w:pPr>
        <w:rPr>
          <w:color w:val="00B050"/>
          <w:sz w:val="40"/>
          <w:szCs w:val="40"/>
          <w:lang w:val="el-GR"/>
        </w:rPr>
      </w:pPr>
      <w:r>
        <w:rPr>
          <w:color w:val="00B050"/>
          <w:sz w:val="40"/>
          <w:szCs w:val="40"/>
          <w:lang w:val="el-GR"/>
        </w:rPr>
        <w:tab/>
      </w:r>
    </w:p>
    <w:p w:rsidR="00A1728B" w:rsidRDefault="00A1728B" w:rsidP="00A1728B">
      <w:pPr>
        <w:rPr>
          <w:rFonts w:eastAsia="Calibri"/>
          <w:b/>
          <w:sz w:val="28"/>
          <w:szCs w:val="28"/>
          <w:lang w:val="el-GR"/>
        </w:rPr>
      </w:pPr>
      <w:r w:rsidRPr="007571B4">
        <w:rPr>
          <w:rFonts w:eastAsia="Calibri"/>
          <w:b/>
          <w:sz w:val="28"/>
          <w:szCs w:val="28"/>
          <w:lang w:val="en-US"/>
        </w:rPr>
        <w:tab/>
      </w:r>
      <w:r w:rsidRPr="007571B4">
        <w:rPr>
          <w:rFonts w:eastAsia="Calibri"/>
          <w:b/>
          <w:sz w:val="28"/>
          <w:szCs w:val="28"/>
          <w:lang w:val="en-US"/>
        </w:rPr>
        <w:tab/>
      </w:r>
      <w:r w:rsidRPr="007571B4">
        <w:rPr>
          <w:rFonts w:eastAsia="Calibri"/>
          <w:b/>
          <w:sz w:val="28"/>
          <w:szCs w:val="28"/>
          <w:lang w:val="en-US"/>
        </w:rPr>
        <w:tab/>
      </w:r>
      <w:r w:rsidRPr="007571B4">
        <w:rPr>
          <w:rFonts w:eastAsia="Calibri"/>
          <w:b/>
          <w:sz w:val="28"/>
          <w:szCs w:val="28"/>
          <w:lang w:val="en-US"/>
        </w:rPr>
        <w:tab/>
      </w:r>
      <w:r w:rsidRPr="007571B4">
        <w:rPr>
          <w:rFonts w:eastAsia="Calibri"/>
          <w:b/>
          <w:sz w:val="28"/>
          <w:szCs w:val="28"/>
          <w:lang w:val="en-US"/>
        </w:rPr>
        <w:tab/>
      </w:r>
      <w:r w:rsidRPr="007571B4">
        <w:rPr>
          <w:rFonts w:eastAsia="Calibri"/>
          <w:b/>
          <w:sz w:val="28"/>
          <w:szCs w:val="28"/>
          <w:lang w:val="el-GR"/>
        </w:rPr>
        <w:t xml:space="preserve">ΠΡΟΚΑΤΑΡΚΤΙΚΑ, </w:t>
      </w:r>
    </w:p>
    <w:p w:rsidR="00A1728B" w:rsidRPr="008F36F8" w:rsidRDefault="00A1728B" w:rsidP="00A1728B">
      <w:pPr>
        <w:rPr>
          <w:rFonts w:eastAsia="Calibri"/>
          <w:sz w:val="28"/>
          <w:szCs w:val="28"/>
          <w:lang w:val="el-GR"/>
        </w:rPr>
      </w:pPr>
      <w:r w:rsidRPr="008F36F8">
        <w:rPr>
          <w:rFonts w:eastAsia="Calibri"/>
          <w:sz w:val="28"/>
          <w:szCs w:val="28"/>
          <w:lang w:val="el-GR"/>
        </w:rPr>
        <w:tab/>
      </w:r>
      <w:r w:rsidRPr="008F36F8">
        <w:rPr>
          <w:rFonts w:eastAsia="Calibri"/>
          <w:sz w:val="28"/>
          <w:szCs w:val="28"/>
          <w:lang w:val="el-GR"/>
        </w:rPr>
        <w:tab/>
      </w:r>
      <w:r w:rsidRPr="008F36F8">
        <w:rPr>
          <w:rFonts w:eastAsia="Calibri"/>
          <w:sz w:val="28"/>
          <w:szCs w:val="28"/>
          <w:lang w:val="el-GR"/>
        </w:rPr>
        <w:tab/>
        <w:t xml:space="preserve">Εχουμε </w:t>
      </w:r>
      <w:r>
        <w:rPr>
          <w:rFonts w:eastAsia="Calibri"/>
          <w:sz w:val="28"/>
          <w:szCs w:val="28"/>
          <w:lang w:val="el-GR"/>
        </w:rPr>
        <w:t xml:space="preserve">ηδη </w:t>
      </w:r>
      <w:r w:rsidRPr="008F36F8">
        <w:rPr>
          <w:rFonts w:eastAsia="Calibri"/>
          <w:sz w:val="28"/>
          <w:szCs w:val="28"/>
          <w:lang w:val="el-GR"/>
        </w:rPr>
        <w:t>διαπραγματευθη</w:t>
      </w:r>
    </w:p>
    <w:p w:rsidR="00A1728B" w:rsidRDefault="00A1728B" w:rsidP="00A1728B">
      <w:pPr>
        <w:rPr>
          <w:sz w:val="32"/>
          <w:szCs w:val="32"/>
          <w:lang w:val="en-US"/>
        </w:rPr>
      </w:pPr>
      <w:r>
        <w:rPr>
          <w:sz w:val="32"/>
          <w:szCs w:val="32"/>
          <w:lang w:val="el-GR"/>
        </w:rPr>
        <w:tab/>
      </w:r>
      <w:r>
        <w:rPr>
          <w:sz w:val="32"/>
          <w:szCs w:val="32"/>
          <w:lang w:val="en-US"/>
        </w:rPr>
        <w:t xml:space="preserve">6002, 6003, </w:t>
      </w:r>
    </w:p>
    <w:p w:rsidR="00A1728B" w:rsidRDefault="00A1728B" w:rsidP="00A1728B">
      <w:pPr>
        <w:rPr>
          <w:rFonts w:eastAsia="Calibri"/>
          <w:sz w:val="28"/>
          <w:szCs w:val="28"/>
          <w:lang w:val="el-GR"/>
        </w:rPr>
      </w:pPr>
      <w:r>
        <w:rPr>
          <w:rFonts w:eastAsia="Calibri"/>
          <w:sz w:val="28"/>
          <w:szCs w:val="28"/>
          <w:lang w:val="el-GR"/>
        </w:rPr>
        <w:tab/>
      </w:r>
      <w:r>
        <w:rPr>
          <w:rFonts w:eastAsia="Calibri"/>
          <w:sz w:val="28"/>
          <w:szCs w:val="28"/>
          <w:lang w:val="el-GR"/>
        </w:rPr>
        <w:tab/>
      </w:r>
      <w:r>
        <w:rPr>
          <w:rFonts w:eastAsia="Calibri"/>
          <w:sz w:val="28"/>
          <w:szCs w:val="28"/>
          <w:lang w:val="el-GR"/>
        </w:rPr>
        <w:tab/>
        <w:t xml:space="preserve">ΕΡΓΑΣΙΕΣ προς διαπραγμετευσιν, </w:t>
      </w:r>
    </w:p>
    <w:p w:rsidR="00A1728B" w:rsidRPr="00E0125C" w:rsidRDefault="00A1728B" w:rsidP="00A1728B">
      <w:pPr>
        <w:rPr>
          <w:rFonts w:eastAsia="Calibri"/>
          <w:sz w:val="28"/>
          <w:szCs w:val="28"/>
          <w:lang w:val="el-GR"/>
        </w:rPr>
      </w:pPr>
      <w:r>
        <w:rPr>
          <w:rFonts w:eastAsia="Calibri"/>
          <w:sz w:val="28"/>
          <w:szCs w:val="28"/>
          <w:lang w:val="el-GR"/>
        </w:rPr>
        <w:t xml:space="preserve">1004 ηλιοκεντρικο, 5001 (4001) κυβικες ριζες του 1, 8001 δευτερος ορος, </w:t>
      </w:r>
    </w:p>
    <w:p w:rsidR="00A1728B" w:rsidRPr="00CD7CA7" w:rsidRDefault="00A1728B" w:rsidP="00A1728B">
      <w:pPr>
        <w:rPr>
          <w:sz w:val="40"/>
          <w:szCs w:val="40"/>
          <w:lang w:val="el-GR"/>
        </w:rPr>
      </w:pPr>
      <w:r w:rsidRPr="00CD7CA7">
        <w:rPr>
          <w:sz w:val="40"/>
          <w:szCs w:val="40"/>
          <w:lang w:val="el-GR"/>
        </w:rPr>
        <w:tab/>
      </w:r>
      <w:r w:rsidRPr="00CD7CA7">
        <w:rPr>
          <w:sz w:val="40"/>
          <w:szCs w:val="40"/>
          <w:lang w:val="el-GR"/>
        </w:rPr>
        <w:tab/>
      </w:r>
      <w:r w:rsidRPr="00CD7CA7">
        <w:rPr>
          <w:sz w:val="40"/>
          <w:szCs w:val="40"/>
          <w:lang w:val="el-GR"/>
        </w:rPr>
        <w:tab/>
        <w:t xml:space="preserve">ΠΕΡΙΛΗΨΙΣ  ΙΕΡΩΝΥΜΟΣ ΚΑΡΔΑΝΟΣ, </w:t>
      </w:r>
    </w:p>
    <w:p w:rsidR="00A1728B" w:rsidRDefault="00A1728B" w:rsidP="00A1728B">
      <w:pPr>
        <w:rPr>
          <w:lang w:val="el-GR"/>
        </w:rPr>
      </w:pPr>
      <w:r>
        <w:rPr>
          <w:noProof/>
          <w:lang w:val="el-GR" w:eastAsia="el-GR"/>
        </w:rPr>
        <w:drawing>
          <wp:inline distT="0" distB="0" distL="0" distR="0" wp14:anchorId="0CD5C053" wp14:editId="7F3FF861">
            <wp:extent cx="1005840" cy="1295400"/>
            <wp:effectExtent l="0" t="0" r="381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irolamo_Cardano._Stipple_engraving_by_R._Cooper._Wellcome_V00010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 cy="1295400"/>
                    </a:xfrm>
                    <a:prstGeom prst="rect">
                      <a:avLst/>
                    </a:prstGeom>
                  </pic:spPr>
                </pic:pic>
              </a:graphicData>
            </a:graphic>
          </wp:inline>
        </w:drawing>
      </w:r>
    </w:p>
    <w:p w:rsidR="00A1728B" w:rsidRDefault="00A1728B" w:rsidP="00A1728B">
      <w:r>
        <w:t xml:space="preserve">17th-century portrait </w:t>
      </w:r>
      <w:hyperlink r:id="rId8" w:tooltip="Engraving" w:history="1">
        <w:r>
          <w:rPr>
            <w:rStyle w:val="Hyperlink"/>
          </w:rPr>
          <w:t>engraving</w:t>
        </w:r>
      </w:hyperlink>
      <w:r>
        <w:t xml:space="preserve"> of Cardano (1501-1576)</w:t>
      </w:r>
    </w:p>
    <w:p w:rsidR="00A1728B" w:rsidRDefault="00A1728B" w:rsidP="00A1728B">
      <w:pPr>
        <w:rPr>
          <w:lang w:val="el-GR"/>
        </w:rPr>
      </w:pPr>
    </w:p>
    <w:p w:rsidR="00A1728B" w:rsidRDefault="00A1728B" w:rsidP="00A1728B">
      <w:pPr>
        <w:rPr>
          <w:lang w:val="el-GR"/>
        </w:rPr>
      </w:pPr>
      <w:r w:rsidRPr="00DE277F">
        <w:rPr>
          <w:lang w:val="el-GR"/>
        </w:rPr>
        <w:t>Artis Magnae, Sive de Regulis Algebraicis Liber Unus</w:t>
      </w:r>
    </w:p>
    <w:p w:rsidR="00A1728B" w:rsidRDefault="00A1728B" w:rsidP="00A1728B">
      <w:pPr>
        <w:rPr>
          <w:lang w:val="el-GR"/>
        </w:rPr>
      </w:pPr>
      <w:r>
        <w:rPr>
          <w:noProof/>
          <w:lang w:val="el-GR" w:eastAsia="el-GR"/>
        </w:rPr>
        <w:drawing>
          <wp:inline distT="0" distB="0" distL="0" distR="0" wp14:anchorId="5428A556" wp14:editId="365BB713">
            <wp:extent cx="2702052" cy="4114800"/>
            <wp:effectExtent l="0" t="0" r="317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ArsMagna.jpg"/>
                    <pic:cNvPicPr/>
                  </pic:nvPicPr>
                  <pic:blipFill>
                    <a:blip r:embed="rId9">
                      <a:extLst>
                        <a:ext uri="{28A0092B-C50C-407E-A947-70E740481C1C}">
                          <a14:useLocalDpi xmlns:a14="http://schemas.microsoft.com/office/drawing/2010/main" val="0"/>
                        </a:ext>
                      </a:extLst>
                    </a:blip>
                    <a:stretch>
                      <a:fillRect/>
                    </a:stretch>
                  </pic:blipFill>
                  <pic:spPr>
                    <a:xfrm>
                      <a:off x="0" y="0"/>
                      <a:ext cx="2702052" cy="4114800"/>
                    </a:xfrm>
                    <a:prstGeom prst="rect">
                      <a:avLst/>
                    </a:prstGeom>
                  </pic:spPr>
                </pic:pic>
              </a:graphicData>
            </a:graphic>
          </wp:inline>
        </w:drawing>
      </w:r>
    </w:p>
    <w:p w:rsidR="00A1728B" w:rsidRPr="00DE277F" w:rsidRDefault="00A1728B" w:rsidP="00A1728B">
      <w:pPr>
        <w:rPr>
          <w:lang w:val="el-GR"/>
        </w:rPr>
      </w:pPr>
      <w:r w:rsidRPr="00DE277F">
        <w:rPr>
          <w:lang w:val="el-GR"/>
        </w:rPr>
        <w:t>The title page of the Ars Magna</w:t>
      </w:r>
    </w:p>
    <w:p w:rsidR="00A1728B" w:rsidRPr="00DE277F" w:rsidRDefault="00A1728B" w:rsidP="00A1728B">
      <w:pPr>
        <w:rPr>
          <w:lang w:val="el-GR"/>
        </w:rPr>
      </w:pPr>
      <w:r w:rsidRPr="00DE277F">
        <w:rPr>
          <w:lang w:val="el-GR"/>
        </w:rPr>
        <w:t>Author</w:t>
      </w:r>
      <w:r w:rsidRPr="00DE277F">
        <w:rPr>
          <w:lang w:val="el-GR"/>
        </w:rPr>
        <w:tab/>
        <w:t>Girolamo Cardano</w:t>
      </w:r>
    </w:p>
    <w:p w:rsidR="00A1728B" w:rsidRPr="00DE277F" w:rsidRDefault="00A1728B" w:rsidP="00A1728B">
      <w:pPr>
        <w:rPr>
          <w:lang w:val="el-GR"/>
        </w:rPr>
      </w:pPr>
      <w:r w:rsidRPr="00DE277F">
        <w:rPr>
          <w:lang w:val="el-GR"/>
        </w:rPr>
        <w:t>Language</w:t>
      </w:r>
      <w:r w:rsidRPr="00DE277F">
        <w:rPr>
          <w:lang w:val="el-GR"/>
        </w:rPr>
        <w:tab/>
        <w:t>Latin</w:t>
      </w:r>
    </w:p>
    <w:p w:rsidR="00A1728B" w:rsidRPr="00DE277F" w:rsidRDefault="00A1728B" w:rsidP="00A1728B">
      <w:pPr>
        <w:rPr>
          <w:lang w:val="el-GR"/>
        </w:rPr>
      </w:pPr>
      <w:r w:rsidRPr="00DE277F">
        <w:rPr>
          <w:lang w:val="el-GR"/>
        </w:rPr>
        <w:t>Subject</w:t>
      </w:r>
      <w:r w:rsidRPr="00DE277F">
        <w:rPr>
          <w:lang w:val="el-GR"/>
        </w:rPr>
        <w:tab/>
        <w:t>Mathematics</w:t>
      </w:r>
    </w:p>
    <w:p w:rsidR="00A1728B" w:rsidRDefault="00A1728B" w:rsidP="00A1728B">
      <w:pPr>
        <w:rPr>
          <w:lang w:val="el-GR"/>
        </w:rPr>
      </w:pPr>
      <w:r w:rsidRPr="00DE277F">
        <w:rPr>
          <w:lang w:val="el-GR"/>
        </w:rPr>
        <w:t>Publication date</w:t>
      </w:r>
      <w:r>
        <w:rPr>
          <w:lang w:val="en-US"/>
        </w:rPr>
        <w:t xml:space="preserve"> </w:t>
      </w:r>
      <w:r w:rsidRPr="00DE277F">
        <w:rPr>
          <w:lang w:val="el-GR"/>
        </w:rPr>
        <w:t>1545</w:t>
      </w:r>
    </w:p>
    <w:p w:rsidR="00A1728B" w:rsidRDefault="00A1728B" w:rsidP="00A1728B">
      <w:pPr>
        <w:rPr>
          <w:lang w:val="el-GR"/>
        </w:rPr>
      </w:pPr>
      <w:r>
        <w:rPr>
          <w:lang w:val="el-GR"/>
        </w:rPr>
        <w:tab/>
      </w:r>
      <w:r>
        <w:rPr>
          <w:lang w:val="el-GR"/>
        </w:rPr>
        <w:tab/>
        <w:t xml:space="preserve">ΣΧΟΛΙΑ, </w:t>
      </w:r>
    </w:p>
    <w:p w:rsidR="00A1728B" w:rsidRDefault="00A1728B" w:rsidP="00A1728B">
      <w:pPr>
        <w:rPr>
          <w:lang w:val="el-GR"/>
        </w:rPr>
      </w:pPr>
      <w:r>
        <w:rPr>
          <w:lang w:val="el-GR"/>
        </w:rPr>
        <w:tab/>
      </w:r>
      <w:r w:rsidRPr="00684F2B">
        <w:rPr>
          <w:lang w:val="el-GR"/>
        </w:rPr>
        <w:t>Praestantissimus</w:t>
      </w:r>
      <w:r>
        <w:rPr>
          <w:lang w:val="el-GR"/>
        </w:rPr>
        <w:t xml:space="preserve">, </w:t>
      </w:r>
    </w:p>
    <w:p w:rsidR="00A1728B" w:rsidRDefault="00A1728B" w:rsidP="00A1728B">
      <w:pPr>
        <w:rPr>
          <w:lang w:val="el-GR"/>
        </w:rPr>
      </w:pPr>
      <w:r w:rsidRPr="00EE39E8">
        <w:rPr>
          <w:lang w:val="el-GR"/>
        </w:rPr>
        <w:t>From praestans (“standing ahead of others, excelling”) + -issimus (“-est, most”).</w:t>
      </w:r>
    </w:p>
    <w:p w:rsidR="00A1728B" w:rsidRDefault="00A1728B" w:rsidP="00A1728B">
      <w:pPr>
        <w:rPr>
          <w:lang w:val="el-GR"/>
        </w:rPr>
      </w:pPr>
    </w:p>
    <w:p w:rsidR="00A1728B" w:rsidRPr="00A33501" w:rsidRDefault="00A1728B" w:rsidP="00A1728B">
      <w:pPr>
        <w:rPr>
          <w:lang w:val="el-GR"/>
        </w:rPr>
      </w:pPr>
    </w:p>
    <w:p w:rsidR="00A1728B" w:rsidRPr="008C7AE6" w:rsidRDefault="00A1728B" w:rsidP="00A1728B">
      <w:pPr>
        <w:pStyle w:val="Heading1"/>
        <w:numPr>
          <w:ilvl w:val="0"/>
          <w:numId w:val="2"/>
        </w:numPr>
        <w:spacing w:before="0"/>
        <w:ind w:left="0" w:firstLine="0"/>
      </w:pPr>
      <w:r w:rsidRPr="008C7AE6">
        <w:tab/>
      </w:r>
      <w:r w:rsidRPr="008C7AE6">
        <w:tab/>
      </w:r>
      <w:r w:rsidRPr="008C7AE6">
        <w:tab/>
      </w:r>
      <w:r w:rsidRPr="008C7AE6">
        <w:tab/>
      </w:r>
      <w:r w:rsidRPr="008C7AE6">
        <w:tab/>
        <w:t xml:space="preserve">ΟΙ ΜΙΓΑΔΙΚΟΙ, 2024, </w:t>
      </w:r>
    </w:p>
    <w:p w:rsidR="00A1728B" w:rsidRDefault="00A1728B" w:rsidP="00A1728B">
      <w:pPr>
        <w:rPr>
          <w:lang w:val="el-GR"/>
        </w:rPr>
      </w:pPr>
      <w:r>
        <w:rPr>
          <w:lang w:val="el-GR"/>
        </w:rPr>
        <w:tab/>
      </w:r>
    </w:p>
    <w:p w:rsidR="00A1728B" w:rsidRDefault="00A1728B" w:rsidP="00A1728B">
      <w:pPr>
        <w:pStyle w:val="Heading2"/>
        <w:numPr>
          <w:ilvl w:val="1"/>
          <w:numId w:val="2"/>
        </w:numPr>
        <w:rPr>
          <w:lang w:val="el-GR"/>
        </w:rPr>
      </w:pPr>
      <w:r>
        <w:rPr>
          <w:lang w:val="el-GR"/>
        </w:rPr>
        <w:tab/>
      </w:r>
      <w:r>
        <w:rPr>
          <w:lang w:val="el-GR"/>
        </w:rPr>
        <w:tab/>
      </w:r>
      <w:r>
        <w:rPr>
          <w:lang w:val="el-GR"/>
        </w:rPr>
        <w:tab/>
      </w:r>
      <w:r>
        <w:rPr>
          <w:lang w:val="el-GR"/>
        </w:rPr>
        <w:tab/>
        <w:t xml:space="preserve">ΜΙΓΑΔΙΚΟΙ (σημερα), </w:t>
      </w:r>
    </w:p>
    <w:p w:rsidR="00A1728B" w:rsidRDefault="00A1728B" w:rsidP="00A1728B">
      <w:pPr>
        <w:rPr>
          <w:lang w:val="el-GR"/>
        </w:rPr>
      </w:pPr>
      <w:r w:rsidRPr="008C7AE6">
        <w:tab/>
      </w:r>
    </w:p>
    <w:p w:rsidR="00A1728B" w:rsidRDefault="00A1728B" w:rsidP="00A1728B">
      <w:pPr>
        <w:rPr>
          <w:lang w:val="el-GR"/>
        </w:rPr>
      </w:pPr>
      <w:r w:rsidRPr="008C7AE6">
        <w:tab/>
      </w:r>
    </w:p>
    <w:p w:rsidR="00A1728B" w:rsidRDefault="00A1728B" w:rsidP="00A1728B">
      <w:pPr>
        <w:pStyle w:val="Heading3"/>
        <w:keepLines/>
        <w:numPr>
          <w:ilvl w:val="2"/>
          <w:numId w:val="2"/>
        </w:numPr>
        <w:spacing w:before="40"/>
      </w:pPr>
      <w:r>
        <w:lastRenderedPageBreak/>
        <w:tab/>
      </w:r>
      <w:r>
        <w:tab/>
      </w:r>
      <w:r w:rsidRPr="00CC6635">
        <w:rPr>
          <w:rStyle w:val="Heading3Char"/>
        </w:rPr>
        <w:t>ΟΡΙΣΜΟΙ,</w:t>
      </w:r>
      <w:r>
        <w:t xml:space="preserve"> </w:t>
      </w:r>
    </w:p>
    <w:p w:rsidR="00A1728B" w:rsidRDefault="00A1728B" w:rsidP="00A1728B">
      <w:pPr>
        <w:rPr>
          <w:lang w:val="el-GR"/>
        </w:rPr>
      </w:pPr>
      <w:r>
        <w:rPr>
          <w:lang w:val="el-GR"/>
        </w:rPr>
        <w:tab/>
      </w:r>
      <w:r>
        <w:rPr>
          <w:noProof/>
          <w:lang w:val="el-GR" w:eastAsia="el-GR"/>
        </w:rPr>
        <w:drawing>
          <wp:inline distT="0" distB="0" distL="0" distR="0" wp14:anchorId="778B1DC7" wp14:editId="2F025F3E">
            <wp:extent cx="5274310" cy="5109845"/>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χχ1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109845"/>
                    </a:xfrm>
                    <a:prstGeom prst="rect">
                      <a:avLst/>
                    </a:prstGeom>
                  </pic:spPr>
                </pic:pic>
              </a:graphicData>
            </a:graphic>
          </wp:inline>
        </w:drawing>
      </w:r>
    </w:p>
    <w:p w:rsidR="00A1728B" w:rsidRDefault="00A1728B" w:rsidP="00A1728B">
      <w:pPr>
        <w:pStyle w:val="Heading3"/>
        <w:keepLines/>
        <w:numPr>
          <w:ilvl w:val="2"/>
          <w:numId w:val="2"/>
        </w:numPr>
        <w:spacing w:before="40"/>
      </w:pPr>
      <w:r>
        <w:tab/>
      </w:r>
      <w:r>
        <w:tab/>
      </w:r>
      <w:r>
        <w:tab/>
        <w:t xml:space="preserve">ΡΙΖΙΚΑ, </w:t>
      </w:r>
    </w:p>
    <w:p w:rsidR="00A1728B" w:rsidRDefault="00A1728B" w:rsidP="00A1728B">
      <w:pPr>
        <w:rPr>
          <w:lang w:val="el-GR"/>
        </w:rPr>
      </w:pPr>
      <w:r>
        <w:rPr>
          <w:lang w:val="el-GR"/>
        </w:rPr>
        <w:tab/>
      </w:r>
    </w:p>
    <w:p w:rsidR="00A1728B" w:rsidRPr="00D91162" w:rsidRDefault="00A1728B" w:rsidP="00A1728B">
      <w:pPr>
        <w:rPr>
          <w:lang w:val="el-GR"/>
        </w:rPr>
      </w:pPr>
      <w:r>
        <w:rPr>
          <w:lang w:val="el-GR"/>
        </w:rPr>
        <w:tab/>
        <w:t>Εστω α πραγματικος θετικος η 0, τοτε α</w:t>
      </w:r>
      <w:r>
        <w:rPr>
          <w:vertAlign w:val="superscript"/>
          <w:lang w:val="el-GR"/>
        </w:rPr>
        <w:t>1/2</w:t>
      </w:r>
      <w:r>
        <w:rPr>
          <w:lang w:val="el-GR"/>
        </w:rPr>
        <w:t xml:space="preserve"> είναι ο θετικος η 0 β, που β</w:t>
      </w:r>
      <w:r>
        <w:rPr>
          <w:vertAlign w:val="superscript"/>
          <w:lang w:val="el-GR"/>
        </w:rPr>
        <w:t>2</w:t>
      </w:r>
      <w:r>
        <w:rPr>
          <w:lang w:val="el-GR"/>
        </w:rPr>
        <w:t xml:space="preserve"> =α.</w:t>
      </w:r>
    </w:p>
    <w:p w:rsidR="00A1728B" w:rsidRDefault="00A1728B" w:rsidP="00A1728B">
      <w:pPr>
        <w:rPr>
          <w:lang w:val="el-GR"/>
        </w:rPr>
      </w:pPr>
      <w:r>
        <w:rPr>
          <w:lang w:val="el-GR"/>
        </w:rPr>
        <w:lastRenderedPageBreak/>
        <w:tab/>
      </w:r>
      <w:r>
        <w:rPr>
          <w:noProof/>
          <w:lang w:val="el-GR" w:eastAsia="el-GR"/>
        </w:rPr>
        <w:drawing>
          <wp:inline distT="0" distB="0" distL="0" distR="0" wp14:anchorId="090CA26C" wp14:editId="44BFB4FE">
            <wp:extent cx="5274310" cy="3079750"/>
            <wp:effectExtent l="0" t="0" r="254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χχ1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079750"/>
                    </a:xfrm>
                    <a:prstGeom prst="rect">
                      <a:avLst/>
                    </a:prstGeom>
                  </pic:spPr>
                </pic:pic>
              </a:graphicData>
            </a:graphic>
          </wp:inline>
        </w:drawing>
      </w:r>
    </w:p>
    <w:p w:rsidR="00A1728B" w:rsidRDefault="00A1728B" w:rsidP="00A1728B">
      <w:pPr>
        <w:rPr>
          <w:lang w:val="el-GR"/>
        </w:rPr>
      </w:pPr>
      <w:r>
        <w:rPr>
          <w:lang w:val="el-GR"/>
        </w:rPr>
        <w:tab/>
      </w:r>
    </w:p>
    <w:p w:rsidR="00A1728B" w:rsidRDefault="00A1728B" w:rsidP="00A1728B">
      <w:pPr>
        <w:rPr>
          <w:lang w:val="el-GR"/>
        </w:rPr>
      </w:pPr>
      <w:r>
        <w:rPr>
          <w:lang w:val="el-GR"/>
        </w:rPr>
        <w:tab/>
      </w:r>
      <w:r>
        <w:rPr>
          <w:noProof/>
          <w:lang w:val="el-GR" w:eastAsia="el-GR"/>
        </w:rPr>
        <w:drawing>
          <wp:inline distT="0" distB="0" distL="0" distR="0" wp14:anchorId="098F511D" wp14:editId="5A277B08">
            <wp:extent cx="5274310" cy="5016500"/>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χχ1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016500"/>
                    </a:xfrm>
                    <a:prstGeom prst="rect">
                      <a:avLst/>
                    </a:prstGeom>
                  </pic:spPr>
                </pic:pic>
              </a:graphicData>
            </a:graphic>
          </wp:inline>
        </w:drawing>
      </w:r>
    </w:p>
    <w:p w:rsidR="00A1728B" w:rsidRDefault="00A1728B" w:rsidP="00A1728B">
      <w:pPr>
        <w:pStyle w:val="Heading3"/>
        <w:keepLines/>
        <w:numPr>
          <w:ilvl w:val="2"/>
          <w:numId w:val="2"/>
        </w:numPr>
        <w:spacing w:before="40"/>
      </w:pPr>
      <w:r>
        <w:lastRenderedPageBreak/>
        <w:tab/>
      </w:r>
      <w:r>
        <w:tab/>
      </w:r>
      <w:r>
        <w:tab/>
        <w:t xml:space="preserve">ΔΙΑΦΩΤΙΣΜΟΣ επι του υπο υπο υπο κεφαλαιου, </w:t>
      </w:r>
      <w:r w:rsidRPr="005976AA">
        <w:t>ΣΓΠ, ΛΥΣΗ ΕΞΙΣΩΣΕΩΝ ΒΑΘΜΟΥ 3,</w:t>
      </w:r>
    </w:p>
    <w:p w:rsidR="00A1728B" w:rsidRDefault="00A1728B" w:rsidP="00A1728B">
      <w:pPr>
        <w:rPr>
          <w:lang w:val="el-GR"/>
        </w:rPr>
      </w:pPr>
      <w:r>
        <w:rPr>
          <w:lang w:val="el-GR"/>
        </w:rPr>
        <w:tab/>
      </w:r>
    </w:p>
    <w:p w:rsidR="00A1728B" w:rsidRDefault="00A1728B" w:rsidP="00A1728B">
      <w:pPr>
        <w:spacing w:after="200" w:line="276" w:lineRule="auto"/>
        <w:rPr>
          <w:rFonts w:eastAsia="Calibri"/>
          <w:lang w:val="el-GR"/>
        </w:rPr>
      </w:pPr>
      <w:r>
        <w:rPr>
          <w:lang w:val="el-GR"/>
        </w:rPr>
        <w:tab/>
      </w:r>
      <w:r>
        <w:rPr>
          <w:rFonts w:eastAsia="Calibri"/>
          <w:lang w:val="el-GR"/>
        </w:rPr>
        <w:tab/>
      </w:r>
    </w:p>
    <w:p w:rsidR="00A1728B" w:rsidRDefault="00A1728B" w:rsidP="00A1728B">
      <w:pPr>
        <w:pStyle w:val="Heading4"/>
        <w:numPr>
          <w:ilvl w:val="3"/>
          <w:numId w:val="2"/>
        </w:numPr>
        <w:rPr>
          <w:rFonts w:eastAsia="Calibri"/>
        </w:rPr>
      </w:pPr>
      <w:r>
        <w:rPr>
          <w:rFonts w:eastAsia="Calibri"/>
        </w:rPr>
        <w:tab/>
      </w:r>
      <w:r>
        <w:rPr>
          <w:rFonts w:eastAsia="Calibri"/>
        </w:rPr>
        <w:tab/>
        <w:t>Υπαρξη κυβικης ριζας μιγαδικου</w:t>
      </w:r>
    </w:p>
    <w:p w:rsidR="00A1728B" w:rsidRDefault="00A1728B" w:rsidP="00A1728B">
      <w:pPr>
        <w:rPr>
          <w:rFonts w:eastAsia="Calibri"/>
          <w:lang w:val="el-GR"/>
        </w:rPr>
      </w:pPr>
      <w:r>
        <w:rPr>
          <w:rFonts w:eastAsia="Calibri"/>
          <w:lang w:val="el-GR"/>
        </w:rPr>
        <w:tab/>
      </w:r>
    </w:p>
    <w:p w:rsidR="00A1728B" w:rsidRDefault="00A1728B" w:rsidP="00A1728B">
      <w:pPr>
        <w:rPr>
          <w:rFonts w:eastAsia="Calibri"/>
          <w:lang w:val="el-GR"/>
        </w:rPr>
      </w:pPr>
      <w:r>
        <w:rPr>
          <w:rFonts w:eastAsia="Calibri"/>
          <w:noProof/>
          <w:lang w:val="el-GR" w:eastAsia="el-GR"/>
        </w:rPr>
        <w:drawing>
          <wp:inline distT="0" distB="0" distL="0" distR="0" wp14:anchorId="37A7D645" wp14:editId="3CD3F247">
            <wp:extent cx="5257800" cy="7010400"/>
            <wp:effectExtent l="0" t="0" r="0" b="0"/>
            <wp:docPr id="207" name="Picture 207" descr="SGP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GP0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7800" cy="7010400"/>
                    </a:xfrm>
                    <a:prstGeom prst="rect">
                      <a:avLst/>
                    </a:prstGeom>
                    <a:noFill/>
                    <a:ln>
                      <a:noFill/>
                    </a:ln>
                  </pic:spPr>
                </pic:pic>
              </a:graphicData>
            </a:graphic>
          </wp:inline>
        </w:drawing>
      </w:r>
    </w:p>
    <w:p w:rsidR="00A1728B" w:rsidRDefault="00A1728B" w:rsidP="00A1728B">
      <w:pPr>
        <w:rPr>
          <w:rFonts w:eastAsia="Calibri"/>
          <w:lang w:val="el-GR"/>
        </w:rPr>
      </w:pPr>
    </w:p>
    <w:p w:rsidR="00A1728B" w:rsidRDefault="00A1728B" w:rsidP="00A1728B">
      <w:pPr>
        <w:rPr>
          <w:rFonts w:eastAsia="Calibri"/>
          <w:sz w:val="36"/>
          <w:szCs w:val="36"/>
          <w:lang w:val="en-US"/>
        </w:rPr>
      </w:pPr>
      <w:r w:rsidRPr="00C174C0">
        <w:rPr>
          <w:rFonts w:eastAsia="Calibri"/>
          <w:sz w:val="36"/>
          <w:szCs w:val="36"/>
        </w:rPr>
        <w:tab/>
      </w:r>
      <w:proofErr w:type="gramStart"/>
      <w:r w:rsidRPr="00C174C0">
        <w:rPr>
          <w:rFonts w:eastAsia="Calibri"/>
          <w:sz w:val="36"/>
          <w:szCs w:val="36"/>
        </w:rPr>
        <w:t>r</w:t>
      </w:r>
      <w:r w:rsidRPr="00C174C0">
        <w:rPr>
          <w:rFonts w:eastAsia="Calibri"/>
          <w:sz w:val="36"/>
          <w:szCs w:val="36"/>
          <w:lang w:val="en-US"/>
        </w:rPr>
        <w:t>(</w:t>
      </w:r>
      <w:proofErr w:type="gramEnd"/>
      <w:r w:rsidRPr="00C174C0">
        <w:rPr>
          <w:rFonts w:eastAsia="Calibri"/>
          <w:sz w:val="36"/>
          <w:szCs w:val="36"/>
          <w:lang w:val="en-US"/>
        </w:rPr>
        <w:t>cos</w:t>
      </w:r>
      <w:r w:rsidRPr="00C174C0">
        <w:rPr>
          <w:rFonts w:eastAsia="Calibri"/>
          <w:sz w:val="36"/>
          <w:szCs w:val="36"/>
          <w:lang w:val="el-GR"/>
        </w:rPr>
        <w:t>θ+</w:t>
      </w:r>
      <w:r w:rsidRPr="00C174C0">
        <w:rPr>
          <w:rFonts w:eastAsia="Calibri"/>
          <w:sz w:val="36"/>
          <w:szCs w:val="36"/>
          <w:lang w:val="en-US"/>
        </w:rPr>
        <w:t>isin</w:t>
      </w:r>
      <w:r w:rsidRPr="00C174C0">
        <w:rPr>
          <w:rFonts w:eastAsia="Calibri"/>
          <w:sz w:val="36"/>
          <w:szCs w:val="36"/>
          <w:lang w:val="el-GR"/>
        </w:rPr>
        <w:t>θ</w:t>
      </w:r>
      <w:r w:rsidRPr="00C174C0">
        <w:rPr>
          <w:rFonts w:eastAsia="Calibri"/>
          <w:sz w:val="36"/>
          <w:szCs w:val="36"/>
          <w:lang w:val="en-US"/>
        </w:rPr>
        <w:t xml:space="preserve">), </w:t>
      </w:r>
    </w:p>
    <w:p w:rsidR="00A1728B" w:rsidRPr="006C5542" w:rsidRDefault="00A1728B" w:rsidP="00A1728B">
      <w:pPr>
        <w:rPr>
          <w:rFonts w:eastAsia="Calibri"/>
          <w:sz w:val="36"/>
          <w:szCs w:val="36"/>
          <w:lang w:val="el-GR"/>
        </w:rPr>
      </w:pPr>
      <w:r>
        <w:rPr>
          <w:rFonts w:eastAsia="Calibri"/>
          <w:sz w:val="36"/>
          <w:szCs w:val="36"/>
          <w:lang w:val="el-GR"/>
        </w:rPr>
        <w:lastRenderedPageBreak/>
        <w:t xml:space="preserve">( </w:t>
      </w:r>
      <w:r w:rsidRPr="00C174C0">
        <w:rPr>
          <w:rFonts w:eastAsia="Calibri"/>
          <w:sz w:val="36"/>
          <w:szCs w:val="36"/>
          <w:lang w:val="en-US"/>
        </w:rPr>
        <w:t>r</w:t>
      </w:r>
      <w:r w:rsidRPr="00C174C0">
        <w:rPr>
          <w:rFonts w:eastAsia="Calibri"/>
          <w:sz w:val="36"/>
          <w:szCs w:val="36"/>
          <w:vertAlign w:val="superscript"/>
          <w:lang w:val="en-US"/>
        </w:rPr>
        <w:t>1/3</w:t>
      </w:r>
      <w:r w:rsidRPr="00C174C0">
        <w:rPr>
          <w:rFonts w:eastAsia="Calibri"/>
          <w:sz w:val="36"/>
          <w:szCs w:val="36"/>
          <w:lang w:val="en-US"/>
        </w:rPr>
        <w:t>(cos(</w:t>
      </w:r>
      <w:r w:rsidRPr="00C174C0">
        <w:rPr>
          <w:rFonts w:eastAsia="Calibri"/>
          <w:sz w:val="36"/>
          <w:szCs w:val="36"/>
          <w:lang w:val="el-GR"/>
        </w:rPr>
        <w:t>θ</w:t>
      </w:r>
      <w:r w:rsidRPr="00C174C0">
        <w:rPr>
          <w:rFonts w:eastAsia="Calibri"/>
          <w:sz w:val="36"/>
          <w:szCs w:val="36"/>
          <w:lang w:val="en-US"/>
        </w:rPr>
        <w:t>/3)</w:t>
      </w:r>
      <w:r w:rsidRPr="00C174C0">
        <w:rPr>
          <w:rFonts w:eastAsia="Calibri"/>
          <w:sz w:val="36"/>
          <w:szCs w:val="36"/>
          <w:lang w:val="el-GR"/>
        </w:rPr>
        <w:t>+</w:t>
      </w:r>
      <w:r w:rsidRPr="00C174C0">
        <w:rPr>
          <w:rFonts w:eastAsia="Calibri"/>
          <w:sz w:val="36"/>
          <w:szCs w:val="36"/>
          <w:lang w:val="en-US"/>
        </w:rPr>
        <w:t>isin(</w:t>
      </w:r>
      <w:r w:rsidRPr="00C174C0">
        <w:rPr>
          <w:rFonts w:eastAsia="Calibri"/>
          <w:sz w:val="36"/>
          <w:szCs w:val="36"/>
          <w:lang w:val="el-GR"/>
        </w:rPr>
        <w:t>θ</w:t>
      </w:r>
      <w:r w:rsidRPr="00C174C0">
        <w:rPr>
          <w:rFonts w:eastAsia="Calibri"/>
          <w:sz w:val="36"/>
          <w:szCs w:val="36"/>
          <w:lang w:val="en-US"/>
        </w:rPr>
        <w:t xml:space="preserve">/3) </w:t>
      </w:r>
      <w:r>
        <w:rPr>
          <w:rFonts w:eastAsia="Calibri"/>
          <w:sz w:val="36"/>
          <w:szCs w:val="36"/>
          <w:lang w:val="el-GR"/>
        </w:rPr>
        <w:t xml:space="preserve">) </w:t>
      </w:r>
      <w:r w:rsidRPr="00C174C0">
        <w:rPr>
          <w:rFonts w:eastAsia="Calibri"/>
          <w:sz w:val="36"/>
          <w:szCs w:val="36"/>
          <w:lang w:val="en-US"/>
        </w:rPr>
        <w:t>)</w:t>
      </w:r>
      <w:r w:rsidRPr="00C174C0">
        <w:rPr>
          <w:rFonts w:eastAsia="Calibri"/>
          <w:sz w:val="36"/>
          <w:szCs w:val="36"/>
          <w:vertAlign w:val="superscript"/>
          <w:lang w:val="en-US"/>
        </w:rPr>
        <w:t>3</w:t>
      </w:r>
      <w:r w:rsidRPr="00C174C0">
        <w:rPr>
          <w:rFonts w:eastAsia="Calibri"/>
          <w:sz w:val="36"/>
          <w:szCs w:val="36"/>
          <w:lang w:val="en-US"/>
        </w:rPr>
        <w:t xml:space="preserve"> </w:t>
      </w:r>
      <w:r>
        <w:rPr>
          <w:rFonts w:eastAsia="Calibri"/>
          <w:sz w:val="36"/>
          <w:szCs w:val="36"/>
          <w:lang w:val="el-GR"/>
        </w:rPr>
        <w:t>=</w:t>
      </w:r>
      <w:r w:rsidRPr="006C5542">
        <w:rPr>
          <w:rFonts w:eastAsia="Calibri"/>
          <w:sz w:val="36"/>
          <w:szCs w:val="36"/>
        </w:rPr>
        <w:t xml:space="preserve"> </w:t>
      </w:r>
      <w:r w:rsidRPr="00C174C0">
        <w:rPr>
          <w:rFonts w:eastAsia="Calibri"/>
          <w:sz w:val="36"/>
          <w:szCs w:val="36"/>
        </w:rPr>
        <w:t>r</w:t>
      </w:r>
      <w:r w:rsidRPr="00C174C0">
        <w:rPr>
          <w:rFonts w:eastAsia="Calibri"/>
          <w:sz w:val="36"/>
          <w:szCs w:val="36"/>
          <w:lang w:val="en-US"/>
        </w:rPr>
        <w:t>(cos</w:t>
      </w:r>
      <w:r w:rsidRPr="00C174C0">
        <w:rPr>
          <w:rFonts w:eastAsia="Calibri"/>
          <w:sz w:val="36"/>
          <w:szCs w:val="36"/>
          <w:lang w:val="el-GR"/>
        </w:rPr>
        <w:t>θ+</w:t>
      </w:r>
      <w:r w:rsidRPr="00C174C0">
        <w:rPr>
          <w:rFonts w:eastAsia="Calibri"/>
          <w:sz w:val="36"/>
          <w:szCs w:val="36"/>
          <w:lang w:val="en-US"/>
        </w:rPr>
        <w:t>isin</w:t>
      </w:r>
      <w:r w:rsidRPr="00C174C0">
        <w:rPr>
          <w:rFonts w:eastAsia="Calibri"/>
          <w:sz w:val="36"/>
          <w:szCs w:val="36"/>
          <w:lang w:val="el-GR"/>
        </w:rPr>
        <w:t>θ</w:t>
      </w:r>
      <w:r w:rsidRPr="00C174C0">
        <w:rPr>
          <w:rFonts w:eastAsia="Calibri"/>
          <w:sz w:val="36"/>
          <w:szCs w:val="36"/>
          <w:lang w:val="en-US"/>
        </w:rPr>
        <w:t>),</w:t>
      </w:r>
    </w:p>
    <w:p w:rsidR="00A1728B" w:rsidRPr="00CC528F" w:rsidRDefault="00A1728B" w:rsidP="00A1728B">
      <w:pPr>
        <w:rPr>
          <w:rFonts w:eastAsia="Calibri"/>
          <w:sz w:val="36"/>
          <w:szCs w:val="36"/>
          <w:lang w:val="en-US"/>
        </w:rPr>
      </w:pPr>
      <w:proofErr w:type="gramStart"/>
      <w:r>
        <w:rPr>
          <w:rFonts w:eastAsia="Calibri"/>
          <w:sz w:val="36"/>
          <w:szCs w:val="36"/>
          <w:lang w:val="en-US"/>
        </w:rPr>
        <w:t>de</w:t>
      </w:r>
      <w:proofErr w:type="gramEnd"/>
      <w:r>
        <w:rPr>
          <w:rFonts w:eastAsia="Calibri"/>
          <w:sz w:val="36"/>
          <w:szCs w:val="36"/>
          <w:lang w:val="en-US"/>
        </w:rPr>
        <w:t xml:space="preserve"> MOIVRE formula. </w:t>
      </w:r>
      <w:r>
        <w:rPr>
          <w:rFonts w:eastAsia="Calibri"/>
          <w:sz w:val="36"/>
          <w:szCs w:val="36"/>
          <w:lang w:val="el-GR"/>
        </w:rPr>
        <w:t xml:space="preserve">Συνδεση μιγαδικων και τριγωνομετριας, . </w:t>
      </w:r>
    </w:p>
    <w:p w:rsidR="00A1728B" w:rsidRDefault="00A1728B" w:rsidP="00A1728B">
      <w:pPr>
        <w:spacing w:after="200" w:line="276" w:lineRule="auto"/>
        <w:rPr>
          <w:rFonts w:eastAsia="Calibri"/>
          <w:lang w:val="el-GR"/>
        </w:rPr>
      </w:pPr>
      <w:r>
        <w:rPr>
          <w:rFonts w:eastAsia="Calibri"/>
          <w:lang w:val="el-GR"/>
        </w:rPr>
        <w:br w:type="page"/>
      </w:r>
    </w:p>
    <w:p w:rsidR="00A1728B" w:rsidRPr="0009272D" w:rsidRDefault="00A1728B" w:rsidP="00A1728B">
      <w:pPr>
        <w:pStyle w:val="Heading4"/>
        <w:numPr>
          <w:ilvl w:val="3"/>
          <w:numId w:val="2"/>
        </w:numPr>
        <w:rPr>
          <w:rFonts w:eastAsia="Calibri"/>
        </w:rPr>
      </w:pPr>
      <w:r>
        <w:rPr>
          <w:rFonts w:eastAsia="Calibri"/>
        </w:rPr>
        <w:lastRenderedPageBreak/>
        <w:tab/>
      </w:r>
      <w:r>
        <w:rPr>
          <w:rFonts w:eastAsia="Calibri"/>
        </w:rPr>
        <w:tab/>
        <w:t xml:space="preserve">ΤΥΠΟΙ CARDANO, </w:t>
      </w:r>
    </w:p>
    <w:p w:rsidR="00A1728B" w:rsidRDefault="00A1728B" w:rsidP="00A1728B">
      <w:pPr>
        <w:rPr>
          <w:rFonts w:eastAsia="Calibri"/>
          <w:lang w:val="el-GR"/>
        </w:rPr>
      </w:pPr>
    </w:p>
    <w:p w:rsidR="00A1728B" w:rsidRDefault="00A1728B" w:rsidP="00A1728B">
      <w:pPr>
        <w:rPr>
          <w:rFonts w:eastAsia="Calibri"/>
          <w:lang w:val="el-GR"/>
        </w:rPr>
      </w:pPr>
      <w:r>
        <w:rPr>
          <w:rFonts w:eastAsia="Calibri"/>
          <w:noProof/>
          <w:lang w:val="el-GR" w:eastAsia="el-GR"/>
        </w:rPr>
        <w:drawing>
          <wp:inline distT="0" distB="0" distL="0" distR="0" wp14:anchorId="2A026623" wp14:editId="3915061C">
            <wp:extent cx="5257800" cy="7620000"/>
            <wp:effectExtent l="0" t="0" r="0" b="0"/>
            <wp:docPr id="206" name="Picture 206" descr="SGP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GP0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7620000"/>
                    </a:xfrm>
                    <a:prstGeom prst="rect">
                      <a:avLst/>
                    </a:prstGeom>
                    <a:noFill/>
                    <a:ln>
                      <a:noFill/>
                    </a:ln>
                  </pic:spPr>
                </pic:pic>
              </a:graphicData>
            </a:graphic>
          </wp:inline>
        </w:drawing>
      </w:r>
    </w:p>
    <w:p w:rsidR="00A1728B" w:rsidRDefault="00A1728B" w:rsidP="00A1728B">
      <w:pPr>
        <w:rPr>
          <w:rFonts w:eastAsia="Calibri"/>
          <w:lang w:val="el-GR"/>
        </w:rPr>
      </w:pPr>
    </w:p>
    <w:p w:rsidR="00A1728B" w:rsidRDefault="00A1728B" w:rsidP="00A1728B">
      <w:pPr>
        <w:spacing w:after="200" w:line="276" w:lineRule="auto"/>
        <w:rPr>
          <w:rFonts w:eastAsia="Calibri"/>
          <w:lang w:val="el-GR"/>
        </w:rPr>
      </w:pPr>
      <w:r>
        <w:rPr>
          <w:rFonts w:eastAsia="Calibri"/>
          <w:lang w:val="el-GR"/>
        </w:rPr>
        <w:br w:type="page"/>
      </w:r>
    </w:p>
    <w:p w:rsidR="00A1728B" w:rsidRDefault="00A1728B" w:rsidP="00A1728B">
      <w:pPr>
        <w:rPr>
          <w:rFonts w:eastAsia="Calibri"/>
          <w:lang w:val="el-GR"/>
        </w:rPr>
      </w:pPr>
    </w:p>
    <w:p w:rsidR="00A1728B" w:rsidRDefault="00A1728B" w:rsidP="00A1728B">
      <w:pPr>
        <w:rPr>
          <w:rFonts w:eastAsia="Calibri"/>
          <w:lang w:val="el-GR"/>
        </w:rPr>
      </w:pPr>
      <w:r>
        <w:rPr>
          <w:rFonts w:eastAsia="Calibri"/>
          <w:noProof/>
          <w:lang w:val="el-GR" w:eastAsia="el-GR"/>
        </w:rPr>
        <w:drawing>
          <wp:inline distT="0" distB="0" distL="0" distR="0" wp14:anchorId="76983F41" wp14:editId="49BF8DB5">
            <wp:extent cx="5257800" cy="7620000"/>
            <wp:effectExtent l="0" t="0" r="0" b="0"/>
            <wp:docPr id="205" name="Picture 205" descr="SGP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GP0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7800" cy="7620000"/>
                    </a:xfrm>
                    <a:prstGeom prst="rect">
                      <a:avLst/>
                    </a:prstGeom>
                    <a:noFill/>
                    <a:ln>
                      <a:noFill/>
                    </a:ln>
                  </pic:spPr>
                </pic:pic>
              </a:graphicData>
            </a:graphic>
          </wp:inline>
        </w:drawing>
      </w:r>
    </w:p>
    <w:p w:rsidR="00A1728B" w:rsidRDefault="00A1728B" w:rsidP="00A1728B">
      <w:pPr>
        <w:rPr>
          <w:lang w:val="el-GR"/>
        </w:rPr>
      </w:pPr>
    </w:p>
    <w:p w:rsidR="00A1728B" w:rsidRDefault="00A1728B" w:rsidP="00A1728B">
      <w:pPr>
        <w:rPr>
          <w:lang w:val="el-GR"/>
        </w:rPr>
      </w:pPr>
      <w:r>
        <w:rPr>
          <w:lang w:val="el-GR"/>
        </w:rPr>
        <w:tab/>
      </w:r>
    </w:p>
    <w:p w:rsidR="00A1728B" w:rsidRDefault="00A1728B" w:rsidP="00A1728B">
      <w:pPr>
        <w:pStyle w:val="Heading2"/>
        <w:numPr>
          <w:ilvl w:val="1"/>
          <w:numId w:val="2"/>
        </w:numPr>
        <w:rPr>
          <w:lang w:val="el-GR"/>
        </w:rPr>
      </w:pPr>
      <w:r>
        <w:rPr>
          <w:lang w:val="el-GR"/>
        </w:rPr>
        <w:tab/>
      </w:r>
      <w:r>
        <w:rPr>
          <w:lang w:val="el-GR"/>
        </w:rPr>
        <w:tab/>
      </w:r>
      <w:r>
        <w:rPr>
          <w:lang w:val="el-GR"/>
        </w:rPr>
        <w:tab/>
      </w:r>
      <w:r>
        <w:rPr>
          <w:lang w:val="el-GR"/>
        </w:rPr>
        <w:tab/>
      </w:r>
      <w:r w:rsidRPr="005167E5">
        <w:rPr>
          <w:lang w:val="el-GR"/>
        </w:rPr>
        <w:t>Rafael Bombelli</w:t>
      </w:r>
      <w:r>
        <w:rPr>
          <w:lang w:val="el-GR"/>
        </w:rPr>
        <w:t xml:space="preserve">, </w:t>
      </w:r>
    </w:p>
    <w:p w:rsidR="00A1728B" w:rsidRDefault="00A1728B" w:rsidP="00A1728B">
      <w:pPr>
        <w:rPr>
          <w:lang w:val="el-GR"/>
        </w:rPr>
      </w:pPr>
      <w:r w:rsidRPr="0010507D">
        <w:tab/>
      </w:r>
    </w:p>
    <w:p w:rsidR="00A1728B" w:rsidRPr="00B62861" w:rsidRDefault="00A1728B" w:rsidP="00A1728B">
      <w:pPr>
        <w:pStyle w:val="Heading3"/>
        <w:keepLines/>
        <w:numPr>
          <w:ilvl w:val="2"/>
          <w:numId w:val="2"/>
        </w:numPr>
        <w:spacing w:before="40"/>
        <w:rPr>
          <w:lang w:val="en-US"/>
        </w:rPr>
      </w:pPr>
      <w:r w:rsidRPr="0010507D">
        <w:lastRenderedPageBreak/>
        <w:tab/>
      </w:r>
      <w:r>
        <w:tab/>
      </w:r>
      <w:r>
        <w:tab/>
      </w:r>
      <w:r>
        <w:rPr>
          <w:lang w:val="en-US"/>
        </w:rPr>
        <w:t xml:space="preserve">BOMBELLI BIO, </w:t>
      </w:r>
    </w:p>
    <w:p w:rsidR="00A1728B" w:rsidRDefault="00A1728B" w:rsidP="00A1728B">
      <w:pPr>
        <w:rPr>
          <w:lang w:val="el-GR"/>
        </w:rPr>
      </w:pPr>
      <w:r>
        <w:rPr>
          <w:lang w:val="el-GR"/>
        </w:rPr>
        <w:tab/>
      </w:r>
    </w:p>
    <w:p w:rsidR="00A1728B" w:rsidRPr="00243AF7" w:rsidRDefault="00A1728B" w:rsidP="00A1728B">
      <w:pPr>
        <w:pStyle w:val="Heading4"/>
        <w:numPr>
          <w:ilvl w:val="3"/>
          <w:numId w:val="2"/>
        </w:numPr>
      </w:pPr>
      <w:r>
        <w:tab/>
      </w:r>
      <w:r>
        <w:tab/>
      </w:r>
      <w:hyperlink r:id="rId16" w:anchor="cite_note-Stedall-5" w:history="1">
        <w:r w:rsidRPr="00644EA0">
          <w:rPr>
            <w:rStyle w:val="Hyperlink"/>
            <w:lang w:val="en-US"/>
          </w:rPr>
          <w:t>https://en.wikipedia.org/wiki/Rafael_Bombelli#cite_note-Stedall-5</w:t>
        </w:r>
      </w:hyperlink>
      <w:r>
        <w:t xml:space="preserve">, </w:t>
      </w:r>
    </w:p>
    <w:p w:rsidR="00A1728B" w:rsidRPr="00243AF7" w:rsidRDefault="00A1728B" w:rsidP="00A1728B">
      <w:pPr>
        <w:rPr>
          <w:lang w:val="en-US"/>
        </w:rPr>
      </w:pPr>
      <w:r>
        <w:rPr>
          <w:lang w:val="en-US"/>
        </w:rPr>
        <w:tab/>
      </w:r>
      <w:r w:rsidRPr="003F54EB">
        <w:rPr>
          <w:b/>
          <w:lang w:val="en-US"/>
        </w:rPr>
        <w:t>Rafael Bombelli (baptised on 20 January 1526; died 1572</w:t>
      </w:r>
      <w:proofErr w:type="gramStart"/>
      <w:r w:rsidRPr="003F54EB">
        <w:rPr>
          <w:b/>
          <w:lang w:val="en-US"/>
        </w:rPr>
        <w:t>)[</w:t>
      </w:r>
      <w:proofErr w:type="gramEnd"/>
      <w:r w:rsidRPr="00243AF7">
        <w:rPr>
          <w:lang w:val="en-US"/>
        </w:rPr>
        <w:t>a][1][2] was an Italian mathematician. Born in Bologna, he is the author of a treatise on algebra and is a central figure in the understanding of imaginary numbers.</w:t>
      </w:r>
    </w:p>
    <w:p w:rsidR="00A1728B" w:rsidRPr="00243AF7" w:rsidRDefault="00A1728B" w:rsidP="00A1728B">
      <w:pPr>
        <w:rPr>
          <w:lang w:val="en-US"/>
        </w:rPr>
      </w:pPr>
      <w:r w:rsidRPr="00243AF7">
        <w:rPr>
          <w:lang w:val="en-US"/>
        </w:rPr>
        <w:t xml:space="preserve">He was the one who finally </w:t>
      </w:r>
      <w:r w:rsidRPr="00E53986">
        <w:rPr>
          <w:b/>
          <w:lang w:val="en-US"/>
        </w:rPr>
        <w:t>managed to address the problem with imaginary numbers.</w:t>
      </w:r>
      <w:r w:rsidRPr="00243AF7">
        <w:rPr>
          <w:lang w:val="en-US"/>
        </w:rPr>
        <w:t xml:space="preserve"> In his </w:t>
      </w:r>
      <w:r w:rsidRPr="00E53986">
        <w:rPr>
          <w:b/>
          <w:lang w:val="en-US"/>
        </w:rPr>
        <w:t>1572 book, L'Algebra</w:t>
      </w:r>
      <w:r w:rsidRPr="00243AF7">
        <w:rPr>
          <w:lang w:val="en-US"/>
        </w:rPr>
        <w:t xml:space="preserve">, Bombelli solved equations using the method of </w:t>
      </w:r>
      <w:proofErr w:type="gramStart"/>
      <w:r w:rsidRPr="00243AF7">
        <w:rPr>
          <w:lang w:val="en-US"/>
        </w:rPr>
        <w:t>del</w:t>
      </w:r>
      <w:proofErr w:type="gramEnd"/>
      <w:r w:rsidRPr="00243AF7">
        <w:rPr>
          <w:lang w:val="en-US"/>
        </w:rPr>
        <w:t xml:space="preserve"> Ferro/Tartaglia. He introduced the </w:t>
      </w:r>
      <w:r w:rsidRPr="00B240F8">
        <w:rPr>
          <w:b/>
          <w:lang w:val="en-US"/>
        </w:rPr>
        <w:t>rhetoric</w:t>
      </w:r>
      <w:r w:rsidRPr="00243AF7">
        <w:rPr>
          <w:lang w:val="en-US"/>
        </w:rPr>
        <w:t xml:space="preserve"> that preceded the representative symbols +i and -i and described how they both worked.</w:t>
      </w:r>
    </w:p>
    <w:p w:rsidR="00A1728B" w:rsidRDefault="00A1728B" w:rsidP="00A1728B">
      <w:pPr>
        <w:rPr>
          <w:lang w:val="el-GR"/>
        </w:rPr>
      </w:pPr>
      <w:r>
        <w:rPr>
          <w:lang w:val="el-GR"/>
        </w:rPr>
        <w:tab/>
      </w:r>
      <w:r w:rsidRPr="003F54EB">
        <w:rPr>
          <w:lang w:val="el-GR"/>
        </w:rPr>
        <w:t xml:space="preserve">Rafael Bombelli was baptised on 20 January 1526[3] in Bologna, Papal States. He was born to Antonio Mazzoli, a wool merchant, and Diamante Scudieri, a tailor's daughter. The Mazzoli family was once quite powerful in Bologna. When Pope Julius II came to power, in 1506, he exiled the ruling family, the Bentivoglios. The Bentivoglio family attempted to retake Bologna in 1508, but failed. Rafael's grandfather participated in the coup attempt, and was captured and executed. Later, Antonio was able to return to Bologna, </w:t>
      </w:r>
      <w:r w:rsidRPr="00A6049A">
        <w:rPr>
          <w:b/>
          <w:lang w:val="el-GR"/>
        </w:rPr>
        <w:t>having changed his surname to Bombelli</w:t>
      </w:r>
      <w:r w:rsidRPr="003F54EB">
        <w:rPr>
          <w:lang w:val="el-GR"/>
        </w:rPr>
        <w:t xml:space="preserve"> to escape the reputation of the Mazzoli family. Rafael was the oldest of six children. Rafael received no college education, </w:t>
      </w:r>
      <w:r w:rsidRPr="00F5539C">
        <w:rPr>
          <w:b/>
          <w:lang w:val="el-GR"/>
        </w:rPr>
        <w:t>but was instead taught by an engineer-architect</w:t>
      </w:r>
      <w:r w:rsidRPr="003F54EB">
        <w:rPr>
          <w:lang w:val="el-GR"/>
        </w:rPr>
        <w:t xml:space="preserve"> by the name of </w:t>
      </w:r>
      <w:r w:rsidRPr="003F54EB">
        <w:rPr>
          <w:b/>
          <w:lang w:val="el-GR"/>
        </w:rPr>
        <w:t>Pier Francesco Clementi</w:t>
      </w:r>
      <w:r w:rsidRPr="003F54EB">
        <w:rPr>
          <w:lang w:val="el-GR"/>
        </w:rPr>
        <w:t>.</w:t>
      </w:r>
    </w:p>
    <w:p w:rsidR="00A1728B" w:rsidRPr="0092149B" w:rsidRDefault="00A1728B" w:rsidP="00A1728B">
      <w:pPr>
        <w:rPr>
          <w:lang w:val="el-GR"/>
        </w:rPr>
      </w:pPr>
      <w:r>
        <w:rPr>
          <w:lang w:val="el-GR"/>
        </w:rPr>
        <w:tab/>
      </w:r>
      <w:r w:rsidRPr="0092149B">
        <w:rPr>
          <w:lang w:val="el-GR"/>
        </w:rPr>
        <w:t>Bombelli felt that none of the works on algebra by the leading mathematicians of his day provided a careful and thorough exposition of the subject. Instead of another convoluted treatise that only mathematicians could comprehend, Rafael decided to write a book on algebra that could be understood by anyone. His text would be self-contained and easily read by those without higher education.</w:t>
      </w:r>
    </w:p>
    <w:p w:rsidR="00A1728B" w:rsidRDefault="00A1728B" w:rsidP="00A1728B">
      <w:pPr>
        <w:rPr>
          <w:lang w:val="el-GR"/>
        </w:rPr>
      </w:pPr>
      <w:r w:rsidRPr="0092149B">
        <w:rPr>
          <w:lang w:val="el-GR"/>
        </w:rPr>
        <w:t>Bombelli died in 1572 in Rome.</w:t>
      </w:r>
    </w:p>
    <w:p w:rsidR="00A1728B" w:rsidRDefault="00A1728B" w:rsidP="00A1728B">
      <w:pPr>
        <w:rPr>
          <w:lang w:val="el-GR"/>
        </w:rPr>
      </w:pPr>
      <w:r>
        <w:rPr>
          <w:lang w:val="el-GR"/>
        </w:rPr>
        <w:tab/>
      </w:r>
    </w:p>
    <w:p w:rsidR="00A1728B" w:rsidRDefault="00A1728B" w:rsidP="00A1728B">
      <w:pPr>
        <w:pStyle w:val="Heading4"/>
        <w:numPr>
          <w:ilvl w:val="3"/>
          <w:numId w:val="2"/>
        </w:numPr>
      </w:pPr>
      <w:r>
        <w:lastRenderedPageBreak/>
        <w:tab/>
      </w:r>
      <w:r>
        <w:tab/>
      </w:r>
      <w:hyperlink r:id="rId17" w:history="1">
        <w:r w:rsidRPr="005907E4">
          <w:rPr>
            <w:rStyle w:val="Hyperlink"/>
          </w:rPr>
          <w:t>https://mathshistory.st-andrews.ac.uk/Biographies/Bombelli/</w:t>
        </w:r>
      </w:hyperlink>
      <w:r>
        <w:t xml:space="preserve">, </w:t>
      </w:r>
    </w:p>
    <w:p w:rsidR="00A1728B" w:rsidRPr="00494003" w:rsidRDefault="00A1728B" w:rsidP="00A1728B">
      <w:pPr>
        <w:rPr>
          <w:lang w:val="el-GR"/>
        </w:rPr>
      </w:pPr>
      <w:r>
        <w:rPr>
          <w:noProof/>
          <w:lang w:val="el-GR" w:eastAsia="el-GR"/>
        </w:rPr>
        <w:drawing>
          <wp:inline distT="0" distB="0" distL="0" distR="0" wp14:anchorId="54AC4493" wp14:editId="6FCFA3DA">
            <wp:extent cx="3035300" cy="41402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Bombelli.jpeg"/>
                    <pic:cNvPicPr/>
                  </pic:nvPicPr>
                  <pic:blipFill>
                    <a:blip r:embed="rId18">
                      <a:extLst>
                        <a:ext uri="{28A0092B-C50C-407E-A947-70E740481C1C}">
                          <a14:useLocalDpi xmlns:a14="http://schemas.microsoft.com/office/drawing/2010/main" val="0"/>
                        </a:ext>
                      </a:extLst>
                    </a:blip>
                    <a:stretch>
                      <a:fillRect/>
                    </a:stretch>
                  </pic:blipFill>
                  <pic:spPr>
                    <a:xfrm>
                      <a:off x="0" y="0"/>
                      <a:ext cx="3035300" cy="4140200"/>
                    </a:xfrm>
                    <a:prstGeom prst="rect">
                      <a:avLst/>
                    </a:prstGeom>
                  </pic:spPr>
                </pic:pic>
              </a:graphicData>
            </a:graphic>
          </wp:inline>
        </w:drawing>
      </w:r>
    </w:p>
    <w:p w:rsidR="00A1728B" w:rsidRDefault="00A1728B" w:rsidP="00A1728B">
      <w:pPr>
        <w:rPr>
          <w:lang w:val="el-GR"/>
        </w:rPr>
      </w:pPr>
      <w:r>
        <w:rPr>
          <w:lang w:val="el-GR"/>
        </w:rPr>
        <w:tab/>
      </w:r>
      <w:r w:rsidRPr="00CC7095">
        <w:rPr>
          <w:lang w:val="el-GR"/>
        </w:rPr>
        <w:t xml:space="preserve">It was in 1549 that </w:t>
      </w:r>
      <w:r w:rsidRPr="007949FD">
        <w:rPr>
          <w:b/>
          <w:lang w:val="el-GR"/>
        </w:rPr>
        <w:t>Alessandro Rufini, Bombelli's patron,</w:t>
      </w:r>
      <w:r w:rsidRPr="00CC7095">
        <w:rPr>
          <w:lang w:val="el-GR"/>
        </w:rPr>
        <w:t xml:space="preserve"> acquired the rights to reclaim that part of the marshes of the </w:t>
      </w:r>
      <w:r w:rsidRPr="00F5539C">
        <w:rPr>
          <w:b/>
          <w:lang w:val="el-GR"/>
        </w:rPr>
        <w:t>Val di Chiana</w:t>
      </w:r>
      <w:r w:rsidRPr="00CC7095">
        <w:rPr>
          <w:lang w:val="el-GR"/>
        </w:rPr>
        <w:t xml:space="preserve"> which belonged to the Papal States. The Val di Chiana is a fairly central region in the Tuscan Apennines which was not well drained either by the Arno river which runs north west going through Florence and Pisa to the sea, or by the Tiber which runs south through Rome. By 1551 Bombelli was in the Val di Chiana recording the boundaries to the land that was to be reclaimed. He worked on this project until 1555 when there was an interruption to the reclamation work.</w:t>
      </w:r>
    </w:p>
    <w:p w:rsidR="00A1728B" w:rsidRDefault="00A1728B" w:rsidP="00A1728B">
      <w:pPr>
        <w:rPr>
          <w:lang w:val="el-GR"/>
        </w:rPr>
      </w:pPr>
      <w:r>
        <w:rPr>
          <w:lang w:val="el-GR"/>
        </w:rPr>
        <w:tab/>
      </w:r>
      <w:r w:rsidRPr="00CC7095">
        <w:rPr>
          <w:b/>
          <w:lang w:val="el-GR"/>
        </w:rPr>
        <w:t xml:space="preserve">While Bombelli was waiting for the Val di Chiana project to recommence, he decided to write an algebra book. </w:t>
      </w:r>
      <w:r w:rsidRPr="00CC7095">
        <w:rPr>
          <w:lang w:val="el-GR"/>
        </w:rPr>
        <w:t>He had felt that the reason for the many arguments between leading mathematicians was the lack of a careful exposition of the subject. Only Cardan had, in Bombelli's opinion, explored the topic in depth and his great masterpiece was not accessible to people without a thorough grasp of mathematics. Bombelli felt that a self-contained text which could be read by those without a high level of mathematical training would be beneficial. He wrote in the preface of his book [2] (see also [3]):-</w:t>
      </w:r>
    </w:p>
    <w:p w:rsidR="00A1728B" w:rsidRPr="00806DE9" w:rsidRDefault="00A1728B" w:rsidP="00A1728B">
      <w:pPr>
        <w:rPr>
          <w:lang w:val="el-GR"/>
        </w:rPr>
      </w:pPr>
      <w:r>
        <w:rPr>
          <w:lang w:val="el-GR"/>
        </w:rPr>
        <w:tab/>
      </w:r>
      <w:r w:rsidRPr="00806DE9">
        <w:rPr>
          <w:lang w:val="el-GR"/>
        </w:rPr>
        <w:t xml:space="preserve">On one of Bombelli's visits to Rome he made an exciting mathematical discovery. </w:t>
      </w:r>
      <w:r w:rsidRPr="00DE10D1">
        <w:rPr>
          <w:b/>
          <w:lang w:val="el-GR"/>
        </w:rPr>
        <w:t>Antonio Maria Pazzi, who taught mathematics at the University of Rome,</w:t>
      </w:r>
      <w:r w:rsidRPr="00806DE9">
        <w:rPr>
          <w:lang w:val="el-GR"/>
        </w:rPr>
        <w:t xml:space="preserve"> showed Bombelli a </w:t>
      </w:r>
      <w:r w:rsidRPr="00806DE9">
        <w:rPr>
          <w:b/>
          <w:lang w:val="el-GR"/>
        </w:rPr>
        <w:t>manuscript of Diophantus's</w:t>
      </w:r>
      <w:r w:rsidRPr="00806DE9">
        <w:rPr>
          <w:lang w:val="el-GR"/>
        </w:rPr>
        <w:t xml:space="preserve"> Arithmetica and, after Bombelli had examined it, the two men decided to make a translation. Bombelli wrote in [2] (see also [3]):-</w:t>
      </w:r>
    </w:p>
    <w:p w:rsidR="00A1728B" w:rsidRPr="00806DE9" w:rsidRDefault="00A1728B" w:rsidP="00A1728B">
      <w:pPr>
        <w:rPr>
          <w:lang w:val="el-GR"/>
        </w:rPr>
      </w:pPr>
      <w:r w:rsidRPr="00806DE9">
        <w:rPr>
          <w:lang w:val="el-GR"/>
        </w:rPr>
        <w:t xml:space="preserve">    ... [we], in order to enrich the world with a work so finely made, decided to translate it and we have translated five of the books (there being seven in all); the remainder we were not able to finish because of pressure of work on one or other.</w:t>
      </w:r>
    </w:p>
    <w:p w:rsidR="00A1728B" w:rsidRDefault="00A1728B" w:rsidP="00A1728B">
      <w:pPr>
        <w:rPr>
          <w:lang w:val="el-GR"/>
        </w:rPr>
      </w:pPr>
      <w:r w:rsidRPr="00806DE9">
        <w:rPr>
          <w:lang w:val="el-GR"/>
        </w:rPr>
        <w:lastRenderedPageBreak/>
        <w:t>Despite never completing the task, Bombelli began to revise his algebra text in the light of what he had discovered in Diophantus. In particular, 143 of the 272 problems which Bombelli gives in Book III are taken from Diophantus. Bombelli does not identify which problems are his own and which are due to Diophantus, but he does give full credit to Diophantus acknowledging that he has borrowed many of the problems given in his text from the Arithmetica.</w:t>
      </w:r>
    </w:p>
    <w:p w:rsidR="00A1728B" w:rsidRDefault="00A1728B" w:rsidP="00A1728B">
      <w:pPr>
        <w:rPr>
          <w:lang w:val="el-GR"/>
        </w:rPr>
      </w:pPr>
      <w:r>
        <w:rPr>
          <w:lang w:val="el-GR"/>
        </w:rPr>
        <w:tab/>
      </w:r>
    </w:p>
    <w:p w:rsidR="00A1728B" w:rsidRDefault="00A1728B" w:rsidP="00A1728B">
      <w:pPr>
        <w:pStyle w:val="Heading3"/>
        <w:keepLines/>
        <w:numPr>
          <w:ilvl w:val="2"/>
          <w:numId w:val="2"/>
        </w:numPr>
        <w:spacing w:before="40"/>
      </w:pPr>
      <w:r>
        <w:tab/>
      </w:r>
      <w:r>
        <w:tab/>
      </w:r>
      <w:r>
        <w:tab/>
        <w:t>ΜΙΓΑΔΙΚΟΙ</w:t>
      </w:r>
      <w:r>
        <w:rPr>
          <w:lang w:val="en-US"/>
        </w:rPr>
        <w:t xml:space="preserve"> </w:t>
      </w:r>
      <w:r>
        <w:t xml:space="preserve">(κατά ΜΠΟΜΠΕΛΛΙ),  </w:t>
      </w:r>
    </w:p>
    <w:p w:rsidR="00A1728B" w:rsidRPr="005E0DBB" w:rsidRDefault="00A1728B" w:rsidP="00A1728B">
      <w:pPr>
        <w:rPr>
          <w:lang w:val="el-GR"/>
        </w:rPr>
      </w:pPr>
    </w:p>
    <w:p w:rsidR="00A1728B" w:rsidRDefault="00A1728B" w:rsidP="00A1728B">
      <w:pPr>
        <w:pStyle w:val="Heading4"/>
        <w:numPr>
          <w:ilvl w:val="3"/>
          <w:numId w:val="2"/>
        </w:numPr>
      </w:pPr>
      <w:r>
        <w:tab/>
      </w:r>
      <w:r>
        <w:tab/>
        <w:t xml:space="preserve">ΠΡΑΓΜΑΤΙΚΟΙ ΑΡΙΘΜΟΙ, </w:t>
      </w:r>
    </w:p>
    <w:p w:rsidR="00A1728B" w:rsidRDefault="00A1728B" w:rsidP="00A1728B">
      <w:pPr>
        <w:pStyle w:val="Heading5"/>
        <w:numPr>
          <w:ilvl w:val="4"/>
          <w:numId w:val="2"/>
        </w:numPr>
      </w:pPr>
      <w:r w:rsidRPr="00865EAE">
        <w:t>https://en.wikipedia.org/wiki/Rafael_Bombelli#cite_note-Stedall-5</w:t>
      </w:r>
    </w:p>
    <w:p w:rsidR="00A1728B" w:rsidRPr="00865EAE" w:rsidRDefault="00A1728B" w:rsidP="00A1728B">
      <w:pPr>
        <w:rPr>
          <w:lang w:val="el-GR"/>
        </w:rPr>
      </w:pPr>
      <w:r w:rsidRPr="00865EAE">
        <w:rPr>
          <w:lang w:val="el-GR"/>
        </w:rPr>
        <w:t xml:space="preserve">In the book that was published in 1572, entitled Algebra, Bombelli gave a comprehensive account of the algebra known at the time. </w:t>
      </w:r>
      <w:r w:rsidRPr="005E0DBB">
        <w:rPr>
          <w:b/>
          <w:lang w:val="el-GR"/>
        </w:rPr>
        <w:t>He was the first European to write down the way</w:t>
      </w:r>
      <w:r w:rsidRPr="00865EAE">
        <w:rPr>
          <w:lang w:val="el-GR"/>
        </w:rPr>
        <w:t xml:space="preserve"> of performing computations with negative numbers. The following is an excerpt from the text:</w:t>
      </w:r>
    </w:p>
    <w:p w:rsidR="00A1728B" w:rsidRPr="00865EAE" w:rsidRDefault="00A1728B" w:rsidP="00A1728B">
      <w:pPr>
        <w:rPr>
          <w:lang w:val="el-GR"/>
        </w:rPr>
      </w:pPr>
      <w:r w:rsidRPr="00865EAE">
        <w:rPr>
          <w:lang w:val="el-GR"/>
        </w:rPr>
        <w:t>"Plus times plus makes plus</w:t>
      </w:r>
    </w:p>
    <w:p w:rsidR="00A1728B" w:rsidRPr="00FE41D3" w:rsidRDefault="00A1728B" w:rsidP="00A1728B">
      <w:pPr>
        <w:rPr>
          <w:b/>
          <w:lang w:val="el-GR"/>
        </w:rPr>
      </w:pPr>
      <w:r w:rsidRPr="00FE41D3">
        <w:rPr>
          <w:b/>
          <w:lang w:val="el-GR"/>
        </w:rPr>
        <w:t>Minus times minus makes plus</w:t>
      </w:r>
    </w:p>
    <w:p w:rsidR="00A1728B" w:rsidRPr="00865EAE" w:rsidRDefault="00A1728B" w:rsidP="00A1728B">
      <w:pPr>
        <w:rPr>
          <w:lang w:val="el-GR"/>
        </w:rPr>
      </w:pPr>
      <w:r w:rsidRPr="00865EAE">
        <w:rPr>
          <w:lang w:val="el-GR"/>
        </w:rPr>
        <w:t>Plus times minus makes minus</w:t>
      </w:r>
    </w:p>
    <w:p w:rsidR="00A1728B" w:rsidRPr="00865EAE" w:rsidRDefault="00A1728B" w:rsidP="00A1728B">
      <w:pPr>
        <w:rPr>
          <w:lang w:val="el-GR"/>
        </w:rPr>
      </w:pPr>
      <w:r w:rsidRPr="00865EAE">
        <w:rPr>
          <w:lang w:val="el-GR"/>
        </w:rPr>
        <w:t>Minus times plus makes minus</w:t>
      </w:r>
    </w:p>
    <w:p w:rsidR="00A1728B" w:rsidRPr="00865EAE" w:rsidRDefault="00A1728B" w:rsidP="00A1728B">
      <w:pPr>
        <w:rPr>
          <w:lang w:val="el-GR"/>
        </w:rPr>
      </w:pPr>
      <w:r w:rsidRPr="00865EAE">
        <w:rPr>
          <w:lang w:val="el-GR"/>
        </w:rPr>
        <w:t>Plus 8 times plus 8 makes plus 64</w:t>
      </w:r>
    </w:p>
    <w:p w:rsidR="00A1728B" w:rsidRPr="00865EAE" w:rsidRDefault="00A1728B" w:rsidP="00A1728B">
      <w:pPr>
        <w:rPr>
          <w:lang w:val="el-GR"/>
        </w:rPr>
      </w:pPr>
      <w:r w:rsidRPr="00865EAE">
        <w:rPr>
          <w:lang w:val="el-GR"/>
        </w:rPr>
        <w:t>Minus 5 times minus 6 makes plus 30</w:t>
      </w:r>
    </w:p>
    <w:p w:rsidR="00A1728B" w:rsidRPr="00865EAE" w:rsidRDefault="00A1728B" w:rsidP="00A1728B">
      <w:pPr>
        <w:rPr>
          <w:lang w:val="el-GR"/>
        </w:rPr>
      </w:pPr>
      <w:r w:rsidRPr="00865EAE">
        <w:rPr>
          <w:lang w:val="el-GR"/>
        </w:rPr>
        <w:t>Minus 4 times plus 5 makes minus 20</w:t>
      </w:r>
    </w:p>
    <w:p w:rsidR="00A1728B" w:rsidRPr="00865EAE" w:rsidRDefault="00A1728B" w:rsidP="00A1728B">
      <w:pPr>
        <w:rPr>
          <w:lang w:val="el-GR"/>
        </w:rPr>
      </w:pPr>
      <w:r w:rsidRPr="00865EAE">
        <w:rPr>
          <w:lang w:val="el-GR"/>
        </w:rPr>
        <w:t>Plus 5 times minus 4 makes minus 20"</w:t>
      </w:r>
    </w:p>
    <w:p w:rsidR="00A1728B" w:rsidRDefault="00A1728B" w:rsidP="00A1728B">
      <w:pPr>
        <w:rPr>
          <w:lang w:val="el-GR"/>
        </w:rPr>
      </w:pPr>
      <w:r w:rsidRPr="00865EAE">
        <w:rPr>
          <w:lang w:val="el-GR"/>
        </w:rPr>
        <w:t>As was intended, Bombelli used simple language as can be seen above so that anybody could understand it. But at the same time, he was thorough.</w:t>
      </w:r>
    </w:p>
    <w:p w:rsidR="00A1728B" w:rsidRDefault="00A1728B" w:rsidP="00A1728B">
      <w:pPr>
        <w:rPr>
          <w:lang w:val="el-GR"/>
        </w:rPr>
      </w:pPr>
    </w:p>
    <w:p w:rsidR="00A1728B" w:rsidRPr="00243AF7" w:rsidRDefault="00A1728B" w:rsidP="00A1728B">
      <w:pPr>
        <w:pStyle w:val="Heading5"/>
        <w:numPr>
          <w:ilvl w:val="4"/>
          <w:numId w:val="2"/>
        </w:numPr>
        <w:rPr>
          <w:lang w:val="el-GR"/>
        </w:rPr>
      </w:pPr>
      <w:r>
        <w:rPr>
          <w:lang w:val="el-GR"/>
        </w:rPr>
        <w:tab/>
      </w:r>
      <w:r w:rsidRPr="00614107">
        <w:rPr>
          <w:lang w:val="el-GR"/>
        </w:rPr>
        <w:t>Brahmagupta</w:t>
      </w:r>
    </w:p>
    <w:p w:rsidR="00A1728B" w:rsidRDefault="00A1728B" w:rsidP="00A1728B">
      <w:pPr>
        <w:rPr>
          <w:lang w:val="el-GR"/>
        </w:rPr>
      </w:pPr>
      <w:r>
        <w:rPr>
          <w:lang w:val="el-GR"/>
        </w:rPr>
        <w:tab/>
      </w:r>
      <w:r w:rsidRPr="00614107">
        <w:rPr>
          <w:lang w:val="el-GR"/>
        </w:rPr>
        <w:t>Brahmagupta's Brahmasphuṭasiddhānta</w:t>
      </w:r>
      <w:r>
        <w:rPr>
          <w:lang w:val="en-US"/>
        </w:rPr>
        <w:t xml:space="preserve"> (628 a.d.), </w:t>
      </w:r>
      <w:r w:rsidRPr="00614107">
        <w:rPr>
          <w:lang w:val="el-GR"/>
        </w:rPr>
        <w:t xml:space="preserve"> is the first book that provides rules for arithmetic manipulations that apply to zero and to negative numbers.[27] The Brāhmasphuṭasiddhānta is the earliest known text to treat zero as a number in its own right, rather than as simply a placeholder digit in representing another number as was done by the Babylonians or as a symbol for lack of quantity as was done by Ptolemy and the Romans. In chapter eighteen of his Brāhmasphuṭasiddhānta, Brahmagupta describes operations on negative numbers. He first describes addition and subtraction,</w:t>
      </w:r>
    </w:p>
    <w:p w:rsidR="00A1728B" w:rsidRPr="00614107" w:rsidRDefault="00A1728B" w:rsidP="00A1728B">
      <w:pPr>
        <w:rPr>
          <w:lang w:val="en-US"/>
        </w:rPr>
      </w:pPr>
      <w:r>
        <w:rPr>
          <w:lang w:val="en-US"/>
        </w:rPr>
        <w:tab/>
      </w:r>
      <w:r w:rsidRPr="00614107">
        <w:rPr>
          <w:lang w:val="en-US"/>
        </w:rPr>
        <w:t>He goes on to describe multiplication,</w:t>
      </w:r>
    </w:p>
    <w:p w:rsidR="00A1728B" w:rsidRPr="00614107" w:rsidRDefault="00A1728B" w:rsidP="00A1728B">
      <w:pPr>
        <w:rPr>
          <w:lang w:val="en-US"/>
        </w:rPr>
      </w:pPr>
      <w:r w:rsidRPr="00614107">
        <w:rPr>
          <w:lang w:val="en-US"/>
        </w:rPr>
        <w:t xml:space="preserve">    18.33. The product of a negative and a positive is negative, </w:t>
      </w:r>
      <w:r w:rsidRPr="00614107">
        <w:rPr>
          <w:b/>
          <w:lang w:val="en-US"/>
        </w:rPr>
        <w:t xml:space="preserve">of two negatives positive, </w:t>
      </w:r>
      <w:r w:rsidRPr="00614107">
        <w:rPr>
          <w:lang w:val="en-US"/>
        </w:rPr>
        <w:t>and of positives positive; the product of zero and a negative, of zero and a positive, or of two zeros is zero</w:t>
      </w:r>
      <w:proofErr w:type="gramStart"/>
      <w:r w:rsidRPr="00614107">
        <w:rPr>
          <w:lang w:val="en-US"/>
        </w:rPr>
        <w:t>.[</w:t>
      </w:r>
      <w:proofErr w:type="gramEnd"/>
      <w:r w:rsidRPr="00614107">
        <w:rPr>
          <w:lang w:val="en-US"/>
        </w:rPr>
        <w:t>20]</w:t>
      </w:r>
    </w:p>
    <w:p w:rsidR="00A1728B" w:rsidRPr="00614107" w:rsidRDefault="00A1728B" w:rsidP="00A1728B">
      <w:pPr>
        <w:rPr>
          <w:lang w:val="en-US"/>
        </w:rPr>
      </w:pPr>
      <w:r>
        <w:rPr>
          <w:lang w:val="en-US"/>
        </w:rPr>
        <w:tab/>
      </w:r>
    </w:p>
    <w:p w:rsidR="00A1728B" w:rsidRDefault="00A1728B" w:rsidP="00A1728B">
      <w:pPr>
        <w:rPr>
          <w:lang w:val="el-GR"/>
        </w:rPr>
      </w:pPr>
      <w:r>
        <w:rPr>
          <w:lang w:val="el-GR"/>
        </w:rPr>
        <w:tab/>
      </w:r>
    </w:p>
    <w:p w:rsidR="00A1728B" w:rsidRDefault="00A1728B" w:rsidP="00A1728B">
      <w:pPr>
        <w:pStyle w:val="Heading4"/>
        <w:numPr>
          <w:ilvl w:val="3"/>
          <w:numId w:val="2"/>
        </w:numPr>
      </w:pPr>
      <w:r>
        <w:lastRenderedPageBreak/>
        <w:tab/>
      </w:r>
      <w:r>
        <w:tab/>
        <w:t xml:space="preserve">ΜΙΓΑΔΙΚΟΙ, </w:t>
      </w:r>
    </w:p>
    <w:p w:rsidR="00A1728B" w:rsidRDefault="00A1728B" w:rsidP="00A1728B">
      <w:pPr>
        <w:pStyle w:val="Heading5"/>
        <w:numPr>
          <w:ilvl w:val="4"/>
          <w:numId w:val="2"/>
        </w:numPr>
        <w:rPr>
          <w:lang w:val="el-GR"/>
        </w:rPr>
      </w:pPr>
      <w:r>
        <w:rPr>
          <w:lang w:val="el-GR"/>
        </w:rPr>
        <w:tab/>
      </w:r>
      <w:r w:rsidRPr="00B541D2">
        <w:rPr>
          <w:lang w:val="el-GR"/>
        </w:rPr>
        <w:t>https://mathshistory.st-andrews.ac.uk/Biographies/Bombelli/</w:t>
      </w:r>
      <w:r>
        <w:rPr>
          <w:lang w:val="el-GR"/>
        </w:rPr>
        <w:t xml:space="preserve">, </w:t>
      </w:r>
    </w:p>
    <w:p w:rsidR="00A1728B" w:rsidRDefault="00A1728B" w:rsidP="00A1728B">
      <w:pPr>
        <w:rPr>
          <w:lang w:val="el-GR"/>
        </w:rPr>
      </w:pPr>
      <w:r>
        <w:rPr>
          <w:noProof/>
          <w:lang w:val="el-GR" w:eastAsia="el-GR"/>
        </w:rPr>
        <w:drawing>
          <wp:inline distT="0" distB="0" distL="0" distR="0" wp14:anchorId="0BCDC3FB" wp14:editId="6FE4294E">
            <wp:extent cx="6103620" cy="368046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3620" cy="3680460"/>
                    </a:xfrm>
                    <a:prstGeom prst="rect">
                      <a:avLst/>
                    </a:prstGeom>
                  </pic:spPr>
                </pic:pic>
              </a:graphicData>
            </a:graphic>
          </wp:inline>
        </w:drawing>
      </w:r>
    </w:p>
    <w:p w:rsidR="00A1728B" w:rsidRPr="00EC6AA2" w:rsidRDefault="00A1728B" w:rsidP="00A1728B">
      <w:pPr>
        <w:rPr>
          <w:lang w:val="en-US"/>
        </w:rPr>
      </w:pPr>
      <w:r>
        <w:rPr>
          <w:lang w:val="en-US"/>
        </w:rPr>
        <w:t>Se sygxrono symbolismo</w:t>
      </w:r>
      <w:r>
        <w:rPr>
          <w:lang w:val="el-GR"/>
        </w:rPr>
        <w:t xml:space="preserve">, π.χ. </w:t>
      </w:r>
      <w:r>
        <w:rPr>
          <w:lang w:val="en-US"/>
        </w:rPr>
        <w:t xml:space="preserve"> </w:t>
      </w:r>
    </w:p>
    <w:p w:rsidR="00A1728B" w:rsidRDefault="00A1728B" w:rsidP="00A1728B">
      <w:pPr>
        <w:rPr>
          <w:sz w:val="32"/>
          <w:szCs w:val="32"/>
          <w:lang w:val="en-US"/>
        </w:rPr>
      </w:pPr>
      <w:r w:rsidRPr="00EC6AA2">
        <w:rPr>
          <w:sz w:val="32"/>
          <w:szCs w:val="32"/>
          <w:lang w:val="el-GR"/>
        </w:rPr>
        <w:t>(</w:t>
      </w:r>
      <w:r>
        <w:rPr>
          <w:sz w:val="32"/>
          <w:szCs w:val="32"/>
          <w:lang w:val="el-GR"/>
        </w:rPr>
        <w:t>2</w:t>
      </w:r>
      <w:r w:rsidRPr="00EC6AA2">
        <w:rPr>
          <w:sz w:val="32"/>
          <w:szCs w:val="32"/>
          <w:lang w:val="en-US"/>
        </w:rPr>
        <w:t>i)(</w:t>
      </w:r>
      <w:r>
        <w:rPr>
          <w:sz w:val="32"/>
          <w:szCs w:val="32"/>
          <w:lang w:val="el-GR"/>
        </w:rPr>
        <w:t>3</w:t>
      </w:r>
      <w:r w:rsidRPr="00EC6AA2">
        <w:rPr>
          <w:sz w:val="32"/>
          <w:szCs w:val="32"/>
          <w:lang w:val="en-US"/>
        </w:rPr>
        <w:t>i)=-</w:t>
      </w:r>
      <w:r>
        <w:rPr>
          <w:sz w:val="32"/>
          <w:szCs w:val="32"/>
          <w:lang w:val="el-GR"/>
        </w:rPr>
        <w:t>6</w:t>
      </w:r>
      <w:r w:rsidRPr="00EC6AA2">
        <w:rPr>
          <w:sz w:val="32"/>
          <w:szCs w:val="32"/>
          <w:lang w:val="en-US"/>
        </w:rPr>
        <w:t xml:space="preserve">,  </w:t>
      </w:r>
      <w:r w:rsidRPr="00EC6AA2">
        <w:rPr>
          <w:sz w:val="32"/>
          <w:szCs w:val="32"/>
          <w:lang w:val="el-GR"/>
        </w:rPr>
        <w:t>(</w:t>
      </w:r>
      <w:r>
        <w:rPr>
          <w:sz w:val="32"/>
          <w:szCs w:val="32"/>
          <w:lang w:val="el-GR"/>
        </w:rPr>
        <w:t>2</w:t>
      </w:r>
      <w:r w:rsidRPr="00EC6AA2">
        <w:rPr>
          <w:sz w:val="32"/>
          <w:szCs w:val="32"/>
          <w:lang w:val="en-US"/>
        </w:rPr>
        <w:t>i)(-</w:t>
      </w:r>
      <w:r>
        <w:rPr>
          <w:sz w:val="32"/>
          <w:szCs w:val="32"/>
          <w:lang w:val="el-GR"/>
        </w:rPr>
        <w:t>3</w:t>
      </w:r>
      <w:r w:rsidRPr="00EC6AA2">
        <w:rPr>
          <w:sz w:val="32"/>
          <w:szCs w:val="32"/>
          <w:lang w:val="en-US"/>
        </w:rPr>
        <w:t>i)=</w:t>
      </w:r>
      <w:r>
        <w:rPr>
          <w:sz w:val="32"/>
          <w:szCs w:val="32"/>
          <w:lang w:val="el-GR"/>
        </w:rPr>
        <w:t>6</w:t>
      </w:r>
      <w:r w:rsidRPr="00EC6AA2">
        <w:rPr>
          <w:sz w:val="32"/>
          <w:szCs w:val="32"/>
          <w:lang w:val="en-US"/>
        </w:rPr>
        <w:t xml:space="preserve">,   </w:t>
      </w:r>
      <w:r w:rsidRPr="00EC6AA2">
        <w:rPr>
          <w:sz w:val="32"/>
          <w:szCs w:val="32"/>
          <w:lang w:val="el-GR"/>
        </w:rPr>
        <w:t>(</w:t>
      </w:r>
      <w:r w:rsidRPr="00EC6AA2">
        <w:rPr>
          <w:sz w:val="32"/>
          <w:szCs w:val="32"/>
          <w:lang w:val="en-US"/>
        </w:rPr>
        <w:t>-</w:t>
      </w:r>
      <w:r>
        <w:rPr>
          <w:sz w:val="32"/>
          <w:szCs w:val="32"/>
          <w:lang w:val="el-GR"/>
        </w:rPr>
        <w:t>2</w:t>
      </w:r>
      <w:r w:rsidRPr="00EC6AA2">
        <w:rPr>
          <w:sz w:val="32"/>
          <w:szCs w:val="32"/>
          <w:lang w:val="en-US"/>
        </w:rPr>
        <w:t>i)(</w:t>
      </w:r>
      <w:r>
        <w:rPr>
          <w:sz w:val="32"/>
          <w:szCs w:val="32"/>
          <w:lang w:val="el-GR"/>
        </w:rPr>
        <w:t>3</w:t>
      </w:r>
      <w:r w:rsidRPr="00EC6AA2">
        <w:rPr>
          <w:sz w:val="32"/>
          <w:szCs w:val="32"/>
          <w:lang w:val="en-US"/>
        </w:rPr>
        <w:t xml:space="preserve">i)=1,   </w:t>
      </w:r>
      <w:r w:rsidRPr="00EC6AA2">
        <w:rPr>
          <w:sz w:val="32"/>
          <w:szCs w:val="32"/>
          <w:lang w:val="el-GR"/>
        </w:rPr>
        <w:t>(</w:t>
      </w:r>
      <w:r w:rsidRPr="00EC6AA2">
        <w:rPr>
          <w:sz w:val="32"/>
          <w:szCs w:val="32"/>
          <w:lang w:val="en-US"/>
        </w:rPr>
        <w:t>-</w:t>
      </w:r>
      <w:r>
        <w:rPr>
          <w:sz w:val="32"/>
          <w:szCs w:val="32"/>
          <w:lang w:val="el-GR"/>
        </w:rPr>
        <w:t>2</w:t>
      </w:r>
      <w:r w:rsidRPr="00EC6AA2">
        <w:rPr>
          <w:sz w:val="32"/>
          <w:szCs w:val="32"/>
          <w:lang w:val="en-US"/>
        </w:rPr>
        <w:t>i)(-</w:t>
      </w:r>
      <w:r>
        <w:rPr>
          <w:sz w:val="32"/>
          <w:szCs w:val="32"/>
          <w:lang w:val="el-GR"/>
        </w:rPr>
        <w:t>3</w:t>
      </w:r>
      <w:r w:rsidRPr="00EC6AA2">
        <w:rPr>
          <w:sz w:val="32"/>
          <w:szCs w:val="32"/>
          <w:lang w:val="en-US"/>
        </w:rPr>
        <w:t>i)=-1, .</w:t>
      </w:r>
    </w:p>
    <w:p w:rsidR="00A1728B" w:rsidRPr="00CC528F" w:rsidRDefault="00A1728B" w:rsidP="00A1728B">
      <w:pPr>
        <w:rPr>
          <w:sz w:val="32"/>
          <w:szCs w:val="32"/>
          <w:lang w:val="en-US"/>
        </w:rPr>
      </w:pPr>
      <w:r>
        <w:rPr>
          <w:sz w:val="32"/>
          <w:szCs w:val="32"/>
          <w:lang w:val="en-US"/>
        </w:rPr>
        <w:t xml:space="preserve">Plus di minus einai i, minus di minus </w:t>
      </w:r>
      <w:proofErr w:type="gramStart"/>
      <w:r>
        <w:rPr>
          <w:sz w:val="32"/>
          <w:szCs w:val="32"/>
          <w:lang w:val="en-US"/>
        </w:rPr>
        <w:t>is  -</w:t>
      </w:r>
      <w:proofErr w:type="gramEnd"/>
      <w:r>
        <w:rPr>
          <w:sz w:val="32"/>
          <w:szCs w:val="32"/>
          <w:lang w:val="en-US"/>
        </w:rPr>
        <w:t xml:space="preserve">i,  </w:t>
      </w:r>
    </w:p>
    <w:p w:rsidR="00A1728B" w:rsidRDefault="00A1728B" w:rsidP="00A1728B">
      <w:pPr>
        <w:rPr>
          <w:sz w:val="32"/>
          <w:szCs w:val="32"/>
          <w:lang w:val="en-US"/>
        </w:rPr>
      </w:pPr>
    </w:p>
    <w:p w:rsidR="00A1728B" w:rsidRDefault="00A1728B" w:rsidP="00A1728B">
      <w:pPr>
        <w:rPr>
          <w:sz w:val="32"/>
          <w:szCs w:val="32"/>
          <w:lang w:val="en-US"/>
        </w:rPr>
      </w:pPr>
      <w:r w:rsidRPr="007D43CD">
        <w:rPr>
          <w:sz w:val="32"/>
          <w:szCs w:val="32"/>
          <w:lang w:val="en-US"/>
        </w:rPr>
        <w:t xml:space="preserve">Bombelli avoided confusion by giving a special name to square roots of negative numbers, instead of just trying to deal with them as regular radicals like other mathematicians did. This made it clear that these numbers were neither positive nor negative. This kind of system avoids the confusion that Euler encountered. </w:t>
      </w:r>
      <w:r w:rsidRPr="00364D24">
        <w:rPr>
          <w:b/>
          <w:sz w:val="32"/>
          <w:szCs w:val="32"/>
          <w:lang w:val="en-US"/>
        </w:rPr>
        <w:t>Bombelli called the imaginary number i "plus of minus" and used "minus of minus" for -i</w:t>
      </w:r>
      <w:r w:rsidRPr="007D43CD">
        <w:rPr>
          <w:sz w:val="32"/>
          <w:szCs w:val="32"/>
          <w:lang w:val="en-US"/>
        </w:rPr>
        <w:t>.</w:t>
      </w:r>
    </w:p>
    <w:p w:rsidR="00A1728B" w:rsidRPr="00EC6AA2" w:rsidRDefault="00A1728B" w:rsidP="00A1728B">
      <w:pPr>
        <w:rPr>
          <w:sz w:val="32"/>
          <w:szCs w:val="32"/>
          <w:lang w:val="en-US"/>
        </w:rPr>
      </w:pPr>
    </w:p>
    <w:p w:rsidR="00A1728B" w:rsidRDefault="00A1728B" w:rsidP="00A1728B">
      <w:pPr>
        <w:rPr>
          <w:lang w:val="en-US"/>
        </w:rPr>
      </w:pPr>
      <w:r>
        <w:rPr>
          <w:lang w:val="el-GR"/>
        </w:rPr>
        <w:tab/>
        <w:t>(</w:t>
      </w:r>
      <w:r>
        <w:rPr>
          <w:lang w:val="en-US"/>
        </w:rPr>
        <w:t>a+bi)(c+di)=ac +a(di)+(bi)c+(bi)((di)= ac+(ad)i +(bc)i +(bd</w:t>
      </w:r>
      <w:r w:rsidRPr="00E53986">
        <w:rPr>
          <w:b/>
          <w:lang w:val="en-US"/>
        </w:rPr>
        <w:t>)(ii)</w:t>
      </w:r>
      <w:r>
        <w:rPr>
          <w:lang w:val="en-US"/>
        </w:rPr>
        <w:t xml:space="preserve"> =</w:t>
      </w:r>
    </w:p>
    <w:p w:rsidR="00A1728B" w:rsidRDefault="00A1728B" w:rsidP="00A1728B">
      <w:pPr>
        <w:rPr>
          <w:lang w:val="en-US"/>
        </w:rPr>
      </w:pPr>
      <w:r>
        <w:rPr>
          <w:lang w:val="en-US"/>
        </w:rPr>
        <w:t xml:space="preserve"> = ac + (ad+bc</w:t>
      </w:r>
      <w:proofErr w:type="gramStart"/>
      <w:r>
        <w:rPr>
          <w:lang w:val="en-US"/>
        </w:rPr>
        <w:t>)i</w:t>
      </w:r>
      <w:proofErr w:type="gramEnd"/>
      <w:r>
        <w:rPr>
          <w:lang w:val="en-US"/>
        </w:rPr>
        <w:t xml:space="preserve"> + (bd)(-1) = (ac –bd) + (ad+bc)i  </w:t>
      </w:r>
    </w:p>
    <w:p w:rsidR="00A1728B" w:rsidRDefault="00A1728B" w:rsidP="00A1728B">
      <w:pPr>
        <w:rPr>
          <w:lang w:val="en-US"/>
        </w:rPr>
      </w:pPr>
    </w:p>
    <w:p w:rsidR="00A1728B" w:rsidRDefault="00A1728B" w:rsidP="00A1728B">
      <w:pPr>
        <w:rPr>
          <w:lang w:val="el-GR"/>
        </w:rPr>
      </w:pPr>
      <w:r>
        <w:rPr>
          <w:lang w:val="en-US"/>
        </w:rPr>
        <w:tab/>
      </w:r>
      <w:r>
        <w:rPr>
          <w:lang w:val="el-GR"/>
        </w:rPr>
        <w:t>ΣΧΟΛΙΟ</w:t>
      </w:r>
    </w:p>
    <w:p w:rsidR="00A1728B" w:rsidRPr="00EC6AA2" w:rsidRDefault="00A1728B" w:rsidP="00A1728B">
      <w:pPr>
        <w:rPr>
          <w:sz w:val="32"/>
          <w:szCs w:val="32"/>
          <w:lang w:val="el-GR"/>
        </w:rPr>
      </w:pPr>
      <w:r>
        <w:rPr>
          <w:sz w:val="32"/>
          <w:szCs w:val="32"/>
          <w:lang w:val="el-GR"/>
        </w:rPr>
        <w:t xml:space="preserve">Όμως </w:t>
      </w:r>
    </w:p>
    <w:p w:rsidR="00A1728B" w:rsidRDefault="00A1728B" w:rsidP="00A1728B">
      <w:pPr>
        <w:rPr>
          <w:sz w:val="32"/>
          <w:szCs w:val="32"/>
          <w:lang w:val="en-US"/>
        </w:rPr>
      </w:pPr>
      <w:r w:rsidRPr="00EC6AA2">
        <w:rPr>
          <w:sz w:val="32"/>
          <w:szCs w:val="32"/>
          <w:lang w:val="en-US"/>
        </w:rPr>
        <w:t xml:space="preserve">    ((-1)</w:t>
      </w:r>
      <w:r w:rsidRPr="00EC6AA2">
        <w:rPr>
          <w:sz w:val="32"/>
          <w:szCs w:val="32"/>
          <w:vertAlign w:val="superscript"/>
          <w:lang w:val="en-US"/>
        </w:rPr>
        <w:t>1/</w:t>
      </w:r>
      <w:proofErr w:type="gramStart"/>
      <w:r w:rsidRPr="00EC6AA2">
        <w:rPr>
          <w:sz w:val="32"/>
          <w:szCs w:val="32"/>
          <w:vertAlign w:val="superscript"/>
          <w:lang w:val="en-US"/>
        </w:rPr>
        <w:t>2</w:t>
      </w:r>
      <w:r w:rsidRPr="00EC6AA2">
        <w:rPr>
          <w:sz w:val="32"/>
          <w:szCs w:val="32"/>
          <w:lang w:val="en-US"/>
        </w:rPr>
        <w:t xml:space="preserve"> )</w:t>
      </w:r>
      <w:proofErr w:type="gramEnd"/>
      <w:r w:rsidRPr="00EC6AA2">
        <w:rPr>
          <w:sz w:val="32"/>
          <w:szCs w:val="32"/>
          <w:lang w:val="en-US"/>
        </w:rPr>
        <w:t>((-1)</w:t>
      </w:r>
      <w:r w:rsidRPr="00EC6AA2">
        <w:rPr>
          <w:sz w:val="32"/>
          <w:szCs w:val="32"/>
          <w:vertAlign w:val="superscript"/>
          <w:lang w:val="en-US"/>
        </w:rPr>
        <w:t>1/</w:t>
      </w:r>
      <w:proofErr w:type="gramStart"/>
      <w:r w:rsidRPr="00EC6AA2">
        <w:rPr>
          <w:sz w:val="32"/>
          <w:szCs w:val="32"/>
          <w:vertAlign w:val="superscript"/>
          <w:lang w:val="en-US"/>
        </w:rPr>
        <w:t>2</w:t>
      </w:r>
      <w:r w:rsidRPr="00EC6AA2">
        <w:rPr>
          <w:sz w:val="32"/>
          <w:szCs w:val="32"/>
          <w:lang w:val="en-US"/>
        </w:rPr>
        <w:t xml:space="preserve"> )</w:t>
      </w:r>
      <w:proofErr w:type="gramEnd"/>
      <w:r w:rsidRPr="00EC6AA2">
        <w:rPr>
          <w:sz w:val="32"/>
          <w:szCs w:val="32"/>
          <w:lang w:val="el-GR"/>
        </w:rPr>
        <w:t xml:space="preserve">  </w:t>
      </w:r>
      <w:proofErr w:type="gramStart"/>
      <w:r w:rsidRPr="00EC6AA2">
        <w:rPr>
          <w:sz w:val="32"/>
          <w:szCs w:val="32"/>
          <w:lang w:val="en-US"/>
        </w:rPr>
        <w:t>=(</w:t>
      </w:r>
      <w:proofErr w:type="gramEnd"/>
      <w:r w:rsidRPr="00EC6AA2">
        <w:rPr>
          <w:sz w:val="32"/>
          <w:szCs w:val="32"/>
          <w:lang w:val="en-US"/>
        </w:rPr>
        <w:t xml:space="preserve"> (-1)(-1) )</w:t>
      </w:r>
      <w:r w:rsidRPr="00EC6AA2">
        <w:rPr>
          <w:sz w:val="32"/>
          <w:szCs w:val="32"/>
          <w:vertAlign w:val="superscript"/>
          <w:lang w:val="en-US"/>
        </w:rPr>
        <w:t>1/2</w:t>
      </w:r>
      <w:r w:rsidRPr="00EC6AA2">
        <w:rPr>
          <w:sz w:val="32"/>
          <w:szCs w:val="32"/>
          <w:lang w:val="en-US"/>
        </w:rPr>
        <w:t xml:space="preserve"> =1 </w:t>
      </w:r>
      <w:r w:rsidRPr="00EC6AA2">
        <w:rPr>
          <w:sz w:val="32"/>
          <w:szCs w:val="32"/>
          <w:lang w:val="el-GR"/>
        </w:rPr>
        <w:t xml:space="preserve">η </w:t>
      </w:r>
      <w:r w:rsidRPr="00EC6AA2">
        <w:rPr>
          <w:sz w:val="32"/>
          <w:szCs w:val="32"/>
          <w:lang w:val="en-US"/>
        </w:rPr>
        <w:t>ii=(-1)  ?</w:t>
      </w:r>
    </w:p>
    <w:p w:rsidR="00A1728B" w:rsidRDefault="00A1728B" w:rsidP="00A1728B">
      <w:pPr>
        <w:rPr>
          <w:lang w:val="el-GR"/>
        </w:rPr>
      </w:pPr>
      <w:r>
        <w:rPr>
          <w:lang w:val="el-GR"/>
        </w:rPr>
        <w:tab/>
      </w:r>
    </w:p>
    <w:p w:rsidR="00A1728B" w:rsidRPr="00A91F5B" w:rsidRDefault="00A1728B" w:rsidP="00A1728B">
      <w:pPr>
        <w:rPr>
          <w:lang w:val="el-GR"/>
        </w:rPr>
      </w:pPr>
      <w:r>
        <w:rPr>
          <w:lang w:val="el-GR"/>
        </w:rPr>
        <w:tab/>
      </w:r>
    </w:p>
    <w:p w:rsidR="00A1728B" w:rsidRDefault="00A1728B" w:rsidP="00A1728B">
      <w:pPr>
        <w:pStyle w:val="Heading5"/>
        <w:numPr>
          <w:ilvl w:val="4"/>
          <w:numId w:val="2"/>
        </w:numPr>
      </w:pPr>
      <w:r>
        <w:rPr>
          <w:lang w:val="en-US"/>
        </w:rPr>
        <w:lastRenderedPageBreak/>
        <w:tab/>
      </w:r>
      <w:r>
        <w:rPr>
          <w:lang w:val="en-US"/>
        </w:rPr>
        <w:tab/>
      </w:r>
      <w:r>
        <w:rPr>
          <w:lang w:val="en-US"/>
        </w:rPr>
        <w:tab/>
      </w:r>
      <w:r>
        <w:t xml:space="preserve">ΕΦΑΡΜΟΓΗ στις 3βαθμιες εξισωσεις, </w:t>
      </w:r>
    </w:p>
    <w:p w:rsidR="00A1728B" w:rsidRDefault="00A1728B" w:rsidP="00A1728B">
      <w:pPr>
        <w:rPr>
          <w:lang w:val="el-GR"/>
        </w:rPr>
      </w:pPr>
      <w:r>
        <w:rPr>
          <w:lang w:val="el-GR"/>
        </w:rPr>
        <w:tab/>
      </w:r>
    </w:p>
    <w:p w:rsidR="00A1728B" w:rsidRPr="000253F0" w:rsidRDefault="00A1728B" w:rsidP="00A1728B">
      <w:pPr>
        <w:rPr>
          <w:lang w:val="el-GR"/>
        </w:rPr>
      </w:pPr>
      <w:r w:rsidRPr="000253F0">
        <w:rPr>
          <w:lang w:val="el-GR"/>
        </w:rPr>
        <w:tab/>
      </w:r>
    </w:p>
    <w:p w:rsidR="00A1728B" w:rsidRPr="003A0614" w:rsidRDefault="00A1728B" w:rsidP="00A1728B">
      <w:pPr>
        <w:rPr>
          <w:sz w:val="36"/>
          <w:szCs w:val="36"/>
        </w:rPr>
      </w:pPr>
      <w:r w:rsidRPr="003A0614">
        <w:rPr>
          <w:sz w:val="36"/>
          <w:szCs w:val="36"/>
        </w:rPr>
        <w:tab/>
      </w:r>
      <w:r w:rsidRPr="003A0614">
        <w:rPr>
          <w:sz w:val="36"/>
          <w:szCs w:val="36"/>
        </w:rPr>
        <w:tab/>
      </w:r>
      <w:proofErr w:type="gramStart"/>
      <w:r w:rsidRPr="003A0614">
        <w:rPr>
          <w:sz w:val="36"/>
          <w:szCs w:val="36"/>
          <w:lang w:val="en-US"/>
        </w:rPr>
        <w:t>x</w:t>
      </w:r>
      <w:r w:rsidRPr="003A0614">
        <w:rPr>
          <w:sz w:val="36"/>
          <w:szCs w:val="36"/>
          <w:vertAlign w:val="superscript"/>
        </w:rPr>
        <w:t>3</w:t>
      </w:r>
      <w:proofErr w:type="gramEnd"/>
      <w:r w:rsidRPr="003A0614">
        <w:rPr>
          <w:sz w:val="36"/>
          <w:szCs w:val="36"/>
          <w:vertAlign w:val="superscript"/>
        </w:rPr>
        <w:t xml:space="preserve"> </w:t>
      </w:r>
      <w:r w:rsidRPr="003A0614">
        <w:rPr>
          <w:sz w:val="36"/>
          <w:szCs w:val="36"/>
        </w:rPr>
        <w:t>-7x+6=0</w:t>
      </w:r>
    </w:p>
    <w:p w:rsidR="00A1728B" w:rsidRPr="00FE0D90" w:rsidRDefault="00A1728B" w:rsidP="00A1728B">
      <w:pPr>
        <w:rPr>
          <w:lang w:val="el-GR"/>
        </w:rPr>
      </w:pPr>
    </w:p>
    <w:p w:rsidR="00A1728B" w:rsidRPr="00ED4375" w:rsidRDefault="00A1728B" w:rsidP="00A1728B">
      <w:pPr>
        <w:rPr>
          <w:sz w:val="48"/>
          <w:szCs w:val="48"/>
          <w:lang w:val="el-GR"/>
        </w:rPr>
      </w:pPr>
      <w:r w:rsidRPr="00ED4375">
        <w:rPr>
          <w:sz w:val="48"/>
          <w:szCs w:val="48"/>
          <w:lang w:val="el-GR"/>
        </w:rPr>
        <w:t>Θεωρουμε την ως ανω εξισωση. Την φτιαξαμε από το γινομενο</w:t>
      </w:r>
    </w:p>
    <w:p w:rsidR="00A1728B" w:rsidRPr="00ED4375" w:rsidRDefault="00A1728B" w:rsidP="00A1728B">
      <w:pPr>
        <w:rPr>
          <w:sz w:val="48"/>
          <w:szCs w:val="48"/>
          <w:lang w:val="el-GR"/>
        </w:rPr>
      </w:pPr>
      <w:r w:rsidRPr="00ED4375">
        <w:rPr>
          <w:sz w:val="48"/>
          <w:szCs w:val="48"/>
          <w:lang w:val="el-GR"/>
        </w:rPr>
        <w:t>(</w:t>
      </w:r>
      <w:r w:rsidRPr="00ED4375">
        <w:rPr>
          <w:sz w:val="48"/>
          <w:szCs w:val="48"/>
          <w:lang w:val="en-US"/>
        </w:rPr>
        <w:t>x</w:t>
      </w:r>
      <w:r w:rsidRPr="00ED4375">
        <w:rPr>
          <w:sz w:val="48"/>
          <w:szCs w:val="48"/>
          <w:lang w:val="el-GR"/>
        </w:rPr>
        <w:t>-1)</w:t>
      </w:r>
      <w:r w:rsidRPr="00ED4375">
        <w:rPr>
          <w:sz w:val="48"/>
          <w:szCs w:val="48"/>
          <w:lang w:val="en-US"/>
        </w:rPr>
        <w:t>(x-2)(x+3)=</w:t>
      </w:r>
      <w:r w:rsidRPr="00ED4375">
        <w:rPr>
          <w:sz w:val="48"/>
          <w:szCs w:val="48"/>
        </w:rPr>
        <w:t xml:space="preserve"> </w:t>
      </w:r>
      <w:r w:rsidRPr="00ED4375">
        <w:rPr>
          <w:sz w:val="48"/>
          <w:szCs w:val="48"/>
          <w:lang w:val="en-US"/>
        </w:rPr>
        <w:t>x</w:t>
      </w:r>
      <w:r w:rsidRPr="00CD0753">
        <w:rPr>
          <w:sz w:val="48"/>
          <w:szCs w:val="48"/>
          <w:vertAlign w:val="superscript"/>
          <w:lang w:val="en-US"/>
        </w:rPr>
        <w:t>3</w:t>
      </w:r>
      <w:r w:rsidRPr="00ED4375">
        <w:rPr>
          <w:sz w:val="48"/>
          <w:szCs w:val="48"/>
          <w:lang w:val="en-US"/>
        </w:rPr>
        <w:t xml:space="preserve"> -7x+6, </w:t>
      </w:r>
      <w:r w:rsidRPr="00ED4375">
        <w:rPr>
          <w:sz w:val="48"/>
          <w:szCs w:val="48"/>
          <w:lang w:val="el-GR"/>
        </w:rPr>
        <w:t>ριζες 1, 2, -3.</w:t>
      </w:r>
    </w:p>
    <w:p w:rsidR="00A1728B" w:rsidRPr="00ED4375" w:rsidRDefault="00A1728B" w:rsidP="00A1728B">
      <w:pPr>
        <w:rPr>
          <w:sz w:val="48"/>
          <w:szCs w:val="48"/>
          <w:lang w:val="en-US"/>
        </w:rPr>
      </w:pPr>
      <w:r w:rsidRPr="00ED4375">
        <w:rPr>
          <w:sz w:val="48"/>
          <w:szCs w:val="48"/>
          <w:lang w:val="el-GR"/>
        </w:rPr>
        <w:tab/>
        <w:t xml:space="preserve">Κατά την ως ανω μεθοδο του </w:t>
      </w:r>
      <w:r w:rsidRPr="00ED4375">
        <w:rPr>
          <w:sz w:val="48"/>
          <w:szCs w:val="48"/>
          <w:lang w:val="en-US"/>
        </w:rPr>
        <w:t xml:space="preserve">CARDANO, </w:t>
      </w:r>
      <w:r w:rsidRPr="00ED4375">
        <w:rPr>
          <w:sz w:val="48"/>
          <w:szCs w:val="48"/>
          <w:lang w:val="el-GR"/>
        </w:rPr>
        <w:t>οι ριζες περιγραφονται ως κατωτερω</w:t>
      </w:r>
      <w:r w:rsidRPr="00ED4375">
        <w:rPr>
          <w:sz w:val="48"/>
          <w:szCs w:val="48"/>
          <w:lang w:val="en-US"/>
        </w:rPr>
        <w:t xml:space="preserve">. </w:t>
      </w:r>
    </w:p>
    <w:p w:rsidR="00A1728B" w:rsidRDefault="00A1728B" w:rsidP="00A1728B">
      <w:pPr>
        <w:rPr>
          <w:sz w:val="48"/>
          <w:szCs w:val="48"/>
          <w:lang w:val="el-GR"/>
        </w:rPr>
      </w:pPr>
      <w:r>
        <w:rPr>
          <w:sz w:val="48"/>
          <w:szCs w:val="48"/>
          <w:lang w:val="el-GR"/>
        </w:rPr>
        <w:t>Κανοντας τις πραξεισ</w:t>
      </w:r>
      <w:r w:rsidRPr="00ED4375">
        <w:rPr>
          <w:sz w:val="48"/>
          <w:szCs w:val="48"/>
          <w:lang w:val="el-GR"/>
        </w:rPr>
        <w:t xml:space="preserve"> </w:t>
      </w:r>
    </w:p>
    <w:p w:rsidR="00A1728B" w:rsidRDefault="00A1728B" w:rsidP="00A1728B">
      <w:pPr>
        <w:rPr>
          <w:sz w:val="48"/>
          <w:szCs w:val="48"/>
          <w:lang w:val="el-GR"/>
        </w:rPr>
      </w:pPr>
      <w:r w:rsidRPr="00ED4375">
        <w:rPr>
          <w:sz w:val="48"/>
          <w:szCs w:val="48"/>
          <w:lang w:val="el-GR"/>
        </w:rPr>
        <w:t>Α=-81+30(3</w:t>
      </w:r>
      <w:r w:rsidRPr="00ED4375">
        <w:rPr>
          <w:sz w:val="48"/>
          <w:szCs w:val="48"/>
          <w:vertAlign w:val="superscript"/>
          <w:lang w:val="el-GR"/>
        </w:rPr>
        <w:t xml:space="preserve">1/2 </w:t>
      </w:r>
      <w:r w:rsidRPr="00ED4375">
        <w:rPr>
          <w:sz w:val="48"/>
          <w:szCs w:val="48"/>
          <w:lang w:val="el-GR"/>
        </w:rPr>
        <w:t>)</w:t>
      </w:r>
      <w:r w:rsidRPr="00ED4375">
        <w:rPr>
          <w:sz w:val="48"/>
          <w:szCs w:val="48"/>
          <w:lang w:val="en-US"/>
        </w:rPr>
        <w:t>i</w:t>
      </w:r>
      <w:r w:rsidRPr="00ED4375">
        <w:rPr>
          <w:sz w:val="48"/>
          <w:szCs w:val="48"/>
          <w:lang w:val="el-GR"/>
        </w:rPr>
        <w:t>, Β==-81-30(3</w:t>
      </w:r>
      <w:r w:rsidRPr="00ED4375">
        <w:rPr>
          <w:sz w:val="48"/>
          <w:szCs w:val="48"/>
          <w:vertAlign w:val="superscript"/>
          <w:lang w:val="el-GR"/>
        </w:rPr>
        <w:t xml:space="preserve">1/2 </w:t>
      </w:r>
      <w:r w:rsidRPr="00ED4375">
        <w:rPr>
          <w:sz w:val="48"/>
          <w:szCs w:val="48"/>
          <w:lang w:val="el-GR"/>
        </w:rPr>
        <w:t>)</w:t>
      </w:r>
      <w:r w:rsidRPr="00ED4375">
        <w:rPr>
          <w:sz w:val="48"/>
          <w:szCs w:val="48"/>
          <w:lang w:val="en-US"/>
        </w:rPr>
        <w:t>i</w:t>
      </w:r>
      <w:r w:rsidRPr="00ED4375">
        <w:rPr>
          <w:sz w:val="48"/>
          <w:szCs w:val="48"/>
          <w:lang w:val="el-GR"/>
        </w:rPr>
        <w:t xml:space="preserve">, </w:t>
      </w:r>
    </w:p>
    <w:p w:rsidR="00A1728B" w:rsidRPr="00ED4375" w:rsidRDefault="00A1728B" w:rsidP="00A1728B">
      <w:pPr>
        <w:rPr>
          <w:sz w:val="48"/>
          <w:szCs w:val="48"/>
          <w:lang w:val="el-GR"/>
        </w:rPr>
      </w:pPr>
      <w:r>
        <w:rPr>
          <w:sz w:val="48"/>
          <w:szCs w:val="48"/>
          <w:lang w:val="el-GR"/>
        </w:rPr>
        <w:t xml:space="preserve">ΘΕΤΟΝΤΑΣ </w:t>
      </w:r>
      <w:r w:rsidRPr="00ED4375">
        <w:rPr>
          <w:sz w:val="48"/>
          <w:szCs w:val="48"/>
          <w:lang w:val="el-GR"/>
        </w:rPr>
        <w:t>ω=(1+(3</w:t>
      </w:r>
      <w:r w:rsidRPr="00ED4375">
        <w:rPr>
          <w:sz w:val="48"/>
          <w:szCs w:val="48"/>
          <w:vertAlign w:val="superscript"/>
          <w:lang w:val="el-GR"/>
        </w:rPr>
        <w:t xml:space="preserve">1/2 </w:t>
      </w:r>
      <w:r w:rsidRPr="00ED4375">
        <w:rPr>
          <w:sz w:val="48"/>
          <w:szCs w:val="48"/>
          <w:lang w:val="el-GR"/>
        </w:rPr>
        <w:t>)</w:t>
      </w:r>
      <w:r w:rsidRPr="00ED4375">
        <w:rPr>
          <w:sz w:val="48"/>
          <w:szCs w:val="48"/>
          <w:lang w:val="en-US"/>
        </w:rPr>
        <w:t>i</w:t>
      </w:r>
      <w:r w:rsidRPr="00ED4375">
        <w:rPr>
          <w:sz w:val="48"/>
          <w:szCs w:val="48"/>
          <w:lang w:val="el-GR"/>
        </w:rPr>
        <w:t>)/2.</w:t>
      </w:r>
    </w:p>
    <w:p w:rsidR="00A1728B" w:rsidRPr="00ED4375" w:rsidRDefault="00A1728B" w:rsidP="00A1728B">
      <w:pPr>
        <w:rPr>
          <w:sz w:val="48"/>
          <w:szCs w:val="48"/>
          <w:lang w:val="el-GR"/>
        </w:rPr>
      </w:pPr>
      <w:r w:rsidRPr="00ED4375">
        <w:rPr>
          <w:sz w:val="48"/>
          <w:szCs w:val="48"/>
          <w:lang w:val="el-GR"/>
        </w:rPr>
        <w:tab/>
      </w:r>
      <w:r w:rsidRPr="00ED4375">
        <w:rPr>
          <w:sz w:val="48"/>
          <w:szCs w:val="48"/>
          <w:lang w:val="en-US"/>
        </w:rPr>
        <w:t xml:space="preserve">H </w:t>
      </w:r>
      <w:r w:rsidRPr="00ED4375">
        <w:rPr>
          <w:sz w:val="48"/>
          <w:szCs w:val="48"/>
          <w:lang w:val="el-GR"/>
        </w:rPr>
        <w:t xml:space="preserve">πορεια του </w:t>
      </w:r>
      <w:r w:rsidRPr="00ED4375">
        <w:rPr>
          <w:sz w:val="48"/>
          <w:szCs w:val="48"/>
          <w:lang w:val="en-US"/>
        </w:rPr>
        <w:t>CARDANO (</w:t>
      </w:r>
      <w:r w:rsidRPr="00ED4375">
        <w:rPr>
          <w:sz w:val="48"/>
          <w:szCs w:val="48"/>
          <w:lang w:val="el-GR"/>
        </w:rPr>
        <w:t>με μεταγενεστερες βελτιωσεις), δινει τις τρεις ριζες</w:t>
      </w:r>
    </w:p>
    <w:p w:rsidR="00A1728B" w:rsidRPr="00ED4375" w:rsidRDefault="00A1728B" w:rsidP="00A1728B">
      <w:pPr>
        <w:rPr>
          <w:sz w:val="56"/>
          <w:szCs w:val="56"/>
          <w:lang w:val="el-GR"/>
        </w:rPr>
      </w:pPr>
      <w:r w:rsidRPr="00ED4375">
        <w:rPr>
          <w:sz w:val="56"/>
          <w:szCs w:val="56"/>
          <w:lang w:val="el-GR"/>
        </w:rPr>
        <w:t>ρ</w:t>
      </w:r>
      <w:r w:rsidRPr="00ED4375">
        <w:rPr>
          <w:sz w:val="56"/>
          <w:szCs w:val="56"/>
          <w:vertAlign w:val="subscript"/>
          <w:lang w:val="el-GR"/>
        </w:rPr>
        <w:t>1</w:t>
      </w:r>
      <w:r w:rsidRPr="00ED4375">
        <w:rPr>
          <w:sz w:val="56"/>
          <w:szCs w:val="56"/>
          <w:lang w:val="el-GR"/>
        </w:rPr>
        <w:t xml:space="preserve"> =(1/3)(Α</w:t>
      </w:r>
      <w:r w:rsidRPr="00ED4375">
        <w:rPr>
          <w:sz w:val="56"/>
          <w:szCs w:val="56"/>
          <w:vertAlign w:val="superscript"/>
          <w:lang w:val="el-GR"/>
        </w:rPr>
        <w:t xml:space="preserve">1/3 </w:t>
      </w:r>
      <w:r w:rsidRPr="00ED4375">
        <w:rPr>
          <w:sz w:val="56"/>
          <w:szCs w:val="56"/>
          <w:lang w:val="el-GR"/>
        </w:rPr>
        <w:t>+Β</w:t>
      </w:r>
      <w:r w:rsidRPr="00ED4375">
        <w:rPr>
          <w:sz w:val="56"/>
          <w:szCs w:val="56"/>
          <w:vertAlign w:val="superscript"/>
          <w:lang w:val="el-GR"/>
        </w:rPr>
        <w:t>1/3</w:t>
      </w:r>
      <w:r w:rsidRPr="00ED4375">
        <w:rPr>
          <w:sz w:val="56"/>
          <w:szCs w:val="56"/>
          <w:lang w:val="el-GR"/>
        </w:rPr>
        <w:t xml:space="preserve"> )</w:t>
      </w:r>
    </w:p>
    <w:p w:rsidR="00A1728B" w:rsidRPr="00ED4375" w:rsidRDefault="00A1728B" w:rsidP="00A1728B">
      <w:pPr>
        <w:rPr>
          <w:sz w:val="56"/>
          <w:szCs w:val="56"/>
          <w:lang w:val="el-GR"/>
        </w:rPr>
      </w:pPr>
      <w:r w:rsidRPr="00ED4375">
        <w:rPr>
          <w:sz w:val="56"/>
          <w:szCs w:val="56"/>
          <w:lang w:val="el-GR"/>
        </w:rPr>
        <w:t>ρ</w:t>
      </w:r>
      <w:r w:rsidRPr="00ED4375">
        <w:rPr>
          <w:sz w:val="56"/>
          <w:szCs w:val="56"/>
          <w:vertAlign w:val="subscript"/>
          <w:lang w:val="el-GR"/>
        </w:rPr>
        <w:t>2</w:t>
      </w:r>
      <w:r w:rsidRPr="00ED4375">
        <w:rPr>
          <w:sz w:val="56"/>
          <w:szCs w:val="56"/>
          <w:lang w:val="el-GR"/>
        </w:rPr>
        <w:t xml:space="preserve"> =(1/3)(ωΑ</w:t>
      </w:r>
      <w:r w:rsidRPr="00ED4375">
        <w:rPr>
          <w:sz w:val="56"/>
          <w:szCs w:val="56"/>
          <w:vertAlign w:val="superscript"/>
          <w:lang w:val="el-GR"/>
        </w:rPr>
        <w:t xml:space="preserve">1/3 </w:t>
      </w:r>
      <w:r w:rsidRPr="00ED4375">
        <w:rPr>
          <w:sz w:val="56"/>
          <w:szCs w:val="56"/>
          <w:lang w:val="el-GR"/>
        </w:rPr>
        <w:t>+ω</w:t>
      </w:r>
      <w:r w:rsidRPr="00ED4375">
        <w:rPr>
          <w:sz w:val="56"/>
          <w:szCs w:val="56"/>
          <w:vertAlign w:val="superscript"/>
          <w:lang w:val="el-GR"/>
        </w:rPr>
        <w:t>2</w:t>
      </w:r>
      <w:r w:rsidRPr="00ED4375">
        <w:rPr>
          <w:sz w:val="56"/>
          <w:szCs w:val="56"/>
          <w:lang w:val="el-GR"/>
        </w:rPr>
        <w:t>Β</w:t>
      </w:r>
      <w:r w:rsidRPr="00ED4375">
        <w:rPr>
          <w:sz w:val="56"/>
          <w:szCs w:val="56"/>
          <w:vertAlign w:val="superscript"/>
          <w:lang w:val="el-GR"/>
        </w:rPr>
        <w:t>1/3</w:t>
      </w:r>
      <w:r w:rsidRPr="00ED4375">
        <w:rPr>
          <w:sz w:val="56"/>
          <w:szCs w:val="56"/>
          <w:lang w:val="el-GR"/>
        </w:rPr>
        <w:t xml:space="preserve"> )</w:t>
      </w:r>
    </w:p>
    <w:p w:rsidR="00A1728B" w:rsidRPr="00ED4375" w:rsidRDefault="00A1728B" w:rsidP="00A1728B">
      <w:pPr>
        <w:rPr>
          <w:sz w:val="56"/>
          <w:szCs w:val="56"/>
          <w:lang w:val="el-GR"/>
        </w:rPr>
      </w:pPr>
      <w:r w:rsidRPr="00ED4375">
        <w:rPr>
          <w:sz w:val="56"/>
          <w:szCs w:val="56"/>
          <w:lang w:val="el-GR"/>
        </w:rPr>
        <w:t>ρ</w:t>
      </w:r>
      <w:r w:rsidRPr="00ED4375">
        <w:rPr>
          <w:sz w:val="56"/>
          <w:szCs w:val="56"/>
          <w:vertAlign w:val="subscript"/>
          <w:lang w:val="el-GR"/>
        </w:rPr>
        <w:t>3</w:t>
      </w:r>
      <w:r w:rsidRPr="00ED4375">
        <w:rPr>
          <w:sz w:val="56"/>
          <w:szCs w:val="56"/>
          <w:lang w:val="el-GR"/>
        </w:rPr>
        <w:t xml:space="preserve"> =(1/3)( ω</w:t>
      </w:r>
      <w:r w:rsidRPr="00ED4375">
        <w:rPr>
          <w:sz w:val="56"/>
          <w:szCs w:val="56"/>
          <w:vertAlign w:val="superscript"/>
          <w:lang w:val="el-GR"/>
        </w:rPr>
        <w:t>2</w:t>
      </w:r>
      <w:r w:rsidRPr="00ED4375">
        <w:rPr>
          <w:sz w:val="56"/>
          <w:szCs w:val="56"/>
          <w:lang w:val="el-GR"/>
        </w:rPr>
        <w:t>Α</w:t>
      </w:r>
      <w:r w:rsidRPr="00ED4375">
        <w:rPr>
          <w:sz w:val="56"/>
          <w:szCs w:val="56"/>
          <w:vertAlign w:val="superscript"/>
          <w:lang w:val="el-GR"/>
        </w:rPr>
        <w:t xml:space="preserve">1/3 </w:t>
      </w:r>
      <w:r w:rsidRPr="00ED4375">
        <w:rPr>
          <w:sz w:val="56"/>
          <w:szCs w:val="56"/>
          <w:lang w:val="el-GR"/>
        </w:rPr>
        <w:t>+ωΒ</w:t>
      </w:r>
      <w:r w:rsidRPr="00ED4375">
        <w:rPr>
          <w:sz w:val="56"/>
          <w:szCs w:val="56"/>
          <w:vertAlign w:val="superscript"/>
          <w:lang w:val="el-GR"/>
        </w:rPr>
        <w:t>1/3</w:t>
      </w:r>
      <w:r w:rsidRPr="00ED4375">
        <w:rPr>
          <w:sz w:val="56"/>
          <w:szCs w:val="56"/>
          <w:lang w:val="el-GR"/>
        </w:rPr>
        <w:t xml:space="preserve"> )</w:t>
      </w:r>
    </w:p>
    <w:p w:rsidR="00A1728B" w:rsidRPr="003E428E" w:rsidRDefault="00A1728B" w:rsidP="00A1728B">
      <w:pPr>
        <w:rPr>
          <w:sz w:val="48"/>
          <w:szCs w:val="48"/>
          <w:lang w:val="el-GR"/>
        </w:rPr>
      </w:pPr>
      <w:r w:rsidRPr="003E428E">
        <w:rPr>
          <w:sz w:val="48"/>
          <w:szCs w:val="48"/>
          <w:lang w:val="el-GR"/>
        </w:rPr>
        <w:tab/>
        <w:t xml:space="preserve">Κανοντας απλα τις πραξεις, </w:t>
      </w:r>
      <w:r>
        <w:rPr>
          <w:sz w:val="48"/>
          <w:szCs w:val="48"/>
          <w:lang w:val="el-GR"/>
        </w:rPr>
        <w:t xml:space="preserve">όπως καταλαβαινουμε τους μιγαδικους σημερα, </w:t>
      </w:r>
      <w:r w:rsidRPr="003E428E">
        <w:rPr>
          <w:sz w:val="48"/>
          <w:szCs w:val="48"/>
          <w:lang w:val="el-GR"/>
        </w:rPr>
        <w:t>διαπιστωνουμε τις ισοτητες</w:t>
      </w:r>
    </w:p>
    <w:p w:rsidR="00A1728B" w:rsidRDefault="00A1728B" w:rsidP="00A1728B">
      <w:pPr>
        <w:rPr>
          <w:sz w:val="48"/>
          <w:szCs w:val="48"/>
          <w:lang w:val="en-US"/>
        </w:rPr>
      </w:pPr>
      <w:r w:rsidRPr="003E428E">
        <w:rPr>
          <w:sz w:val="48"/>
          <w:szCs w:val="48"/>
          <w:lang w:val="en-US"/>
        </w:rPr>
        <w:t>(</w:t>
      </w:r>
      <w:r w:rsidRPr="003E428E">
        <w:rPr>
          <w:sz w:val="48"/>
          <w:szCs w:val="48"/>
          <w:lang w:val="el-GR"/>
        </w:rPr>
        <w:t>(3+ 2(</w:t>
      </w:r>
      <w:r w:rsidRPr="003E428E">
        <w:rPr>
          <w:sz w:val="48"/>
          <w:szCs w:val="48"/>
          <w:lang w:val="en-US"/>
        </w:rPr>
        <w:t>3</w:t>
      </w:r>
      <w:r w:rsidRPr="003E428E">
        <w:rPr>
          <w:sz w:val="48"/>
          <w:szCs w:val="48"/>
          <w:vertAlign w:val="superscript"/>
          <w:lang w:val="en-US"/>
        </w:rPr>
        <w:t>1/2</w:t>
      </w:r>
      <w:proofErr w:type="gramStart"/>
      <w:r w:rsidRPr="003E428E">
        <w:rPr>
          <w:sz w:val="48"/>
          <w:szCs w:val="48"/>
          <w:lang w:val="el-GR"/>
        </w:rPr>
        <w:t>)</w:t>
      </w:r>
      <w:r w:rsidRPr="003E428E">
        <w:rPr>
          <w:sz w:val="48"/>
          <w:szCs w:val="48"/>
          <w:lang w:val="en-US"/>
        </w:rPr>
        <w:t>i</w:t>
      </w:r>
      <w:proofErr w:type="gramEnd"/>
      <w:r w:rsidRPr="003E428E">
        <w:rPr>
          <w:sz w:val="48"/>
          <w:szCs w:val="48"/>
          <w:lang w:val="en-US"/>
        </w:rPr>
        <w:t>)</w:t>
      </w:r>
      <w:r w:rsidRPr="003E428E">
        <w:rPr>
          <w:sz w:val="48"/>
          <w:szCs w:val="48"/>
          <w:vertAlign w:val="superscript"/>
          <w:lang w:val="en-US"/>
        </w:rPr>
        <w:t>3</w:t>
      </w:r>
      <w:r w:rsidRPr="003E428E">
        <w:rPr>
          <w:sz w:val="48"/>
          <w:szCs w:val="48"/>
          <w:lang w:val="en-US"/>
        </w:rPr>
        <w:t xml:space="preserve"> =A kai (</w:t>
      </w:r>
      <w:r w:rsidRPr="003E428E">
        <w:rPr>
          <w:sz w:val="48"/>
          <w:szCs w:val="48"/>
          <w:lang w:val="el-GR"/>
        </w:rPr>
        <w:t>(3</w:t>
      </w:r>
      <w:r w:rsidRPr="003E428E">
        <w:rPr>
          <w:sz w:val="48"/>
          <w:szCs w:val="48"/>
          <w:lang w:val="en-US"/>
        </w:rPr>
        <w:t>-</w:t>
      </w:r>
      <w:r w:rsidRPr="003E428E">
        <w:rPr>
          <w:sz w:val="48"/>
          <w:szCs w:val="48"/>
          <w:lang w:val="el-GR"/>
        </w:rPr>
        <w:t xml:space="preserve"> 2(</w:t>
      </w:r>
      <w:r w:rsidRPr="003E428E">
        <w:rPr>
          <w:sz w:val="48"/>
          <w:szCs w:val="48"/>
          <w:lang w:val="en-US"/>
        </w:rPr>
        <w:t>3</w:t>
      </w:r>
      <w:r w:rsidRPr="003E428E">
        <w:rPr>
          <w:sz w:val="48"/>
          <w:szCs w:val="48"/>
          <w:vertAlign w:val="superscript"/>
          <w:lang w:val="en-US"/>
        </w:rPr>
        <w:t>1/2</w:t>
      </w:r>
      <w:r w:rsidRPr="003E428E">
        <w:rPr>
          <w:sz w:val="48"/>
          <w:szCs w:val="48"/>
          <w:lang w:val="el-GR"/>
        </w:rPr>
        <w:t>)</w:t>
      </w:r>
      <w:r w:rsidRPr="003E428E">
        <w:rPr>
          <w:sz w:val="48"/>
          <w:szCs w:val="48"/>
          <w:lang w:val="en-US"/>
        </w:rPr>
        <w:t>i)</w:t>
      </w:r>
      <w:r w:rsidRPr="003E428E">
        <w:rPr>
          <w:sz w:val="48"/>
          <w:szCs w:val="48"/>
          <w:vertAlign w:val="superscript"/>
          <w:lang w:val="en-US"/>
        </w:rPr>
        <w:t>3</w:t>
      </w:r>
      <w:r w:rsidRPr="003E428E">
        <w:rPr>
          <w:sz w:val="48"/>
          <w:szCs w:val="48"/>
          <w:lang w:val="en-US"/>
        </w:rPr>
        <w:t xml:space="preserve"> =B</w:t>
      </w:r>
    </w:p>
    <w:p w:rsidR="00A1728B" w:rsidRPr="00CA171A" w:rsidRDefault="00A1728B" w:rsidP="00A1728B">
      <w:pPr>
        <w:rPr>
          <w:sz w:val="48"/>
          <w:szCs w:val="48"/>
          <w:lang w:val="el-GR"/>
        </w:rPr>
      </w:pPr>
      <w:r>
        <w:rPr>
          <w:sz w:val="48"/>
          <w:szCs w:val="48"/>
          <w:lang w:val="el-GR"/>
        </w:rPr>
        <w:t>οποτε</w:t>
      </w:r>
    </w:p>
    <w:p w:rsidR="00A1728B" w:rsidRPr="003E428E" w:rsidRDefault="00A1728B" w:rsidP="00A1728B">
      <w:pPr>
        <w:rPr>
          <w:sz w:val="56"/>
          <w:szCs w:val="56"/>
          <w:lang w:val="en-US"/>
        </w:rPr>
      </w:pPr>
      <w:r>
        <w:rPr>
          <w:sz w:val="48"/>
          <w:szCs w:val="48"/>
          <w:lang w:val="el-GR"/>
        </w:rPr>
        <w:t xml:space="preserve">  ρ</w:t>
      </w:r>
      <w:r>
        <w:rPr>
          <w:sz w:val="48"/>
          <w:szCs w:val="48"/>
          <w:vertAlign w:val="subscript"/>
          <w:lang w:val="el-GR"/>
        </w:rPr>
        <w:t>1</w:t>
      </w:r>
      <w:r>
        <w:rPr>
          <w:sz w:val="48"/>
          <w:szCs w:val="48"/>
          <w:lang w:val="el-GR"/>
        </w:rPr>
        <w:t xml:space="preserve"> = (1/3) ((3</w:t>
      </w:r>
      <w:r w:rsidRPr="00FE0D90">
        <w:rPr>
          <w:sz w:val="44"/>
          <w:szCs w:val="44"/>
          <w:lang w:val="el-GR"/>
        </w:rPr>
        <w:t>+ 2(</w:t>
      </w:r>
      <w:r w:rsidRPr="00FE0D90">
        <w:rPr>
          <w:sz w:val="44"/>
          <w:szCs w:val="44"/>
          <w:lang w:val="en-US"/>
        </w:rPr>
        <w:t>3</w:t>
      </w:r>
      <w:r>
        <w:rPr>
          <w:sz w:val="44"/>
          <w:szCs w:val="44"/>
          <w:lang w:val="el-GR"/>
        </w:rPr>
        <w:t xml:space="preserve"> </w:t>
      </w:r>
      <w:r w:rsidRPr="008C5F4D">
        <w:rPr>
          <w:sz w:val="44"/>
          <w:szCs w:val="44"/>
          <w:vertAlign w:val="superscript"/>
          <w:lang w:val="en-US"/>
        </w:rPr>
        <w:t>1/2</w:t>
      </w:r>
      <w:r w:rsidRPr="00FE0D90">
        <w:rPr>
          <w:sz w:val="44"/>
          <w:szCs w:val="44"/>
          <w:lang w:val="el-GR"/>
        </w:rPr>
        <w:t>)</w:t>
      </w:r>
      <w:r w:rsidRPr="00FE0D90">
        <w:rPr>
          <w:sz w:val="44"/>
          <w:szCs w:val="44"/>
          <w:lang w:val="en-US"/>
        </w:rPr>
        <w:t>i</w:t>
      </w:r>
      <w:r w:rsidRPr="00FE0D90">
        <w:rPr>
          <w:sz w:val="44"/>
          <w:szCs w:val="44"/>
          <w:lang w:val="el-GR"/>
        </w:rPr>
        <w:t>+</w:t>
      </w:r>
      <w:r w:rsidRPr="00FE0D90">
        <w:rPr>
          <w:sz w:val="44"/>
          <w:szCs w:val="44"/>
          <w:lang w:val="en-US"/>
        </w:rPr>
        <w:t xml:space="preserve"> (</w:t>
      </w:r>
      <w:r w:rsidRPr="00FE0D90">
        <w:rPr>
          <w:sz w:val="44"/>
          <w:szCs w:val="44"/>
          <w:lang w:val="el-GR"/>
        </w:rPr>
        <w:t>(3- 2(</w:t>
      </w:r>
      <w:r w:rsidRPr="00FE0D90">
        <w:rPr>
          <w:sz w:val="44"/>
          <w:szCs w:val="44"/>
          <w:lang w:val="en-US"/>
        </w:rPr>
        <w:t>3</w:t>
      </w:r>
      <w:r>
        <w:rPr>
          <w:sz w:val="44"/>
          <w:szCs w:val="44"/>
          <w:lang w:val="el-GR"/>
        </w:rPr>
        <w:t xml:space="preserve"> </w:t>
      </w:r>
      <w:r w:rsidRPr="008C5F4D">
        <w:rPr>
          <w:sz w:val="44"/>
          <w:szCs w:val="44"/>
          <w:vertAlign w:val="superscript"/>
          <w:lang w:val="en-US"/>
        </w:rPr>
        <w:t>1/2</w:t>
      </w:r>
      <w:r w:rsidRPr="00FE0D90">
        <w:rPr>
          <w:sz w:val="44"/>
          <w:szCs w:val="44"/>
          <w:lang w:val="el-GR"/>
        </w:rPr>
        <w:t>)</w:t>
      </w:r>
      <w:r w:rsidRPr="00FE0D90">
        <w:rPr>
          <w:sz w:val="44"/>
          <w:szCs w:val="44"/>
          <w:lang w:val="en-US"/>
        </w:rPr>
        <w:t>i</w:t>
      </w:r>
      <w:r w:rsidRPr="00ED4375">
        <w:rPr>
          <w:sz w:val="56"/>
          <w:szCs w:val="56"/>
          <w:lang w:val="el-GR"/>
        </w:rPr>
        <w:t xml:space="preserve"> )</w:t>
      </w:r>
      <w:r>
        <w:rPr>
          <w:sz w:val="56"/>
          <w:szCs w:val="56"/>
          <w:lang w:val="el-GR"/>
        </w:rPr>
        <w:t xml:space="preserve"> )</w:t>
      </w:r>
      <w:r>
        <w:rPr>
          <w:sz w:val="56"/>
          <w:szCs w:val="56"/>
          <w:lang w:val="en-US"/>
        </w:rPr>
        <w:t>=2</w:t>
      </w:r>
    </w:p>
    <w:p w:rsidR="00A1728B" w:rsidRDefault="00A1728B" w:rsidP="00A1728B">
      <w:pPr>
        <w:rPr>
          <w:sz w:val="56"/>
          <w:szCs w:val="56"/>
          <w:lang w:val="en-US"/>
        </w:rPr>
      </w:pPr>
      <w:r w:rsidRPr="00ED4375">
        <w:rPr>
          <w:sz w:val="56"/>
          <w:szCs w:val="56"/>
          <w:lang w:val="el-GR"/>
        </w:rPr>
        <w:lastRenderedPageBreak/>
        <w:t>ρ</w:t>
      </w:r>
      <w:r w:rsidRPr="00ED4375">
        <w:rPr>
          <w:sz w:val="56"/>
          <w:szCs w:val="56"/>
          <w:vertAlign w:val="subscript"/>
          <w:lang w:val="el-GR"/>
        </w:rPr>
        <w:t>2</w:t>
      </w:r>
      <w:r w:rsidRPr="00ED4375">
        <w:rPr>
          <w:sz w:val="56"/>
          <w:szCs w:val="56"/>
          <w:lang w:val="el-GR"/>
        </w:rPr>
        <w:t xml:space="preserve"> =(1/3)(ωΑ</w:t>
      </w:r>
      <w:r w:rsidRPr="00ED4375">
        <w:rPr>
          <w:sz w:val="56"/>
          <w:szCs w:val="56"/>
          <w:vertAlign w:val="superscript"/>
          <w:lang w:val="el-GR"/>
        </w:rPr>
        <w:t xml:space="preserve">1/3 </w:t>
      </w:r>
      <w:r w:rsidRPr="00ED4375">
        <w:rPr>
          <w:sz w:val="56"/>
          <w:szCs w:val="56"/>
          <w:lang w:val="el-GR"/>
        </w:rPr>
        <w:t>+ω</w:t>
      </w:r>
      <w:r w:rsidRPr="00ED4375">
        <w:rPr>
          <w:sz w:val="56"/>
          <w:szCs w:val="56"/>
          <w:vertAlign w:val="superscript"/>
          <w:lang w:val="el-GR"/>
        </w:rPr>
        <w:t>2</w:t>
      </w:r>
      <w:r w:rsidRPr="00ED4375">
        <w:rPr>
          <w:sz w:val="56"/>
          <w:szCs w:val="56"/>
          <w:lang w:val="el-GR"/>
        </w:rPr>
        <w:t>Β</w:t>
      </w:r>
      <w:r w:rsidRPr="00ED4375">
        <w:rPr>
          <w:sz w:val="56"/>
          <w:szCs w:val="56"/>
          <w:vertAlign w:val="superscript"/>
          <w:lang w:val="el-GR"/>
        </w:rPr>
        <w:t>1/3</w:t>
      </w:r>
      <w:r w:rsidRPr="00ED4375">
        <w:rPr>
          <w:sz w:val="56"/>
          <w:szCs w:val="56"/>
          <w:lang w:val="el-GR"/>
        </w:rPr>
        <w:t xml:space="preserve"> )</w:t>
      </w:r>
      <w:r>
        <w:rPr>
          <w:sz w:val="56"/>
          <w:szCs w:val="56"/>
          <w:lang w:val="en-US"/>
        </w:rPr>
        <w:t>=1</w:t>
      </w:r>
    </w:p>
    <w:p w:rsidR="00A1728B" w:rsidRDefault="00A1728B" w:rsidP="00A1728B">
      <w:pPr>
        <w:rPr>
          <w:sz w:val="56"/>
          <w:szCs w:val="56"/>
          <w:lang w:val="en-US"/>
        </w:rPr>
      </w:pPr>
      <w:r w:rsidRPr="00ED4375">
        <w:rPr>
          <w:sz w:val="56"/>
          <w:szCs w:val="56"/>
          <w:lang w:val="el-GR"/>
        </w:rPr>
        <w:t>ρ</w:t>
      </w:r>
      <w:r w:rsidRPr="00ED4375">
        <w:rPr>
          <w:sz w:val="56"/>
          <w:szCs w:val="56"/>
          <w:vertAlign w:val="subscript"/>
          <w:lang w:val="el-GR"/>
        </w:rPr>
        <w:t>3</w:t>
      </w:r>
      <w:r w:rsidRPr="00ED4375">
        <w:rPr>
          <w:sz w:val="56"/>
          <w:szCs w:val="56"/>
          <w:lang w:val="el-GR"/>
        </w:rPr>
        <w:t xml:space="preserve"> =(1/3)( ω</w:t>
      </w:r>
      <w:r w:rsidRPr="00ED4375">
        <w:rPr>
          <w:sz w:val="56"/>
          <w:szCs w:val="56"/>
          <w:vertAlign w:val="superscript"/>
          <w:lang w:val="el-GR"/>
        </w:rPr>
        <w:t>2</w:t>
      </w:r>
      <w:r w:rsidRPr="00ED4375">
        <w:rPr>
          <w:sz w:val="56"/>
          <w:szCs w:val="56"/>
          <w:lang w:val="el-GR"/>
        </w:rPr>
        <w:t>Α</w:t>
      </w:r>
      <w:r w:rsidRPr="00ED4375">
        <w:rPr>
          <w:sz w:val="56"/>
          <w:szCs w:val="56"/>
          <w:vertAlign w:val="superscript"/>
          <w:lang w:val="el-GR"/>
        </w:rPr>
        <w:t xml:space="preserve">1/3 </w:t>
      </w:r>
      <w:r w:rsidRPr="00ED4375">
        <w:rPr>
          <w:sz w:val="56"/>
          <w:szCs w:val="56"/>
          <w:lang w:val="el-GR"/>
        </w:rPr>
        <w:t>+ωΒ</w:t>
      </w:r>
      <w:r w:rsidRPr="00ED4375">
        <w:rPr>
          <w:sz w:val="56"/>
          <w:szCs w:val="56"/>
          <w:vertAlign w:val="superscript"/>
          <w:lang w:val="el-GR"/>
        </w:rPr>
        <w:t>1/3</w:t>
      </w:r>
      <w:r w:rsidRPr="00ED4375">
        <w:rPr>
          <w:sz w:val="56"/>
          <w:szCs w:val="56"/>
          <w:lang w:val="el-GR"/>
        </w:rPr>
        <w:t xml:space="preserve"> )</w:t>
      </w:r>
      <w:r>
        <w:rPr>
          <w:sz w:val="56"/>
          <w:szCs w:val="56"/>
          <w:lang w:val="en-US"/>
        </w:rPr>
        <w:t>=-3</w:t>
      </w:r>
    </w:p>
    <w:p w:rsidR="00A1728B" w:rsidRDefault="00A1728B" w:rsidP="00A1728B">
      <w:pPr>
        <w:rPr>
          <w:sz w:val="56"/>
          <w:szCs w:val="56"/>
          <w:lang w:val="el-GR"/>
        </w:rPr>
      </w:pPr>
      <w:r>
        <w:rPr>
          <w:sz w:val="56"/>
          <w:szCs w:val="56"/>
          <w:lang w:val="el-GR"/>
        </w:rPr>
        <w:t xml:space="preserve">Η ΑΠΟΔΕΙΞΗ ΤΕΛΕΙΩΣΕ, </w:t>
      </w:r>
    </w:p>
    <w:p w:rsidR="00A1728B" w:rsidRPr="00E74BCC" w:rsidRDefault="00A1728B" w:rsidP="00A1728B">
      <w:pPr>
        <w:rPr>
          <w:sz w:val="28"/>
          <w:szCs w:val="28"/>
          <w:lang w:val="el-GR"/>
        </w:rPr>
      </w:pPr>
    </w:p>
    <w:p w:rsidR="00A1728B" w:rsidRDefault="00A1728B" w:rsidP="00A1728B">
      <w:pPr>
        <w:rPr>
          <w:sz w:val="48"/>
          <w:szCs w:val="48"/>
          <w:lang w:val="el-GR"/>
        </w:rPr>
      </w:pPr>
      <w:r>
        <w:rPr>
          <w:sz w:val="32"/>
          <w:szCs w:val="32"/>
          <w:lang w:val="en-US"/>
        </w:rPr>
        <w:tab/>
      </w:r>
      <w:r>
        <w:rPr>
          <w:sz w:val="32"/>
          <w:szCs w:val="32"/>
          <w:lang w:val="el-GR"/>
        </w:rPr>
        <w:t xml:space="preserve">πως όμως «μαντεψαμε» το </w:t>
      </w:r>
      <w:r w:rsidRPr="003E428E">
        <w:rPr>
          <w:sz w:val="48"/>
          <w:szCs w:val="48"/>
          <w:lang w:val="en-US"/>
        </w:rPr>
        <w:t>(</w:t>
      </w:r>
      <w:r w:rsidRPr="003E428E">
        <w:rPr>
          <w:sz w:val="48"/>
          <w:szCs w:val="48"/>
          <w:lang w:val="el-GR"/>
        </w:rPr>
        <w:t>(3+ 2(</w:t>
      </w:r>
      <w:r w:rsidRPr="003E428E">
        <w:rPr>
          <w:sz w:val="48"/>
          <w:szCs w:val="48"/>
          <w:lang w:val="en-US"/>
        </w:rPr>
        <w:t>3</w:t>
      </w:r>
      <w:r w:rsidRPr="003E428E">
        <w:rPr>
          <w:sz w:val="48"/>
          <w:szCs w:val="48"/>
          <w:vertAlign w:val="superscript"/>
          <w:lang w:val="en-US"/>
        </w:rPr>
        <w:t>1/2</w:t>
      </w:r>
      <w:r w:rsidRPr="003E428E">
        <w:rPr>
          <w:sz w:val="48"/>
          <w:szCs w:val="48"/>
          <w:lang w:val="el-GR"/>
        </w:rPr>
        <w:t>)</w:t>
      </w:r>
      <w:r w:rsidRPr="003E428E">
        <w:rPr>
          <w:sz w:val="48"/>
          <w:szCs w:val="48"/>
          <w:lang w:val="en-US"/>
        </w:rPr>
        <w:t>i)</w:t>
      </w:r>
      <w:r>
        <w:rPr>
          <w:sz w:val="48"/>
          <w:szCs w:val="48"/>
          <w:lang w:val="el-GR"/>
        </w:rPr>
        <w:t xml:space="preserve"> και </w:t>
      </w:r>
    </w:p>
    <w:p w:rsidR="00A1728B" w:rsidRPr="003C4FB7" w:rsidRDefault="00A1728B" w:rsidP="00A1728B">
      <w:pPr>
        <w:rPr>
          <w:sz w:val="32"/>
          <w:szCs w:val="32"/>
          <w:lang w:val="el-GR"/>
        </w:rPr>
      </w:pPr>
      <w:r w:rsidRPr="003E428E">
        <w:rPr>
          <w:sz w:val="48"/>
          <w:szCs w:val="48"/>
          <w:lang w:val="el-GR"/>
        </w:rPr>
        <w:t>(3</w:t>
      </w:r>
      <w:r>
        <w:rPr>
          <w:sz w:val="48"/>
          <w:szCs w:val="48"/>
          <w:lang w:val="el-GR"/>
        </w:rPr>
        <w:t>-</w:t>
      </w:r>
      <w:r w:rsidRPr="003E428E">
        <w:rPr>
          <w:sz w:val="48"/>
          <w:szCs w:val="48"/>
          <w:lang w:val="el-GR"/>
        </w:rPr>
        <w:t xml:space="preserve"> 2(</w:t>
      </w:r>
      <w:r w:rsidRPr="003E428E">
        <w:rPr>
          <w:sz w:val="48"/>
          <w:szCs w:val="48"/>
          <w:lang w:val="en-US"/>
        </w:rPr>
        <w:t>3</w:t>
      </w:r>
      <w:r w:rsidRPr="003E428E">
        <w:rPr>
          <w:sz w:val="48"/>
          <w:szCs w:val="48"/>
          <w:vertAlign w:val="superscript"/>
          <w:lang w:val="en-US"/>
        </w:rPr>
        <w:t>1/2</w:t>
      </w:r>
      <w:r w:rsidRPr="003E428E">
        <w:rPr>
          <w:sz w:val="48"/>
          <w:szCs w:val="48"/>
          <w:lang w:val="el-GR"/>
        </w:rPr>
        <w:t>)</w:t>
      </w:r>
      <w:r w:rsidRPr="003E428E">
        <w:rPr>
          <w:sz w:val="48"/>
          <w:szCs w:val="48"/>
          <w:lang w:val="en-US"/>
        </w:rPr>
        <w:t>i)</w:t>
      </w:r>
      <w:r>
        <w:rPr>
          <w:sz w:val="48"/>
          <w:szCs w:val="48"/>
          <w:lang w:val="el-GR"/>
        </w:rPr>
        <w:t xml:space="preserve"> είναι οι κυβικες ριζες των Α και Β,  ?</w:t>
      </w:r>
    </w:p>
    <w:p w:rsidR="00A1728B" w:rsidRPr="008A0A02" w:rsidRDefault="00A1728B" w:rsidP="00A1728B">
      <w:pPr>
        <w:rPr>
          <w:sz w:val="32"/>
          <w:szCs w:val="32"/>
          <w:lang w:val="el-GR"/>
        </w:rPr>
      </w:pPr>
    </w:p>
    <w:p w:rsidR="00A1728B" w:rsidRDefault="00A1728B" w:rsidP="00A1728B">
      <w:pPr>
        <w:rPr>
          <w:sz w:val="48"/>
          <w:szCs w:val="48"/>
          <w:lang w:val="el-GR"/>
        </w:rPr>
      </w:pPr>
      <w:r>
        <w:rPr>
          <w:sz w:val="32"/>
          <w:szCs w:val="32"/>
          <w:lang w:val="en-US"/>
        </w:rPr>
        <w:tab/>
      </w:r>
      <w:r>
        <w:rPr>
          <w:sz w:val="32"/>
          <w:szCs w:val="32"/>
          <w:lang w:val="en-US"/>
        </w:rPr>
        <w:tab/>
      </w:r>
      <w:r>
        <w:rPr>
          <w:sz w:val="32"/>
          <w:szCs w:val="32"/>
          <w:lang w:val="el-GR"/>
        </w:rPr>
        <w:t xml:space="preserve">Ας δουμε πως βρισκουμε την «κυβικη» ριζα του </w:t>
      </w:r>
      <w:r w:rsidRPr="00ED4375">
        <w:rPr>
          <w:sz w:val="48"/>
          <w:szCs w:val="48"/>
          <w:lang w:val="el-GR"/>
        </w:rPr>
        <w:t>Α=-81+30(3</w:t>
      </w:r>
      <w:r w:rsidRPr="00ED4375">
        <w:rPr>
          <w:sz w:val="48"/>
          <w:szCs w:val="48"/>
          <w:vertAlign w:val="superscript"/>
          <w:lang w:val="el-GR"/>
        </w:rPr>
        <w:t xml:space="preserve">1/2 </w:t>
      </w:r>
      <w:r w:rsidRPr="00ED4375">
        <w:rPr>
          <w:sz w:val="48"/>
          <w:szCs w:val="48"/>
          <w:lang w:val="el-GR"/>
        </w:rPr>
        <w:t>)</w:t>
      </w:r>
      <w:r w:rsidRPr="00ED4375">
        <w:rPr>
          <w:sz w:val="48"/>
          <w:szCs w:val="48"/>
          <w:lang w:val="en-US"/>
        </w:rPr>
        <w:t>i</w:t>
      </w:r>
      <w:r w:rsidRPr="00ED4375">
        <w:rPr>
          <w:sz w:val="48"/>
          <w:szCs w:val="48"/>
          <w:lang w:val="el-GR"/>
        </w:rPr>
        <w:t>,</w:t>
      </w:r>
    </w:p>
    <w:p w:rsidR="00A1728B" w:rsidRPr="00B378BC" w:rsidRDefault="00A1728B" w:rsidP="00A1728B">
      <w:pPr>
        <w:rPr>
          <w:sz w:val="28"/>
          <w:szCs w:val="28"/>
          <w:lang w:val="el-GR"/>
        </w:rPr>
      </w:pPr>
      <w:r w:rsidRPr="00B378BC">
        <w:rPr>
          <w:sz w:val="28"/>
          <w:szCs w:val="28"/>
          <w:lang w:val="el-GR"/>
        </w:rPr>
        <w:t>Ξεκιναμε με την ελπιδα; Ότι υπαρχουν ακεραιοι α, β, ώστε</w:t>
      </w:r>
    </w:p>
    <w:p w:rsidR="00A1728B" w:rsidRDefault="00A1728B" w:rsidP="00A1728B">
      <w:pPr>
        <w:rPr>
          <w:sz w:val="48"/>
          <w:szCs w:val="48"/>
          <w:lang w:val="en-US"/>
        </w:rPr>
      </w:pPr>
      <w:r w:rsidRPr="00CA171A">
        <w:rPr>
          <w:sz w:val="32"/>
          <w:szCs w:val="32"/>
          <w:lang w:val="el-GR"/>
        </w:rPr>
        <w:t xml:space="preserve"> </w:t>
      </w:r>
      <w:r w:rsidRPr="00B378BC">
        <w:rPr>
          <w:sz w:val="48"/>
          <w:szCs w:val="48"/>
          <w:lang w:val="el-GR"/>
        </w:rPr>
        <w:t>(α + β3</w:t>
      </w:r>
      <w:r w:rsidRPr="00B378BC">
        <w:rPr>
          <w:sz w:val="48"/>
          <w:szCs w:val="48"/>
          <w:vertAlign w:val="superscript"/>
          <w:lang w:val="el-GR"/>
        </w:rPr>
        <w:t>1/2</w:t>
      </w:r>
      <w:r w:rsidRPr="00B378BC">
        <w:rPr>
          <w:sz w:val="48"/>
          <w:szCs w:val="48"/>
          <w:lang w:val="en-US"/>
        </w:rPr>
        <w:t>i</w:t>
      </w:r>
      <w:r w:rsidRPr="00B378BC">
        <w:rPr>
          <w:sz w:val="48"/>
          <w:szCs w:val="48"/>
          <w:vertAlign w:val="subscript"/>
          <w:lang w:val="el-GR"/>
        </w:rPr>
        <w:t xml:space="preserve"> </w:t>
      </w:r>
      <w:r w:rsidRPr="00B378BC">
        <w:rPr>
          <w:sz w:val="48"/>
          <w:szCs w:val="48"/>
          <w:lang w:val="el-GR"/>
        </w:rPr>
        <w:t>)</w:t>
      </w:r>
      <w:r w:rsidRPr="00B378BC">
        <w:rPr>
          <w:sz w:val="48"/>
          <w:szCs w:val="48"/>
          <w:vertAlign w:val="superscript"/>
          <w:lang w:val="en-US"/>
        </w:rPr>
        <w:t>3</w:t>
      </w:r>
      <w:r w:rsidRPr="00B378BC">
        <w:rPr>
          <w:sz w:val="48"/>
          <w:szCs w:val="48"/>
          <w:lang w:val="en-US"/>
        </w:rPr>
        <w:t xml:space="preserve"> </w:t>
      </w:r>
      <w:r>
        <w:rPr>
          <w:sz w:val="48"/>
          <w:szCs w:val="48"/>
          <w:lang w:val="el-GR"/>
        </w:rPr>
        <w:t>=</w:t>
      </w:r>
      <w:r w:rsidRPr="00ED4375">
        <w:rPr>
          <w:sz w:val="48"/>
          <w:szCs w:val="48"/>
          <w:lang w:val="el-GR"/>
        </w:rPr>
        <w:t>-81+30(3</w:t>
      </w:r>
      <w:r w:rsidRPr="00ED4375">
        <w:rPr>
          <w:sz w:val="48"/>
          <w:szCs w:val="48"/>
          <w:vertAlign w:val="superscript"/>
          <w:lang w:val="el-GR"/>
        </w:rPr>
        <w:t xml:space="preserve">1/2 </w:t>
      </w:r>
      <w:r w:rsidRPr="00ED4375">
        <w:rPr>
          <w:sz w:val="48"/>
          <w:szCs w:val="48"/>
          <w:lang w:val="el-GR"/>
        </w:rPr>
        <w:t>)</w:t>
      </w:r>
      <w:r w:rsidRPr="00ED4375">
        <w:rPr>
          <w:sz w:val="48"/>
          <w:szCs w:val="48"/>
          <w:lang w:val="en-US"/>
        </w:rPr>
        <w:t>i</w:t>
      </w:r>
      <w:r w:rsidRPr="00ED4375">
        <w:rPr>
          <w:sz w:val="48"/>
          <w:szCs w:val="48"/>
          <w:lang w:val="el-GR"/>
        </w:rPr>
        <w:t>,</w:t>
      </w:r>
      <w:r>
        <w:rPr>
          <w:sz w:val="48"/>
          <w:szCs w:val="48"/>
          <w:lang w:val="el-GR"/>
        </w:rPr>
        <w:t xml:space="preserve"> </w:t>
      </w:r>
    </w:p>
    <w:p w:rsidR="00A1728B" w:rsidRPr="00B378BC" w:rsidRDefault="00A1728B" w:rsidP="00A1728B">
      <w:pPr>
        <w:rPr>
          <w:sz w:val="28"/>
          <w:szCs w:val="28"/>
          <w:lang w:val="el-GR"/>
        </w:rPr>
      </w:pPr>
      <w:r>
        <w:rPr>
          <w:sz w:val="28"/>
          <w:szCs w:val="28"/>
          <w:lang w:val="el-GR"/>
        </w:rPr>
        <w:t>Μετα από καποια αναζητηση, διαπιστωνουμε ότι τα α=3 και β=2, είναι λυσεις, και προχωρουμε με αυτές.</w:t>
      </w:r>
    </w:p>
    <w:p w:rsidR="00A1728B" w:rsidRDefault="00A1728B" w:rsidP="00A1728B">
      <w:pPr>
        <w:rPr>
          <w:sz w:val="32"/>
          <w:szCs w:val="32"/>
          <w:lang w:val="en-US"/>
        </w:rPr>
      </w:pPr>
      <w:r>
        <w:rPr>
          <w:sz w:val="32"/>
          <w:szCs w:val="32"/>
          <w:lang w:val="el-GR"/>
        </w:rPr>
        <w:tab/>
        <w:t xml:space="preserve">Τα παραπανω λιγο-πολύ με </w:t>
      </w:r>
      <w:r>
        <w:rPr>
          <w:sz w:val="32"/>
          <w:szCs w:val="32"/>
          <w:lang w:val="en-US"/>
        </w:rPr>
        <w:t xml:space="preserve">poly </w:t>
      </w:r>
      <w:r>
        <w:rPr>
          <w:sz w:val="32"/>
          <w:szCs w:val="32"/>
          <w:lang w:val="el-GR"/>
        </w:rPr>
        <w:t xml:space="preserve">δισταγμο ηταν το στυλ του </w:t>
      </w:r>
      <w:r>
        <w:rPr>
          <w:sz w:val="32"/>
          <w:szCs w:val="32"/>
          <w:lang w:val="en-US"/>
        </w:rPr>
        <w:t xml:space="preserve">BOMBELLI </w:t>
      </w:r>
      <w:r>
        <w:rPr>
          <w:sz w:val="32"/>
          <w:szCs w:val="32"/>
          <w:lang w:val="el-GR"/>
        </w:rPr>
        <w:t xml:space="preserve">(όχι του </w:t>
      </w:r>
      <w:r>
        <w:rPr>
          <w:sz w:val="32"/>
          <w:szCs w:val="32"/>
          <w:lang w:val="en-US"/>
        </w:rPr>
        <w:t>CARDANO)</w:t>
      </w:r>
    </w:p>
    <w:p w:rsidR="00A1728B" w:rsidRDefault="00A1728B" w:rsidP="00A1728B">
      <w:pPr>
        <w:rPr>
          <w:sz w:val="32"/>
          <w:szCs w:val="32"/>
          <w:lang w:val="en-US"/>
        </w:rPr>
      </w:pPr>
      <w:r>
        <w:rPr>
          <w:sz w:val="32"/>
          <w:szCs w:val="32"/>
          <w:lang w:val="el-GR"/>
        </w:rPr>
        <w:t xml:space="preserve">Παρεμφερει υπολογισμους κανει και ο ΚΑΤΖ </w:t>
      </w:r>
      <w:r>
        <w:rPr>
          <w:sz w:val="32"/>
          <w:szCs w:val="32"/>
          <w:lang w:val="en-US"/>
        </w:rPr>
        <w:t>p. 406.</w:t>
      </w:r>
    </w:p>
    <w:p w:rsidR="00A1728B" w:rsidRDefault="00A1728B" w:rsidP="00A1728B">
      <w:pPr>
        <w:rPr>
          <w:sz w:val="32"/>
          <w:szCs w:val="32"/>
          <w:lang w:val="en-US"/>
        </w:rPr>
      </w:pPr>
    </w:p>
    <w:p w:rsidR="00A1728B" w:rsidRDefault="00A1728B" w:rsidP="00A1728B">
      <w:pPr>
        <w:rPr>
          <w:sz w:val="32"/>
          <w:szCs w:val="32"/>
          <w:lang w:val="el-GR"/>
        </w:rPr>
      </w:pPr>
      <w:r>
        <w:rPr>
          <w:sz w:val="32"/>
          <w:szCs w:val="32"/>
          <w:lang w:val="en-US"/>
        </w:rPr>
        <w:tab/>
      </w:r>
      <w:r>
        <w:rPr>
          <w:sz w:val="32"/>
          <w:szCs w:val="32"/>
          <w:lang w:val="el-GR"/>
        </w:rPr>
        <w:t>ΣΧΟΛΙΟΝ ΣΓΠ. Ενιοτε οι τυποι του ΙΕΡΩΝΥΜΟΥ δινουν πραγματικες ριζες με πραξεις μεσω ΜΙΓΑΔΙΚΩΝ.</w:t>
      </w:r>
    </w:p>
    <w:p w:rsidR="00A1728B" w:rsidRDefault="00A1728B" w:rsidP="00A1728B">
      <w:pPr>
        <w:rPr>
          <w:sz w:val="32"/>
          <w:szCs w:val="32"/>
          <w:lang w:val="el-GR"/>
        </w:rPr>
      </w:pPr>
      <w:r>
        <w:rPr>
          <w:sz w:val="32"/>
          <w:szCs w:val="32"/>
          <w:lang w:val="el-GR"/>
        </w:rPr>
        <w:t xml:space="preserve">Εδώ εμφανιζεται συγκεκριμενα η </w:t>
      </w:r>
      <w:r w:rsidRPr="00E74BCC">
        <w:rPr>
          <w:sz w:val="32"/>
          <w:szCs w:val="32"/>
          <w:lang w:val="el-GR"/>
        </w:rPr>
        <w:t>ΠΟΙΟΤΙΚΗ ΔΙΑΦΟΡΑ</w:t>
      </w:r>
      <w:r>
        <w:rPr>
          <w:sz w:val="32"/>
          <w:szCs w:val="32"/>
          <w:lang w:val="el-GR"/>
        </w:rPr>
        <w:t xml:space="preserve"> μεταξυ β/βαθμιων και τριτοβαθμιων εξισωσεων</w:t>
      </w:r>
    </w:p>
    <w:p w:rsidR="00A1728B" w:rsidRDefault="00A1728B" w:rsidP="00A1728B">
      <w:pPr>
        <w:rPr>
          <w:sz w:val="32"/>
          <w:szCs w:val="32"/>
          <w:lang w:val="el-GR"/>
        </w:rPr>
      </w:pPr>
      <w:r>
        <w:rPr>
          <w:sz w:val="32"/>
          <w:szCs w:val="32"/>
          <w:lang w:val="el-GR"/>
        </w:rPr>
        <w:tab/>
        <w:t xml:space="preserve">Συγκρισης με δευτεροβαθμια εξισωση, </w:t>
      </w:r>
    </w:p>
    <w:p w:rsidR="00A1728B" w:rsidRPr="00E74BCC" w:rsidRDefault="00A1728B" w:rsidP="00A1728B">
      <w:pPr>
        <w:rPr>
          <w:sz w:val="32"/>
          <w:szCs w:val="32"/>
          <w:lang w:val="el-GR"/>
        </w:rPr>
      </w:pPr>
      <w:r w:rsidRPr="00E74BCC">
        <w:rPr>
          <w:sz w:val="32"/>
          <w:szCs w:val="32"/>
          <w:lang w:val="el-GR"/>
        </w:rPr>
        <w:t>ΜΕΤΑΞΥ β/θμιων και τριτο/βαθμιων Εξισωσεων</w:t>
      </w:r>
    </w:p>
    <w:p w:rsidR="00A1728B" w:rsidRPr="00F62D57" w:rsidRDefault="00A1728B" w:rsidP="00A1728B">
      <w:pPr>
        <w:rPr>
          <w:sz w:val="32"/>
          <w:szCs w:val="32"/>
          <w:lang w:val="el-GR"/>
        </w:rPr>
      </w:pPr>
      <w:r w:rsidRPr="00E74BCC">
        <w:rPr>
          <w:sz w:val="32"/>
          <w:szCs w:val="32"/>
          <w:lang w:val="el-GR"/>
        </w:rPr>
        <w:t>Η αναγκη υπαρξης ευρυτερου «κοσμου», για τις τριτο/βαθμιεσ Εξισωσεισ</w:t>
      </w:r>
    </w:p>
    <w:p w:rsidR="00A1728B" w:rsidRDefault="00A1728B" w:rsidP="00A1728B">
      <w:pPr>
        <w:rPr>
          <w:lang w:val="el-GR"/>
        </w:rPr>
      </w:pPr>
    </w:p>
    <w:p w:rsidR="00A1728B" w:rsidRPr="00361FC4" w:rsidRDefault="00A1728B" w:rsidP="00A1728B">
      <w:pPr>
        <w:rPr>
          <w:color w:val="00B050"/>
          <w:sz w:val="40"/>
          <w:szCs w:val="40"/>
          <w:lang w:val="el-GR"/>
        </w:rPr>
      </w:pPr>
      <w:r w:rsidRPr="00361FC4">
        <w:rPr>
          <w:color w:val="00B050"/>
          <w:sz w:val="40"/>
          <w:szCs w:val="40"/>
          <w:lang w:val="el-GR"/>
        </w:rPr>
        <w:t xml:space="preserve">ΕΔΩ σταματαει η βιντεοσκοπιση του 19 διαλεξις Α,    κα συνεχιζει η 19 διαλεξις Β, </w:t>
      </w:r>
    </w:p>
    <w:p w:rsidR="00A1728B" w:rsidRDefault="00A1728B" w:rsidP="00A1728B">
      <w:pPr>
        <w:spacing w:after="200" w:line="276" w:lineRule="auto"/>
        <w:rPr>
          <w:lang w:val="el-GR"/>
        </w:rPr>
      </w:pPr>
      <w:r>
        <w:rPr>
          <w:lang w:val="el-GR"/>
        </w:rPr>
        <w:br w:type="page"/>
      </w:r>
    </w:p>
    <w:p w:rsidR="00A1728B" w:rsidRDefault="00A1728B" w:rsidP="00A1728B">
      <w:pPr>
        <w:rPr>
          <w:lang w:val="el-GR"/>
        </w:rPr>
      </w:pPr>
    </w:p>
    <w:p w:rsidR="00A1728B" w:rsidRDefault="00A1728B" w:rsidP="00A1728B">
      <w:pPr>
        <w:pStyle w:val="Heading3"/>
        <w:keepLines/>
        <w:numPr>
          <w:ilvl w:val="2"/>
          <w:numId w:val="2"/>
        </w:numPr>
        <w:spacing w:before="40"/>
      </w:pPr>
      <w:r>
        <w:tab/>
      </w:r>
      <w:r>
        <w:tab/>
      </w:r>
      <w:r>
        <w:tab/>
        <w:t xml:space="preserve">ΣΥΜΒΟΛΙΣΜΟΙ, </w:t>
      </w:r>
    </w:p>
    <w:p w:rsidR="00A1728B" w:rsidRDefault="00A1728B" w:rsidP="00A1728B">
      <w:pPr>
        <w:ind w:left="720"/>
        <w:rPr>
          <w:lang w:val="el-GR"/>
        </w:rPr>
      </w:pPr>
    </w:p>
    <w:p w:rsidR="00A1728B" w:rsidRDefault="00A1728B" w:rsidP="00A1728B">
      <w:pPr>
        <w:pStyle w:val="Heading4"/>
        <w:numPr>
          <w:ilvl w:val="3"/>
          <w:numId w:val="2"/>
        </w:numPr>
        <w:ind w:left="0" w:firstLine="0"/>
        <w:rPr>
          <w:rFonts w:eastAsia="Calibri"/>
        </w:rPr>
      </w:pPr>
      <w:r>
        <w:rPr>
          <w:rFonts w:eastAsia="Calibri"/>
          <w:lang w:val="en-US"/>
        </w:rPr>
        <w:tab/>
      </w:r>
      <w:r>
        <w:rPr>
          <w:rFonts w:eastAsia="Calibri"/>
          <w:lang w:val="en-US"/>
        </w:rPr>
        <w:tab/>
      </w:r>
      <w:r>
        <w:rPr>
          <w:rFonts w:eastAsia="Calibri"/>
        </w:rPr>
        <w:t xml:space="preserve">ΠΑΛΑΙΟΤΕΡΗ ΓΡΑΦΗ ΔΥΝΑΜΕΩΝ, </w:t>
      </w:r>
    </w:p>
    <w:p w:rsidR="00A1728B" w:rsidRDefault="00A1728B" w:rsidP="00A1728B">
      <w:pPr>
        <w:rPr>
          <w:rFonts w:eastAsiaTheme="minorHAnsi"/>
          <w:sz w:val="28"/>
          <w:szCs w:val="28"/>
          <w:lang w:val="el-GR"/>
        </w:rPr>
      </w:pPr>
      <w:r w:rsidRPr="00976460">
        <w:rPr>
          <w:sz w:val="28"/>
          <w:szCs w:val="28"/>
        </w:rPr>
        <w:tab/>
      </w:r>
      <w:r w:rsidRPr="00976460">
        <w:rPr>
          <w:sz w:val="28"/>
          <w:szCs w:val="28"/>
        </w:rPr>
        <w:tab/>
      </w:r>
      <w:r w:rsidRPr="00976460">
        <w:rPr>
          <w:sz w:val="28"/>
          <w:szCs w:val="28"/>
        </w:rPr>
        <w:tab/>
        <w:t xml:space="preserve">KatzHistoryOfMathematics3rdS, </w:t>
      </w:r>
      <w:r w:rsidRPr="00976460">
        <w:rPr>
          <w:rFonts w:eastAsiaTheme="minorHAnsi"/>
          <w:sz w:val="28"/>
          <w:szCs w:val="28"/>
          <w:lang w:val="el-GR"/>
        </w:rPr>
        <w:t xml:space="preserve">12.1.1. </w:t>
      </w:r>
      <w:r w:rsidRPr="00976460">
        <w:rPr>
          <w:rFonts w:eastAsiaTheme="minorHAnsi"/>
          <w:sz w:val="28"/>
          <w:szCs w:val="28"/>
          <w:lang w:val="en-US"/>
        </w:rPr>
        <w:t>p.386</w:t>
      </w:r>
      <w:r w:rsidRPr="00976460">
        <w:rPr>
          <w:rFonts w:eastAsiaTheme="minorHAnsi"/>
          <w:sz w:val="28"/>
          <w:szCs w:val="28"/>
          <w:lang w:val="el-GR"/>
        </w:rPr>
        <w:t xml:space="preserve"> </w:t>
      </w:r>
    </w:p>
    <w:p w:rsidR="00A1728B" w:rsidRDefault="00A1728B" w:rsidP="00A1728B">
      <w:r>
        <w:rPr>
          <w:rFonts w:eastAsia="Calibri"/>
          <w:lang w:val="el-GR"/>
        </w:rPr>
        <w:tab/>
      </w:r>
      <w:r>
        <w:rPr>
          <w:rFonts w:eastAsia="Calibri"/>
          <w:lang w:val="el-GR"/>
        </w:rPr>
        <w:tab/>
      </w:r>
      <w:r w:rsidRPr="00D128C0">
        <w:rPr>
          <w:rFonts w:eastAsiaTheme="minorHAnsi"/>
          <w:lang w:val="el-GR"/>
        </w:rPr>
        <w:t>A</w:t>
      </w:r>
      <w:r w:rsidRPr="00052E09">
        <w:rPr>
          <w:rFonts w:eastAsiaTheme="minorHAnsi"/>
        </w:rPr>
        <w:t xml:space="preserve">lgebraic Symbolism and Techniques (ΑΝΑΓΕΝΝHΣΗ), </w:t>
      </w:r>
    </w:p>
    <w:p w:rsidR="00A1728B" w:rsidRPr="00D128C0" w:rsidRDefault="00A1728B" w:rsidP="00A1728B">
      <w:pPr>
        <w:rPr>
          <w:rFonts w:eastAsiaTheme="minorHAnsi"/>
          <w:b/>
          <w:bCs/>
          <w:sz w:val="32"/>
          <w:szCs w:val="32"/>
          <w:lang w:val="el-GR"/>
        </w:rPr>
      </w:pPr>
      <w:r w:rsidRPr="00D128C0">
        <w:rPr>
          <w:rFonts w:eastAsiaTheme="minorHAnsi"/>
          <w:b/>
          <w:bCs/>
          <w:sz w:val="32"/>
          <w:szCs w:val="32"/>
          <w:lang w:val="el-GR"/>
        </w:rPr>
        <w:t>Algebraic Symbolism and Techniques</w:t>
      </w:r>
    </w:p>
    <w:p w:rsidR="00A1728B" w:rsidRPr="00D128C0" w:rsidRDefault="00A1728B" w:rsidP="00A1728B">
      <w:pPr>
        <w:autoSpaceDE w:val="0"/>
        <w:autoSpaceDN w:val="0"/>
        <w:adjustRightInd w:val="0"/>
        <w:rPr>
          <w:rFonts w:eastAsiaTheme="minorHAnsi"/>
          <w:sz w:val="32"/>
          <w:szCs w:val="32"/>
          <w:lang w:val="el-GR"/>
        </w:rPr>
      </w:pPr>
      <w:r w:rsidRPr="00D128C0">
        <w:rPr>
          <w:rFonts w:eastAsiaTheme="minorHAnsi"/>
          <w:sz w:val="32"/>
          <w:szCs w:val="32"/>
          <w:lang w:val="el-GR"/>
        </w:rPr>
        <w:t>Recall that Islamic algebra</w:t>
      </w:r>
      <w:r>
        <w:rPr>
          <w:rFonts w:eastAsiaTheme="minorHAnsi"/>
          <w:sz w:val="32"/>
          <w:szCs w:val="32"/>
          <w:lang w:val="el-GR"/>
        </w:rPr>
        <w:t xml:space="preserve"> </w:t>
      </w:r>
      <w:r w:rsidRPr="00D128C0">
        <w:rPr>
          <w:rFonts w:eastAsiaTheme="minorHAnsi"/>
          <w:sz w:val="32"/>
          <w:szCs w:val="32"/>
          <w:lang w:val="el-GR"/>
        </w:rPr>
        <w:t>was entirely rhetorical. There were no symbols for the unknown or</w:t>
      </w:r>
    </w:p>
    <w:p w:rsidR="00A1728B" w:rsidRDefault="00A1728B" w:rsidP="00A1728B">
      <w:pPr>
        <w:autoSpaceDE w:val="0"/>
        <w:autoSpaceDN w:val="0"/>
        <w:adjustRightInd w:val="0"/>
        <w:rPr>
          <w:rFonts w:eastAsiaTheme="minorHAnsi"/>
          <w:sz w:val="32"/>
          <w:szCs w:val="32"/>
          <w:lang w:val="el-GR"/>
        </w:rPr>
      </w:pPr>
      <w:r w:rsidRPr="00D128C0">
        <w:rPr>
          <w:rFonts w:eastAsiaTheme="minorHAnsi"/>
          <w:sz w:val="32"/>
          <w:szCs w:val="32"/>
          <w:lang w:val="el-GR"/>
        </w:rPr>
        <w:t xml:space="preserve">its powers nor for the operations performed on these quantities. </w:t>
      </w:r>
      <w:r w:rsidRPr="00A96D9C">
        <w:rPr>
          <w:rFonts w:eastAsiaTheme="minorHAnsi"/>
          <w:b/>
          <w:sz w:val="32"/>
          <w:szCs w:val="32"/>
          <w:lang w:val="el-GR"/>
        </w:rPr>
        <w:t>Everything was written out in</w:t>
      </w:r>
      <w:r w:rsidRPr="00A96D9C">
        <w:rPr>
          <w:rFonts w:eastAsiaTheme="minorHAnsi"/>
          <w:b/>
          <w:sz w:val="32"/>
          <w:szCs w:val="32"/>
          <w:lang w:val="en-US"/>
        </w:rPr>
        <w:t xml:space="preserve"> </w:t>
      </w:r>
      <w:r w:rsidRPr="00A96D9C">
        <w:rPr>
          <w:rFonts w:eastAsiaTheme="minorHAnsi"/>
          <w:b/>
          <w:sz w:val="32"/>
          <w:szCs w:val="32"/>
          <w:lang w:val="el-GR"/>
        </w:rPr>
        <w:t>words</w:t>
      </w:r>
      <w:r w:rsidRPr="00D128C0">
        <w:rPr>
          <w:rFonts w:eastAsiaTheme="minorHAnsi"/>
          <w:sz w:val="32"/>
          <w:szCs w:val="32"/>
          <w:lang w:val="el-GR"/>
        </w:rPr>
        <w:t xml:space="preserve">. </w:t>
      </w:r>
    </w:p>
    <w:p w:rsidR="00A1728B" w:rsidRDefault="00A1728B" w:rsidP="00A1728B">
      <w:pPr>
        <w:autoSpaceDE w:val="0"/>
        <w:autoSpaceDN w:val="0"/>
        <w:adjustRightInd w:val="0"/>
        <w:rPr>
          <w:rFonts w:eastAsiaTheme="minorHAnsi"/>
          <w:sz w:val="32"/>
          <w:szCs w:val="32"/>
          <w:lang w:val="el-GR"/>
        </w:rPr>
      </w:pPr>
      <w:r w:rsidRPr="00D128C0">
        <w:rPr>
          <w:rFonts w:eastAsiaTheme="minorHAnsi"/>
          <w:sz w:val="32"/>
          <w:szCs w:val="32"/>
          <w:lang w:val="el-GR"/>
        </w:rPr>
        <w:t>The same was generally true in the works of the early abacists and in the earlier Italian</w:t>
      </w:r>
      <w:r>
        <w:rPr>
          <w:rFonts w:eastAsiaTheme="minorHAnsi"/>
          <w:sz w:val="32"/>
          <w:szCs w:val="32"/>
          <w:lang w:val="el-GR"/>
        </w:rPr>
        <w:t xml:space="preserve"> </w:t>
      </w:r>
      <w:r w:rsidRPr="00D128C0">
        <w:rPr>
          <w:rFonts w:eastAsiaTheme="minorHAnsi"/>
          <w:sz w:val="32"/>
          <w:szCs w:val="32"/>
          <w:lang w:val="el-GR"/>
        </w:rPr>
        <w:t xml:space="preserve">work of </w:t>
      </w:r>
      <w:r w:rsidRPr="00A96D9C">
        <w:rPr>
          <w:rFonts w:eastAsiaTheme="minorHAnsi"/>
          <w:b/>
          <w:sz w:val="32"/>
          <w:szCs w:val="32"/>
          <w:lang w:val="el-GR"/>
        </w:rPr>
        <w:t>Leonardo of Pisa (Fibonacci</w:t>
      </w:r>
      <w:r>
        <w:rPr>
          <w:rFonts w:eastAsiaTheme="minorHAnsi"/>
          <w:sz w:val="32"/>
          <w:szCs w:val="32"/>
          <w:lang w:val="el-GR"/>
        </w:rPr>
        <w:t>)</w:t>
      </w:r>
      <w:r w:rsidRPr="00D128C0">
        <w:rPr>
          <w:rFonts w:eastAsiaTheme="minorHAnsi"/>
          <w:sz w:val="32"/>
          <w:szCs w:val="32"/>
          <w:lang w:val="el-GR"/>
        </w:rPr>
        <w:t xml:space="preserve">. </w:t>
      </w:r>
    </w:p>
    <w:p w:rsidR="00A1728B" w:rsidRDefault="00A1728B" w:rsidP="00A1728B">
      <w:pPr>
        <w:rPr>
          <w:lang w:val="en-US"/>
        </w:rPr>
      </w:pPr>
      <w:r>
        <w:rPr>
          <w:lang w:val="el-GR"/>
        </w:rPr>
        <w:t xml:space="preserve">Επισης η γραφη του ΙΕΡΩΝΥΜΟΥ ηταν «ρητορικη», </w:t>
      </w:r>
      <w:r>
        <w:rPr>
          <w:lang w:val="en-US"/>
        </w:rPr>
        <w:t>(</w:t>
      </w:r>
      <w:r w:rsidRPr="00E923AF">
        <w:rPr>
          <w:lang w:val="en-US"/>
        </w:rPr>
        <w:t>Rhetoric</w:t>
      </w:r>
      <w:r>
        <w:rPr>
          <w:lang w:val="en-US"/>
        </w:rPr>
        <w:t>)</w:t>
      </w:r>
    </w:p>
    <w:p w:rsidR="00A1728B" w:rsidRDefault="00A1728B" w:rsidP="00A1728B">
      <w:pPr>
        <w:autoSpaceDE w:val="0"/>
        <w:autoSpaceDN w:val="0"/>
        <w:adjustRightInd w:val="0"/>
        <w:rPr>
          <w:rFonts w:eastAsiaTheme="minorHAnsi"/>
          <w:sz w:val="32"/>
          <w:szCs w:val="32"/>
          <w:lang w:val="el-GR"/>
        </w:rPr>
      </w:pPr>
    </w:p>
    <w:p w:rsidR="00A1728B" w:rsidRPr="00E923AF" w:rsidRDefault="00A1728B" w:rsidP="00A1728B">
      <w:pPr>
        <w:autoSpaceDE w:val="0"/>
        <w:autoSpaceDN w:val="0"/>
        <w:adjustRightInd w:val="0"/>
        <w:rPr>
          <w:rFonts w:eastAsiaTheme="minorHAnsi"/>
          <w:sz w:val="32"/>
          <w:szCs w:val="32"/>
          <w:lang w:val="en-US"/>
        </w:rPr>
      </w:pPr>
      <w:r>
        <w:rPr>
          <w:rFonts w:eastAsiaTheme="minorHAnsi"/>
          <w:sz w:val="32"/>
          <w:szCs w:val="32"/>
          <w:lang w:val="el-GR"/>
        </w:rPr>
        <w:tab/>
      </w:r>
      <w:r>
        <w:rPr>
          <w:rFonts w:eastAsiaTheme="minorHAnsi"/>
          <w:sz w:val="32"/>
          <w:szCs w:val="32"/>
          <w:lang w:val="en-US"/>
        </w:rPr>
        <w:t xml:space="preserve">(SGP, </w:t>
      </w:r>
      <w:r w:rsidRPr="00E923AF">
        <w:rPr>
          <w:rFonts w:eastAsiaTheme="minorHAnsi"/>
          <w:sz w:val="32"/>
          <w:szCs w:val="32"/>
          <w:lang w:val="en-US"/>
        </w:rPr>
        <w:t xml:space="preserve">Syncopated </w:t>
      </w:r>
      <w:r>
        <w:rPr>
          <w:rFonts w:eastAsiaTheme="minorHAnsi"/>
          <w:sz w:val="32"/>
          <w:szCs w:val="32"/>
          <w:lang w:val="en-US"/>
        </w:rPr>
        <w:t>(</w:t>
      </w:r>
      <w:r w:rsidRPr="00510824">
        <w:rPr>
          <w:rFonts w:eastAsiaTheme="minorHAnsi"/>
          <w:sz w:val="32"/>
          <w:szCs w:val="32"/>
          <w:lang w:val="en-US"/>
        </w:rPr>
        <w:t>Συγκεκομμ</w:t>
      </w:r>
      <w:r>
        <w:rPr>
          <w:rFonts w:eastAsiaTheme="minorHAnsi"/>
          <w:sz w:val="32"/>
          <w:szCs w:val="32"/>
          <w:lang w:val="el-GR"/>
        </w:rPr>
        <w:t>ε</w:t>
      </w:r>
      <w:r w:rsidRPr="00510824">
        <w:rPr>
          <w:rFonts w:eastAsiaTheme="minorHAnsi"/>
          <w:sz w:val="32"/>
          <w:szCs w:val="32"/>
          <w:lang w:val="en-US"/>
        </w:rPr>
        <w:t>νος</w:t>
      </w:r>
      <w:r>
        <w:rPr>
          <w:rFonts w:eastAsiaTheme="minorHAnsi"/>
          <w:sz w:val="32"/>
          <w:szCs w:val="32"/>
          <w:lang w:val="en-US"/>
        </w:rPr>
        <w:t xml:space="preserve">)), </w:t>
      </w:r>
    </w:p>
    <w:p w:rsidR="00A1728B" w:rsidRDefault="00A1728B" w:rsidP="00A1728B">
      <w:pPr>
        <w:autoSpaceDE w:val="0"/>
        <w:autoSpaceDN w:val="0"/>
        <w:adjustRightInd w:val="0"/>
        <w:rPr>
          <w:rFonts w:eastAsiaTheme="minorHAnsi"/>
          <w:sz w:val="32"/>
          <w:szCs w:val="32"/>
          <w:lang w:val="el-GR"/>
        </w:rPr>
      </w:pPr>
      <w:r w:rsidRPr="00D128C0">
        <w:rPr>
          <w:rFonts w:eastAsiaTheme="minorHAnsi"/>
          <w:sz w:val="32"/>
          <w:szCs w:val="32"/>
          <w:lang w:val="el-GR"/>
        </w:rPr>
        <w:t xml:space="preserve">Early in the fifteenth century, however, some of the abacists </w:t>
      </w:r>
      <w:r>
        <w:rPr>
          <w:rFonts w:eastAsiaTheme="minorHAnsi"/>
          <w:sz w:val="32"/>
          <w:szCs w:val="32"/>
          <w:lang w:val="en-US"/>
        </w:rPr>
        <w:t xml:space="preserve">(Arabic numerals), </w:t>
      </w:r>
      <w:r w:rsidRPr="00D128C0">
        <w:rPr>
          <w:rFonts w:eastAsiaTheme="minorHAnsi"/>
          <w:sz w:val="32"/>
          <w:szCs w:val="32"/>
          <w:lang w:val="el-GR"/>
        </w:rPr>
        <w:t>began</w:t>
      </w:r>
      <w:r>
        <w:rPr>
          <w:rFonts w:eastAsiaTheme="minorHAnsi"/>
          <w:sz w:val="32"/>
          <w:szCs w:val="32"/>
          <w:lang w:val="en-US"/>
        </w:rPr>
        <w:t xml:space="preserve"> </w:t>
      </w:r>
      <w:r w:rsidRPr="00D128C0">
        <w:rPr>
          <w:rFonts w:eastAsiaTheme="minorHAnsi"/>
          <w:sz w:val="32"/>
          <w:szCs w:val="32"/>
          <w:lang w:val="el-GR"/>
        </w:rPr>
        <w:t xml:space="preserve">to substitute abbreviations for unknowns. For example, in place of the standard words </w:t>
      </w:r>
      <w:r w:rsidRPr="00C37AAD">
        <w:rPr>
          <w:rFonts w:eastAsia="Times-Italic"/>
          <w:b/>
          <w:i/>
          <w:iCs/>
          <w:sz w:val="32"/>
          <w:szCs w:val="32"/>
          <w:lang w:val="el-GR"/>
        </w:rPr>
        <w:t>cosa</w:t>
      </w:r>
      <w:r w:rsidRPr="00C37AAD">
        <w:rPr>
          <w:rFonts w:eastAsia="Times-Italic"/>
          <w:b/>
          <w:i/>
          <w:iCs/>
          <w:sz w:val="32"/>
          <w:szCs w:val="32"/>
          <w:lang w:val="en-US"/>
        </w:rPr>
        <w:t xml:space="preserve"> </w:t>
      </w:r>
      <w:r w:rsidRPr="00C37AAD">
        <w:rPr>
          <w:rFonts w:eastAsiaTheme="minorHAnsi"/>
          <w:b/>
          <w:sz w:val="32"/>
          <w:szCs w:val="32"/>
          <w:lang w:val="el-GR"/>
        </w:rPr>
        <w:t>(thing</w:t>
      </w:r>
      <w:r>
        <w:rPr>
          <w:rFonts w:eastAsiaTheme="minorHAnsi"/>
          <w:b/>
          <w:sz w:val="32"/>
          <w:szCs w:val="32"/>
          <w:lang w:val="en-US"/>
        </w:rPr>
        <w:t>, x</w:t>
      </w:r>
      <w:r w:rsidRPr="00C37AAD">
        <w:rPr>
          <w:rFonts w:eastAsiaTheme="minorHAnsi"/>
          <w:b/>
          <w:sz w:val="32"/>
          <w:szCs w:val="32"/>
          <w:lang w:val="el-GR"/>
        </w:rPr>
        <w:t>),</w:t>
      </w:r>
      <w:r w:rsidRPr="00D128C0">
        <w:rPr>
          <w:rFonts w:eastAsiaTheme="minorHAnsi"/>
          <w:sz w:val="32"/>
          <w:szCs w:val="32"/>
          <w:lang w:val="el-GR"/>
        </w:rPr>
        <w:t xml:space="preserve"> </w:t>
      </w:r>
      <w:r w:rsidRPr="00D128C0">
        <w:rPr>
          <w:rFonts w:eastAsia="Times-Italic"/>
          <w:i/>
          <w:iCs/>
          <w:sz w:val="32"/>
          <w:szCs w:val="32"/>
          <w:lang w:val="el-GR"/>
        </w:rPr>
        <w:t xml:space="preserve">censo </w:t>
      </w:r>
      <w:r w:rsidRPr="00D128C0">
        <w:rPr>
          <w:rFonts w:eastAsiaTheme="minorHAnsi"/>
          <w:sz w:val="32"/>
          <w:szCs w:val="32"/>
          <w:lang w:val="el-GR"/>
        </w:rPr>
        <w:t>(square</w:t>
      </w:r>
      <w:r>
        <w:rPr>
          <w:rFonts w:eastAsiaTheme="minorHAnsi"/>
          <w:sz w:val="32"/>
          <w:szCs w:val="32"/>
          <w:lang w:val="en-US"/>
        </w:rPr>
        <w:t xml:space="preserve">, </w:t>
      </w:r>
      <w:r>
        <w:rPr>
          <w:rFonts w:eastAsiaTheme="minorHAnsi"/>
          <w:sz w:val="32"/>
          <w:szCs w:val="32"/>
          <w:lang w:val="el-GR"/>
        </w:rPr>
        <w:t>απογραφη</w:t>
      </w:r>
      <w:r w:rsidRPr="00D128C0">
        <w:rPr>
          <w:rFonts w:eastAsiaTheme="minorHAnsi"/>
          <w:sz w:val="32"/>
          <w:szCs w:val="32"/>
          <w:lang w:val="el-GR"/>
        </w:rPr>
        <w:t xml:space="preserve">), </w:t>
      </w:r>
      <w:r w:rsidRPr="00D128C0">
        <w:rPr>
          <w:rFonts w:eastAsia="Times-Italic"/>
          <w:i/>
          <w:iCs/>
          <w:sz w:val="32"/>
          <w:szCs w:val="32"/>
          <w:lang w:val="el-GR"/>
        </w:rPr>
        <w:t xml:space="preserve">cubo </w:t>
      </w:r>
      <w:r w:rsidRPr="00D128C0">
        <w:rPr>
          <w:rFonts w:eastAsiaTheme="minorHAnsi"/>
          <w:sz w:val="32"/>
          <w:szCs w:val="32"/>
          <w:lang w:val="el-GR"/>
        </w:rPr>
        <w:t xml:space="preserve">(cube), and </w:t>
      </w:r>
      <w:r w:rsidRPr="00D128C0">
        <w:rPr>
          <w:rFonts w:eastAsia="Times-Italic"/>
          <w:i/>
          <w:iCs/>
          <w:sz w:val="32"/>
          <w:szCs w:val="32"/>
          <w:lang w:val="el-GR"/>
        </w:rPr>
        <w:t xml:space="preserve">radice </w:t>
      </w:r>
      <w:r w:rsidRPr="00D128C0">
        <w:rPr>
          <w:rFonts w:eastAsiaTheme="minorHAnsi"/>
          <w:sz w:val="32"/>
          <w:szCs w:val="32"/>
          <w:lang w:val="el-GR"/>
        </w:rPr>
        <w:t xml:space="preserve">(root), some authors used the abbreviations </w:t>
      </w:r>
      <w:r w:rsidRPr="00D128C0">
        <w:rPr>
          <w:rFonts w:eastAsia="Times-Italic"/>
          <w:i/>
          <w:iCs/>
          <w:sz w:val="32"/>
          <w:szCs w:val="32"/>
          <w:lang w:val="el-GR"/>
        </w:rPr>
        <w:t>c</w:t>
      </w:r>
      <w:r w:rsidRPr="00D128C0">
        <w:rPr>
          <w:rFonts w:eastAsiaTheme="minorHAnsi"/>
          <w:sz w:val="32"/>
          <w:szCs w:val="32"/>
          <w:lang w:val="el-GR"/>
        </w:rPr>
        <w:t>,</w:t>
      </w:r>
      <w:r>
        <w:rPr>
          <w:rFonts w:eastAsiaTheme="minorHAnsi"/>
          <w:sz w:val="32"/>
          <w:szCs w:val="32"/>
          <w:lang w:val="en-US"/>
        </w:rPr>
        <w:t xml:space="preserve"> </w:t>
      </w:r>
      <w:r w:rsidRPr="00D128C0">
        <w:rPr>
          <w:rFonts w:eastAsia="Times-Italic"/>
          <w:i/>
          <w:iCs/>
          <w:sz w:val="32"/>
          <w:szCs w:val="32"/>
          <w:lang w:val="el-GR"/>
        </w:rPr>
        <w:t>ce</w:t>
      </w:r>
      <w:r w:rsidRPr="00D128C0">
        <w:rPr>
          <w:rFonts w:eastAsiaTheme="minorHAnsi"/>
          <w:sz w:val="32"/>
          <w:szCs w:val="32"/>
          <w:lang w:val="el-GR"/>
        </w:rPr>
        <w:t xml:space="preserve">, </w:t>
      </w:r>
      <w:r w:rsidRPr="00D128C0">
        <w:rPr>
          <w:rFonts w:eastAsia="Times-Italic"/>
          <w:i/>
          <w:iCs/>
          <w:sz w:val="32"/>
          <w:szCs w:val="32"/>
          <w:lang w:val="el-GR"/>
        </w:rPr>
        <w:t>cu</w:t>
      </w:r>
      <w:r w:rsidRPr="00D128C0">
        <w:rPr>
          <w:rFonts w:eastAsiaTheme="minorHAnsi"/>
          <w:sz w:val="32"/>
          <w:szCs w:val="32"/>
          <w:lang w:val="el-GR"/>
        </w:rPr>
        <w:t xml:space="preserve">, and </w:t>
      </w:r>
      <w:r w:rsidRPr="00D128C0">
        <w:rPr>
          <w:rFonts w:eastAsia="Times-Italic"/>
          <w:i/>
          <w:iCs/>
          <w:sz w:val="32"/>
          <w:szCs w:val="32"/>
          <w:lang w:val="el-GR"/>
        </w:rPr>
        <w:t>R</w:t>
      </w:r>
      <w:r w:rsidRPr="00D128C0">
        <w:rPr>
          <w:rFonts w:eastAsiaTheme="minorHAnsi"/>
          <w:sz w:val="32"/>
          <w:szCs w:val="32"/>
          <w:lang w:val="el-GR"/>
        </w:rPr>
        <w:t xml:space="preserve">. Combinations of these abbreviations were used for higher powers. </w:t>
      </w:r>
    </w:p>
    <w:p w:rsidR="00A1728B" w:rsidRDefault="00A1728B" w:rsidP="00A1728B">
      <w:pPr>
        <w:autoSpaceDE w:val="0"/>
        <w:autoSpaceDN w:val="0"/>
        <w:adjustRightInd w:val="0"/>
        <w:rPr>
          <w:rFonts w:eastAsiaTheme="minorHAnsi"/>
          <w:sz w:val="32"/>
          <w:szCs w:val="32"/>
          <w:lang w:val="el-GR"/>
        </w:rPr>
      </w:pPr>
      <w:r w:rsidRPr="00D128C0">
        <w:rPr>
          <w:rFonts w:eastAsiaTheme="minorHAnsi"/>
          <w:sz w:val="32"/>
          <w:szCs w:val="32"/>
          <w:lang w:val="el-GR"/>
        </w:rPr>
        <w:t xml:space="preserve">Thus, </w:t>
      </w:r>
    </w:p>
    <w:p w:rsidR="00A1728B" w:rsidRDefault="00A1728B" w:rsidP="00A1728B">
      <w:pPr>
        <w:autoSpaceDE w:val="0"/>
        <w:autoSpaceDN w:val="0"/>
        <w:adjustRightInd w:val="0"/>
        <w:rPr>
          <w:rFonts w:eastAsiaTheme="minorHAnsi"/>
          <w:sz w:val="32"/>
          <w:szCs w:val="32"/>
          <w:lang w:val="el-GR"/>
        </w:rPr>
      </w:pPr>
      <w:r w:rsidRPr="00C37AAD">
        <w:rPr>
          <w:rFonts w:eastAsia="Times-Italic"/>
          <w:b/>
          <w:i/>
          <w:iCs/>
          <w:sz w:val="32"/>
          <w:szCs w:val="32"/>
          <w:lang w:val="el-GR"/>
        </w:rPr>
        <w:t>ce di</w:t>
      </w:r>
      <w:r w:rsidRPr="00C37AAD">
        <w:rPr>
          <w:rFonts w:eastAsia="Times-Italic"/>
          <w:b/>
          <w:i/>
          <w:iCs/>
          <w:sz w:val="32"/>
          <w:szCs w:val="32"/>
          <w:lang w:val="en-US"/>
        </w:rPr>
        <w:t xml:space="preserve"> </w:t>
      </w:r>
      <w:r w:rsidRPr="00C37AAD">
        <w:rPr>
          <w:rFonts w:eastAsia="Times-Italic"/>
          <w:b/>
          <w:i/>
          <w:iCs/>
          <w:sz w:val="32"/>
          <w:szCs w:val="32"/>
          <w:lang w:val="el-GR"/>
        </w:rPr>
        <w:t xml:space="preserve">ce </w:t>
      </w:r>
      <w:r w:rsidRPr="00C37AAD">
        <w:rPr>
          <w:rFonts w:eastAsiaTheme="minorHAnsi"/>
          <w:b/>
          <w:sz w:val="32"/>
          <w:szCs w:val="32"/>
          <w:lang w:val="el-GR"/>
        </w:rPr>
        <w:t xml:space="preserve">or </w:t>
      </w:r>
      <w:r w:rsidRPr="00C37AAD">
        <w:rPr>
          <w:rFonts w:eastAsia="Times-Italic"/>
          <w:b/>
          <w:i/>
          <w:iCs/>
          <w:sz w:val="32"/>
          <w:szCs w:val="32"/>
          <w:lang w:val="el-GR"/>
        </w:rPr>
        <w:t xml:space="preserve">ce ce </w:t>
      </w:r>
      <w:r w:rsidRPr="00C37AAD">
        <w:rPr>
          <w:rFonts w:eastAsiaTheme="minorHAnsi"/>
          <w:b/>
          <w:sz w:val="32"/>
          <w:szCs w:val="32"/>
          <w:lang w:val="el-GR"/>
        </w:rPr>
        <w:t xml:space="preserve">stood for </w:t>
      </w:r>
      <w:r w:rsidRPr="00C37AAD">
        <w:rPr>
          <w:rFonts w:eastAsia="Times-Italic"/>
          <w:b/>
          <w:i/>
          <w:iCs/>
          <w:sz w:val="32"/>
          <w:szCs w:val="32"/>
          <w:lang w:val="el-GR"/>
        </w:rPr>
        <w:t xml:space="preserve">censo di censo </w:t>
      </w:r>
      <w:r w:rsidRPr="00C37AAD">
        <w:rPr>
          <w:rFonts w:eastAsiaTheme="minorHAnsi"/>
          <w:b/>
          <w:sz w:val="32"/>
          <w:szCs w:val="32"/>
          <w:lang w:val="el-GR"/>
        </w:rPr>
        <w:t>or fourth power (</w:t>
      </w:r>
      <w:r w:rsidRPr="00C37AAD">
        <w:rPr>
          <w:rFonts w:eastAsiaTheme="minorHAnsi"/>
          <w:b/>
          <w:i/>
          <w:iCs/>
          <w:sz w:val="32"/>
          <w:szCs w:val="32"/>
          <w:lang w:val="el-GR"/>
        </w:rPr>
        <w:t>x</w:t>
      </w:r>
      <w:r w:rsidRPr="00C37AAD">
        <w:rPr>
          <w:rFonts w:eastAsiaTheme="minorHAnsi"/>
          <w:b/>
          <w:sz w:val="32"/>
          <w:szCs w:val="32"/>
          <w:vertAlign w:val="superscript"/>
          <w:lang w:val="el-GR"/>
        </w:rPr>
        <w:t>2</w:t>
      </w:r>
      <w:r w:rsidRPr="00C37AAD">
        <w:rPr>
          <w:rFonts w:eastAsiaTheme="minorHAnsi"/>
          <w:b/>
          <w:i/>
          <w:iCs/>
          <w:sz w:val="32"/>
          <w:szCs w:val="32"/>
          <w:lang w:val="el-GR"/>
        </w:rPr>
        <w:t>x</w:t>
      </w:r>
      <w:r w:rsidRPr="00C37AAD">
        <w:rPr>
          <w:rFonts w:eastAsiaTheme="minorHAnsi"/>
          <w:b/>
          <w:sz w:val="32"/>
          <w:szCs w:val="32"/>
          <w:vertAlign w:val="superscript"/>
          <w:lang w:val="el-GR"/>
        </w:rPr>
        <w:t>2</w:t>
      </w:r>
      <w:r w:rsidRPr="00C37AAD">
        <w:rPr>
          <w:rFonts w:eastAsiaTheme="minorHAnsi"/>
          <w:b/>
          <w:sz w:val="32"/>
          <w:szCs w:val="32"/>
          <w:lang w:val="el-GR"/>
        </w:rPr>
        <w:t>);</w:t>
      </w:r>
      <w:r w:rsidRPr="00D128C0">
        <w:rPr>
          <w:rFonts w:eastAsiaTheme="minorHAnsi"/>
          <w:sz w:val="32"/>
          <w:szCs w:val="32"/>
          <w:lang w:val="el-GR"/>
        </w:rPr>
        <w:t xml:space="preserve"> </w:t>
      </w:r>
    </w:p>
    <w:p w:rsidR="00A1728B" w:rsidRPr="00B36859" w:rsidRDefault="00A1728B" w:rsidP="00A1728B">
      <w:pPr>
        <w:autoSpaceDE w:val="0"/>
        <w:autoSpaceDN w:val="0"/>
        <w:adjustRightInd w:val="0"/>
        <w:rPr>
          <w:rFonts w:eastAsiaTheme="minorHAnsi"/>
          <w:sz w:val="32"/>
          <w:szCs w:val="32"/>
          <w:lang w:val="el-GR"/>
        </w:rPr>
      </w:pPr>
      <w:r w:rsidRPr="00B36859">
        <w:rPr>
          <w:rFonts w:eastAsia="Times-Italic"/>
          <w:b/>
          <w:i/>
          <w:iCs/>
          <w:sz w:val="32"/>
          <w:szCs w:val="32"/>
          <w:lang w:val="el-GR"/>
        </w:rPr>
        <w:t xml:space="preserve">ce cu </w:t>
      </w:r>
      <w:r w:rsidRPr="00B36859">
        <w:rPr>
          <w:rFonts w:eastAsiaTheme="minorHAnsi"/>
          <w:b/>
          <w:sz w:val="32"/>
          <w:szCs w:val="32"/>
          <w:lang w:val="el-GR"/>
        </w:rPr>
        <w:t xml:space="preserve">or </w:t>
      </w:r>
      <w:r w:rsidRPr="00B36859">
        <w:rPr>
          <w:rFonts w:eastAsia="Times-Italic"/>
          <w:b/>
          <w:i/>
          <w:iCs/>
          <w:sz w:val="32"/>
          <w:szCs w:val="32"/>
          <w:lang w:val="el-GR"/>
        </w:rPr>
        <w:t>cu ce</w:t>
      </w:r>
      <w:r w:rsidRPr="00B36859">
        <w:rPr>
          <w:rFonts w:eastAsiaTheme="minorHAnsi"/>
          <w:sz w:val="32"/>
          <w:szCs w:val="32"/>
          <w:lang w:val="el-GR"/>
        </w:rPr>
        <w:t xml:space="preserve">, designating </w:t>
      </w:r>
      <w:r w:rsidRPr="00B36859">
        <w:rPr>
          <w:rFonts w:eastAsia="Times-Italic"/>
          <w:b/>
          <w:i/>
          <w:iCs/>
          <w:sz w:val="32"/>
          <w:szCs w:val="32"/>
          <w:lang w:val="el-GR"/>
        </w:rPr>
        <w:t xml:space="preserve">censo di cubo </w:t>
      </w:r>
      <w:r w:rsidRPr="00B36859">
        <w:rPr>
          <w:rFonts w:eastAsiaTheme="minorHAnsi"/>
          <w:b/>
          <w:sz w:val="32"/>
          <w:szCs w:val="32"/>
          <w:lang w:val="el-GR"/>
        </w:rPr>
        <w:t xml:space="preserve">and </w:t>
      </w:r>
      <w:r w:rsidRPr="00B36859">
        <w:rPr>
          <w:rFonts w:eastAsia="Times-Italic"/>
          <w:b/>
          <w:i/>
          <w:iCs/>
          <w:sz w:val="32"/>
          <w:szCs w:val="32"/>
          <w:lang w:val="el-GR"/>
        </w:rPr>
        <w:t>cubo di censo</w:t>
      </w:r>
      <w:r w:rsidRPr="00B36859">
        <w:rPr>
          <w:rFonts w:eastAsiaTheme="minorHAnsi"/>
          <w:b/>
          <w:sz w:val="32"/>
          <w:szCs w:val="32"/>
          <w:lang w:val="el-GR"/>
        </w:rPr>
        <w:t xml:space="preserve">, </w:t>
      </w:r>
      <w:r w:rsidRPr="00BA59F8">
        <w:rPr>
          <w:rFonts w:eastAsiaTheme="minorHAnsi"/>
          <w:sz w:val="32"/>
          <w:szCs w:val="32"/>
          <w:lang w:val="el-GR"/>
        </w:rPr>
        <w:t>respectively</w:t>
      </w:r>
      <w:r w:rsidRPr="00B36859">
        <w:rPr>
          <w:rFonts w:eastAsiaTheme="minorHAnsi"/>
          <w:b/>
          <w:sz w:val="32"/>
          <w:szCs w:val="32"/>
          <w:lang w:val="el-GR"/>
        </w:rPr>
        <w:t xml:space="preserve">, </w:t>
      </w:r>
      <w:r w:rsidRPr="00B36859">
        <w:rPr>
          <w:rFonts w:eastAsiaTheme="minorHAnsi"/>
          <w:b/>
          <w:sz w:val="32"/>
          <w:szCs w:val="32"/>
          <w:lang w:val="en-US"/>
        </w:rPr>
        <w:t xml:space="preserve">ce di cu </w:t>
      </w:r>
      <w:r w:rsidRPr="00B36859">
        <w:rPr>
          <w:rFonts w:eastAsiaTheme="minorHAnsi"/>
          <w:b/>
          <w:sz w:val="32"/>
          <w:szCs w:val="32"/>
          <w:lang w:val="el-GR"/>
        </w:rPr>
        <w:t>stood for fifth power (</w:t>
      </w:r>
      <w:r w:rsidRPr="00B36859">
        <w:rPr>
          <w:rFonts w:eastAsiaTheme="minorHAnsi"/>
          <w:b/>
          <w:i/>
          <w:iCs/>
          <w:sz w:val="32"/>
          <w:szCs w:val="32"/>
          <w:lang w:val="el-GR"/>
        </w:rPr>
        <w:t>x</w:t>
      </w:r>
      <w:r w:rsidRPr="00B36859">
        <w:rPr>
          <w:rFonts w:eastAsiaTheme="minorHAnsi"/>
          <w:b/>
          <w:sz w:val="32"/>
          <w:szCs w:val="32"/>
          <w:vertAlign w:val="superscript"/>
          <w:lang w:val="el-GR"/>
        </w:rPr>
        <w:t>2</w:t>
      </w:r>
      <w:r w:rsidRPr="00B36859">
        <w:rPr>
          <w:rFonts w:eastAsiaTheme="minorHAnsi"/>
          <w:b/>
          <w:i/>
          <w:iCs/>
          <w:sz w:val="32"/>
          <w:szCs w:val="32"/>
          <w:lang w:val="el-GR"/>
        </w:rPr>
        <w:t>x</w:t>
      </w:r>
      <w:r w:rsidRPr="00B36859">
        <w:rPr>
          <w:rFonts w:eastAsiaTheme="minorHAnsi"/>
          <w:b/>
          <w:sz w:val="32"/>
          <w:szCs w:val="32"/>
          <w:vertAlign w:val="superscript"/>
          <w:lang w:val="el-GR"/>
        </w:rPr>
        <w:t>3</w:t>
      </w:r>
      <w:r w:rsidRPr="00B36859">
        <w:rPr>
          <w:rFonts w:eastAsiaTheme="minorHAnsi"/>
          <w:b/>
          <w:sz w:val="32"/>
          <w:szCs w:val="32"/>
          <w:lang w:val="el-GR"/>
        </w:rPr>
        <w:t>);</w:t>
      </w:r>
      <w:r w:rsidRPr="00B36859">
        <w:rPr>
          <w:rFonts w:eastAsiaTheme="minorHAnsi"/>
          <w:sz w:val="32"/>
          <w:szCs w:val="32"/>
          <w:lang w:val="el-GR"/>
        </w:rPr>
        <w:t xml:space="preserve"> And</w:t>
      </w:r>
    </w:p>
    <w:p w:rsidR="00A1728B" w:rsidRDefault="00A1728B" w:rsidP="00A1728B">
      <w:pPr>
        <w:autoSpaceDE w:val="0"/>
        <w:autoSpaceDN w:val="0"/>
        <w:adjustRightInd w:val="0"/>
        <w:rPr>
          <w:rFonts w:eastAsiaTheme="minorHAnsi"/>
          <w:sz w:val="32"/>
          <w:szCs w:val="32"/>
          <w:lang w:val="el-GR"/>
        </w:rPr>
      </w:pPr>
      <w:r w:rsidRPr="00D128C0">
        <w:rPr>
          <w:rFonts w:eastAsiaTheme="minorHAnsi"/>
          <w:sz w:val="32"/>
          <w:szCs w:val="32"/>
          <w:lang w:val="el-GR"/>
        </w:rPr>
        <w:t xml:space="preserve"> </w:t>
      </w:r>
      <w:r w:rsidRPr="00AA5859">
        <w:rPr>
          <w:rFonts w:eastAsia="Times-Italic"/>
          <w:b/>
          <w:i/>
          <w:iCs/>
          <w:sz w:val="32"/>
          <w:szCs w:val="32"/>
          <w:lang w:val="el-GR"/>
        </w:rPr>
        <w:t>cu cu</w:t>
      </w:r>
      <w:r w:rsidRPr="00AA5859">
        <w:rPr>
          <w:rFonts w:eastAsiaTheme="minorHAnsi"/>
          <w:b/>
          <w:sz w:val="32"/>
          <w:szCs w:val="32"/>
          <w:lang w:val="el-GR"/>
        </w:rPr>
        <w:t>, designating</w:t>
      </w:r>
      <w:r w:rsidRPr="00AA5859">
        <w:rPr>
          <w:rFonts w:eastAsiaTheme="minorHAnsi"/>
          <w:b/>
          <w:sz w:val="32"/>
          <w:szCs w:val="32"/>
          <w:lang w:val="en-US"/>
        </w:rPr>
        <w:t xml:space="preserve"> </w:t>
      </w:r>
      <w:r w:rsidRPr="00AA5859">
        <w:rPr>
          <w:rFonts w:eastAsia="Times-Italic"/>
          <w:b/>
          <w:i/>
          <w:iCs/>
          <w:sz w:val="32"/>
          <w:szCs w:val="32"/>
          <w:lang w:val="el-GR"/>
        </w:rPr>
        <w:t>cubo di cubo</w:t>
      </w:r>
      <w:r w:rsidRPr="00AA5859">
        <w:rPr>
          <w:rFonts w:eastAsiaTheme="minorHAnsi"/>
          <w:b/>
          <w:sz w:val="32"/>
          <w:szCs w:val="32"/>
          <w:lang w:val="el-GR"/>
        </w:rPr>
        <w:t>, stood for sixth power (</w:t>
      </w:r>
      <w:r w:rsidRPr="00AA5859">
        <w:rPr>
          <w:rFonts w:eastAsiaTheme="minorHAnsi"/>
          <w:b/>
          <w:i/>
          <w:iCs/>
          <w:sz w:val="32"/>
          <w:szCs w:val="32"/>
          <w:lang w:val="el-GR"/>
        </w:rPr>
        <w:t>x</w:t>
      </w:r>
      <w:r w:rsidRPr="00AA5859">
        <w:rPr>
          <w:rFonts w:eastAsiaTheme="minorHAnsi"/>
          <w:b/>
          <w:sz w:val="32"/>
          <w:szCs w:val="32"/>
          <w:vertAlign w:val="superscript"/>
          <w:lang w:val="el-GR"/>
        </w:rPr>
        <w:t>3</w:t>
      </w:r>
      <w:r w:rsidRPr="00AA5859">
        <w:rPr>
          <w:rFonts w:eastAsiaTheme="minorHAnsi"/>
          <w:b/>
          <w:i/>
          <w:iCs/>
          <w:sz w:val="32"/>
          <w:szCs w:val="32"/>
          <w:lang w:val="el-GR"/>
        </w:rPr>
        <w:t>x</w:t>
      </w:r>
      <w:r w:rsidRPr="00AA5859">
        <w:rPr>
          <w:rFonts w:eastAsiaTheme="minorHAnsi"/>
          <w:b/>
          <w:sz w:val="32"/>
          <w:szCs w:val="32"/>
          <w:vertAlign w:val="superscript"/>
          <w:lang w:val="el-GR"/>
        </w:rPr>
        <w:t>3</w:t>
      </w:r>
      <w:r w:rsidRPr="00D128C0">
        <w:rPr>
          <w:rFonts w:eastAsiaTheme="minorHAnsi"/>
          <w:sz w:val="32"/>
          <w:szCs w:val="32"/>
          <w:lang w:val="el-GR"/>
        </w:rPr>
        <w:t xml:space="preserve">). </w:t>
      </w:r>
    </w:p>
    <w:p w:rsidR="00A1728B" w:rsidRDefault="00A1728B" w:rsidP="00A1728B">
      <w:pPr>
        <w:autoSpaceDE w:val="0"/>
        <w:autoSpaceDN w:val="0"/>
        <w:adjustRightInd w:val="0"/>
        <w:rPr>
          <w:rFonts w:eastAsiaTheme="minorHAnsi"/>
          <w:sz w:val="32"/>
          <w:szCs w:val="32"/>
          <w:lang w:val="el-GR"/>
        </w:rPr>
      </w:pPr>
      <w:r w:rsidRPr="0028085E">
        <w:rPr>
          <w:rFonts w:eastAsiaTheme="minorHAnsi"/>
          <w:b/>
          <w:sz w:val="32"/>
          <w:szCs w:val="32"/>
          <w:lang w:val="el-GR"/>
        </w:rPr>
        <w:t>Η επαναληψη δηλωνε γινομενο</w:t>
      </w:r>
      <w:r>
        <w:rPr>
          <w:rFonts w:eastAsiaTheme="minorHAnsi"/>
          <w:sz w:val="32"/>
          <w:szCs w:val="32"/>
          <w:lang w:val="el-GR"/>
        </w:rPr>
        <w:t>.</w:t>
      </w:r>
    </w:p>
    <w:p w:rsidR="00A1728B" w:rsidRDefault="00A1728B" w:rsidP="00A1728B">
      <w:pPr>
        <w:autoSpaceDE w:val="0"/>
        <w:autoSpaceDN w:val="0"/>
        <w:adjustRightInd w:val="0"/>
        <w:rPr>
          <w:rFonts w:eastAsiaTheme="minorHAnsi"/>
          <w:sz w:val="32"/>
          <w:szCs w:val="32"/>
          <w:lang w:val="el-GR"/>
        </w:rPr>
      </w:pPr>
    </w:p>
    <w:p w:rsidR="00A1728B" w:rsidRPr="00E923AF" w:rsidRDefault="00A1728B" w:rsidP="00A1728B">
      <w:pPr>
        <w:rPr>
          <w:lang w:val="en-US"/>
        </w:rPr>
      </w:pPr>
      <w:r>
        <w:rPr>
          <w:lang w:val="el-GR"/>
        </w:rPr>
        <w:tab/>
      </w:r>
    </w:p>
    <w:p w:rsidR="00A1728B" w:rsidRDefault="00A1728B" w:rsidP="00A1728B">
      <w:pPr>
        <w:rPr>
          <w:lang w:val="el-GR"/>
        </w:rPr>
      </w:pPr>
      <w:r>
        <w:rPr>
          <w:lang w:val="el-GR"/>
        </w:rPr>
        <w:tab/>
      </w:r>
      <w:r>
        <w:rPr>
          <w:lang w:val="el-GR"/>
        </w:rPr>
        <w:tab/>
      </w:r>
      <w:r w:rsidRPr="00510824">
        <w:rPr>
          <w:lang w:val="el-GR"/>
        </w:rPr>
        <w:t>Syncopated Algebra</w:t>
      </w:r>
      <w:r>
        <w:rPr>
          <w:lang w:val="el-GR"/>
        </w:rPr>
        <w:t xml:space="preserve">  </w:t>
      </w:r>
      <w:r w:rsidRPr="00510824">
        <w:rPr>
          <w:lang w:val="el-GR"/>
        </w:rPr>
        <w:t xml:space="preserve">275 </w:t>
      </w:r>
      <w:r>
        <w:rPr>
          <w:lang w:val="el-GR"/>
        </w:rPr>
        <w:t>–</w:t>
      </w:r>
      <w:r w:rsidRPr="00510824">
        <w:rPr>
          <w:lang w:val="el-GR"/>
        </w:rPr>
        <w:t xml:space="preserve"> 1600</w:t>
      </w:r>
      <w:r>
        <w:rPr>
          <w:lang w:val="el-GR"/>
        </w:rPr>
        <w:t xml:space="preserve"> </w:t>
      </w:r>
    </w:p>
    <w:p w:rsidR="00A1728B" w:rsidRDefault="00A1728B" w:rsidP="00A1728B">
      <w:pPr>
        <w:rPr>
          <w:lang w:val="el-GR"/>
        </w:rPr>
      </w:pPr>
      <w:r>
        <w:rPr>
          <w:lang w:val="el-GR"/>
        </w:rPr>
        <w:tab/>
      </w:r>
      <w:hyperlink r:id="rId20" w:history="1">
        <w:r w:rsidRPr="005907E4">
          <w:rPr>
            <w:rStyle w:val="Hyperlink"/>
            <w:lang w:val="el-GR"/>
          </w:rPr>
          <w:t>https://jwilson.coe.uga.edu/emt668/emt668.student.folders/Hix/EMT635/Alg.sync.timeline.html</w:t>
        </w:r>
      </w:hyperlink>
      <w:r>
        <w:rPr>
          <w:lang w:val="el-GR"/>
        </w:rPr>
        <w:t xml:space="preserve">, </w:t>
      </w:r>
    </w:p>
    <w:p w:rsidR="00A1728B" w:rsidRDefault="00A1728B" w:rsidP="00A1728B">
      <w:pPr>
        <w:rPr>
          <w:lang w:val="el-GR"/>
        </w:rPr>
      </w:pPr>
      <w:r>
        <w:rPr>
          <w:lang w:val="el-GR"/>
        </w:rPr>
        <w:tab/>
      </w:r>
      <w:r>
        <w:rPr>
          <w:lang w:val="el-GR"/>
        </w:rPr>
        <w:tab/>
        <w:t xml:space="preserve">ΔΙΟΦΑΝΤΟΣ, </w:t>
      </w:r>
    </w:p>
    <w:p w:rsidR="00A1728B" w:rsidRPr="00AE6B9B" w:rsidRDefault="00A1728B" w:rsidP="00A1728B">
      <w:pPr>
        <w:rPr>
          <w:lang w:val="en-US"/>
        </w:rPr>
      </w:pPr>
    </w:p>
    <w:p w:rsidR="00A1728B" w:rsidRDefault="00A1728B" w:rsidP="00A1728B">
      <w:pPr>
        <w:rPr>
          <w:lang w:val="el-GR"/>
        </w:rPr>
      </w:pPr>
      <w:r>
        <w:rPr>
          <w:noProof/>
          <w:lang w:val="el-GR" w:eastAsia="el-GR"/>
        </w:rPr>
        <w:lastRenderedPageBreak/>
        <w:drawing>
          <wp:inline distT="0" distB="0" distL="0" distR="0" wp14:anchorId="1F118D39" wp14:editId="7F638F28">
            <wp:extent cx="5274310" cy="1074420"/>
            <wp:effectExtent l="0" t="0" r="254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074420"/>
                    </a:xfrm>
                    <a:prstGeom prst="rect">
                      <a:avLst/>
                    </a:prstGeom>
                  </pic:spPr>
                </pic:pic>
              </a:graphicData>
            </a:graphic>
          </wp:inline>
        </w:drawing>
      </w:r>
    </w:p>
    <w:p w:rsidR="00A1728B" w:rsidRDefault="00A1728B" w:rsidP="00A1728B">
      <w:pPr>
        <w:rPr>
          <w:lang w:val="el-GR"/>
        </w:rPr>
      </w:pPr>
    </w:p>
    <w:p w:rsidR="00A1728B" w:rsidRDefault="00A1728B" w:rsidP="00A1728B">
      <w:pPr>
        <w:rPr>
          <w:lang w:val="el-GR"/>
        </w:rPr>
      </w:pPr>
    </w:p>
    <w:p w:rsidR="00A1728B" w:rsidRDefault="00A1728B" w:rsidP="00A1728B">
      <w:pPr>
        <w:rPr>
          <w:lang w:val="el-GR"/>
        </w:rPr>
      </w:pPr>
    </w:p>
    <w:p w:rsidR="00A1728B" w:rsidRDefault="00A1728B" w:rsidP="00A1728B">
      <w:pPr>
        <w:rPr>
          <w:lang w:val="el-GR"/>
        </w:rPr>
      </w:pPr>
    </w:p>
    <w:p w:rsidR="00A1728B" w:rsidRDefault="00A1728B" w:rsidP="00A1728B">
      <w:pPr>
        <w:rPr>
          <w:lang w:val="el-GR"/>
        </w:rPr>
      </w:pPr>
    </w:p>
    <w:p w:rsidR="00A1728B" w:rsidRDefault="00A1728B" w:rsidP="00A1728B">
      <w:pPr>
        <w:pStyle w:val="Heading4"/>
        <w:numPr>
          <w:ilvl w:val="3"/>
          <w:numId w:val="2"/>
        </w:numPr>
      </w:pPr>
      <w:r>
        <w:tab/>
      </w:r>
      <w:r>
        <w:rPr>
          <w:rStyle w:val="markup"/>
        </w:rPr>
        <w:t>Here are some examples of Bombelli's notation.</w:t>
      </w:r>
    </w:p>
    <w:p w:rsidR="00A1728B" w:rsidRPr="004976BC" w:rsidRDefault="00A1728B" w:rsidP="00A1728B">
      <w:pPr>
        <w:rPr>
          <w:lang w:val="el-GR"/>
        </w:rPr>
      </w:pPr>
    </w:p>
    <w:p w:rsidR="00A1728B" w:rsidRPr="00D82B47" w:rsidRDefault="00A1728B" w:rsidP="00A1728B">
      <w:pPr>
        <w:rPr>
          <w:lang w:val="en-US"/>
        </w:rPr>
      </w:pPr>
      <w:r>
        <w:rPr>
          <w:lang w:val="el-GR"/>
        </w:rPr>
        <w:tab/>
      </w:r>
      <w:hyperlink r:id="rId22" w:history="1">
        <w:r w:rsidRPr="005D53C8">
          <w:rPr>
            <w:rStyle w:val="Hyperlink"/>
            <w:lang w:val="el-GR"/>
          </w:rPr>
          <w:t>https://mathshistory.st-andrews.ac.uk/Biographies/Bombelli/</w:t>
        </w:r>
      </w:hyperlink>
      <w:r>
        <w:rPr>
          <w:lang w:val="en-US"/>
        </w:rPr>
        <w:t xml:space="preserve">, </w:t>
      </w:r>
    </w:p>
    <w:p w:rsidR="00A1728B" w:rsidRDefault="00A1728B" w:rsidP="00A1728B">
      <w:pPr>
        <w:rPr>
          <w:lang w:val="el-GR"/>
        </w:rPr>
      </w:pPr>
      <w:r>
        <w:rPr>
          <w:lang w:val="el-GR"/>
        </w:rPr>
        <w:tab/>
      </w:r>
      <w:r>
        <w:rPr>
          <w:noProof/>
          <w:lang w:val="el-GR" w:eastAsia="el-GR"/>
        </w:rPr>
        <w:drawing>
          <wp:inline distT="0" distB="0" distL="0" distR="0" wp14:anchorId="2977EE5D" wp14:editId="790030EF">
            <wp:extent cx="4705350" cy="31718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5350" cy="3171825"/>
                    </a:xfrm>
                    <a:prstGeom prst="rect">
                      <a:avLst/>
                    </a:prstGeom>
                  </pic:spPr>
                </pic:pic>
              </a:graphicData>
            </a:graphic>
          </wp:inline>
        </w:drawing>
      </w:r>
    </w:p>
    <w:p w:rsidR="00A1728B" w:rsidRDefault="00A1728B" w:rsidP="00A1728B">
      <w:pPr>
        <w:rPr>
          <w:lang w:val="en-US"/>
        </w:rPr>
      </w:pPr>
      <w:r w:rsidRPr="007D5603">
        <w:rPr>
          <w:lang w:val="el-GR"/>
        </w:rPr>
        <w:t xml:space="preserve">He then showed that, using his calculus of complex numbers, correct real solutions could be obtained </w:t>
      </w:r>
      <w:r w:rsidRPr="007D5603">
        <w:rPr>
          <w:b/>
          <w:lang w:val="el-GR"/>
        </w:rPr>
        <w:t>from the Cardan-Tartaglia formula for the solution to a cubic even when the formula gave an expression involving the square roots of negative numbers</w:t>
      </w:r>
      <w:r w:rsidRPr="007D5603">
        <w:rPr>
          <w:lang w:val="el-GR"/>
        </w:rPr>
        <w:t>.</w:t>
      </w:r>
      <w:r>
        <w:rPr>
          <w:lang w:val="en-US"/>
        </w:rPr>
        <w:t xml:space="preserve"> </w:t>
      </w:r>
    </w:p>
    <w:p w:rsidR="00A1728B" w:rsidRDefault="00A1728B" w:rsidP="00A1728B">
      <w:pPr>
        <w:rPr>
          <w:rStyle w:val="markup"/>
        </w:rPr>
      </w:pPr>
      <w:r>
        <w:rPr>
          <w:rStyle w:val="markup"/>
        </w:rPr>
        <w:t xml:space="preserve">Finally we should make some comments on Bombelli's notation. Although authors such as </w:t>
      </w:r>
      <w:hyperlink r:id="rId24" w:history="1">
        <w:r>
          <w:rPr>
            <w:rStyle w:val="Hyperlink"/>
          </w:rPr>
          <w:t>Pacioli</w:t>
        </w:r>
      </w:hyperlink>
      <w:r>
        <w:rPr>
          <w:rStyle w:val="markup"/>
        </w:rPr>
        <w:t xml:space="preserve"> had made limited use of notation, others such as </w:t>
      </w:r>
      <w:hyperlink r:id="rId25" w:history="1">
        <w:r>
          <w:rPr>
            <w:rStyle w:val="Hyperlink"/>
          </w:rPr>
          <w:t>Cardan</w:t>
        </w:r>
      </w:hyperlink>
      <w:r>
        <w:rPr>
          <w:rStyle w:val="markup"/>
        </w:rPr>
        <w:t xml:space="preserve"> had used no symbols at all. Bombelli, however, used quite sophisticated notation. It is worth remarking that the printed version of his book uses a slightly different notation from his manuscript, and this is not really surprising for there were problems printing mathematical notation which to some extent limited the type of notation which could be used in print.</w:t>
      </w:r>
    </w:p>
    <w:p w:rsidR="00A1728B" w:rsidRDefault="00A1728B" w:rsidP="00A1728B">
      <w:pPr>
        <w:rPr>
          <w:rStyle w:val="markup"/>
        </w:rPr>
      </w:pPr>
    </w:p>
    <w:p w:rsidR="00A1728B" w:rsidRDefault="00A1728B" w:rsidP="00A1728B">
      <w:pPr>
        <w:rPr>
          <w:rStyle w:val="markup"/>
          <w:lang w:val="el-GR"/>
        </w:rPr>
      </w:pPr>
      <w:r>
        <w:rPr>
          <w:rStyle w:val="markup"/>
        </w:rPr>
        <w:tab/>
      </w:r>
      <w:r>
        <w:rPr>
          <w:rStyle w:val="markup"/>
          <w:lang w:val="el-GR"/>
        </w:rPr>
        <w:t xml:space="preserve">ΣΧΟΛΙΟΝ. </w:t>
      </w:r>
    </w:p>
    <w:p w:rsidR="00A1728B" w:rsidRPr="00C00C8B" w:rsidRDefault="00A1728B" w:rsidP="00A1728B">
      <w:pPr>
        <w:rPr>
          <w:rStyle w:val="markup"/>
          <w:sz w:val="40"/>
          <w:szCs w:val="40"/>
          <w:lang w:val="en-US"/>
        </w:rPr>
      </w:pPr>
      <w:r w:rsidRPr="00C00C8B">
        <w:rPr>
          <w:rStyle w:val="markup"/>
          <w:sz w:val="40"/>
          <w:szCs w:val="40"/>
          <w:lang w:val="en-US"/>
        </w:rPr>
        <w:t xml:space="preserve">   </w:t>
      </w:r>
      <w:proofErr w:type="gramStart"/>
      <w:r w:rsidRPr="00C00C8B">
        <w:rPr>
          <w:rStyle w:val="markup"/>
          <w:sz w:val="40"/>
          <w:szCs w:val="40"/>
          <w:lang w:val="en-US"/>
        </w:rPr>
        <w:t>x</w:t>
      </w:r>
      <w:r w:rsidRPr="00C00C8B">
        <w:rPr>
          <w:rStyle w:val="markup"/>
          <w:sz w:val="40"/>
          <w:szCs w:val="40"/>
          <w:vertAlign w:val="superscript"/>
          <w:lang w:val="en-US"/>
        </w:rPr>
        <w:t>k</w:t>
      </w:r>
      <w:r w:rsidRPr="00C00C8B">
        <w:rPr>
          <w:rStyle w:val="markup"/>
          <w:sz w:val="40"/>
          <w:szCs w:val="40"/>
          <w:lang w:val="en-US"/>
        </w:rPr>
        <w:t>x</w:t>
      </w:r>
      <w:r w:rsidRPr="00C00C8B">
        <w:rPr>
          <w:rStyle w:val="markup"/>
          <w:sz w:val="40"/>
          <w:szCs w:val="40"/>
          <w:vertAlign w:val="superscript"/>
          <w:lang w:val="en-US"/>
        </w:rPr>
        <w:t>m</w:t>
      </w:r>
      <w:proofErr w:type="gramEnd"/>
      <w:r w:rsidRPr="00C00C8B">
        <w:rPr>
          <w:rStyle w:val="markup"/>
          <w:sz w:val="40"/>
          <w:szCs w:val="40"/>
          <w:lang w:val="en-US"/>
        </w:rPr>
        <w:t xml:space="preserve"> =x</w:t>
      </w:r>
      <w:r w:rsidRPr="00C00C8B">
        <w:rPr>
          <w:rStyle w:val="markup"/>
          <w:sz w:val="40"/>
          <w:szCs w:val="40"/>
          <w:vertAlign w:val="superscript"/>
          <w:lang w:val="en-US"/>
        </w:rPr>
        <w:t>k+n</w:t>
      </w:r>
      <w:r w:rsidRPr="00C00C8B">
        <w:rPr>
          <w:rStyle w:val="markup"/>
          <w:sz w:val="40"/>
          <w:szCs w:val="40"/>
          <w:lang w:val="en-US"/>
        </w:rPr>
        <w:t xml:space="preserve"> , </w:t>
      </w:r>
    </w:p>
    <w:p w:rsidR="00A1728B" w:rsidRDefault="00A1728B" w:rsidP="00A1728B">
      <w:pPr>
        <w:spacing w:after="200" w:line="276" w:lineRule="auto"/>
        <w:rPr>
          <w:rStyle w:val="markup"/>
        </w:rPr>
      </w:pPr>
      <w:r>
        <w:rPr>
          <w:rStyle w:val="markup"/>
        </w:rPr>
        <w:br w:type="page"/>
      </w:r>
    </w:p>
    <w:p w:rsidR="00A1728B" w:rsidRDefault="00A1728B" w:rsidP="00A1728B">
      <w:pPr>
        <w:rPr>
          <w:lang w:val="en-US"/>
        </w:rPr>
      </w:pPr>
    </w:p>
    <w:p w:rsidR="00A1728B" w:rsidRPr="005607DD" w:rsidRDefault="00A1728B" w:rsidP="00A1728B">
      <w:pPr>
        <w:rPr>
          <w:lang w:val="en-US"/>
        </w:rPr>
      </w:pPr>
      <w:r>
        <w:rPr>
          <w:lang w:val="en-US"/>
        </w:rPr>
        <w:tab/>
      </w:r>
    </w:p>
    <w:p w:rsidR="00A1728B" w:rsidRDefault="00A1728B" w:rsidP="00A1728B">
      <w:pPr>
        <w:spacing w:after="200" w:line="276" w:lineRule="auto"/>
        <w:rPr>
          <w:sz w:val="32"/>
          <w:szCs w:val="32"/>
          <w:lang w:val="el-GR"/>
        </w:rPr>
      </w:pPr>
      <w:r>
        <w:rPr>
          <w:sz w:val="32"/>
          <w:szCs w:val="32"/>
          <w:lang w:val="el-GR"/>
        </w:rPr>
        <w:br w:type="page"/>
      </w:r>
    </w:p>
    <w:p w:rsidR="00A1728B" w:rsidRDefault="00A1728B" w:rsidP="00A1728B">
      <w:pPr>
        <w:rPr>
          <w:sz w:val="32"/>
          <w:szCs w:val="32"/>
          <w:lang w:val="el-GR"/>
        </w:rPr>
      </w:pPr>
    </w:p>
    <w:p w:rsidR="00A1728B" w:rsidRDefault="00A1728B" w:rsidP="00A1728B">
      <w:pPr>
        <w:rPr>
          <w:rFonts w:ascii="Calibri" w:eastAsia="Calibri" w:hAnsi="Calibri"/>
          <w:szCs w:val="22"/>
          <w:lang w:val="en-US"/>
        </w:rPr>
      </w:pPr>
      <w:r>
        <w:rPr>
          <w:rFonts w:ascii="Calibri" w:eastAsia="Calibri" w:hAnsi="Calibri"/>
          <w:szCs w:val="22"/>
          <w:lang w:val="en-US"/>
        </w:rPr>
        <w:br w:type="page"/>
      </w:r>
    </w:p>
    <w:p w:rsidR="00A1728B" w:rsidRDefault="00A1728B" w:rsidP="00A1728B">
      <w:pPr>
        <w:rPr>
          <w:rFonts w:ascii="Calibri" w:eastAsia="Calibri" w:hAnsi="Calibri"/>
          <w:szCs w:val="22"/>
          <w:lang w:val="en-US"/>
        </w:rPr>
      </w:pPr>
    </w:p>
    <w:p w:rsidR="00A1728B" w:rsidRDefault="00A1728B" w:rsidP="00A1728B">
      <w:pPr>
        <w:pStyle w:val="Heading1"/>
        <w:numPr>
          <w:ilvl w:val="0"/>
          <w:numId w:val="2"/>
        </w:numPr>
        <w:spacing w:before="0"/>
        <w:ind w:left="0" w:firstLine="0"/>
        <w:rPr>
          <w:rFonts w:eastAsia="Calibri"/>
          <w:lang w:val="en-US"/>
        </w:rPr>
      </w:pP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l-GR"/>
        </w:rPr>
        <w:t xml:space="preserve">ΝΕΑ </w:t>
      </w:r>
      <w:r>
        <w:rPr>
          <w:rFonts w:eastAsia="Calibri"/>
          <w:lang w:val="en-US"/>
        </w:rPr>
        <w:t>ALGEBRA</w:t>
      </w:r>
      <w:r>
        <w:rPr>
          <w:rFonts w:eastAsia="Calibri"/>
          <w:lang w:val="el-GR"/>
        </w:rPr>
        <w:t xml:space="preserve"> του 16ου αιωνα</w:t>
      </w:r>
      <w:r>
        <w:rPr>
          <w:rFonts w:eastAsia="Calibri"/>
          <w:lang w:val="en-US"/>
        </w:rPr>
        <w:t xml:space="preserve">, 2024, </w:t>
      </w:r>
    </w:p>
    <w:p w:rsidR="00A1728B" w:rsidRDefault="00A1728B" w:rsidP="00A1728B">
      <w:pPr>
        <w:rPr>
          <w:rFonts w:ascii="Calibri" w:eastAsia="Calibri" w:hAnsi="Calibri"/>
          <w:szCs w:val="22"/>
          <w:lang w:val="en-US"/>
        </w:rPr>
      </w:pPr>
      <w:r>
        <w:rPr>
          <w:rFonts w:eastAsia="Calibri"/>
          <w:lang w:val="en-US"/>
        </w:rPr>
        <w:tab/>
      </w:r>
      <w:r>
        <w:rPr>
          <w:rFonts w:eastAsia="Calibri"/>
          <w:lang w:val="en-US"/>
        </w:rPr>
        <w:tab/>
      </w:r>
      <w:r>
        <w:rPr>
          <w:rFonts w:eastAsia="Calibri"/>
          <w:lang w:val="en-US"/>
        </w:rPr>
        <w:tab/>
      </w:r>
      <w:r>
        <w:rPr>
          <w:rFonts w:eastAsia="Calibri"/>
          <w:lang w:val="en-US"/>
        </w:rPr>
        <w:tab/>
      </w:r>
    </w:p>
    <w:p w:rsidR="00A1728B" w:rsidRPr="00C948AC" w:rsidRDefault="00A1728B" w:rsidP="00A1728B">
      <w:pPr>
        <w:pStyle w:val="Heading2"/>
        <w:numPr>
          <w:ilvl w:val="1"/>
          <w:numId w:val="2"/>
        </w:numPr>
        <w:spacing w:before="0"/>
        <w:ind w:left="0" w:firstLine="0"/>
        <w:rPr>
          <w:rFonts w:ascii="Calibri" w:eastAsia="Calibri" w:hAnsi="Calibri"/>
          <w:szCs w:val="22"/>
          <w:lang w:val="el-GR"/>
        </w:rPr>
      </w:pP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l-GR"/>
        </w:rPr>
        <w:t xml:space="preserve">Η ΑΛΓΕΒΡΑ ΤΟΥ ΓΥΜΝΑΣΙΟΥ σημερα, </w:t>
      </w:r>
    </w:p>
    <w:p w:rsidR="00A1728B" w:rsidRPr="009E0C23" w:rsidRDefault="00A1728B" w:rsidP="00A1728B">
      <w:pPr>
        <w:rPr>
          <w:sz w:val="40"/>
          <w:szCs w:val="40"/>
          <w:lang w:val="el-GR"/>
        </w:rPr>
      </w:pPr>
      <w:r w:rsidRPr="009E0C23">
        <w:rPr>
          <w:sz w:val="40"/>
          <w:szCs w:val="40"/>
          <w:lang w:val="el-GR"/>
        </w:rPr>
        <w:t xml:space="preserve">Κάθε ΜΕΓΕΘΟΣ μπορει να χαρακτηρισθει με συμβολα </w:t>
      </w:r>
      <w:r w:rsidRPr="009E0C23">
        <w:rPr>
          <w:sz w:val="40"/>
          <w:szCs w:val="40"/>
          <w:lang w:val="en-US"/>
        </w:rPr>
        <w:t>x</w:t>
      </w:r>
      <w:r w:rsidRPr="009E0C23">
        <w:rPr>
          <w:sz w:val="40"/>
          <w:szCs w:val="40"/>
          <w:lang w:val="el-GR"/>
        </w:rPr>
        <w:t xml:space="preserve">, </w:t>
      </w:r>
      <w:r w:rsidRPr="009E0C23">
        <w:rPr>
          <w:sz w:val="40"/>
          <w:szCs w:val="40"/>
          <w:lang w:val="en-US"/>
        </w:rPr>
        <w:t>y</w:t>
      </w:r>
      <w:r w:rsidRPr="009E0C23">
        <w:rPr>
          <w:sz w:val="40"/>
          <w:szCs w:val="40"/>
          <w:lang w:val="el-GR"/>
        </w:rPr>
        <w:t xml:space="preserve">, </w:t>
      </w:r>
      <w:r w:rsidRPr="009E0C23">
        <w:rPr>
          <w:sz w:val="40"/>
          <w:szCs w:val="40"/>
          <w:lang w:val="en-US"/>
        </w:rPr>
        <w:t>a</w:t>
      </w:r>
      <w:r w:rsidRPr="009E0C23">
        <w:rPr>
          <w:sz w:val="40"/>
          <w:szCs w:val="40"/>
          <w:lang w:val="el-GR"/>
        </w:rPr>
        <w:t xml:space="preserve">, </w:t>
      </w:r>
      <w:r w:rsidRPr="009E0C23">
        <w:rPr>
          <w:sz w:val="40"/>
          <w:szCs w:val="40"/>
          <w:lang w:val="en-US"/>
        </w:rPr>
        <w:t>b</w:t>
      </w:r>
      <w:r w:rsidRPr="009E0C23">
        <w:rPr>
          <w:sz w:val="40"/>
          <w:szCs w:val="40"/>
          <w:lang w:val="el-GR"/>
        </w:rPr>
        <w:t xml:space="preserve">, </w:t>
      </w:r>
      <w:r w:rsidRPr="009E0C23">
        <w:rPr>
          <w:sz w:val="40"/>
          <w:szCs w:val="40"/>
          <w:lang w:val="en-US"/>
        </w:rPr>
        <w:t>c</w:t>
      </w:r>
      <w:r w:rsidRPr="009E0C23">
        <w:rPr>
          <w:sz w:val="40"/>
          <w:szCs w:val="40"/>
          <w:lang w:val="el-GR"/>
        </w:rPr>
        <w:t xml:space="preserve">, …που δηλωνουν </w:t>
      </w:r>
      <w:r>
        <w:rPr>
          <w:sz w:val="40"/>
          <w:szCs w:val="40"/>
          <w:lang w:val="el-GR"/>
        </w:rPr>
        <w:t xml:space="preserve">(πραγματικους) </w:t>
      </w:r>
      <w:r w:rsidRPr="009E0C23">
        <w:rPr>
          <w:sz w:val="40"/>
          <w:szCs w:val="40"/>
          <w:lang w:val="el-GR"/>
        </w:rPr>
        <w:t>αριθμους</w:t>
      </w:r>
    </w:p>
    <w:p w:rsidR="00A1728B" w:rsidRPr="009E0C23" w:rsidRDefault="00A1728B" w:rsidP="00A1728B">
      <w:pPr>
        <w:rPr>
          <w:sz w:val="40"/>
          <w:szCs w:val="40"/>
          <w:lang w:val="el-GR"/>
        </w:rPr>
      </w:pPr>
      <w:r w:rsidRPr="009E0C23">
        <w:rPr>
          <w:sz w:val="40"/>
          <w:szCs w:val="40"/>
          <w:lang w:val="el-GR"/>
        </w:rPr>
        <w:t xml:space="preserve">Μπορουμε να γραφουμε ΕΚΦΡΑΣΕΙΣ </w:t>
      </w:r>
      <w:r w:rsidRPr="009E0C23">
        <w:rPr>
          <w:sz w:val="40"/>
          <w:szCs w:val="40"/>
          <w:lang w:val="en-US"/>
        </w:rPr>
        <w:t>a</w:t>
      </w:r>
      <w:r w:rsidRPr="009E0C23">
        <w:rPr>
          <w:sz w:val="40"/>
          <w:szCs w:val="40"/>
          <w:lang w:val="el-GR"/>
        </w:rPr>
        <w:t>+</w:t>
      </w:r>
      <w:r w:rsidRPr="009E0C23">
        <w:rPr>
          <w:sz w:val="40"/>
          <w:szCs w:val="40"/>
          <w:lang w:val="en-US"/>
        </w:rPr>
        <w:t>x</w:t>
      </w:r>
      <w:r w:rsidRPr="009E0C23">
        <w:rPr>
          <w:sz w:val="40"/>
          <w:szCs w:val="40"/>
          <w:lang w:val="el-GR"/>
        </w:rPr>
        <w:t xml:space="preserve">, </w:t>
      </w:r>
      <w:r w:rsidRPr="009E0C23">
        <w:rPr>
          <w:sz w:val="40"/>
          <w:szCs w:val="40"/>
          <w:lang w:val="en-US"/>
        </w:rPr>
        <w:t>ax</w:t>
      </w:r>
      <w:r w:rsidRPr="009E0C23">
        <w:rPr>
          <w:sz w:val="40"/>
          <w:szCs w:val="40"/>
          <w:lang w:val="el-GR"/>
        </w:rPr>
        <w:t xml:space="preserve">, </w:t>
      </w:r>
      <w:r w:rsidRPr="009E0C23">
        <w:rPr>
          <w:sz w:val="40"/>
          <w:szCs w:val="40"/>
          <w:lang w:val="en-US"/>
        </w:rPr>
        <w:t>xa</w:t>
      </w:r>
      <w:r w:rsidRPr="009E0C23">
        <w:rPr>
          <w:sz w:val="40"/>
          <w:szCs w:val="40"/>
          <w:lang w:val="el-GR"/>
        </w:rPr>
        <w:t xml:space="preserve">, </w:t>
      </w:r>
      <w:r w:rsidRPr="009E0C23">
        <w:rPr>
          <w:sz w:val="40"/>
          <w:szCs w:val="40"/>
          <w:lang w:val="en-US"/>
        </w:rPr>
        <w:t>a</w:t>
      </w:r>
      <w:r w:rsidRPr="009E0C23">
        <w:rPr>
          <w:sz w:val="40"/>
          <w:szCs w:val="40"/>
          <w:lang w:val="el-GR"/>
        </w:rPr>
        <w:t>(</w:t>
      </w:r>
      <w:r w:rsidRPr="009E0C23">
        <w:rPr>
          <w:sz w:val="40"/>
          <w:szCs w:val="40"/>
          <w:lang w:val="en-US"/>
        </w:rPr>
        <w:t>b</w:t>
      </w:r>
      <w:r w:rsidRPr="009E0C23">
        <w:rPr>
          <w:sz w:val="40"/>
          <w:szCs w:val="40"/>
          <w:lang w:val="el-GR"/>
        </w:rPr>
        <w:t>+</w:t>
      </w:r>
      <w:r w:rsidRPr="009E0C23">
        <w:rPr>
          <w:sz w:val="40"/>
          <w:szCs w:val="40"/>
          <w:lang w:val="en-US"/>
        </w:rPr>
        <w:t>c</w:t>
      </w:r>
      <w:r w:rsidRPr="009E0C23">
        <w:rPr>
          <w:sz w:val="40"/>
          <w:szCs w:val="40"/>
          <w:lang w:val="el-GR"/>
        </w:rPr>
        <w:t>), (</w:t>
      </w:r>
      <w:r w:rsidRPr="009E0C23">
        <w:rPr>
          <w:sz w:val="40"/>
          <w:szCs w:val="40"/>
          <w:lang w:val="en-US"/>
        </w:rPr>
        <w:t>ab</w:t>
      </w:r>
      <w:r w:rsidRPr="009E0C23">
        <w:rPr>
          <w:sz w:val="40"/>
          <w:szCs w:val="40"/>
          <w:lang w:val="el-GR"/>
        </w:rPr>
        <w:t>)</w:t>
      </w:r>
      <w:r w:rsidRPr="009E0C23">
        <w:rPr>
          <w:sz w:val="40"/>
          <w:szCs w:val="40"/>
          <w:lang w:val="en-US"/>
        </w:rPr>
        <w:t>c</w:t>
      </w:r>
      <w:r w:rsidRPr="009E0C23">
        <w:rPr>
          <w:sz w:val="40"/>
          <w:szCs w:val="40"/>
          <w:lang w:val="el-GR"/>
        </w:rPr>
        <w:t xml:space="preserve">, </w:t>
      </w:r>
      <w:r w:rsidRPr="009E0C23">
        <w:rPr>
          <w:sz w:val="40"/>
          <w:szCs w:val="40"/>
          <w:lang w:val="en-US"/>
        </w:rPr>
        <w:t>a</w:t>
      </w:r>
      <w:r w:rsidRPr="009E0C23">
        <w:rPr>
          <w:sz w:val="40"/>
          <w:szCs w:val="40"/>
          <w:lang w:val="el-GR"/>
        </w:rPr>
        <w:t>(</w:t>
      </w:r>
      <w:r w:rsidRPr="009E0C23">
        <w:rPr>
          <w:sz w:val="40"/>
          <w:szCs w:val="40"/>
          <w:lang w:val="en-US"/>
        </w:rPr>
        <w:t>bc</w:t>
      </w:r>
      <w:r w:rsidRPr="009E0C23">
        <w:rPr>
          <w:sz w:val="40"/>
          <w:szCs w:val="40"/>
          <w:lang w:val="el-GR"/>
        </w:rPr>
        <w:t xml:space="preserve">), </w:t>
      </w:r>
      <w:r w:rsidRPr="009E0C23">
        <w:rPr>
          <w:sz w:val="40"/>
          <w:szCs w:val="40"/>
          <w:lang w:val="en-US"/>
        </w:rPr>
        <w:t>klp</w:t>
      </w:r>
      <w:r w:rsidRPr="009E0C23">
        <w:rPr>
          <w:sz w:val="40"/>
          <w:szCs w:val="40"/>
          <w:lang w:val="el-GR"/>
        </w:rPr>
        <w:t xml:space="preserve">   . </w:t>
      </w:r>
      <w:r w:rsidRPr="00045774">
        <w:rPr>
          <w:b/>
          <w:sz w:val="40"/>
          <w:szCs w:val="40"/>
          <w:lang w:val="el-GR"/>
        </w:rPr>
        <w:t xml:space="preserve">ΔΕΝ δινουμε αναγκαστικα ερμηνεια. </w:t>
      </w:r>
    </w:p>
    <w:p w:rsidR="00A1728B" w:rsidRDefault="00A1728B" w:rsidP="00A1728B">
      <w:pPr>
        <w:rPr>
          <w:sz w:val="40"/>
          <w:szCs w:val="40"/>
          <w:lang w:val="el-GR"/>
        </w:rPr>
      </w:pPr>
      <w:r w:rsidRPr="009E0C23">
        <w:rPr>
          <w:sz w:val="40"/>
          <w:szCs w:val="40"/>
          <w:lang w:val="el-GR"/>
        </w:rPr>
        <w:t xml:space="preserve">ΙΣΧΥΕΙ  </w:t>
      </w:r>
      <w:r w:rsidRPr="009E0C23">
        <w:rPr>
          <w:sz w:val="40"/>
          <w:szCs w:val="40"/>
          <w:lang w:val="en-US"/>
        </w:rPr>
        <w:t>ax</w:t>
      </w:r>
      <w:r w:rsidRPr="009E0C23">
        <w:rPr>
          <w:sz w:val="40"/>
          <w:szCs w:val="40"/>
          <w:lang w:val="el-GR"/>
        </w:rPr>
        <w:t>=</w:t>
      </w:r>
      <w:r w:rsidRPr="009E0C23">
        <w:rPr>
          <w:sz w:val="40"/>
          <w:szCs w:val="40"/>
          <w:lang w:val="en-US"/>
        </w:rPr>
        <w:t>xa</w:t>
      </w:r>
      <w:r w:rsidRPr="009E0C23">
        <w:rPr>
          <w:sz w:val="40"/>
          <w:szCs w:val="40"/>
          <w:lang w:val="el-GR"/>
        </w:rPr>
        <w:t xml:space="preserve">, </w:t>
      </w:r>
      <w:r w:rsidRPr="009E0C23">
        <w:rPr>
          <w:sz w:val="40"/>
          <w:szCs w:val="40"/>
          <w:lang w:val="en-US"/>
        </w:rPr>
        <w:t>a</w:t>
      </w:r>
      <w:r w:rsidRPr="009E0C23">
        <w:rPr>
          <w:sz w:val="40"/>
          <w:szCs w:val="40"/>
          <w:lang w:val="el-GR"/>
        </w:rPr>
        <w:t>(</w:t>
      </w:r>
      <w:r w:rsidRPr="009E0C23">
        <w:rPr>
          <w:sz w:val="40"/>
          <w:szCs w:val="40"/>
          <w:lang w:val="en-US"/>
        </w:rPr>
        <w:t>b</w:t>
      </w:r>
      <w:r w:rsidRPr="009E0C23">
        <w:rPr>
          <w:sz w:val="40"/>
          <w:szCs w:val="40"/>
          <w:lang w:val="el-GR"/>
        </w:rPr>
        <w:t>+</w:t>
      </w:r>
      <w:r w:rsidRPr="009E0C23">
        <w:rPr>
          <w:sz w:val="40"/>
          <w:szCs w:val="40"/>
          <w:lang w:val="en-US"/>
        </w:rPr>
        <w:t>c</w:t>
      </w:r>
      <w:r w:rsidRPr="009E0C23">
        <w:rPr>
          <w:sz w:val="40"/>
          <w:szCs w:val="40"/>
          <w:lang w:val="el-GR"/>
        </w:rPr>
        <w:t>)=</w:t>
      </w:r>
      <w:r w:rsidRPr="009E0C23">
        <w:rPr>
          <w:sz w:val="40"/>
          <w:szCs w:val="40"/>
          <w:lang w:val="en-US"/>
        </w:rPr>
        <w:t>ab</w:t>
      </w:r>
      <w:r w:rsidRPr="009E0C23">
        <w:rPr>
          <w:sz w:val="40"/>
          <w:szCs w:val="40"/>
          <w:lang w:val="el-GR"/>
        </w:rPr>
        <w:t>+</w:t>
      </w:r>
      <w:r w:rsidRPr="009E0C23">
        <w:rPr>
          <w:sz w:val="40"/>
          <w:szCs w:val="40"/>
          <w:lang w:val="en-US"/>
        </w:rPr>
        <w:t>ac</w:t>
      </w:r>
      <w:r w:rsidRPr="009E0C23">
        <w:rPr>
          <w:sz w:val="40"/>
          <w:szCs w:val="40"/>
          <w:lang w:val="el-GR"/>
        </w:rPr>
        <w:t>, (</w:t>
      </w:r>
      <w:r w:rsidRPr="009E0C23">
        <w:rPr>
          <w:sz w:val="40"/>
          <w:szCs w:val="40"/>
          <w:lang w:val="en-US"/>
        </w:rPr>
        <w:t>ab</w:t>
      </w:r>
      <w:r w:rsidRPr="009E0C23">
        <w:rPr>
          <w:sz w:val="40"/>
          <w:szCs w:val="40"/>
          <w:lang w:val="el-GR"/>
        </w:rPr>
        <w:t>)</w:t>
      </w:r>
      <w:r w:rsidRPr="009E0C23">
        <w:rPr>
          <w:sz w:val="40"/>
          <w:szCs w:val="40"/>
          <w:lang w:val="en-US"/>
        </w:rPr>
        <w:t>c</w:t>
      </w:r>
      <w:r w:rsidRPr="009E0C23">
        <w:rPr>
          <w:sz w:val="40"/>
          <w:szCs w:val="40"/>
          <w:lang w:val="el-GR"/>
        </w:rPr>
        <w:t xml:space="preserve">= </w:t>
      </w:r>
      <w:r w:rsidRPr="009E0C23">
        <w:rPr>
          <w:sz w:val="40"/>
          <w:szCs w:val="40"/>
          <w:lang w:val="en-US"/>
        </w:rPr>
        <w:t>a</w:t>
      </w:r>
      <w:r w:rsidRPr="009E0C23">
        <w:rPr>
          <w:sz w:val="40"/>
          <w:szCs w:val="40"/>
          <w:lang w:val="el-GR"/>
        </w:rPr>
        <w:t>(</w:t>
      </w:r>
      <w:r w:rsidRPr="009E0C23">
        <w:rPr>
          <w:sz w:val="40"/>
          <w:szCs w:val="40"/>
          <w:lang w:val="en-US"/>
        </w:rPr>
        <w:t>bc</w:t>
      </w:r>
      <w:r w:rsidRPr="009E0C23">
        <w:rPr>
          <w:sz w:val="40"/>
          <w:szCs w:val="40"/>
          <w:lang w:val="el-GR"/>
        </w:rPr>
        <w:t xml:space="preserve">),   κλπ, </w:t>
      </w:r>
    </w:p>
    <w:p w:rsidR="00A1728B" w:rsidRPr="009E0C23" w:rsidRDefault="00A1728B" w:rsidP="00A1728B">
      <w:pPr>
        <w:rPr>
          <w:sz w:val="40"/>
          <w:szCs w:val="40"/>
          <w:lang w:val="el-GR"/>
        </w:rPr>
      </w:pPr>
      <w:r>
        <w:rPr>
          <w:sz w:val="40"/>
          <w:szCs w:val="40"/>
          <w:lang w:val="el-GR"/>
        </w:rPr>
        <w:t xml:space="preserve">(δηλαδη ισχυουν τα αξιωματα του ΔΑΚΤΥΛΙΟΥ, η μπορουμε τα πουμε ισχυουν οι «νομοι» των πραξεων). (Σημερα κωδικοποιουνται με τα αξιωματα ΔΑΚΤΥΛΙΟΥ). </w:t>
      </w:r>
    </w:p>
    <w:p w:rsidR="00A1728B" w:rsidRDefault="00A1728B" w:rsidP="00A1728B">
      <w:pPr>
        <w:rPr>
          <w:rFonts w:ascii="Calibri" w:eastAsia="Calibri" w:hAnsi="Calibri"/>
          <w:color w:val="FF0000"/>
          <w:sz w:val="40"/>
          <w:szCs w:val="40"/>
          <w:lang w:val="el-GR"/>
        </w:rPr>
      </w:pPr>
      <w:r w:rsidRPr="00D67AD6">
        <w:rPr>
          <w:rFonts w:ascii="Calibri" w:eastAsia="Calibri" w:hAnsi="Calibri"/>
          <w:sz w:val="40"/>
          <w:szCs w:val="40"/>
          <w:lang w:val="en-US"/>
        </w:rPr>
        <w:tab/>
      </w:r>
      <w:r w:rsidRPr="00D67AD6">
        <w:rPr>
          <w:rFonts w:ascii="Calibri" w:eastAsia="Calibri" w:hAnsi="Calibri"/>
          <w:sz w:val="40"/>
          <w:szCs w:val="40"/>
          <w:lang w:val="en-US"/>
        </w:rPr>
        <w:tab/>
      </w:r>
      <w:r w:rsidRPr="00DB2BAC">
        <w:rPr>
          <w:rFonts w:ascii="Calibri" w:eastAsia="Calibri" w:hAnsi="Calibri"/>
          <w:color w:val="FF0000"/>
          <w:sz w:val="40"/>
          <w:szCs w:val="40"/>
          <w:lang w:val="el-GR"/>
        </w:rPr>
        <w:t xml:space="preserve">Εχουμε πολλες ΜΕΤΑΒΛΗΤΕΣ και ΠΑΡΑΜΕΤΡΟΥΣ, </w:t>
      </w:r>
    </w:p>
    <w:p w:rsidR="00A1728B" w:rsidRDefault="00A1728B" w:rsidP="00A1728B">
      <w:pPr>
        <w:rPr>
          <w:rFonts w:ascii="Calibri" w:eastAsia="Calibri" w:hAnsi="Calibri"/>
          <w:color w:val="FF0000"/>
          <w:sz w:val="40"/>
          <w:szCs w:val="40"/>
          <w:lang w:val="en-US"/>
        </w:rPr>
      </w:pPr>
      <w:r>
        <w:rPr>
          <w:rFonts w:ascii="Calibri" w:eastAsia="Calibri" w:hAnsi="Calibri"/>
          <w:color w:val="FF0000"/>
          <w:sz w:val="40"/>
          <w:szCs w:val="40"/>
          <w:lang w:val="el-GR"/>
        </w:rPr>
        <w:tab/>
      </w:r>
      <w:r>
        <w:rPr>
          <w:rFonts w:ascii="Calibri" w:eastAsia="Calibri" w:hAnsi="Calibri"/>
          <w:color w:val="FF0000"/>
          <w:sz w:val="40"/>
          <w:szCs w:val="40"/>
          <w:lang w:val="el-GR"/>
        </w:rPr>
        <w:tab/>
      </w:r>
      <w:r>
        <w:rPr>
          <w:rFonts w:ascii="Calibri" w:eastAsia="Calibri" w:hAnsi="Calibri"/>
          <w:color w:val="FF0000"/>
          <w:sz w:val="40"/>
          <w:szCs w:val="40"/>
          <w:lang w:val="en-US"/>
        </w:rPr>
        <w:t xml:space="preserve">VIETE, </w:t>
      </w:r>
    </w:p>
    <w:p w:rsidR="00A1728B" w:rsidRDefault="00A1728B" w:rsidP="00A1728B">
      <w:pPr>
        <w:rPr>
          <w:rFonts w:ascii="Calibri" w:eastAsia="Calibri" w:hAnsi="Calibri"/>
          <w:color w:val="FF0000"/>
          <w:szCs w:val="22"/>
          <w:lang w:val="el-GR"/>
        </w:rPr>
      </w:pPr>
      <w:r>
        <w:rPr>
          <w:rFonts w:ascii="Calibri" w:eastAsia="Calibri" w:hAnsi="Calibri"/>
          <w:color w:val="FF0000"/>
          <w:sz w:val="40"/>
          <w:szCs w:val="40"/>
          <w:lang w:val="en-US"/>
        </w:rPr>
        <w:tab/>
      </w:r>
      <w:r>
        <w:rPr>
          <w:rFonts w:ascii="Calibri" w:eastAsia="Calibri" w:hAnsi="Calibri"/>
          <w:color w:val="FF0000"/>
          <w:szCs w:val="22"/>
          <w:lang w:val="el-GR"/>
        </w:rPr>
        <w:t xml:space="preserve">Ο </w:t>
      </w:r>
      <w:r>
        <w:rPr>
          <w:rFonts w:ascii="Calibri" w:eastAsia="Calibri" w:hAnsi="Calibri"/>
          <w:color w:val="FF0000"/>
          <w:szCs w:val="22"/>
          <w:lang w:val="en-US"/>
        </w:rPr>
        <w:t xml:space="preserve">VIETE </w:t>
      </w:r>
      <w:r>
        <w:rPr>
          <w:rFonts w:ascii="Calibri" w:eastAsia="Calibri" w:hAnsi="Calibri"/>
          <w:color w:val="FF0000"/>
          <w:szCs w:val="22"/>
          <w:lang w:val="el-GR"/>
        </w:rPr>
        <w:t xml:space="preserve">απαιτουσε ΟΜΟΙΟΓΕΝΙΑ, </w:t>
      </w:r>
    </w:p>
    <w:p w:rsidR="00A1728B" w:rsidRDefault="00A1728B" w:rsidP="00A1728B">
      <w:pPr>
        <w:rPr>
          <w:rFonts w:ascii="Calibri" w:eastAsia="Calibri" w:hAnsi="Calibri"/>
          <w:color w:val="FF0000"/>
          <w:szCs w:val="22"/>
          <w:lang w:val="el-GR"/>
        </w:rPr>
      </w:pPr>
      <w:r>
        <w:rPr>
          <w:rFonts w:ascii="Calibri" w:eastAsia="Calibri" w:hAnsi="Calibri"/>
          <w:color w:val="FF0000"/>
          <w:szCs w:val="22"/>
          <w:lang w:val="el-GR"/>
        </w:rPr>
        <w:tab/>
      </w:r>
      <w:r w:rsidRPr="00190661">
        <w:rPr>
          <w:rFonts w:ascii="Calibri" w:eastAsia="Calibri" w:hAnsi="Calibri"/>
          <w:color w:val="FF0000"/>
          <w:szCs w:val="22"/>
          <w:lang w:val="el-GR"/>
        </w:rPr>
        <w:t>Interestingly, although the ‘=’ sign first appeared in 1557, Viète didn’t ever use it and expressed that relationship verbally (aequetur</w:t>
      </w:r>
      <w:r>
        <w:rPr>
          <w:rFonts w:ascii="Calibri" w:eastAsia="Calibri" w:hAnsi="Calibri"/>
          <w:color w:val="FF0000"/>
          <w:szCs w:val="22"/>
          <w:lang w:val="en-US"/>
        </w:rPr>
        <w:t xml:space="preserve">, </w:t>
      </w:r>
      <w:r w:rsidRPr="00190661">
        <w:rPr>
          <w:rFonts w:ascii="Calibri" w:eastAsia="Calibri" w:hAnsi="Calibri"/>
          <w:color w:val="FF0000"/>
          <w:szCs w:val="22"/>
          <w:lang w:val="en-US"/>
        </w:rPr>
        <w:t>make equal to something else</w:t>
      </w:r>
      <w:r w:rsidRPr="00190661">
        <w:rPr>
          <w:rFonts w:ascii="Calibri" w:eastAsia="Calibri" w:hAnsi="Calibri"/>
          <w:color w:val="FF0000"/>
          <w:szCs w:val="22"/>
          <w:lang w:val="el-GR"/>
        </w:rPr>
        <w:t>).</w:t>
      </w:r>
    </w:p>
    <w:p w:rsidR="00A1728B" w:rsidRDefault="00A1728B" w:rsidP="00A1728B">
      <w:pPr>
        <w:rPr>
          <w:rFonts w:ascii="Calibri" w:eastAsia="Calibri" w:hAnsi="Calibri"/>
          <w:sz w:val="32"/>
          <w:szCs w:val="32"/>
          <w:lang w:val="el-GR"/>
        </w:rPr>
      </w:pPr>
      <w:r>
        <w:rPr>
          <w:rFonts w:ascii="Calibri" w:eastAsia="Calibri" w:hAnsi="Calibri"/>
          <w:sz w:val="32"/>
          <w:szCs w:val="32"/>
          <w:lang w:val="en-US"/>
        </w:rPr>
        <w:t xml:space="preserve">  Kata ayto</w:t>
      </w:r>
      <w:r>
        <w:rPr>
          <w:rFonts w:ascii="Calibri" w:eastAsia="Calibri" w:hAnsi="Calibri"/>
          <w:sz w:val="32"/>
          <w:szCs w:val="32"/>
          <w:lang w:val="el-GR"/>
        </w:rPr>
        <w:t>n</w:t>
      </w:r>
      <w:r>
        <w:rPr>
          <w:rFonts w:ascii="Calibri" w:eastAsia="Calibri" w:hAnsi="Calibri"/>
          <w:sz w:val="32"/>
          <w:szCs w:val="32"/>
          <w:lang w:val="en-US"/>
        </w:rPr>
        <w:t xml:space="preserve">     x </w:t>
      </w:r>
      <w:r>
        <w:rPr>
          <w:rFonts w:ascii="Calibri" w:eastAsia="Calibri" w:hAnsi="Calibri"/>
          <w:sz w:val="32"/>
          <w:szCs w:val="32"/>
          <w:vertAlign w:val="superscript"/>
          <w:lang w:val="en-US"/>
        </w:rPr>
        <w:t>2</w:t>
      </w:r>
      <w:r>
        <w:rPr>
          <w:rFonts w:ascii="Calibri" w:eastAsia="Calibri" w:hAnsi="Calibri"/>
          <w:sz w:val="32"/>
          <w:szCs w:val="32"/>
          <w:lang w:val="en-US"/>
        </w:rPr>
        <w:t xml:space="preserve"> kai x</w:t>
      </w:r>
      <w:r>
        <w:rPr>
          <w:rFonts w:ascii="Calibri" w:eastAsia="Calibri" w:hAnsi="Calibri"/>
          <w:sz w:val="32"/>
          <w:szCs w:val="32"/>
          <w:vertAlign w:val="superscript"/>
          <w:lang w:val="en-US"/>
        </w:rPr>
        <w:t>5</w:t>
      </w:r>
      <w:r>
        <w:rPr>
          <w:rFonts w:ascii="Calibri" w:eastAsia="Calibri" w:hAnsi="Calibri"/>
          <w:sz w:val="32"/>
          <w:szCs w:val="32"/>
          <w:lang w:val="en-US"/>
        </w:rPr>
        <w:t xml:space="preserve"> DEN </w:t>
      </w:r>
      <w:r>
        <w:rPr>
          <w:rFonts w:ascii="Calibri" w:eastAsia="Calibri" w:hAnsi="Calibri"/>
          <w:sz w:val="32"/>
          <w:szCs w:val="32"/>
          <w:lang w:val="el-GR"/>
        </w:rPr>
        <w:t>ΠΡΟΣΤΙΘΕΝΤΑΙ</w:t>
      </w:r>
    </w:p>
    <w:p w:rsidR="00A1728B" w:rsidRDefault="00A1728B" w:rsidP="00A1728B">
      <w:pPr>
        <w:rPr>
          <w:rFonts w:ascii="Calibri" w:eastAsia="Calibri" w:hAnsi="Calibri"/>
          <w:sz w:val="32"/>
          <w:szCs w:val="32"/>
          <w:lang w:val="el-GR"/>
        </w:rPr>
      </w:pPr>
      <w:r>
        <w:rPr>
          <w:rFonts w:ascii="Calibri" w:eastAsia="Calibri" w:hAnsi="Calibri"/>
          <w:sz w:val="32"/>
          <w:szCs w:val="32"/>
          <w:lang w:val="el-GR"/>
        </w:rPr>
        <w:t xml:space="preserve">Ο </w:t>
      </w:r>
      <w:r>
        <w:rPr>
          <w:rFonts w:ascii="Calibri" w:eastAsia="Calibri" w:hAnsi="Calibri"/>
          <w:sz w:val="32"/>
          <w:szCs w:val="32"/>
          <w:lang w:val="en-US"/>
        </w:rPr>
        <w:t xml:space="preserve">Descartes ston </w:t>
      </w:r>
      <w:r>
        <w:rPr>
          <w:rFonts w:ascii="Calibri" w:eastAsia="Calibri" w:hAnsi="Calibri"/>
          <w:sz w:val="32"/>
          <w:szCs w:val="32"/>
          <w:lang w:val="el-GR"/>
        </w:rPr>
        <w:t xml:space="preserve">επομενο αιωνα εδειξε </w:t>
      </w:r>
    </w:p>
    <w:p w:rsidR="00A1728B" w:rsidRPr="00F737BE" w:rsidRDefault="00A1728B" w:rsidP="00A1728B">
      <w:pPr>
        <w:rPr>
          <w:rFonts w:ascii="Calibri" w:eastAsia="Calibri" w:hAnsi="Calibri"/>
          <w:sz w:val="32"/>
          <w:szCs w:val="32"/>
          <w:lang w:val="en-US"/>
        </w:rPr>
      </w:pPr>
      <w:r>
        <w:rPr>
          <w:rFonts w:ascii="Calibri" w:eastAsia="Calibri" w:hAnsi="Calibri"/>
          <w:sz w:val="32"/>
          <w:szCs w:val="32"/>
          <w:lang w:val="el-GR"/>
        </w:rPr>
        <w:t>111</w:t>
      </w:r>
      <w:r>
        <w:rPr>
          <w:rFonts w:ascii="Calibri" w:eastAsia="Calibri" w:hAnsi="Calibri"/>
          <w:sz w:val="32"/>
          <w:szCs w:val="32"/>
          <w:lang w:val="en-US"/>
        </w:rPr>
        <w:t>x</w:t>
      </w:r>
      <w:r>
        <w:rPr>
          <w:rFonts w:ascii="Calibri" w:eastAsia="Calibri" w:hAnsi="Calibri"/>
          <w:sz w:val="32"/>
          <w:szCs w:val="32"/>
          <w:vertAlign w:val="superscript"/>
          <w:lang w:val="en-US"/>
        </w:rPr>
        <w:t>2</w:t>
      </w:r>
      <w:r>
        <w:rPr>
          <w:rFonts w:ascii="Calibri" w:eastAsia="Calibri" w:hAnsi="Calibri"/>
          <w:sz w:val="32"/>
          <w:szCs w:val="32"/>
          <w:lang w:val="en-US"/>
        </w:rPr>
        <w:t xml:space="preserve"> =x</w:t>
      </w:r>
      <w:r>
        <w:rPr>
          <w:rFonts w:ascii="Calibri" w:eastAsia="Calibri" w:hAnsi="Calibri"/>
          <w:sz w:val="32"/>
          <w:szCs w:val="32"/>
          <w:vertAlign w:val="superscript"/>
          <w:lang w:val="en-US"/>
        </w:rPr>
        <w:t>2</w:t>
      </w:r>
      <w:r>
        <w:rPr>
          <w:rFonts w:ascii="Calibri" w:eastAsia="Calibri" w:hAnsi="Calibri"/>
          <w:sz w:val="32"/>
          <w:szCs w:val="32"/>
          <w:lang w:val="en-US"/>
        </w:rPr>
        <w:t xml:space="preserve"> , ara afoy </w:t>
      </w:r>
      <w:r>
        <w:rPr>
          <w:rFonts w:ascii="Calibri" w:eastAsia="Calibri" w:hAnsi="Calibri"/>
          <w:sz w:val="32"/>
          <w:szCs w:val="32"/>
          <w:lang w:val="el-GR"/>
        </w:rPr>
        <w:t xml:space="preserve">εχει νοημα </w:t>
      </w:r>
      <w:r>
        <w:rPr>
          <w:rFonts w:ascii="Calibri" w:eastAsia="Calibri" w:hAnsi="Calibri"/>
          <w:sz w:val="32"/>
          <w:szCs w:val="32"/>
          <w:lang w:val="en-US"/>
        </w:rPr>
        <w:t>to (</w:t>
      </w:r>
      <w:r>
        <w:rPr>
          <w:rFonts w:ascii="Calibri" w:eastAsia="Calibri" w:hAnsi="Calibri"/>
          <w:sz w:val="32"/>
          <w:szCs w:val="32"/>
          <w:lang w:val="el-GR"/>
        </w:rPr>
        <w:t>111</w:t>
      </w:r>
      <w:r>
        <w:rPr>
          <w:rFonts w:ascii="Calibri" w:eastAsia="Calibri" w:hAnsi="Calibri"/>
          <w:sz w:val="32"/>
          <w:szCs w:val="32"/>
          <w:lang w:val="en-US"/>
        </w:rPr>
        <w:t>x</w:t>
      </w:r>
      <w:r>
        <w:rPr>
          <w:rFonts w:ascii="Calibri" w:eastAsia="Calibri" w:hAnsi="Calibri"/>
          <w:sz w:val="32"/>
          <w:szCs w:val="32"/>
          <w:vertAlign w:val="superscript"/>
          <w:lang w:val="en-US"/>
        </w:rPr>
        <w:t>2</w:t>
      </w:r>
      <w:r>
        <w:rPr>
          <w:rFonts w:ascii="Calibri" w:eastAsia="Calibri" w:hAnsi="Calibri"/>
          <w:sz w:val="32"/>
          <w:szCs w:val="32"/>
          <w:lang w:val="el-GR"/>
        </w:rPr>
        <w:t xml:space="preserve"> +</w:t>
      </w:r>
      <w:r>
        <w:rPr>
          <w:rFonts w:ascii="Calibri" w:eastAsia="Calibri" w:hAnsi="Calibri"/>
          <w:sz w:val="32"/>
          <w:szCs w:val="32"/>
          <w:lang w:val="en-US"/>
        </w:rPr>
        <w:t>x</w:t>
      </w:r>
      <w:r>
        <w:rPr>
          <w:rFonts w:ascii="Calibri" w:eastAsia="Calibri" w:hAnsi="Calibri"/>
          <w:sz w:val="32"/>
          <w:szCs w:val="32"/>
          <w:vertAlign w:val="superscript"/>
          <w:lang w:val="en-US"/>
        </w:rPr>
        <w:t>5</w:t>
      </w:r>
      <w:r>
        <w:rPr>
          <w:rFonts w:ascii="Calibri" w:eastAsia="Calibri" w:hAnsi="Calibri"/>
          <w:sz w:val="32"/>
          <w:szCs w:val="32"/>
          <w:lang w:val="en-US"/>
        </w:rPr>
        <w:t xml:space="preserve"> ), ara kai </w:t>
      </w:r>
      <w:r>
        <w:rPr>
          <w:rFonts w:ascii="Calibri" w:eastAsia="Calibri" w:hAnsi="Calibri"/>
          <w:sz w:val="32"/>
          <w:szCs w:val="32"/>
          <w:lang w:val="el-GR"/>
        </w:rPr>
        <w:t xml:space="preserve">το ισον του </w:t>
      </w:r>
      <w:r>
        <w:rPr>
          <w:rFonts w:ascii="Calibri" w:eastAsia="Calibri" w:hAnsi="Calibri"/>
          <w:sz w:val="32"/>
          <w:szCs w:val="32"/>
          <w:lang w:val="en-US"/>
        </w:rPr>
        <w:t xml:space="preserve"> (x</w:t>
      </w:r>
      <w:r>
        <w:rPr>
          <w:rFonts w:ascii="Calibri" w:eastAsia="Calibri" w:hAnsi="Calibri"/>
          <w:sz w:val="32"/>
          <w:szCs w:val="32"/>
          <w:vertAlign w:val="superscript"/>
          <w:lang w:val="el-GR"/>
        </w:rPr>
        <w:t>2</w:t>
      </w:r>
      <w:r>
        <w:rPr>
          <w:rFonts w:ascii="Calibri" w:eastAsia="Calibri" w:hAnsi="Calibri"/>
          <w:sz w:val="32"/>
          <w:szCs w:val="32"/>
          <w:lang w:val="el-GR"/>
        </w:rPr>
        <w:t xml:space="preserve"> </w:t>
      </w:r>
      <w:r>
        <w:rPr>
          <w:rFonts w:ascii="Calibri" w:eastAsia="Calibri" w:hAnsi="Calibri"/>
          <w:sz w:val="32"/>
          <w:szCs w:val="32"/>
          <w:lang w:val="en-US"/>
        </w:rPr>
        <w:t>+x</w:t>
      </w:r>
      <w:r>
        <w:rPr>
          <w:rFonts w:ascii="Calibri" w:eastAsia="Calibri" w:hAnsi="Calibri"/>
          <w:sz w:val="32"/>
          <w:szCs w:val="32"/>
          <w:vertAlign w:val="superscript"/>
          <w:lang w:val="en-US"/>
        </w:rPr>
        <w:t>5</w:t>
      </w:r>
      <w:r>
        <w:rPr>
          <w:rFonts w:ascii="Calibri" w:eastAsia="Calibri" w:hAnsi="Calibri"/>
          <w:sz w:val="32"/>
          <w:szCs w:val="32"/>
          <w:lang w:val="en-US"/>
        </w:rPr>
        <w:t xml:space="preserve"> ), </w:t>
      </w:r>
    </w:p>
    <w:p w:rsidR="00A1728B" w:rsidRDefault="00A1728B" w:rsidP="00A1728B">
      <w:pPr>
        <w:rPr>
          <w:rFonts w:ascii="Times-Bold" w:eastAsiaTheme="minorHAnsi" w:hAnsi="Times-Bold" w:cs="Times-Bold"/>
          <w:lang w:val="el-GR"/>
        </w:rPr>
      </w:pPr>
      <w:r w:rsidRPr="00694B86">
        <w:rPr>
          <w:rFonts w:ascii="Calibri" w:eastAsia="Calibri" w:hAnsi="Calibri"/>
          <w:lang w:val="en-US"/>
        </w:rPr>
        <w:tab/>
      </w:r>
      <w:r w:rsidRPr="00232F00">
        <w:rPr>
          <w:rFonts w:ascii="Calibri" w:eastAsia="Calibri" w:hAnsi="Calibri"/>
          <w:lang w:val="en-US"/>
        </w:rPr>
        <w:tab/>
      </w:r>
      <w:r w:rsidRPr="00232F00">
        <w:rPr>
          <w:rFonts w:ascii="Calibri" w:eastAsia="Calibri" w:hAnsi="Calibri"/>
          <w:lang w:val="en-US"/>
        </w:rPr>
        <w:tab/>
      </w:r>
      <w:r w:rsidRPr="00232F00">
        <w:rPr>
          <w:rFonts w:ascii="Calibri" w:eastAsia="Calibri" w:hAnsi="Calibri"/>
          <w:lang w:val="en-US"/>
        </w:rPr>
        <w:tab/>
      </w:r>
      <w:r w:rsidRPr="00232F00">
        <w:rPr>
          <w:rFonts w:ascii="Times-Bold" w:eastAsiaTheme="minorHAnsi" w:hAnsi="Times-Bold" w:cs="Times-Bold"/>
          <w:lang w:val="en-US"/>
        </w:rPr>
        <w:t>KATZ</w:t>
      </w:r>
      <w:proofErr w:type="gramStart"/>
      <w:r w:rsidRPr="00232F00">
        <w:rPr>
          <w:rFonts w:ascii="Times-Bold" w:eastAsiaTheme="minorHAnsi" w:hAnsi="Times-Bold" w:cs="Times-Bold"/>
          <w:lang w:val="en-US"/>
        </w:rPr>
        <w:t xml:space="preserve">, </w:t>
      </w:r>
      <w:r>
        <w:rPr>
          <w:rFonts w:ascii="Times-Bold" w:eastAsiaTheme="minorHAnsi" w:hAnsi="Times-Bold" w:cs="Times-Bold"/>
          <w:lang w:val="el-GR"/>
        </w:rPr>
        <w:t xml:space="preserve"> </w:t>
      </w:r>
      <w:r w:rsidRPr="00232F00">
        <w:rPr>
          <w:rFonts w:ascii="Times-Bold" w:eastAsiaTheme="minorHAnsi" w:hAnsi="Times-Bold" w:cs="Times-Bold"/>
          <w:lang w:val="en-US"/>
        </w:rPr>
        <w:t>p</w:t>
      </w:r>
      <w:proofErr w:type="gramEnd"/>
      <w:r w:rsidRPr="00232F00">
        <w:rPr>
          <w:rFonts w:ascii="Times-Bold" w:eastAsiaTheme="minorHAnsi" w:hAnsi="Times-Bold" w:cs="Times-Bold"/>
          <w:lang w:val="en-US"/>
        </w:rPr>
        <w:t>. 407</w:t>
      </w:r>
      <w:r w:rsidRPr="00232F00">
        <w:rPr>
          <w:rFonts w:ascii="Times-Bold" w:eastAsiaTheme="minorHAnsi" w:hAnsi="Times-Bold" w:cs="Times-Bold"/>
          <w:lang w:val="el-GR"/>
        </w:rPr>
        <w:t xml:space="preserve"> </w:t>
      </w:r>
    </w:p>
    <w:p w:rsidR="00A1728B" w:rsidRDefault="00A1728B" w:rsidP="00A1728B">
      <w:pPr>
        <w:rPr>
          <w:rFonts w:eastAsiaTheme="minorHAnsi"/>
          <w:lang w:val="el-GR"/>
        </w:rPr>
      </w:pPr>
      <w:r w:rsidRPr="00694B86">
        <w:rPr>
          <w:rFonts w:eastAsiaTheme="minorHAnsi"/>
          <w:lang w:val="el-GR"/>
        </w:rPr>
        <w:t>Vi`ete, Algebraic Symbolism, and Analysis .</w:t>
      </w:r>
      <w:r>
        <w:rPr>
          <w:rFonts w:eastAsiaTheme="minorHAnsi"/>
          <w:lang w:val="el-GR"/>
        </w:rPr>
        <w:t xml:space="preserve"> </w:t>
      </w:r>
    </w:p>
    <w:p w:rsidR="00A1728B" w:rsidRDefault="00A1728B" w:rsidP="00A1728B">
      <w:pPr>
        <w:rPr>
          <w:rFonts w:ascii="Calibri" w:eastAsia="Calibri" w:hAnsi="Calibri"/>
          <w:lang w:val="en-US"/>
        </w:rPr>
      </w:pPr>
      <w:r>
        <w:rPr>
          <w:rFonts w:ascii="Times-SemiboldItalic" w:eastAsiaTheme="minorHAnsi" w:hAnsi="Times-SemiboldItalic" w:cs="Times-SemiboldItalic"/>
          <w:i/>
          <w:iCs/>
          <w:lang w:val="el-GR"/>
        </w:rPr>
        <w:t>The Analytic Art</w:t>
      </w:r>
      <w:r>
        <w:rPr>
          <w:rFonts w:asciiTheme="minorHAnsi" w:eastAsiaTheme="minorHAnsi" w:hAnsiTheme="minorHAnsi" w:cs="Times-SemiboldItalic"/>
          <w:i/>
          <w:iCs/>
          <w:lang w:val="en-US"/>
        </w:rPr>
        <w:t xml:space="preserve">, </w:t>
      </w:r>
      <w:r>
        <w:rPr>
          <w:rFonts w:ascii="Calibri" w:eastAsia="Calibri" w:hAnsi="Calibri"/>
          <w:lang w:val="en-US"/>
        </w:rPr>
        <w:t>KATZ, p. 408</w:t>
      </w:r>
      <w:proofErr w:type="gramStart"/>
      <w:r>
        <w:rPr>
          <w:rFonts w:ascii="Calibri" w:eastAsia="Calibri" w:hAnsi="Calibri"/>
          <w:lang w:val="en-US"/>
        </w:rPr>
        <w:t xml:space="preserve">,  </w:t>
      </w:r>
      <w:r w:rsidRPr="003A157F">
        <w:rPr>
          <w:rFonts w:ascii="Calibri" w:eastAsia="Calibri" w:hAnsi="Calibri"/>
          <w:lang w:val="en-US"/>
        </w:rPr>
        <w:t>12.4.1</w:t>
      </w:r>
      <w:proofErr w:type="gramEnd"/>
      <w:r w:rsidRPr="003A157F">
        <w:rPr>
          <w:rFonts w:ascii="Calibri" w:eastAsia="Calibri" w:hAnsi="Calibri"/>
          <w:lang w:val="en-US"/>
        </w:rPr>
        <w:t xml:space="preserve"> Fran¸cois Vi`ete and The Analytic Art</w:t>
      </w:r>
    </w:p>
    <w:p w:rsidR="00A1728B" w:rsidRDefault="00A1728B" w:rsidP="00A1728B">
      <w:pPr>
        <w:rPr>
          <w:szCs w:val="20"/>
          <w:lang w:val="en-US"/>
        </w:rPr>
      </w:pPr>
      <w:r>
        <w:rPr>
          <w:rFonts w:ascii="Calibri" w:eastAsia="Calibri" w:hAnsi="Calibri"/>
          <w:lang w:val="en-US"/>
        </w:rPr>
        <w:tab/>
        <w:t>Endiaferoyses parathrhseis</w:t>
      </w:r>
    </w:p>
    <w:p w:rsidR="00A1728B" w:rsidRDefault="00A1728B" w:rsidP="00A1728B">
      <w:pPr>
        <w:rPr>
          <w:rFonts w:ascii="Calibri" w:eastAsia="Calibri" w:hAnsi="Calibri"/>
          <w:szCs w:val="22"/>
          <w:lang w:val="en-US"/>
        </w:rPr>
      </w:pPr>
    </w:p>
    <w:p w:rsidR="00A1728B" w:rsidRDefault="00A1728B" w:rsidP="00A1728B">
      <w:pPr>
        <w:pStyle w:val="Heading3"/>
        <w:keepLines/>
        <w:numPr>
          <w:ilvl w:val="2"/>
          <w:numId w:val="2"/>
        </w:numPr>
        <w:spacing w:before="40"/>
        <w:rPr>
          <w:rFonts w:eastAsia="Calibri"/>
        </w:rPr>
      </w:pPr>
      <w:r>
        <w:rPr>
          <w:rFonts w:eastAsia="Calibri"/>
          <w:lang w:val="en-US"/>
        </w:rPr>
        <w:lastRenderedPageBreak/>
        <w:tab/>
      </w:r>
      <w:r>
        <w:rPr>
          <w:rFonts w:eastAsia="Calibri"/>
          <w:lang w:val="en-US"/>
        </w:rPr>
        <w:tab/>
      </w:r>
      <w:r>
        <w:rPr>
          <w:rFonts w:eastAsia="Calibri"/>
          <w:lang w:val="en-US"/>
        </w:rPr>
        <w:tab/>
      </w:r>
      <w:r>
        <w:rPr>
          <w:rFonts w:eastAsia="Calibri"/>
        </w:rPr>
        <w:t xml:space="preserve">ΕΥΚΛΕΙΔΕΙΑ ΓΕΩΜΕΤΡΙΑ Α και Β ΛΥΚΕΙΟΥ, </w:t>
      </w:r>
    </w:p>
    <w:p w:rsidR="00A1728B" w:rsidRDefault="00A1728B" w:rsidP="00A1728B">
      <w:pPr>
        <w:autoSpaceDE w:val="0"/>
        <w:autoSpaceDN w:val="0"/>
        <w:adjustRightInd w:val="0"/>
        <w:rPr>
          <w:rFonts w:ascii="UB-Helvetica" w:eastAsiaTheme="minorHAnsi" w:hAnsi="UB-Helvetica" w:cs="UB-Helvetica"/>
          <w:sz w:val="20"/>
          <w:szCs w:val="20"/>
          <w:lang w:val="el-GR"/>
        </w:rPr>
      </w:pPr>
      <w:r>
        <w:rPr>
          <w:rFonts w:eastAsia="Calibri"/>
          <w:lang w:val="en-US"/>
        </w:rPr>
        <w:tab/>
      </w:r>
      <w:r w:rsidRPr="006818F6">
        <w:rPr>
          <w:lang w:val="el-GR"/>
        </w:rPr>
        <w:t>ΕΥΚΛΕΙΔΕΙΑ</w:t>
      </w:r>
      <w:r>
        <w:rPr>
          <w:lang w:val="el-GR"/>
        </w:rPr>
        <w:t xml:space="preserve"> </w:t>
      </w:r>
      <w:r w:rsidRPr="006818F6">
        <w:rPr>
          <w:lang w:val="el-GR"/>
        </w:rPr>
        <w:t>ΓΕΩΜΕΤΡΙΑ</w:t>
      </w:r>
      <w:r>
        <w:rPr>
          <w:lang w:val="el-GR"/>
        </w:rPr>
        <w:t xml:space="preserve">, </w:t>
      </w:r>
      <w:r w:rsidRPr="006818F6">
        <w:rPr>
          <w:lang w:val="el-GR"/>
        </w:rPr>
        <w:t>Τεύχος Α΄</w:t>
      </w:r>
      <w:r>
        <w:rPr>
          <w:lang w:val="en-US"/>
        </w:rPr>
        <w:t xml:space="preserve">, </w:t>
      </w:r>
      <w:r>
        <w:rPr>
          <w:rFonts w:ascii="UB-Helvetica" w:eastAsiaTheme="minorHAnsi" w:hAnsi="UB-Helvetica" w:cs="UB-Helvetica"/>
          <w:sz w:val="20"/>
          <w:szCs w:val="20"/>
          <w:lang w:val="el-GR"/>
        </w:rPr>
        <w:t>Κωδικός βιβλίου: 0-22-0236</w:t>
      </w:r>
      <w:r>
        <w:rPr>
          <w:rFonts w:asciiTheme="minorHAnsi" w:eastAsiaTheme="minorHAnsi" w:hAnsiTheme="minorHAnsi" w:cs="UB-Helvetica"/>
          <w:sz w:val="20"/>
          <w:szCs w:val="20"/>
          <w:lang w:val="en-US"/>
        </w:rPr>
        <w:t xml:space="preserve">, </w:t>
      </w:r>
      <w:r>
        <w:rPr>
          <w:rFonts w:ascii="UB-Helvetica" w:eastAsiaTheme="minorHAnsi" w:hAnsi="UB-Helvetica" w:cs="UB-Helvetica"/>
          <w:sz w:val="20"/>
          <w:szCs w:val="20"/>
          <w:lang w:val="el-GR"/>
        </w:rPr>
        <w:t>ISBN 978-960-06-5177-5</w:t>
      </w:r>
    </w:p>
    <w:p w:rsidR="00A1728B" w:rsidRDefault="00A1728B" w:rsidP="00A1728B">
      <w:pPr>
        <w:autoSpaceDE w:val="0"/>
        <w:autoSpaceDN w:val="0"/>
        <w:adjustRightInd w:val="0"/>
        <w:rPr>
          <w:rFonts w:asciiTheme="minorHAnsi" w:eastAsiaTheme="minorHAnsi" w:hAnsiTheme="minorHAnsi" w:cs="UB-Helvetica"/>
          <w:sz w:val="20"/>
          <w:szCs w:val="20"/>
          <w:lang w:val="en-US"/>
        </w:rPr>
      </w:pPr>
      <w:r>
        <w:rPr>
          <w:rFonts w:eastAsia="Calibri"/>
          <w:lang w:val="en-US"/>
        </w:rPr>
        <w:tab/>
      </w:r>
      <w:r w:rsidRPr="006818F6">
        <w:rPr>
          <w:lang w:val="el-GR"/>
        </w:rPr>
        <w:t>ΕΥΚΛΕΙΔΕΙΑ</w:t>
      </w:r>
      <w:r>
        <w:rPr>
          <w:lang w:val="el-GR"/>
        </w:rPr>
        <w:t xml:space="preserve"> </w:t>
      </w:r>
      <w:r w:rsidRPr="006818F6">
        <w:rPr>
          <w:lang w:val="el-GR"/>
        </w:rPr>
        <w:t>ΓΕΩΜΕΤΡΙΑ</w:t>
      </w:r>
      <w:r>
        <w:rPr>
          <w:lang w:val="el-GR"/>
        </w:rPr>
        <w:t xml:space="preserve">, </w:t>
      </w:r>
      <w:r w:rsidRPr="006818F6">
        <w:rPr>
          <w:lang w:val="el-GR"/>
        </w:rPr>
        <w:t xml:space="preserve">Τεύχος </w:t>
      </w:r>
      <w:r>
        <w:rPr>
          <w:lang w:val="en-US"/>
        </w:rPr>
        <w:t>B</w:t>
      </w:r>
      <w:r w:rsidRPr="006818F6">
        <w:rPr>
          <w:lang w:val="el-GR"/>
        </w:rPr>
        <w:t>΄</w:t>
      </w:r>
      <w:r>
        <w:rPr>
          <w:lang w:val="en-US"/>
        </w:rPr>
        <w:t xml:space="preserve">, </w:t>
      </w:r>
      <w:r>
        <w:rPr>
          <w:rFonts w:ascii="UB-Helvetica" w:eastAsiaTheme="minorHAnsi" w:hAnsi="UB-Helvetica" w:cs="UB-Helvetica"/>
          <w:sz w:val="20"/>
          <w:szCs w:val="20"/>
          <w:lang w:val="el-GR"/>
        </w:rPr>
        <w:t>Κωδικός βιβλίου: 0-22-0239</w:t>
      </w:r>
      <w:r>
        <w:rPr>
          <w:rFonts w:asciiTheme="minorHAnsi" w:eastAsiaTheme="minorHAnsi" w:hAnsiTheme="minorHAnsi" w:cs="UB-Helvetica"/>
          <w:sz w:val="20"/>
          <w:szCs w:val="20"/>
          <w:lang w:val="en-US"/>
        </w:rPr>
        <w:t xml:space="preserve">, </w:t>
      </w:r>
      <w:r>
        <w:rPr>
          <w:rFonts w:ascii="UB-Helvetica" w:eastAsiaTheme="minorHAnsi" w:hAnsi="UB-Helvetica" w:cs="UB-Helvetica"/>
          <w:sz w:val="20"/>
          <w:szCs w:val="20"/>
          <w:lang w:val="el-GR"/>
        </w:rPr>
        <w:t>ISBN 978-960-06-5317-5</w:t>
      </w:r>
      <w:r>
        <w:rPr>
          <w:rFonts w:asciiTheme="minorHAnsi" w:eastAsiaTheme="minorHAnsi" w:hAnsiTheme="minorHAnsi" w:cs="UB-Helvetica"/>
          <w:sz w:val="20"/>
          <w:szCs w:val="20"/>
          <w:lang w:val="en-US"/>
        </w:rPr>
        <w:t xml:space="preserve">,  </w:t>
      </w:r>
    </w:p>
    <w:p w:rsidR="00A1728B" w:rsidRDefault="00A1728B" w:rsidP="00A1728B">
      <w:pPr>
        <w:autoSpaceDE w:val="0"/>
        <w:autoSpaceDN w:val="0"/>
        <w:adjustRightInd w:val="0"/>
        <w:rPr>
          <w:rFonts w:asciiTheme="minorHAnsi" w:eastAsiaTheme="minorHAnsi" w:hAnsiTheme="minorHAnsi" w:cs="UB-Helvetica"/>
          <w:sz w:val="20"/>
          <w:szCs w:val="20"/>
          <w:lang w:val="en-US"/>
        </w:rPr>
      </w:pPr>
    </w:p>
    <w:p w:rsidR="00A1728B" w:rsidRPr="00B20885" w:rsidRDefault="00A1728B" w:rsidP="00A1728B">
      <w:pPr>
        <w:pStyle w:val="Heading4"/>
        <w:numPr>
          <w:ilvl w:val="3"/>
          <w:numId w:val="2"/>
        </w:numPr>
        <w:rPr>
          <w:rFonts w:eastAsiaTheme="minorHAnsi"/>
        </w:rPr>
      </w:pPr>
      <w:r>
        <w:rPr>
          <w:rFonts w:eastAsiaTheme="minorHAnsi"/>
          <w:lang w:val="en-US"/>
        </w:rPr>
        <w:tab/>
      </w:r>
      <w:r>
        <w:rPr>
          <w:rFonts w:eastAsiaTheme="minorHAnsi"/>
          <w:lang w:val="en-US"/>
        </w:rPr>
        <w:tab/>
      </w:r>
      <w:r>
        <w:rPr>
          <w:rFonts w:eastAsiaTheme="minorHAnsi"/>
        </w:rPr>
        <w:t xml:space="preserve">ΜΗΚΟΣ ΕΥΘΥΓΡΑΜΜΟΥ ΤΜΗΜΑΤΟΣ, </w:t>
      </w:r>
    </w:p>
    <w:p w:rsidR="00A1728B" w:rsidRDefault="00A1728B" w:rsidP="00A1728B">
      <w:pPr>
        <w:pStyle w:val="Heading5"/>
        <w:numPr>
          <w:ilvl w:val="4"/>
          <w:numId w:val="2"/>
        </w:numPr>
        <w:rPr>
          <w:rFonts w:ascii="Calibri" w:eastAsia="Calibri" w:hAnsi="Calibri"/>
          <w:szCs w:val="22"/>
          <w:lang w:val="el-GR"/>
        </w:rPr>
      </w:pPr>
      <w:r>
        <w:rPr>
          <w:rFonts w:eastAsiaTheme="minorHAnsi"/>
          <w:lang w:val="en-US"/>
        </w:rPr>
        <w:tab/>
      </w:r>
      <w:r w:rsidRPr="00B20885">
        <w:rPr>
          <w:rFonts w:eastAsiaTheme="minorHAnsi"/>
          <w:lang w:val="en-US"/>
        </w:rPr>
        <w:t>ΕΥΚΛΕΙΔΕΙΑ ΓΕΩΜΕΤΡΙΑ, Τεύχος Α΄</w:t>
      </w:r>
      <w:proofErr w:type="gramStart"/>
      <w:r w:rsidRPr="00B20885">
        <w:rPr>
          <w:rFonts w:eastAsiaTheme="minorHAnsi"/>
          <w:lang w:val="en-US"/>
        </w:rPr>
        <w:t>,</w:t>
      </w:r>
      <w:r>
        <w:rPr>
          <w:rFonts w:eastAsiaTheme="minorHAnsi"/>
          <w:lang w:val="el-GR"/>
        </w:rPr>
        <w:t xml:space="preserve"> </w:t>
      </w:r>
      <w:r>
        <w:rPr>
          <w:rFonts w:ascii="Calibri" w:eastAsia="Calibri" w:hAnsi="Calibri"/>
          <w:szCs w:val="22"/>
          <w:lang w:val="el-GR"/>
        </w:rPr>
        <w:t xml:space="preserve"> Σελ</w:t>
      </w:r>
      <w:proofErr w:type="gramEnd"/>
      <w:r>
        <w:rPr>
          <w:rFonts w:ascii="Calibri" w:eastAsia="Calibri" w:hAnsi="Calibri"/>
          <w:szCs w:val="22"/>
          <w:lang w:val="el-GR"/>
        </w:rPr>
        <w:t>. 20</w:t>
      </w:r>
    </w:p>
    <w:p w:rsidR="00A1728B" w:rsidRDefault="00A1728B" w:rsidP="00A1728B">
      <w:pPr>
        <w:ind w:left="720"/>
        <w:rPr>
          <w:rFonts w:ascii="Calibri" w:eastAsia="Calibri" w:hAnsi="Calibri"/>
          <w:szCs w:val="22"/>
          <w:lang w:val="el-GR"/>
        </w:rPr>
      </w:pPr>
      <w:r>
        <w:rPr>
          <w:noProof/>
          <w:lang w:val="el-GR" w:eastAsia="el-GR"/>
        </w:rPr>
        <w:drawing>
          <wp:inline distT="0" distB="0" distL="0" distR="0" wp14:anchorId="4F5BD1B9" wp14:editId="10898FC9">
            <wp:extent cx="5274310" cy="3112135"/>
            <wp:effectExtent l="0" t="0" r="254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112135"/>
                    </a:xfrm>
                    <a:prstGeom prst="rect">
                      <a:avLst/>
                    </a:prstGeom>
                  </pic:spPr>
                </pic:pic>
              </a:graphicData>
            </a:graphic>
          </wp:inline>
        </w:drawing>
      </w:r>
    </w:p>
    <w:p w:rsidR="00A1728B" w:rsidRDefault="00A1728B" w:rsidP="00A1728B">
      <w:pPr>
        <w:ind w:left="720"/>
        <w:rPr>
          <w:rFonts w:ascii="Calibri" w:eastAsia="Calibri" w:hAnsi="Calibri"/>
          <w:szCs w:val="22"/>
          <w:lang w:val="el-GR"/>
        </w:rPr>
      </w:pPr>
    </w:p>
    <w:p w:rsidR="00A1728B" w:rsidRDefault="00A1728B" w:rsidP="00A1728B">
      <w:pPr>
        <w:pStyle w:val="Heading5"/>
        <w:numPr>
          <w:ilvl w:val="4"/>
          <w:numId w:val="2"/>
        </w:numPr>
        <w:rPr>
          <w:rFonts w:ascii="Calibri" w:eastAsia="Calibri" w:hAnsi="Calibri"/>
          <w:szCs w:val="22"/>
          <w:lang w:val="el-GR"/>
        </w:rPr>
      </w:pPr>
      <w:r>
        <w:rPr>
          <w:rFonts w:ascii="Calibri" w:eastAsia="Calibri" w:hAnsi="Calibri"/>
          <w:szCs w:val="22"/>
          <w:lang w:val="el-GR"/>
        </w:rPr>
        <w:tab/>
      </w:r>
      <w:r>
        <w:rPr>
          <w:rFonts w:eastAsiaTheme="minorHAnsi"/>
          <w:lang w:val="en-US"/>
        </w:rPr>
        <w:tab/>
      </w:r>
      <w:r w:rsidRPr="00B20885">
        <w:rPr>
          <w:rFonts w:eastAsiaTheme="minorHAnsi"/>
          <w:lang w:val="en-US"/>
        </w:rPr>
        <w:t xml:space="preserve">ΕΥΚΛΕΙΔΕΙΑ ΓΕΩΜΕΤΡΙΑ, Τεύχος </w:t>
      </w:r>
      <w:r>
        <w:rPr>
          <w:rFonts w:eastAsiaTheme="minorHAnsi"/>
          <w:lang w:val="el-GR"/>
        </w:rPr>
        <w:t>Β</w:t>
      </w:r>
      <w:r w:rsidRPr="00B20885">
        <w:rPr>
          <w:rFonts w:eastAsiaTheme="minorHAnsi"/>
          <w:lang w:val="en-US"/>
        </w:rPr>
        <w:t>΄</w:t>
      </w:r>
      <w:proofErr w:type="gramStart"/>
      <w:r w:rsidRPr="00B20885">
        <w:rPr>
          <w:rFonts w:eastAsiaTheme="minorHAnsi"/>
          <w:lang w:val="en-US"/>
        </w:rPr>
        <w:t>,</w:t>
      </w:r>
      <w:r>
        <w:rPr>
          <w:rFonts w:eastAsiaTheme="minorHAnsi"/>
          <w:lang w:val="el-GR"/>
        </w:rPr>
        <w:t xml:space="preserve"> </w:t>
      </w:r>
      <w:r>
        <w:rPr>
          <w:rFonts w:ascii="Calibri" w:eastAsia="Calibri" w:hAnsi="Calibri"/>
          <w:szCs w:val="22"/>
          <w:lang w:val="el-GR"/>
        </w:rPr>
        <w:t xml:space="preserve"> Σελ</w:t>
      </w:r>
      <w:proofErr w:type="gramEnd"/>
      <w:r>
        <w:rPr>
          <w:rFonts w:ascii="Calibri" w:eastAsia="Calibri" w:hAnsi="Calibri"/>
          <w:szCs w:val="22"/>
          <w:lang w:val="el-GR"/>
        </w:rPr>
        <w:t>. 9</w:t>
      </w:r>
    </w:p>
    <w:p w:rsidR="00A1728B" w:rsidRDefault="00A1728B" w:rsidP="00A1728B">
      <w:pPr>
        <w:ind w:left="720"/>
        <w:rPr>
          <w:rFonts w:ascii="Calibri" w:eastAsia="Calibri" w:hAnsi="Calibri"/>
          <w:szCs w:val="22"/>
          <w:lang w:val="el-GR"/>
        </w:rPr>
      </w:pPr>
      <w:r>
        <w:rPr>
          <w:noProof/>
          <w:lang w:val="el-GR" w:eastAsia="el-GR"/>
        </w:rPr>
        <w:drawing>
          <wp:inline distT="0" distB="0" distL="0" distR="0" wp14:anchorId="085DC2E0" wp14:editId="1009CF57">
            <wp:extent cx="5274310" cy="3321050"/>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321050"/>
                    </a:xfrm>
                    <a:prstGeom prst="rect">
                      <a:avLst/>
                    </a:prstGeom>
                  </pic:spPr>
                </pic:pic>
              </a:graphicData>
            </a:graphic>
          </wp:inline>
        </w:drawing>
      </w:r>
    </w:p>
    <w:p w:rsidR="00A1728B" w:rsidRPr="00F737BE" w:rsidRDefault="00A1728B" w:rsidP="00A1728B">
      <w:pPr>
        <w:ind w:left="720"/>
        <w:rPr>
          <w:rFonts w:ascii="Calibri" w:eastAsia="Calibri" w:hAnsi="Calibri"/>
          <w:szCs w:val="22"/>
          <w:lang w:val="en-US"/>
        </w:rPr>
      </w:pPr>
      <w:r>
        <w:rPr>
          <w:rFonts w:ascii="Calibri" w:eastAsia="Calibri" w:hAnsi="Calibri"/>
          <w:szCs w:val="22"/>
          <w:lang w:val="el-GR"/>
        </w:rPr>
        <w:t xml:space="preserve">ΟΥΤΕ ΕΔΩ ΤΟ ΑΠΟΔΕΙΚΝΥΕΙ, </w:t>
      </w:r>
      <w:r>
        <w:rPr>
          <w:rFonts w:ascii="Calibri" w:eastAsia="Calibri" w:hAnsi="Calibri"/>
          <w:szCs w:val="22"/>
          <w:lang w:val="en-US"/>
        </w:rPr>
        <w:t xml:space="preserve">DEN TO ORIZEI kan, </w:t>
      </w:r>
    </w:p>
    <w:p w:rsidR="00A1728B" w:rsidRDefault="00A1728B" w:rsidP="00A1728B">
      <w:pPr>
        <w:spacing w:after="200" w:line="276" w:lineRule="auto"/>
        <w:rPr>
          <w:rFonts w:ascii="Calibri" w:eastAsia="Calibri" w:hAnsi="Calibri"/>
          <w:szCs w:val="22"/>
          <w:lang w:val="el-GR"/>
        </w:rPr>
      </w:pPr>
      <w:r>
        <w:rPr>
          <w:rFonts w:ascii="Calibri" w:eastAsia="Calibri" w:hAnsi="Calibri"/>
          <w:szCs w:val="22"/>
          <w:lang w:val="el-GR"/>
        </w:rPr>
        <w:lastRenderedPageBreak/>
        <w:br w:type="page"/>
      </w:r>
    </w:p>
    <w:p w:rsidR="00A1728B" w:rsidRDefault="00A1728B" w:rsidP="00A1728B">
      <w:pPr>
        <w:ind w:left="720"/>
        <w:rPr>
          <w:rFonts w:ascii="Calibri" w:eastAsia="Calibri" w:hAnsi="Calibri"/>
          <w:szCs w:val="22"/>
          <w:lang w:val="el-GR"/>
        </w:rPr>
      </w:pPr>
    </w:p>
    <w:p w:rsidR="00A1728B" w:rsidRDefault="00A1728B" w:rsidP="00A1728B">
      <w:pPr>
        <w:pStyle w:val="Heading4"/>
        <w:numPr>
          <w:ilvl w:val="3"/>
          <w:numId w:val="2"/>
        </w:numPr>
        <w:rPr>
          <w:rFonts w:eastAsia="Calibri"/>
        </w:rPr>
      </w:pPr>
      <w:r>
        <w:rPr>
          <w:rFonts w:eastAsia="Calibri"/>
        </w:rPr>
        <w:tab/>
      </w:r>
      <w:r>
        <w:rPr>
          <w:rFonts w:eastAsia="Calibri"/>
        </w:rPr>
        <w:tab/>
        <w:t xml:space="preserve">ΥΨΟΣ ΕΚ ΤΩΝ ΠΛΕΥΡΩΝ, </w:t>
      </w:r>
    </w:p>
    <w:p w:rsidR="00A1728B" w:rsidRPr="0017074B" w:rsidRDefault="00A1728B" w:rsidP="00A1728B">
      <w:pPr>
        <w:rPr>
          <w:rFonts w:eastAsia="Calibri"/>
          <w:lang w:val="el-GR"/>
        </w:rPr>
      </w:pPr>
    </w:p>
    <w:p w:rsidR="00A1728B" w:rsidRDefault="00A1728B" w:rsidP="00A1728B">
      <w:pPr>
        <w:pStyle w:val="Heading5"/>
        <w:numPr>
          <w:ilvl w:val="4"/>
          <w:numId w:val="2"/>
        </w:numPr>
        <w:rPr>
          <w:lang w:val="en-US"/>
        </w:rPr>
      </w:pPr>
      <w:r w:rsidRPr="0017074B">
        <w:rPr>
          <w:rStyle w:val="Heading4Char"/>
          <w:rFonts w:eastAsia="Calibri"/>
        </w:rPr>
        <w:tab/>
      </w:r>
      <w:r w:rsidRPr="0017074B">
        <w:rPr>
          <w:rStyle w:val="Heading4Char"/>
          <w:rFonts w:eastAsiaTheme="majorEastAsia"/>
        </w:rPr>
        <w:t>ΕΥΚΛΕΙΔΕΙΑ ΓΕΩΜΕΤΡΙΑ, Τεύχος B΄,</w:t>
      </w:r>
      <w:r>
        <w:rPr>
          <w:lang w:val="en-US"/>
        </w:rPr>
        <w:t xml:space="preserve"> </w:t>
      </w:r>
    </w:p>
    <w:p w:rsidR="00A1728B" w:rsidRDefault="00A1728B" w:rsidP="00A1728B">
      <w:pPr>
        <w:rPr>
          <w:lang w:val="en-US"/>
        </w:rPr>
      </w:pPr>
      <w:r>
        <w:rPr>
          <w:lang w:val="el-GR"/>
        </w:rPr>
        <w:t>σελ</w:t>
      </w:r>
      <w:r>
        <w:rPr>
          <w:lang w:val="en-US"/>
        </w:rPr>
        <w:t>. 53</w:t>
      </w:r>
    </w:p>
    <w:p w:rsidR="00A1728B" w:rsidRDefault="00A1728B" w:rsidP="00A1728B">
      <w:pPr>
        <w:rPr>
          <w:rFonts w:ascii="Calibri" w:eastAsia="Calibri" w:hAnsi="Calibri"/>
          <w:szCs w:val="22"/>
          <w:lang w:val="el-GR"/>
        </w:rPr>
      </w:pPr>
      <w:r>
        <w:rPr>
          <w:noProof/>
          <w:lang w:val="el-GR" w:eastAsia="el-GR"/>
        </w:rPr>
        <w:drawing>
          <wp:inline distT="0" distB="0" distL="0" distR="0" wp14:anchorId="6363E66A" wp14:editId="0A8B57FD">
            <wp:extent cx="5274310" cy="4135120"/>
            <wp:effectExtent l="0" t="0" r="254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4135120"/>
                    </a:xfrm>
                    <a:prstGeom prst="rect">
                      <a:avLst/>
                    </a:prstGeom>
                  </pic:spPr>
                </pic:pic>
              </a:graphicData>
            </a:graphic>
          </wp:inline>
        </w:drawing>
      </w:r>
    </w:p>
    <w:p w:rsidR="00A1728B" w:rsidRDefault="00A1728B" w:rsidP="00A1728B">
      <w:pPr>
        <w:spacing w:after="200" w:line="276" w:lineRule="auto"/>
        <w:rPr>
          <w:rFonts w:ascii="Calibri" w:eastAsia="Calibri" w:hAnsi="Calibri"/>
          <w:szCs w:val="22"/>
          <w:lang w:val="el-GR"/>
        </w:rPr>
      </w:pPr>
      <w:r>
        <w:rPr>
          <w:rFonts w:ascii="Calibri" w:eastAsia="Calibri" w:hAnsi="Calibri"/>
          <w:szCs w:val="22"/>
          <w:lang w:val="el-GR"/>
        </w:rPr>
        <w:br w:type="page"/>
      </w:r>
    </w:p>
    <w:p w:rsidR="00A1728B" w:rsidRDefault="00A1728B" w:rsidP="00A1728B">
      <w:pPr>
        <w:rPr>
          <w:rFonts w:ascii="Calibri" w:eastAsia="Calibri" w:hAnsi="Calibri"/>
          <w:szCs w:val="22"/>
          <w:lang w:val="el-GR"/>
        </w:rPr>
      </w:pPr>
    </w:p>
    <w:p w:rsidR="00A1728B" w:rsidRDefault="00A1728B" w:rsidP="00A1728B">
      <w:pPr>
        <w:rPr>
          <w:rFonts w:ascii="Calibri" w:eastAsia="Calibri" w:hAnsi="Calibri"/>
          <w:szCs w:val="22"/>
          <w:lang w:val="el-GR"/>
        </w:rPr>
      </w:pPr>
      <w:r>
        <w:rPr>
          <w:rFonts w:ascii="Calibri" w:eastAsia="Calibri" w:hAnsi="Calibri"/>
          <w:szCs w:val="22"/>
          <w:lang w:val="el-GR"/>
        </w:rPr>
        <w:t xml:space="preserve">Σελ. 54, </w:t>
      </w:r>
    </w:p>
    <w:p w:rsidR="00A1728B" w:rsidRPr="00AA1A8B" w:rsidRDefault="00A1728B" w:rsidP="00A1728B">
      <w:pPr>
        <w:rPr>
          <w:rFonts w:ascii="Calibri" w:eastAsia="Calibri" w:hAnsi="Calibri"/>
          <w:szCs w:val="22"/>
          <w:lang w:val="el-GR"/>
        </w:rPr>
      </w:pPr>
      <w:r>
        <w:rPr>
          <w:noProof/>
          <w:lang w:val="el-GR" w:eastAsia="el-GR"/>
        </w:rPr>
        <w:drawing>
          <wp:inline distT="0" distB="0" distL="0" distR="0" wp14:anchorId="1EBB3278" wp14:editId="0E8BE9DB">
            <wp:extent cx="5274310" cy="3759835"/>
            <wp:effectExtent l="0" t="0" r="254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759835"/>
                    </a:xfrm>
                    <a:prstGeom prst="rect">
                      <a:avLst/>
                    </a:prstGeom>
                  </pic:spPr>
                </pic:pic>
              </a:graphicData>
            </a:graphic>
          </wp:inline>
        </w:drawing>
      </w:r>
    </w:p>
    <w:p w:rsidR="00A1728B" w:rsidRDefault="00A1728B" w:rsidP="00A1728B">
      <w:pPr>
        <w:spacing w:after="200" w:line="276" w:lineRule="auto"/>
        <w:rPr>
          <w:rFonts w:ascii="Calibri" w:eastAsia="Calibri" w:hAnsi="Calibri"/>
          <w:szCs w:val="22"/>
          <w:lang w:val="en-US"/>
        </w:rPr>
      </w:pPr>
      <w:r>
        <w:rPr>
          <w:rFonts w:ascii="Calibri" w:eastAsia="Calibri" w:hAnsi="Calibri"/>
          <w:szCs w:val="22"/>
          <w:lang w:val="en-US"/>
        </w:rPr>
        <w:br w:type="page"/>
      </w:r>
    </w:p>
    <w:p w:rsidR="00A1728B" w:rsidRPr="00811106" w:rsidRDefault="00A1728B" w:rsidP="00A1728B">
      <w:pPr>
        <w:pStyle w:val="Heading3"/>
        <w:keepLines/>
        <w:numPr>
          <w:ilvl w:val="2"/>
          <w:numId w:val="2"/>
        </w:numPr>
        <w:spacing w:before="40"/>
        <w:rPr>
          <w:rFonts w:eastAsia="Calibri"/>
        </w:rPr>
      </w:pPr>
      <w:r>
        <w:rPr>
          <w:rFonts w:eastAsia="Calibri"/>
          <w:lang w:val="en-US"/>
        </w:rPr>
        <w:lastRenderedPageBreak/>
        <w:tab/>
      </w:r>
      <w:r>
        <w:rPr>
          <w:rFonts w:eastAsia="Calibri"/>
          <w:lang w:val="en-US"/>
        </w:rPr>
        <w:tab/>
      </w:r>
      <w:r>
        <w:rPr>
          <w:rFonts w:eastAsia="Calibri"/>
          <w:lang w:val="en-US"/>
        </w:rPr>
        <w:tab/>
      </w:r>
      <w:r>
        <w:rPr>
          <w:rFonts w:eastAsia="Calibri"/>
        </w:rPr>
        <w:t xml:space="preserve">ΕΡΓΑΣΙΑ 6001, τριγωνο εκ των υψων, </w:t>
      </w:r>
    </w:p>
    <w:p w:rsidR="00A1728B" w:rsidRDefault="00A1728B" w:rsidP="00A1728B">
      <w:pPr>
        <w:pStyle w:val="Heading4"/>
        <w:numPr>
          <w:ilvl w:val="3"/>
          <w:numId w:val="2"/>
        </w:numPr>
      </w:pPr>
      <w:r>
        <w:tab/>
      </w:r>
      <w:r>
        <w:tab/>
        <w:t xml:space="preserve">ΕΡΓΑΣΙΑ, </w:t>
      </w:r>
    </w:p>
    <w:p w:rsidR="00A1728B" w:rsidRDefault="00A1728B" w:rsidP="00A1728B">
      <w:pPr>
        <w:rPr>
          <w:lang w:val="el-GR"/>
        </w:rPr>
      </w:pPr>
    </w:p>
    <w:p w:rsidR="00A1728B" w:rsidRDefault="00A1728B" w:rsidP="00A1728B">
      <w:pPr>
        <w:rPr>
          <w:lang w:val="el-GR"/>
        </w:rPr>
      </w:pPr>
      <w:r>
        <w:rPr>
          <w:lang w:val="el-GR"/>
        </w:rPr>
        <w:tab/>
      </w:r>
      <w:r>
        <w:rPr>
          <w:lang w:val="el-GR"/>
        </w:rPr>
        <w:tab/>
        <w:t xml:space="preserve">Ας υποθεσουμε ότι εχουμε τριγωνο ΑΒΓ, του οποιου ξέρουμε τα τρία ΥΨΗ, </w:t>
      </w:r>
      <w:r>
        <w:t>(</w:t>
      </w:r>
      <w:r>
        <w:rPr>
          <w:lang w:val="el-GR"/>
        </w:rPr>
        <w:t xml:space="preserve">δηλ. τα μηκη τους), </w:t>
      </w:r>
      <w:r>
        <w:rPr>
          <w:sz w:val="32"/>
          <w:szCs w:val="32"/>
          <w:lang w:val="el-GR"/>
        </w:rPr>
        <w:t>υ</w:t>
      </w:r>
      <w:r>
        <w:rPr>
          <w:sz w:val="32"/>
          <w:szCs w:val="32"/>
          <w:vertAlign w:val="subscript"/>
          <w:lang w:val="el-GR"/>
        </w:rPr>
        <w:t>α</w:t>
      </w:r>
      <w:r>
        <w:rPr>
          <w:sz w:val="32"/>
          <w:szCs w:val="32"/>
          <w:lang w:val="el-GR"/>
        </w:rPr>
        <w:t xml:space="preserve"> , υ</w:t>
      </w:r>
      <w:r>
        <w:rPr>
          <w:sz w:val="32"/>
          <w:szCs w:val="32"/>
          <w:vertAlign w:val="subscript"/>
          <w:lang w:val="el-GR"/>
        </w:rPr>
        <w:t>β</w:t>
      </w:r>
      <w:r>
        <w:rPr>
          <w:sz w:val="32"/>
          <w:szCs w:val="32"/>
          <w:lang w:val="el-GR"/>
        </w:rPr>
        <w:t xml:space="preserve"> , υ</w:t>
      </w:r>
      <w:r>
        <w:rPr>
          <w:sz w:val="32"/>
          <w:szCs w:val="32"/>
          <w:vertAlign w:val="subscript"/>
          <w:lang w:val="el-GR"/>
        </w:rPr>
        <w:t>γ</w:t>
      </w:r>
      <w:r>
        <w:rPr>
          <w:lang w:val="el-GR"/>
        </w:rPr>
        <w:t xml:space="preserve"> , . Να κατασκευασθεί με ΚΑΝΟΝΑ και ΔΙΑΒΗΤΗ (Κ&amp;Δ), το τριγωνο ΑΒΓ. </w:t>
      </w:r>
    </w:p>
    <w:p w:rsidR="00A1728B" w:rsidRDefault="00A1728B" w:rsidP="00A1728B">
      <w:pPr>
        <w:rPr>
          <w:lang w:val="el-GR"/>
        </w:rPr>
      </w:pPr>
      <w:r>
        <w:rPr>
          <w:lang w:val="el-GR"/>
        </w:rPr>
        <w:t xml:space="preserve">(μπορείτε να χρησιμοποιήσετε ΑΛΓΕΒΡΑ, οση θελετε). </w:t>
      </w:r>
    </w:p>
    <w:p w:rsidR="00A1728B" w:rsidRDefault="00A1728B" w:rsidP="00A1728B">
      <w:pPr>
        <w:rPr>
          <w:lang w:val="el-GR"/>
        </w:rPr>
      </w:pPr>
      <w:r>
        <w:rPr>
          <w:lang w:val="el-GR"/>
        </w:rPr>
        <w:tab/>
        <w:t xml:space="preserve">ΣΥΜΒΟΥΛΗ. </w:t>
      </w:r>
    </w:p>
    <w:p w:rsidR="00A1728B" w:rsidRDefault="00A1728B" w:rsidP="00A1728B">
      <w:pPr>
        <w:rPr>
          <w:lang w:val="el-GR"/>
        </w:rPr>
      </w:pPr>
      <w:r>
        <w:rPr>
          <w:lang w:val="el-GR"/>
        </w:rPr>
        <w:t xml:space="preserve">Να μην φοβηθείτε !. </w:t>
      </w:r>
    </w:p>
    <w:p w:rsidR="00A1728B" w:rsidRDefault="00A1728B" w:rsidP="00A1728B">
      <w:pPr>
        <w:rPr>
          <w:lang w:val="el-GR"/>
        </w:rPr>
      </w:pPr>
      <w:r>
        <w:rPr>
          <w:lang w:val="el-GR"/>
        </w:rPr>
        <w:t>Να βρειτε σε βιβλια κλπ τους τυπους που το εμβαδον τριγωνου εκ των πλευρων του τριγωνου.</w:t>
      </w:r>
    </w:p>
    <w:p w:rsidR="00A1728B" w:rsidRDefault="00A1728B" w:rsidP="00A1728B">
      <w:pPr>
        <w:rPr>
          <w:lang w:val="el-GR"/>
        </w:rPr>
      </w:pPr>
      <w:r>
        <w:rPr>
          <w:lang w:val="el-GR"/>
        </w:rPr>
        <w:br w:type="page"/>
      </w:r>
    </w:p>
    <w:p w:rsidR="00A1728B" w:rsidRDefault="00A1728B" w:rsidP="00A1728B">
      <w:pPr>
        <w:pStyle w:val="Heading5"/>
        <w:numPr>
          <w:ilvl w:val="4"/>
          <w:numId w:val="2"/>
        </w:numPr>
        <w:rPr>
          <w:lang w:val="el-GR"/>
        </w:rPr>
      </w:pPr>
      <w:r>
        <w:rPr>
          <w:lang w:val="el-GR"/>
        </w:rPr>
        <w:lastRenderedPageBreak/>
        <w:tab/>
      </w:r>
      <w:r>
        <w:rPr>
          <w:lang w:val="el-GR"/>
        </w:rPr>
        <w:tab/>
      </w:r>
      <w:r>
        <w:rPr>
          <w:lang w:val="el-GR"/>
        </w:rPr>
        <w:tab/>
      </w:r>
      <w:r>
        <w:rPr>
          <w:lang w:val="el-GR"/>
        </w:rPr>
        <w:tab/>
      </w:r>
      <w:r>
        <w:rPr>
          <w:lang w:val="el-GR"/>
        </w:rPr>
        <w:tab/>
        <w:t xml:space="preserve">ΑΝΑΛΥΣΗ, </w:t>
      </w:r>
    </w:p>
    <w:p w:rsidR="00A1728B" w:rsidRDefault="00A1728B" w:rsidP="00A1728B">
      <w:pPr>
        <w:rPr>
          <w:lang w:val="el-GR"/>
        </w:rPr>
      </w:pPr>
    </w:p>
    <w:p w:rsidR="00A1728B" w:rsidRDefault="00A1728B" w:rsidP="00A1728B">
      <w:pPr>
        <w:rPr>
          <w:lang w:val="el-GR"/>
        </w:rPr>
      </w:pPr>
      <w:r>
        <w:rPr>
          <w:lang w:val="el-GR"/>
        </w:rPr>
        <w:tab/>
      </w:r>
      <w:r>
        <w:rPr>
          <w:lang w:val="el-GR"/>
        </w:rPr>
        <w:tab/>
        <w:t xml:space="preserve">Για το τριγωνο ΑΒΓ, ισχύει </w:t>
      </w:r>
    </w:p>
    <w:p w:rsidR="00A1728B" w:rsidRDefault="00A1728B" w:rsidP="00A1728B">
      <w:pPr>
        <w:rPr>
          <w:sz w:val="32"/>
          <w:szCs w:val="32"/>
          <w:vertAlign w:val="subscript"/>
          <w:lang w:val="el-GR"/>
        </w:rPr>
      </w:pPr>
      <w:r>
        <w:rPr>
          <w:lang w:val="el-GR"/>
        </w:rPr>
        <w:t>2(εμβ ΑΒΓ)=α</w:t>
      </w:r>
      <w:r>
        <w:rPr>
          <w:sz w:val="32"/>
          <w:szCs w:val="32"/>
          <w:lang w:val="el-GR"/>
        </w:rPr>
        <w:t>υ</w:t>
      </w:r>
      <w:r>
        <w:rPr>
          <w:sz w:val="32"/>
          <w:szCs w:val="32"/>
          <w:vertAlign w:val="subscript"/>
          <w:lang w:val="el-GR"/>
        </w:rPr>
        <w:t>α =</w:t>
      </w:r>
      <w:r>
        <w:rPr>
          <w:lang w:val="el-GR"/>
        </w:rPr>
        <w:t xml:space="preserve"> β</w:t>
      </w:r>
      <w:r>
        <w:rPr>
          <w:sz w:val="32"/>
          <w:szCs w:val="32"/>
          <w:lang w:val="el-GR"/>
        </w:rPr>
        <w:t>υ</w:t>
      </w:r>
      <w:r>
        <w:rPr>
          <w:sz w:val="32"/>
          <w:szCs w:val="32"/>
          <w:vertAlign w:val="subscript"/>
          <w:lang w:val="el-GR"/>
        </w:rPr>
        <w:t>β =</w:t>
      </w:r>
      <w:r>
        <w:rPr>
          <w:lang w:val="el-GR"/>
        </w:rPr>
        <w:t xml:space="preserve"> γ</w:t>
      </w:r>
      <w:r>
        <w:rPr>
          <w:sz w:val="32"/>
          <w:szCs w:val="32"/>
          <w:lang w:val="el-GR"/>
        </w:rPr>
        <w:t>υ</w:t>
      </w:r>
      <w:r>
        <w:rPr>
          <w:sz w:val="32"/>
          <w:szCs w:val="32"/>
          <w:vertAlign w:val="subscript"/>
          <w:lang w:val="el-GR"/>
        </w:rPr>
        <w:t xml:space="preserve">γ </w:t>
      </w:r>
    </w:p>
    <w:p w:rsidR="00A1728B" w:rsidRDefault="00A1728B" w:rsidP="00A1728B">
      <w:r>
        <w:rPr>
          <w:sz w:val="32"/>
          <w:szCs w:val="32"/>
          <w:vertAlign w:val="subscript"/>
          <w:lang w:val="el-GR"/>
        </w:rPr>
        <w:t xml:space="preserve">Με τον τυπο  του ΗΡΩΝΑ (να τον βρειτε !),  εχουμε υπολογισει το εμβαδο εκ των πλευρων, </w:t>
      </w:r>
    </w:p>
    <w:p w:rsidR="00A1728B" w:rsidRDefault="00A1728B" w:rsidP="00A1728B">
      <w:pPr>
        <w:rPr>
          <w:lang w:val="el-GR"/>
        </w:rPr>
      </w:pPr>
    </w:p>
    <w:p w:rsidR="00A1728B" w:rsidRDefault="00A1728B" w:rsidP="00A1728B">
      <w:pPr>
        <w:rPr>
          <w:lang w:val="el-GR"/>
        </w:rPr>
      </w:pPr>
      <w:r>
        <w:rPr>
          <w:noProof/>
          <w:lang w:val="el-GR" w:eastAsia="el-GR"/>
        </w:rPr>
        <w:drawing>
          <wp:inline distT="0" distB="0" distL="0" distR="0" wp14:anchorId="28973C3E" wp14:editId="4CEEED84">
            <wp:extent cx="5265420" cy="6720840"/>
            <wp:effectExtent l="0" t="0" r="0" b="3810"/>
            <wp:docPr id="165" name="Picture 165" descr="xxxxx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xxxx0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5420" cy="6720840"/>
                    </a:xfrm>
                    <a:prstGeom prst="rect">
                      <a:avLst/>
                    </a:prstGeom>
                    <a:noFill/>
                    <a:ln>
                      <a:noFill/>
                    </a:ln>
                  </pic:spPr>
                </pic:pic>
              </a:graphicData>
            </a:graphic>
          </wp:inline>
        </w:drawing>
      </w:r>
    </w:p>
    <w:p w:rsidR="00A1728B" w:rsidRDefault="00A1728B" w:rsidP="00A1728B">
      <w:pPr>
        <w:rPr>
          <w:lang w:val="el-GR"/>
        </w:rPr>
      </w:pPr>
      <w:r>
        <w:rPr>
          <w:lang w:val="el-GR"/>
        </w:rPr>
        <w:t>ΔΙΟΡΘΩΣΙΣ, είναι 2α</w:t>
      </w:r>
      <w:r>
        <w:rPr>
          <w:sz w:val="32"/>
          <w:szCs w:val="32"/>
          <w:lang w:val="el-GR"/>
        </w:rPr>
        <w:t>υ</w:t>
      </w:r>
      <w:r>
        <w:rPr>
          <w:sz w:val="32"/>
          <w:szCs w:val="32"/>
          <w:vertAlign w:val="subscript"/>
          <w:lang w:val="el-GR"/>
        </w:rPr>
        <w:t>α</w:t>
      </w:r>
    </w:p>
    <w:p w:rsidR="00A1728B" w:rsidRDefault="00A1728B" w:rsidP="00A1728B">
      <w:pPr>
        <w:rPr>
          <w:lang w:val="el-GR"/>
        </w:rPr>
      </w:pPr>
      <w:r>
        <w:rPr>
          <w:lang w:val="el-GR"/>
        </w:rPr>
        <w:br w:type="page"/>
      </w:r>
    </w:p>
    <w:p w:rsidR="00A1728B" w:rsidRDefault="00A1728B" w:rsidP="00A1728B">
      <w:pPr>
        <w:rPr>
          <w:lang w:val="el-GR"/>
        </w:rPr>
      </w:pPr>
    </w:p>
    <w:p w:rsidR="00A1728B" w:rsidRDefault="00A1728B" w:rsidP="00A1728B">
      <w:pPr>
        <w:pStyle w:val="Heading4"/>
        <w:numPr>
          <w:ilvl w:val="3"/>
          <w:numId w:val="2"/>
        </w:numPr>
      </w:pPr>
      <w:r>
        <w:tab/>
        <w:t xml:space="preserve">ΑΠΑΝΤΗΣΙΣ,  </w:t>
      </w:r>
    </w:p>
    <w:p w:rsidR="00A1728B" w:rsidRDefault="00A1728B" w:rsidP="00A1728B">
      <w:pPr>
        <w:rPr>
          <w:lang w:val="el-GR"/>
        </w:rPr>
      </w:pPr>
    </w:p>
    <w:p w:rsidR="00A1728B" w:rsidRDefault="00A1728B" w:rsidP="00A1728B">
      <w:pPr>
        <w:rPr>
          <w:lang w:val="el-GR"/>
        </w:rPr>
      </w:pPr>
      <w:r>
        <w:rPr>
          <w:lang w:val="el-GR"/>
        </w:rPr>
        <w:t>Έστω τρίγωνο ΑΒΓ με γνωστά ύψη υ</w:t>
      </w:r>
      <w:r>
        <w:rPr>
          <w:vertAlign w:val="subscript"/>
          <w:lang w:val="el-GR"/>
        </w:rPr>
        <w:t>α</w:t>
      </w:r>
      <w:r>
        <w:rPr>
          <w:lang w:val="el-GR"/>
        </w:rPr>
        <w:t>, υ</w:t>
      </w:r>
      <w:r>
        <w:rPr>
          <w:vertAlign w:val="subscript"/>
          <w:lang w:val="el-GR"/>
        </w:rPr>
        <w:t>β</w:t>
      </w:r>
      <w:r>
        <w:rPr>
          <w:lang w:val="el-GR"/>
        </w:rPr>
        <w:t>, υ</w:t>
      </w:r>
      <w:r>
        <w:rPr>
          <w:vertAlign w:val="subscript"/>
          <w:lang w:val="el-GR"/>
        </w:rPr>
        <w:t>γ</w:t>
      </w:r>
      <w:r>
        <w:rPr>
          <w:lang w:val="el-GR"/>
        </w:rPr>
        <w:t xml:space="preserve">. Από τον τύπο του Ήρωνα έχουμε ότι (ΑΒΓ) = </w:t>
      </w:r>
      <w:r>
        <w:rPr>
          <w:position w:val="-12"/>
        </w:rPr>
        <w:object w:dxaOrig="1908" w:dyaOrig="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20.4pt" o:ole="">
            <v:imagedata r:id="rId31" o:title=""/>
          </v:shape>
          <o:OLEObject Type="Embed" ProgID="Equation.DSMT4" ShapeID="_x0000_i1025" DrawAspect="Content" ObjectID="_1778002690" r:id="rId32"/>
        </w:object>
      </w:r>
      <w:r>
        <w:rPr>
          <w:lang w:val="el-GR"/>
        </w:rPr>
        <w:t xml:space="preserve">, με </w:t>
      </w:r>
      <w:r>
        <w:t>s</w:t>
      </w:r>
      <w:r>
        <w:rPr>
          <w:lang w:val="el-GR"/>
        </w:rPr>
        <w:t xml:space="preserve"> = </w:t>
      </w:r>
      <w:r>
        <w:rPr>
          <w:position w:val="-24"/>
        </w:rPr>
        <w:object w:dxaOrig="1068" w:dyaOrig="612">
          <v:shape id="_x0000_i1026" type="#_x0000_t75" style="width:53.4pt;height:30.6pt" o:ole="">
            <v:imagedata r:id="rId33" o:title=""/>
          </v:shape>
          <o:OLEObject Type="Embed" ProgID="Equation.DSMT4" ShapeID="_x0000_i1026" DrawAspect="Content" ObjectID="_1778002691" r:id="rId34"/>
        </w:object>
      </w:r>
      <w:r>
        <w:rPr>
          <w:lang w:val="el-GR"/>
        </w:rPr>
        <w:t xml:space="preserve">. Σε αυτό το τρίγωνο έχουμε ότι (ΑΒΓ) = </w:t>
      </w:r>
      <w:r>
        <w:rPr>
          <w:position w:val="-24"/>
        </w:rPr>
        <w:object w:dxaOrig="468" w:dyaOrig="612">
          <v:shape id="_x0000_i1027" type="#_x0000_t75" style="width:23.4pt;height:30.6pt" o:ole="">
            <v:imagedata r:id="rId35" o:title=""/>
          </v:shape>
          <o:OLEObject Type="Embed" ProgID="Equation.DSMT4" ShapeID="_x0000_i1027" DrawAspect="Content" ObjectID="_1778002692" r:id="rId36"/>
        </w:object>
      </w:r>
      <w:r>
        <w:t xml:space="preserve"> =</w:t>
      </w:r>
      <w:r>
        <w:rPr>
          <w:position w:val="-24"/>
        </w:rPr>
        <w:object w:dxaOrig="432" w:dyaOrig="660">
          <v:shape id="_x0000_i1028" type="#_x0000_t75" style="width:21.6pt;height:33pt" o:ole="">
            <v:imagedata r:id="rId37" o:title=""/>
          </v:shape>
          <o:OLEObject Type="Embed" ProgID="Equation.DSMT4" ShapeID="_x0000_i1028" DrawAspect="Content" ObjectID="_1778002693" r:id="rId38"/>
        </w:object>
      </w:r>
      <w:r>
        <w:t>=</w:t>
      </w:r>
      <w:r>
        <w:rPr>
          <w:position w:val="-24"/>
        </w:rPr>
        <w:object w:dxaOrig="432" w:dyaOrig="660">
          <v:shape id="_x0000_i1029" type="#_x0000_t75" style="width:21.6pt;height:33pt" o:ole="">
            <v:imagedata r:id="rId39" o:title=""/>
          </v:shape>
          <o:OLEObject Type="Embed" ProgID="Equation.DSMT4" ShapeID="_x0000_i1029" DrawAspect="Content" ObjectID="_1778002694" r:id="rId40"/>
        </w:object>
      </w:r>
      <w:r>
        <w:rPr>
          <w:lang w:val="el-GR"/>
        </w:rPr>
        <w:t xml:space="preserve">. Επομένως, </w:t>
      </w:r>
      <w:r>
        <w:rPr>
          <w:position w:val="-12"/>
        </w:rPr>
        <w:object w:dxaOrig="1908" w:dyaOrig="408">
          <v:shape id="_x0000_i1030" type="#_x0000_t75" style="width:95.4pt;height:20.4pt" o:ole="">
            <v:imagedata r:id="rId31" o:title=""/>
          </v:shape>
          <o:OLEObject Type="Embed" ProgID="Equation.DSMT4" ShapeID="_x0000_i1030" DrawAspect="Content" ObjectID="_1778002695" r:id="rId41"/>
        </w:object>
      </w:r>
      <w:r>
        <w:rPr>
          <w:lang w:val="el-GR"/>
        </w:rPr>
        <w:t xml:space="preserve"> = </w:t>
      </w:r>
      <w:r>
        <w:rPr>
          <w:position w:val="-24"/>
        </w:rPr>
        <w:object w:dxaOrig="468" w:dyaOrig="612">
          <v:shape id="_x0000_i1031" type="#_x0000_t75" style="width:23.4pt;height:30.6pt" o:ole="">
            <v:imagedata r:id="rId35" o:title=""/>
          </v:shape>
          <o:OLEObject Type="Embed" ProgID="Equation.DSMT4" ShapeID="_x0000_i1031" DrawAspect="Content" ObjectID="_1778002696" r:id="rId42"/>
        </w:object>
      </w:r>
      <w:r>
        <w:t xml:space="preserve"> =</w:t>
      </w:r>
      <w:r>
        <w:rPr>
          <w:lang w:val="el-GR"/>
        </w:rPr>
        <w:t xml:space="preserve"> </w:t>
      </w:r>
      <w:r>
        <w:rPr>
          <w:position w:val="-24"/>
        </w:rPr>
        <w:object w:dxaOrig="432" w:dyaOrig="660">
          <v:shape id="_x0000_i1032" type="#_x0000_t75" style="width:21.6pt;height:33pt" o:ole="">
            <v:imagedata r:id="rId37" o:title=""/>
          </v:shape>
          <o:OLEObject Type="Embed" ProgID="Equation.DSMT4" ShapeID="_x0000_i1032" DrawAspect="Content" ObjectID="_1778002697" r:id="rId43"/>
        </w:object>
      </w:r>
      <w:r>
        <w:rPr>
          <w:lang w:val="el-GR"/>
        </w:rPr>
        <w:t xml:space="preserve"> </w:t>
      </w:r>
      <w:r>
        <w:t>=</w:t>
      </w:r>
      <w:r>
        <w:rPr>
          <w:lang w:val="el-GR"/>
        </w:rPr>
        <w:t xml:space="preserve"> </w:t>
      </w:r>
      <w:r>
        <w:rPr>
          <w:position w:val="-24"/>
        </w:rPr>
        <w:object w:dxaOrig="432" w:dyaOrig="660">
          <v:shape id="_x0000_i1033" type="#_x0000_t75" style="width:21.6pt;height:33pt" o:ole="">
            <v:imagedata r:id="rId39" o:title=""/>
          </v:shape>
          <o:OLEObject Type="Embed" ProgID="Equation.DSMT4" ShapeID="_x0000_i1033" DrawAspect="Content" ObjectID="_1778002698" r:id="rId44"/>
        </w:object>
      </w:r>
      <w:r>
        <w:rPr>
          <w:lang w:val="el-GR"/>
        </w:rPr>
        <w:t xml:space="preserve"> </w:t>
      </w:r>
      <w:r>
        <w:rPr>
          <w:rFonts w:ascii="Cambria Math" w:hAnsi="Cambria Math" w:cs="Cambria Math"/>
          <w:lang w:val="el-GR"/>
        </w:rPr>
        <w:t>⇒</w:t>
      </w:r>
      <w:r>
        <w:rPr>
          <w:lang w:val="el-GR"/>
        </w:rPr>
        <w:t xml:space="preserve"> </w:t>
      </w:r>
    </w:p>
    <w:p w:rsidR="00A1728B" w:rsidRDefault="00A1728B" w:rsidP="00A1728B">
      <w:pPr>
        <w:rPr>
          <w:lang w:val="el-GR"/>
        </w:rPr>
      </w:pPr>
      <w:r>
        <w:rPr>
          <w:rFonts w:ascii="Cambria Math" w:hAnsi="Cambria Math" w:cs="Cambria Math"/>
          <w:lang w:val="el-GR"/>
        </w:rPr>
        <w:t>⇒</w:t>
      </w:r>
      <w:r>
        <w:rPr>
          <w:lang w:val="el-GR"/>
        </w:rPr>
        <w:t xml:space="preserve"> 2</w:t>
      </w:r>
      <w:r>
        <w:rPr>
          <w:position w:val="-12"/>
        </w:rPr>
        <w:object w:dxaOrig="1908" w:dyaOrig="408">
          <v:shape id="_x0000_i1034" type="#_x0000_t75" style="width:95.4pt;height:20.4pt" o:ole="">
            <v:imagedata r:id="rId31" o:title=""/>
          </v:shape>
          <o:OLEObject Type="Embed" ProgID="Equation.DSMT4" ShapeID="_x0000_i1034" DrawAspect="Content" ObjectID="_1778002699" r:id="rId45"/>
        </w:object>
      </w:r>
      <w:r>
        <w:rPr>
          <w:lang w:val="el-GR"/>
        </w:rPr>
        <w:t>= αυ</w:t>
      </w:r>
      <w:r>
        <w:rPr>
          <w:vertAlign w:val="subscript"/>
          <w:lang w:val="el-GR"/>
        </w:rPr>
        <w:t xml:space="preserve">α </w:t>
      </w:r>
      <w:r>
        <w:rPr>
          <w:lang w:val="el-GR"/>
        </w:rPr>
        <w:t>= βυ</w:t>
      </w:r>
      <w:r>
        <w:rPr>
          <w:vertAlign w:val="subscript"/>
          <w:lang w:val="el-GR"/>
        </w:rPr>
        <w:t>β</w:t>
      </w:r>
      <w:r>
        <w:rPr>
          <w:lang w:val="el-GR"/>
        </w:rPr>
        <w:t xml:space="preserve"> = γυ</w:t>
      </w:r>
      <w:r>
        <w:rPr>
          <w:vertAlign w:val="subscript"/>
          <w:lang w:val="el-GR"/>
        </w:rPr>
        <w:t>γ</w:t>
      </w:r>
      <w:r>
        <w:rPr>
          <w:lang w:val="el-GR"/>
        </w:rPr>
        <w:t xml:space="preserve">. Επιπλέον, έχουμε ότι: </w:t>
      </w:r>
      <w:r>
        <w:rPr>
          <w:position w:val="-70"/>
        </w:rPr>
        <w:object w:dxaOrig="2328" w:dyaOrig="1512">
          <v:shape id="_x0000_i1035" type="#_x0000_t75" style="width:116.4pt;height:75.6pt" o:ole="">
            <v:imagedata r:id="rId46" o:title=""/>
          </v:shape>
          <o:OLEObject Type="Embed" ProgID="Equation.DSMT4" ShapeID="_x0000_i1035" DrawAspect="Content" ObjectID="_1778002700" r:id="rId47"/>
        </w:object>
      </w:r>
      <w:r>
        <w:rPr>
          <w:lang w:val="el-GR"/>
        </w:rPr>
        <w:t xml:space="preserve"> . Τότε </w:t>
      </w:r>
      <w:r>
        <w:t>s</w:t>
      </w:r>
      <w:r>
        <w:rPr>
          <w:lang w:val="el-GR"/>
        </w:rPr>
        <w:t xml:space="preserve"> = </w:t>
      </w:r>
      <w:r>
        <w:rPr>
          <w:position w:val="-32"/>
        </w:rPr>
        <w:object w:dxaOrig="2736" w:dyaOrig="696">
          <v:shape id="_x0000_i1036" type="#_x0000_t75" style="width:136.8pt;height:34.8pt" o:ole="">
            <v:imagedata r:id="rId48" o:title=""/>
          </v:shape>
          <o:OLEObject Type="Embed" ProgID="Equation.DSMT4" ShapeID="_x0000_i1036" DrawAspect="Content" ObjectID="_1778002701" r:id="rId49"/>
        </w:object>
      </w:r>
      <w:r>
        <w:rPr>
          <w:lang w:val="el-GR"/>
        </w:rPr>
        <w:t xml:space="preserve"> και άρα:</w:t>
      </w:r>
    </w:p>
    <w:p w:rsidR="00A1728B" w:rsidRDefault="00A1728B" w:rsidP="00A1728B">
      <w:pPr>
        <w:ind w:left="720"/>
        <w:rPr>
          <w:lang w:val="el-GR"/>
        </w:rPr>
      </w:pPr>
      <w:r>
        <w:t>s</w:t>
      </w:r>
      <w:r>
        <w:rPr>
          <w:lang w:val="el-GR"/>
        </w:rPr>
        <w:t xml:space="preserve"> – </w:t>
      </w:r>
      <w:proofErr w:type="gramStart"/>
      <w:r>
        <w:rPr>
          <w:lang w:val="el-GR"/>
        </w:rPr>
        <w:t>α</w:t>
      </w:r>
      <w:proofErr w:type="gramEnd"/>
      <w:r>
        <w:rPr>
          <w:lang w:val="el-GR"/>
        </w:rPr>
        <w:t xml:space="preserve"> = </w:t>
      </w:r>
      <w:r>
        <w:rPr>
          <w:position w:val="-32"/>
        </w:rPr>
        <w:object w:dxaOrig="1428" w:dyaOrig="696">
          <v:shape id="_x0000_i1037" type="#_x0000_t75" style="width:71.4pt;height:34.8pt" o:ole="">
            <v:imagedata r:id="rId50" o:title=""/>
          </v:shape>
          <o:OLEObject Type="Embed" ProgID="Equation.DSMT4" ShapeID="_x0000_i1037" DrawAspect="Content" ObjectID="_1778002702" r:id="rId51"/>
        </w:object>
      </w:r>
    </w:p>
    <w:p w:rsidR="00A1728B" w:rsidRDefault="00A1728B" w:rsidP="00A1728B">
      <w:pPr>
        <w:ind w:left="720"/>
        <w:rPr>
          <w:lang w:val="el-GR"/>
        </w:rPr>
      </w:pPr>
      <w:r>
        <w:t>s</w:t>
      </w:r>
      <w:r>
        <w:rPr>
          <w:lang w:val="el-GR"/>
        </w:rPr>
        <w:t xml:space="preserve"> – </w:t>
      </w:r>
      <w:proofErr w:type="gramStart"/>
      <w:r>
        <w:rPr>
          <w:lang w:val="el-GR"/>
        </w:rPr>
        <w:t>β</w:t>
      </w:r>
      <w:proofErr w:type="gramEnd"/>
      <w:r>
        <w:rPr>
          <w:lang w:val="el-GR"/>
        </w:rPr>
        <w:t xml:space="preserve"> = </w:t>
      </w:r>
      <w:r>
        <w:rPr>
          <w:position w:val="-32"/>
        </w:rPr>
        <w:object w:dxaOrig="1596" w:dyaOrig="696">
          <v:shape id="_x0000_i1038" type="#_x0000_t75" style="width:79.8pt;height:34.8pt" o:ole="">
            <v:imagedata r:id="rId52" o:title=""/>
          </v:shape>
          <o:OLEObject Type="Embed" ProgID="Equation.DSMT4" ShapeID="_x0000_i1038" DrawAspect="Content" ObjectID="_1778002703" r:id="rId53"/>
        </w:object>
      </w:r>
    </w:p>
    <w:p w:rsidR="00A1728B" w:rsidRDefault="00A1728B" w:rsidP="00A1728B">
      <w:pPr>
        <w:ind w:left="720"/>
        <w:rPr>
          <w:lang w:val="el-GR"/>
        </w:rPr>
      </w:pPr>
      <w:r>
        <w:t>s</w:t>
      </w:r>
      <w:r>
        <w:rPr>
          <w:lang w:val="el-GR"/>
        </w:rPr>
        <w:t xml:space="preserve"> – </w:t>
      </w:r>
      <w:proofErr w:type="gramStart"/>
      <w:r>
        <w:rPr>
          <w:lang w:val="el-GR"/>
        </w:rPr>
        <w:t>γ</w:t>
      </w:r>
      <w:proofErr w:type="gramEnd"/>
      <w:r>
        <w:rPr>
          <w:lang w:val="el-GR"/>
        </w:rPr>
        <w:t xml:space="preserve"> = </w:t>
      </w:r>
      <w:r>
        <w:rPr>
          <w:position w:val="-32"/>
        </w:rPr>
        <w:object w:dxaOrig="1428" w:dyaOrig="696">
          <v:shape id="_x0000_i1039" type="#_x0000_t75" style="width:71.4pt;height:34.8pt" o:ole="">
            <v:imagedata r:id="rId54" o:title=""/>
          </v:shape>
          <o:OLEObject Type="Embed" ProgID="Equation.DSMT4" ShapeID="_x0000_i1039" DrawAspect="Content" ObjectID="_1778002704" r:id="rId55"/>
        </w:object>
      </w:r>
    </w:p>
    <w:p w:rsidR="00A1728B" w:rsidRDefault="00A1728B" w:rsidP="00A1728B">
      <w:pPr>
        <w:rPr>
          <w:lang w:val="el-GR"/>
        </w:rPr>
      </w:pPr>
      <w:r>
        <w:rPr>
          <w:lang w:val="el-GR"/>
        </w:rPr>
        <w:t xml:space="preserve">Άρα η σχέση </w:t>
      </w:r>
      <w:r>
        <w:rPr>
          <w:position w:val="-12"/>
        </w:rPr>
        <w:object w:dxaOrig="2028" w:dyaOrig="408">
          <v:shape id="_x0000_i1040" type="#_x0000_t75" style="width:101.4pt;height:20.4pt" o:ole="">
            <v:imagedata r:id="rId56" o:title=""/>
          </v:shape>
          <o:OLEObject Type="Embed" ProgID="Equation.DSMT4" ShapeID="_x0000_i1040" DrawAspect="Content" ObjectID="_1778002705" r:id="rId57"/>
        </w:object>
      </w:r>
      <w:r>
        <w:rPr>
          <w:lang w:val="el-GR"/>
        </w:rPr>
        <w:t>= αυ</w:t>
      </w:r>
      <w:r>
        <w:rPr>
          <w:vertAlign w:val="subscript"/>
          <w:lang w:val="el-GR"/>
        </w:rPr>
        <w:t xml:space="preserve">α </w:t>
      </w:r>
      <w:r>
        <w:rPr>
          <w:lang w:val="el-GR"/>
        </w:rPr>
        <w:t>= βυ</w:t>
      </w:r>
      <w:r>
        <w:rPr>
          <w:vertAlign w:val="subscript"/>
          <w:lang w:val="el-GR"/>
        </w:rPr>
        <w:t>β</w:t>
      </w:r>
      <w:r>
        <w:rPr>
          <w:lang w:val="el-GR"/>
        </w:rPr>
        <w:t xml:space="preserve"> = γυ</w:t>
      </w:r>
      <w:r>
        <w:rPr>
          <w:vertAlign w:val="subscript"/>
          <w:lang w:val="el-GR"/>
        </w:rPr>
        <w:t>γ</w:t>
      </w:r>
      <w:r>
        <w:rPr>
          <w:lang w:val="el-GR"/>
        </w:rPr>
        <w:t xml:space="preserve"> γίνεται: </w:t>
      </w:r>
    </w:p>
    <w:p w:rsidR="00A1728B" w:rsidRDefault="00A1728B" w:rsidP="00A1728B">
      <w:pPr>
        <w:rPr>
          <w:lang w:val="el-GR"/>
        </w:rPr>
      </w:pPr>
      <w:r>
        <w:rPr>
          <w:lang w:val="el-GR"/>
        </w:rPr>
        <w:t xml:space="preserve">  </w:t>
      </w:r>
      <w:r>
        <w:rPr>
          <w:position w:val="-34"/>
        </w:rPr>
        <w:object w:dxaOrig="6060" w:dyaOrig="792">
          <v:shape id="_x0000_i1041" type="#_x0000_t75" style="width:303pt;height:39.6pt" o:ole="">
            <v:imagedata r:id="rId58" o:title=""/>
          </v:shape>
          <o:OLEObject Type="Embed" ProgID="Equation.DSMT4" ShapeID="_x0000_i1041" DrawAspect="Content" ObjectID="_1778002706" r:id="rId59"/>
        </w:object>
      </w:r>
      <w:r>
        <w:rPr>
          <w:lang w:val="el-GR"/>
        </w:rPr>
        <w:t>= αυ</w:t>
      </w:r>
      <w:r>
        <w:rPr>
          <w:vertAlign w:val="subscript"/>
          <w:lang w:val="el-GR"/>
        </w:rPr>
        <w:t>α</w:t>
      </w:r>
      <w:r>
        <w:rPr>
          <w:lang w:val="el-GR"/>
        </w:rPr>
        <w:t xml:space="preserve"> </w:t>
      </w:r>
      <w:r>
        <w:rPr>
          <w:rFonts w:ascii="Cambria Math" w:hAnsi="Cambria Math" w:cs="Cambria Math"/>
          <w:lang w:val="el-GR"/>
        </w:rPr>
        <w:t>⇒</w:t>
      </w:r>
    </w:p>
    <w:p w:rsidR="00A1728B" w:rsidRDefault="00A1728B" w:rsidP="00A1728B">
      <w:pPr>
        <w:rPr>
          <w:lang w:val="el-GR"/>
        </w:rPr>
      </w:pPr>
      <w:r>
        <w:rPr>
          <w:rFonts w:ascii="Cambria Math" w:hAnsi="Cambria Math" w:cs="Cambria Math"/>
          <w:lang w:val="el-GR"/>
        </w:rPr>
        <w:t>⇒</w:t>
      </w:r>
      <w:r>
        <w:rPr>
          <w:lang w:val="el-GR"/>
        </w:rPr>
        <w:t xml:space="preserve"> </w:t>
      </w:r>
      <w:r>
        <w:rPr>
          <w:position w:val="-34"/>
        </w:rPr>
        <w:object w:dxaOrig="5304" w:dyaOrig="792">
          <v:shape id="_x0000_i1042" type="#_x0000_t75" style="width:265.2pt;height:39.6pt" o:ole="">
            <v:imagedata r:id="rId60" o:title=""/>
          </v:shape>
          <o:OLEObject Type="Embed" ProgID="Equation.DSMT4" ShapeID="_x0000_i1042" DrawAspect="Content" ObjectID="_1778002707" r:id="rId61"/>
        </w:object>
      </w:r>
      <w:r>
        <w:rPr>
          <w:lang w:val="el-GR"/>
        </w:rPr>
        <w:t>= αυ</w:t>
      </w:r>
      <w:r>
        <w:rPr>
          <w:vertAlign w:val="subscript"/>
          <w:lang w:val="el-GR"/>
        </w:rPr>
        <w:t>α</w:t>
      </w:r>
      <w:r>
        <w:rPr>
          <w:lang w:val="el-GR"/>
        </w:rPr>
        <w:t xml:space="preserve"> </w:t>
      </w:r>
      <w:r>
        <w:rPr>
          <w:rFonts w:ascii="Cambria Math" w:hAnsi="Cambria Math" w:cs="Cambria Math"/>
          <w:lang w:val="el-GR"/>
        </w:rPr>
        <w:t>⇒</w:t>
      </w:r>
    </w:p>
    <w:p w:rsidR="00A1728B" w:rsidRDefault="00A1728B" w:rsidP="00A1728B">
      <w:pPr>
        <w:rPr>
          <w:lang w:val="el-GR"/>
        </w:rPr>
      </w:pPr>
      <w:r>
        <w:rPr>
          <w:rFonts w:ascii="Cambria Math" w:hAnsi="Cambria Math" w:cs="Cambria Math"/>
          <w:lang w:val="el-GR"/>
        </w:rPr>
        <w:t>⇒</w:t>
      </w:r>
      <w:r>
        <w:rPr>
          <w:lang w:val="el-GR"/>
        </w:rPr>
        <w:t xml:space="preserve"> α =</w:t>
      </w:r>
      <w:r>
        <w:rPr>
          <w:position w:val="-70"/>
        </w:rPr>
        <w:object w:dxaOrig="5112" w:dyaOrig="1080">
          <v:shape id="_x0000_i1043" type="#_x0000_t75" style="width:255.6pt;height:54pt" o:ole="">
            <v:imagedata r:id="rId62" o:title=""/>
          </v:shape>
          <o:OLEObject Type="Embed" ProgID="Equation.DSMT4" ShapeID="_x0000_i1043" DrawAspect="Content" ObjectID="_1778002708" r:id="rId63"/>
        </w:object>
      </w:r>
      <w:r>
        <w:rPr>
          <w:lang w:val="el-GR"/>
        </w:rPr>
        <w:t xml:space="preserve"> το οποίο είναι κατασκευάσιμο γιατί, όπως δείξαμε σε προηγούμενη εργασία, τα ύψη υ</w:t>
      </w:r>
      <w:r>
        <w:rPr>
          <w:vertAlign w:val="subscript"/>
          <w:lang w:val="el-GR"/>
        </w:rPr>
        <w:t>α</w:t>
      </w:r>
      <w:r>
        <w:rPr>
          <w:lang w:val="el-GR"/>
        </w:rPr>
        <w:t>, υ</w:t>
      </w:r>
      <w:r>
        <w:rPr>
          <w:vertAlign w:val="subscript"/>
          <w:lang w:val="el-GR"/>
        </w:rPr>
        <w:t>β</w:t>
      </w:r>
      <w:r>
        <w:rPr>
          <w:lang w:val="el-GR"/>
        </w:rPr>
        <w:t>, υ</w:t>
      </w:r>
      <w:r>
        <w:rPr>
          <w:vertAlign w:val="subscript"/>
          <w:lang w:val="el-GR"/>
        </w:rPr>
        <w:t>γ</w:t>
      </w:r>
      <w:r>
        <w:rPr>
          <w:lang w:val="el-GR"/>
        </w:rPr>
        <w:t xml:space="preserve"> είναι γνωστά και κατασκευάσιμα, επομένως, αφού το δεύτερο μέλος περιέχει πράξεις πρόσθεσης, πολλαπλασιασμού, αφαίρεσης, διαίρεσης και ριζών </w:t>
      </w:r>
      <w:r>
        <w:rPr>
          <w:color w:val="FF0000"/>
          <w:lang w:val="el-GR"/>
        </w:rPr>
        <w:t>τετραγωνικων</w:t>
      </w:r>
      <w:r>
        <w:rPr>
          <w:lang w:val="el-GR"/>
        </w:rPr>
        <w:t>, τότε και το α είναι κατασκευάσιμο. Συνεπώς και τα β, γ είναι κατασκευάσιμα ως συνδυασμός πολλαπλασιασμού και διαίρεσης των α, υ</w:t>
      </w:r>
      <w:r>
        <w:rPr>
          <w:vertAlign w:val="subscript"/>
          <w:lang w:val="el-GR"/>
        </w:rPr>
        <w:t>β</w:t>
      </w:r>
      <w:r>
        <w:rPr>
          <w:lang w:val="el-GR"/>
        </w:rPr>
        <w:t>, υ</w:t>
      </w:r>
      <w:r>
        <w:rPr>
          <w:vertAlign w:val="subscript"/>
          <w:lang w:val="el-GR"/>
        </w:rPr>
        <w:t>γ</w:t>
      </w:r>
      <w:r>
        <w:rPr>
          <w:lang w:val="el-GR"/>
        </w:rPr>
        <w:t>.</w:t>
      </w:r>
      <w:r>
        <w:t xml:space="preserve"> </w:t>
      </w:r>
      <w:proofErr w:type="gramStart"/>
      <w:r>
        <w:t>kai</w:t>
      </w:r>
      <w:proofErr w:type="gramEnd"/>
      <w:r>
        <w:t xml:space="preserve"> </w:t>
      </w:r>
      <w:r>
        <w:rPr>
          <w:lang w:val="el-GR"/>
        </w:rPr>
        <w:t>τετραγωνικης ριζας.</w:t>
      </w:r>
    </w:p>
    <w:p w:rsidR="00A1728B" w:rsidRDefault="00A1728B" w:rsidP="00A1728B">
      <w:pPr>
        <w:rPr>
          <w:lang w:val="el-GR"/>
        </w:rPr>
      </w:pPr>
    </w:p>
    <w:p w:rsidR="00A1728B" w:rsidRDefault="00A1728B" w:rsidP="00A1728B">
      <w:pPr>
        <w:rPr>
          <w:lang w:val="el-GR"/>
        </w:rPr>
      </w:pPr>
      <w:r>
        <w:rPr>
          <w:lang w:val="el-GR"/>
        </w:rPr>
        <w:br w:type="page"/>
      </w:r>
    </w:p>
    <w:p w:rsidR="00A1728B" w:rsidRDefault="00A1728B" w:rsidP="00A1728B">
      <w:pPr>
        <w:pStyle w:val="Heading4"/>
        <w:numPr>
          <w:ilvl w:val="3"/>
          <w:numId w:val="2"/>
        </w:numPr>
      </w:pPr>
      <w:r>
        <w:lastRenderedPageBreak/>
        <w:tab/>
      </w:r>
      <w:r>
        <w:tab/>
        <w:t xml:space="preserve">ΓΕΩΜΕΤΡΙΚΗ ΑΠΑΝΤΙΣΙΣ,  </w:t>
      </w:r>
    </w:p>
    <w:p w:rsidR="00A1728B" w:rsidRDefault="00A1728B" w:rsidP="00A1728B">
      <w:pPr>
        <w:rPr>
          <w:lang w:val="el-GR"/>
        </w:rPr>
      </w:pPr>
      <w:r>
        <w:rPr>
          <w:lang w:val="el-GR"/>
        </w:rPr>
        <w:tab/>
      </w:r>
    </w:p>
    <w:p w:rsidR="00A1728B" w:rsidRDefault="00A1728B" w:rsidP="00A1728B">
      <w:pPr>
        <w:rPr>
          <w:lang w:val="el-GR"/>
        </w:rPr>
      </w:pPr>
      <w:r>
        <w:rPr>
          <w:noProof/>
          <w:lang w:val="el-GR" w:eastAsia="el-GR"/>
        </w:rPr>
        <w:drawing>
          <wp:inline distT="0" distB="0" distL="0" distR="0" wp14:anchorId="051AB660" wp14:editId="6CD3370C">
            <wp:extent cx="5273040" cy="7117080"/>
            <wp:effectExtent l="0" t="0" r="3810" b="7620"/>
            <wp:docPr id="189" name="Picture 189" descr="SGP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P1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3040" cy="7117080"/>
                    </a:xfrm>
                    <a:prstGeom prst="rect">
                      <a:avLst/>
                    </a:prstGeom>
                    <a:noFill/>
                    <a:ln>
                      <a:noFill/>
                    </a:ln>
                  </pic:spPr>
                </pic:pic>
              </a:graphicData>
            </a:graphic>
          </wp:inline>
        </w:drawing>
      </w:r>
    </w:p>
    <w:p w:rsidR="00A1728B" w:rsidRDefault="00A1728B" w:rsidP="00A1728B">
      <w:pPr>
        <w:rPr>
          <w:lang w:val="el-GR"/>
        </w:rPr>
      </w:pPr>
    </w:p>
    <w:p w:rsidR="00A1728B" w:rsidRDefault="00A1728B" w:rsidP="00A1728B">
      <w:pPr>
        <w:spacing w:after="200" w:line="276" w:lineRule="auto"/>
        <w:rPr>
          <w:rFonts w:ascii="Calibri" w:eastAsia="Calibri" w:hAnsi="Calibri"/>
          <w:szCs w:val="22"/>
          <w:lang w:val="en-US"/>
        </w:rPr>
      </w:pPr>
      <w:r>
        <w:rPr>
          <w:lang w:val="el-GR"/>
        </w:rPr>
        <w:br w:type="page"/>
      </w:r>
    </w:p>
    <w:p w:rsidR="00A1728B" w:rsidRDefault="00A1728B" w:rsidP="00A1728B">
      <w:pPr>
        <w:spacing w:after="200" w:line="276" w:lineRule="auto"/>
        <w:rPr>
          <w:rFonts w:ascii="Calibri" w:eastAsia="Calibri" w:hAnsi="Calibri"/>
          <w:szCs w:val="22"/>
          <w:lang w:val="en-US"/>
        </w:rPr>
      </w:pPr>
    </w:p>
    <w:p w:rsidR="00A1728B" w:rsidRDefault="00A1728B" w:rsidP="00A1728B">
      <w:pPr>
        <w:pStyle w:val="Heading3"/>
        <w:keepLines/>
        <w:numPr>
          <w:ilvl w:val="2"/>
          <w:numId w:val="2"/>
        </w:numPr>
        <w:spacing w:before="40"/>
        <w:rPr>
          <w:rFonts w:eastAsia="Calibri"/>
          <w:lang w:val="en-US"/>
        </w:rPr>
      </w:pPr>
      <w:r>
        <w:rPr>
          <w:rFonts w:eastAsia="Calibri"/>
          <w:lang w:val="en-US"/>
        </w:rPr>
        <w:tab/>
      </w:r>
      <w:r>
        <w:rPr>
          <w:rFonts w:eastAsia="Calibri"/>
          <w:lang w:val="en-US"/>
        </w:rPr>
        <w:tab/>
      </w:r>
      <w:r>
        <w:rPr>
          <w:rFonts w:eastAsia="Calibri"/>
          <w:lang w:val="en-US"/>
        </w:rPr>
        <w:tab/>
        <w:t xml:space="preserve">COMPUTE BISECTOR FROM THE SIDES of a TRIANGLE, </w:t>
      </w:r>
    </w:p>
    <w:p w:rsidR="00A1728B" w:rsidRDefault="00A1728B" w:rsidP="00A1728B">
      <w:pPr>
        <w:spacing w:after="200" w:line="276" w:lineRule="auto"/>
        <w:rPr>
          <w:rFonts w:ascii="Calibri" w:eastAsia="Calibri" w:hAnsi="Calibri"/>
          <w:szCs w:val="22"/>
          <w:lang w:val="en-US"/>
        </w:rPr>
      </w:pPr>
      <w:r>
        <w:rPr>
          <w:rFonts w:ascii="Calibri" w:eastAsia="Calibri" w:hAnsi="Calibri"/>
          <w:szCs w:val="22"/>
          <w:lang w:val="en-US"/>
        </w:rPr>
        <w:tab/>
      </w:r>
    </w:p>
    <w:p w:rsidR="00A1728B" w:rsidRDefault="00A1728B" w:rsidP="00A1728B">
      <w:r>
        <w:rPr>
          <w:rFonts w:eastAsia="Calibri"/>
          <w:lang w:val="en-US"/>
        </w:rPr>
        <w:tab/>
      </w:r>
    </w:p>
    <w:p w:rsidR="00A1728B" w:rsidRPr="00DB78F0" w:rsidRDefault="00A1728B" w:rsidP="00A1728B">
      <w:pPr>
        <w:pStyle w:val="Heading3"/>
        <w:numPr>
          <w:ilvl w:val="2"/>
          <w:numId w:val="2"/>
        </w:numPr>
        <w:ind w:left="0" w:firstLine="0"/>
      </w:pPr>
      <w:r>
        <w:tab/>
      </w:r>
      <w:r>
        <w:tab/>
      </w:r>
      <w:r>
        <w:tab/>
        <w:t>ΕΡΓΑΣΙΑ 6004 (2024)</w:t>
      </w:r>
    </w:p>
    <w:p w:rsidR="00A1728B" w:rsidRDefault="00A1728B" w:rsidP="00A1728B">
      <w:r w:rsidRPr="00DB78F0">
        <w:tab/>
      </w:r>
    </w:p>
    <w:p w:rsidR="00A1728B" w:rsidRDefault="00A1728B" w:rsidP="00A1728B">
      <w:pPr>
        <w:rPr>
          <w:lang w:val="el-GR"/>
        </w:rPr>
      </w:pPr>
      <w:r w:rsidRPr="00DB78F0">
        <w:tab/>
      </w:r>
      <w:r>
        <w:rPr>
          <w:lang w:val="el-GR"/>
        </w:rPr>
        <w:t xml:space="preserve">Διδεται τριγωνον </w:t>
      </w:r>
      <w:r>
        <w:t xml:space="preserve">ABC kai AD, </w:t>
      </w:r>
      <w:r>
        <w:rPr>
          <w:lang w:val="el-GR"/>
        </w:rPr>
        <w:t xml:space="preserve">η ΔΙΧΟΤΟΜΟΣ, </w:t>
      </w:r>
    </w:p>
    <w:p w:rsidR="00A1728B" w:rsidRDefault="00A1728B" w:rsidP="00A1728B">
      <w:pPr>
        <w:rPr>
          <w:lang w:val="el-GR"/>
        </w:rPr>
      </w:pPr>
      <w:r w:rsidRPr="00010103">
        <w:rPr>
          <w:noProof/>
          <w:lang w:val="el-GR" w:eastAsia="el-GR"/>
        </w:rPr>
        <w:drawing>
          <wp:inline distT="0" distB="0" distL="0" distR="0" wp14:anchorId="7DF3ADB5" wp14:editId="085BFDC1">
            <wp:extent cx="4983480" cy="3634740"/>
            <wp:effectExtent l="0" t="0" r="7620" b="3810"/>
            <wp:docPr id="228" name="Picture 228" descr="C:\Users\user\dwhelper\Downloads\χχ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whelper\Downloads\χχ10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83480" cy="3634740"/>
                    </a:xfrm>
                    <a:prstGeom prst="rect">
                      <a:avLst/>
                    </a:prstGeom>
                    <a:noFill/>
                    <a:ln>
                      <a:noFill/>
                    </a:ln>
                  </pic:spPr>
                </pic:pic>
              </a:graphicData>
            </a:graphic>
          </wp:inline>
        </w:drawing>
      </w:r>
    </w:p>
    <w:p w:rsidR="00A1728B" w:rsidRDefault="00A1728B" w:rsidP="00A1728B">
      <w:r>
        <w:rPr>
          <w:lang w:val="el-GR"/>
        </w:rPr>
        <w:tab/>
      </w:r>
      <w:r>
        <w:t xml:space="preserve">a) </w:t>
      </w:r>
      <w:r>
        <w:rPr>
          <w:lang w:val="el-GR"/>
        </w:rPr>
        <w:t xml:space="preserve">Να ευρεθει το </w:t>
      </w:r>
      <w:r>
        <w:t xml:space="preserve">x= BD </w:t>
      </w:r>
      <w:r>
        <w:rPr>
          <w:lang w:val="el-GR"/>
        </w:rPr>
        <w:t xml:space="preserve">συναρτησει των </w:t>
      </w:r>
      <w:r>
        <w:t>a, b, c</w:t>
      </w:r>
      <w:proofErr w:type="gramStart"/>
      <w:r>
        <w:t>, .</w:t>
      </w:r>
      <w:proofErr w:type="gramEnd"/>
    </w:p>
    <w:p w:rsidR="00A1728B" w:rsidRDefault="00A1728B" w:rsidP="00A1728B">
      <w:r>
        <w:tab/>
        <w:t xml:space="preserve">b) </w:t>
      </w:r>
      <w:r>
        <w:rPr>
          <w:lang w:val="el-GR"/>
        </w:rPr>
        <w:t xml:space="preserve">Να ευρεθει το </w:t>
      </w:r>
      <w:r>
        <w:t xml:space="preserve">d= AD </w:t>
      </w:r>
      <w:r>
        <w:rPr>
          <w:lang w:val="el-GR"/>
        </w:rPr>
        <w:t xml:space="preserve">συναρτησει των </w:t>
      </w:r>
      <w:r>
        <w:t>a, b, c</w:t>
      </w:r>
      <w:proofErr w:type="gramStart"/>
      <w:r>
        <w:t>, .</w:t>
      </w:r>
      <w:proofErr w:type="gramEnd"/>
    </w:p>
    <w:p w:rsidR="00A1728B" w:rsidRPr="00010103" w:rsidRDefault="00A1728B" w:rsidP="00A1728B"/>
    <w:p w:rsidR="00A1728B" w:rsidRDefault="00A1728B" w:rsidP="00A1728B">
      <w:pPr>
        <w:pStyle w:val="Heading4"/>
        <w:keepLines/>
        <w:numPr>
          <w:ilvl w:val="3"/>
          <w:numId w:val="2"/>
        </w:numPr>
        <w:spacing w:before="40" w:line="259" w:lineRule="auto"/>
        <w:ind w:left="2160" w:firstLine="0"/>
      </w:pPr>
      <w:r>
        <w:tab/>
      </w:r>
      <w:r>
        <w:tab/>
        <w:t>ΣΥΜΒΟΥΛΕΣ.</w:t>
      </w:r>
    </w:p>
    <w:p w:rsidR="00A1728B" w:rsidRDefault="00A1728B" w:rsidP="00A1728B">
      <w:pPr>
        <w:rPr>
          <w:lang w:val="el-GR"/>
        </w:rPr>
      </w:pPr>
      <w:r>
        <w:rPr>
          <w:lang w:val="el-GR"/>
        </w:rPr>
        <w:tab/>
      </w:r>
      <w:r w:rsidRPr="00D440AB">
        <w:rPr>
          <w:lang w:val="el-GR"/>
        </w:rPr>
        <w:tab/>
      </w:r>
      <w:r>
        <w:rPr>
          <w:lang w:val="el-GR"/>
        </w:rPr>
        <w:t>Από το βιβλιο της ΕΥΚΛΕΙΔΙΑΣ ΓΕΩΜΕΤΡΙΑΣ Β τομος του ΛΥΚΕΙΟΥ, να χρησιμοποιηθει το</w:t>
      </w:r>
    </w:p>
    <w:p w:rsidR="00A1728B" w:rsidRDefault="00A1728B" w:rsidP="00A1728B">
      <w:pPr>
        <w:rPr>
          <w:lang w:val="el-GR"/>
        </w:rPr>
      </w:pPr>
      <w:r>
        <w:rPr>
          <w:noProof/>
          <w:lang w:val="el-GR" w:eastAsia="el-GR"/>
        </w:rPr>
        <w:lastRenderedPageBreak/>
        <w:drawing>
          <wp:inline distT="0" distB="0" distL="0" distR="0" wp14:anchorId="4C229879" wp14:editId="66403F1C">
            <wp:extent cx="5274310" cy="2612390"/>
            <wp:effectExtent l="0" t="0" r="254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2612390"/>
                    </a:xfrm>
                    <a:prstGeom prst="rect">
                      <a:avLst/>
                    </a:prstGeom>
                  </pic:spPr>
                </pic:pic>
              </a:graphicData>
            </a:graphic>
          </wp:inline>
        </w:drawing>
      </w:r>
    </w:p>
    <w:p w:rsidR="00A1728B" w:rsidRDefault="00A1728B" w:rsidP="00A1728B">
      <w:pPr>
        <w:rPr>
          <w:lang w:val="el-GR"/>
        </w:rPr>
      </w:pPr>
      <w:r>
        <w:rPr>
          <w:lang w:val="el-GR"/>
        </w:rPr>
        <w:tab/>
      </w:r>
      <w:r>
        <w:rPr>
          <w:lang w:val="el-GR"/>
        </w:rPr>
        <w:tab/>
        <w:t xml:space="preserve">Να χρησιμοποιηθη το ΘΕΩΡΗΜΑ του ΣΥΝΙΜΗΤΟΝΟΥ, από την ΤΡΟΓΩΝΟΜΕΤΡΙΑ, </w:t>
      </w:r>
    </w:p>
    <w:p w:rsidR="00A1728B" w:rsidRDefault="00A1728B" w:rsidP="00A1728B">
      <w:pPr>
        <w:rPr>
          <w:lang w:val="el-GR"/>
        </w:rPr>
      </w:pPr>
      <w:r>
        <w:rPr>
          <w:lang w:val="el-GR"/>
        </w:rPr>
        <w:tab/>
      </w:r>
    </w:p>
    <w:p w:rsidR="00A1728B" w:rsidRDefault="00A1728B" w:rsidP="00A1728B">
      <w:pPr>
        <w:rPr>
          <w:lang w:val="el-GR"/>
        </w:rPr>
      </w:pPr>
    </w:p>
    <w:p w:rsidR="00A1728B" w:rsidRPr="00D440AB" w:rsidRDefault="00A1728B" w:rsidP="00A1728B">
      <w:pPr>
        <w:rPr>
          <w:lang w:val="el-GR"/>
        </w:rPr>
      </w:pPr>
    </w:p>
    <w:p w:rsidR="00A1728B" w:rsidRDefault="00A1728B" w:rsidP="00A1728B">
      <w:pPr>
        <w:pStyle w:val="Heading3"/>
        <w:numPr>
          <w:ilvl w:val="2"/>
          <w:numId w:val="2"/>
        </w:numPr>
        <w:ind w:left="1440" w:firstLine="0"/>
      </w:pPr>
      <w:r w:rsidRPr="00DB78F0">
        <w:tab/>
      </w:r>
      <w:r>
        <w:tab/>
      </w:r>
      <w:r>
        <w:tab/>
        <w:t xml:space="preserve">ΑΠΑΝΤΗΣΙΣ, </w:t>
      </w:r>
    </w:p>
    <w:p w:rsidR="00A1728B" w:rsidRDefault="00A1728B" w:rsidP="00A1728B">
      <w:r>
        <w:rPr>
          <w:lang w:val="el-GR"/>
        </w:rPr>
        <w:tab/>
      </w:r>
      <w:r>
        <w:t xml:space="preserve">a) </w:t>
      </w:r>
    </w:p>
    <w:p w:rsidR="00A1728B" w:rsidRDefault="00A1728B" w:rsidP="00A1728B">
      <w:r w:rsidRPr="00E91B5B">
        <w:rPr>
          <w:noProof/>
          <w:lang w:val="el-GR" w:eastAsia="el-GR"/>
        </w:rPr>
        <w:lastRenderedPageBreak/>
        <w:drawing>
          <wp:inline distT="0" distB="0" distL="0" distR="0" wp14:anchorId="49C1F741" wp14:editId="31374989">
            <wp:extent cx="5274310" cy="6524068"/>
            <wp:effectExtent l="0" t="0" r="2540" b="0"/>
            <wp:docPr id="230" name="Picture 230" descr="C:\Users\user\dwhelper\Downloads\χχ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whelper\Downloads\χχ10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74310" cy="6524068"/>
                    </a:xfrm>
                    <a:prstGeom prst="rect">
                      <a:avLst/>
                    </a:prstGeom>
                    <a:noFill/>
                    <a:ln>
                      <a:noFill/>
                    </a:ln>
                  </pic:spPr>
                </pic:pic>
              </a:graphicData>
            </a:graphic>
          </wp:inline>
        </w:drawing>
      </w:r>
    </w:p>
    <w:p w:rsidR="00A1728B" w:rsidRDefault="00A1728B" w:rsidP="00A1728B"/>
    <w:p w:rsidR="00A1728B" w:rsidRPr="008D1BB3" w:rsidRDefault="00A1728B" w:rsidP="00A1728B"/>
    <w:p w:rsidR="00A1728B" w:rsidRDefault="00A1728B" w:rsidP="00A1728B">
      <w:pPr>
        <w:rPr>
          <w:lang w:val="el-GR"/>
        </w:rPr>
      </w:pPr>
      <w:r>
        <w:rPr>
          <w:lang w:val="el-GR"/>
        </w:rPr>
        <w:tab/>
      </w:r>
    </w:p>
    <w:p w:rsidR="00A1728B" w:rsidRPr="008D1BB3" w:rsidRDefault="00A1728B" w:rsidP="00A1728B">
      <w:r w:rsidRPr="000B4413">
        <w:rPr>
          <w:noProof/>
          <w:lang w:val="el-GR" w:eastAsia="el-GR"/>
        </w:rPr>
        <w:lastRenderedPageBreak/>
        <w:drawing>
          <wp:inline distT="0" distB="0" distL="0" distR="0" wp14:anchorId="310CED34" wp14:editId="57F4B4F6">
            <wp:extent cx="5274310" cy="4663964"/>
            <wp:effectExtent l="0" t="0" r="2540" b="3810"/>
            <wp:docPr id="231" name="Picture 231" descr="C:\Users\user\dwhelper\Downloads\χχ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whelper\Downloads\χχ10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74310" cy="4663964"/>
                    </a:xfrm>
                    <a:prstGeom prst="rect">
                      <a:avLst/>
                    </a:prstGeom>
                    <a:noFill/>
                    <a:ln>
                      <a:noFill/>
                    </a:ln>
                  </pic:spPr>
                </pic:pic>
              </a:graphicData>
            </a:graphic>
          </wp:inline>
        </w:drawing>
      </w:r>
    </w:p>
    <w:p w:rsidR="00A1728B" w:rsidRDefault="00A1728B" w:rsidP="00A1728B">
      <w:pPr>
        <w:rPr>
          <w:lang w:val="el-GR"/>
        </w:rPr>
      </w:pPr>
      <w:r>
        <w:rPr>
          <w:lang w:val="el-GR"/>
        </w:rPr>
        <w:tab/>
      </w:r>
    </w:p>
    <w:p w:rsidR="00A1728B" w:rsidRDefault="00A1728B" w:rsidP="00A1728B">
      <w:pPr>
        <w:pStyle w:val="Heading4"/>
        <w:numPr>
          <w:ilvl w:val="3"/>
          <w:numId w:val="2"/>
        </w:numPr>
        <w:rPr>
          <w:rFonts w:eastAsia="Calibri"/>
        </w:rPr>
      </w:pPr>
      <w:r>
        <w:rPr>
          <w:rFonts w:eastAsia="Calibri"/>
          <w:lang w:val="en-US"/>
        </w:rPr>
        <w:tab/>
      </w:r>
      <w:r>
        <w:rPr>
          <w:rFonts w:eastAsia="Calibri"/>
          <w:lang w:val="en-US"/>
        </w:rPr>
        <w:tab/>
      </w:r>
      <w:r>
        <w:rPr>
          <w:rFonts w:eastAsia="Calibri"/>
        </w:rPr>
        <w:t xml:space="preserve">ΓΕΩΜΕΤΡΙΚΗ ΛΥΣΗΣ, </w:t>
      </w:r>
    </w:p>
    <w:p w:rsidR="00A1728B" w:rsidRDefault="00A1728B" w:rsidP="00A1728B">
      <w:pPr>
        <w:spacing w:after="200" w:line="276" w:lineRule="auto"/>
        <w:rPr>
          <w:rFonts w:eastAsia="Calibri"/>
          <w:lang w:val="el-GR"/>
        </w:rPr>
      </w:pPr>
      <w:r>
        <w:rPr>
          <w:rFonts w:eastAsia="Calibri"/>
          <w:lang w:val="el-GR"/>
        </w:rPr>
        <w:tab/>
      </w:r>
      <w:r>
        <w:rPr>
          <w:rFonts w:eastAsia="Calibri"/>
          <w:lang w:val="el-GR"/>
        </w:rPr>
        <w:tab/>
      </w:r>
      <w:r w:rsidRPr="002072DD">
        <w:rPr>
          <w:rFonts w:eastAsia="Calibri"/>
          <w:lang w:val="el-GR"/>
        </w:rPr>
        <w:t>Length of Angle Bisector</w:t>
      </w:r>
    </w:p>
    <w:p w:rsidR="00A1728B" w:rsidRDefault="00A1728B" w:rsidP="00A1728B">
      <w:pPr>
        <w:spacing w:after="200" w:line="276" w:lineRule="auto"/>
        <w:rPr>
          <w:rFonts w:eastAsia="Calibri"/>
          <w:lang w:val="el-GR"/>
        </w:rPr>
      </w:pPr>
      <w:r>
        <w:rPr>
          <w:rFonts w:eastAsia="Calibri"/>
          <w:lang w:val="el-GR"/>
        </w:rPr>
        <w:tab/>
      </w:r>
      <w:hyperlink r:id="rId69" w:history="1">
        <w:r w:rsidRPr="00D16045">
          <w:rPr>
            <w:rStyle w:val="Hyperlink"/>
            <w:rFonts w:eastAsia="Calibri"/>
            <w:lang w:val="el-GR"/>
          </w:rPr>
          <w:t>https://proofwiki.org/wiki/Length_of_Angle_Bisector</w:t>
        </w:r>
      </w:hyperlink>
      <w:r>
        <w:rPr>
          <w:rFonts w:eastAsia="Calibri"/>
          <w:lang w:val="el-GR"/>
        </w:rPr>
        <w:t xml:space="preserve">, </w:t>
      </w:r>
    </w:p>
    <w:p w:rsidR="00A1728B" w:rsidRDefault="00A1728B" w:rsidP="00A1728B">
      <w:pPr>
        <w:pStyle w:val="Heading4"/>
        <w:numPr>
          <w:ilvl w:val="3"/>
          <w:numId w:val="2"/>
        </w:numPr>
        <w:rPr>
          <w:rFonts w:eastAsia="Calibri"/>
        </w:rPr>
      </w:pPr>
      <w:r>
        <w:rPr>
          <w:rFonts w:eastAsia="Calibri"/>
        </w:rPr>
        <w:tab/>
      </w:r>
      <w:r>
        <w:rPr>
          <w:rFonts w:eastAsia="Calibri"/>
        </w:rPr>
        <w:tab/>
        <w:t xml:space="preserve">CONSTRUCTING TRIANGLE from the BISECTORS, </w:t>
      </w:r>
    </w:p>
    <w:p w:rsidR="00A1728B" w:rsidRDefault="00A1728B" w:rsidP="00A1728B">
      <w:pPr>
        <w:spacing w:after="200" w:line="276" w:lineRule="auto"/>
        <w:rPr>
          <w:rFonts w:eastAsia="Calibri"/>
          <w:lang w:val="en-US"/>
        </w:rPr>
      </w:pPr>
      <w:r>
        <w:rPr>
          <w:rFonts w:eastAsia="Calibri"/>
          <w:lang w:val="en-US"/>
        </w:rPr>
        <w:tab/>
      </w:r>
      <w:r>
        <w:rPr>
          <w:rFonts w:eastAsia="Calibri"/>
          <w:lang w:val="en-US"/>
        </w:rPr>
        <w:tab/>
      </w:r>
    </w:p>
    <w:p w:rsidR="00A1728B" w:rsidRDefault="00A1728B" w:rsidP="00A1728B">
      <w:pPr>
        <w:pStyle w:val="Heading4"/>
        <w:numPr>
          <w:ilvl w:val="3"/>
          <w:numId w:val="2"/>
        </w:numPr>
      </w:pPr>
      <w:r w:rsidRPr="008D1BB3">
        <w:tab/>
      </w:r>
      <w:r w:rsidRPr="008D1BB3">
        <w:tab/>
      </w:r>
      <w:r>
        <w:t xml:space="preserve">Imposibility of the construction </w:t>
      </w:r>
    </w:p>
    <w:p w:rsidR="00A1728B" w:rsidRDefault="00A1728B" w:rsidP="00A1728B">
      <w:hyperlink r:id="rId70" w:history="1">
        <w:r w:rsidRPr="00A9056C">
          <w:rPr>
            <w:rStyle w:val="Hyperlink"/>
          </w:rPr>
          <w:t>https://www.cut-the-knot.org/triangle/TriangleFromBisectors.shtml</w:t>
        </w:r>
      </w:hyperlink>
      <w:r>
        <w:t xml:space="preserve">, </w:t>
      </w:r>
    </w:p>
    <w:p w:rsidR="00A1728B" w:rsidRDefault="00A1728B" w:rsidP="00A1728B">
      <w:r w:rsidRPr="00E7436F">
        <w:t>It is impossible to construct an isosceles triangle given the lengths of its 2 different bisectors (again, apart from the equilateral triangle). It is sufficient to prove this and it follows that the general triangle is also impossible to construct.</w:t>
      </w:r>
    </w:p>
    <w:p w:rsidR="00A1728B" w:rsidRDefault="00A1728B" w:rsidP="00A1728B">
      <w:pPr>
        <w:spacing w:after="200" w:line="276" w:lineRule="auto"/>
        <w:rPr>
          <w:rFonts w:ascii="Calibri" w:eastAsia="Calibri" w:hAnsi="Calibri"/>
          <w:szCs w:val="22"/>
          <w:lang w:val="en-US"/>
        </w:rPr>
      </w:pPr>
    </w:p>
    <w:p w:rsidR="00A1728B" w:rsidRDefault="00A1728B" w:rsidP="00A1728B">
      <w:pPr>
        <w:spacing w:after="200" w:line="276" w:lineRule="auto"/>
        <w:rPr>
          <w:rFonts w:ascii="Calibri" w:eastAsia="Calibri" w:hAnsi="Calibri"/>
          <w:szCs w:val="22"/>
          <w:lang w:val="en-US"/>
        </w:rPr>
      </w:pPr>
    </w:p>
    <w:p w:rsidR="00A1728B" w:rsidRDefault="00A1728B" w:rsidP="00A1728B">
      <w:pPr>
        <w:spacing w:after="200" w:line="276" w:lineRule="auto"/>
        <w:rPr>
          <w:rFonts w:eastAsia="Calibri"/>
          <w:lang w:val="en-US"/>
        </w:rPr>
      </w:pPr>
      <w:r>
        <w:rPr>
          <w:rFonts w:eastAsia="Calibri"/>
          <w:lang w:val="en-US"/>
        </w:rPr>
        <w:tab/>
      </w:r>
      <w:hyperlink r:id="rId71" w:history="1">
        <w:r w:rsidRPr="00D16045">
          <w:rPr>
            <w:rStyle w:val="Hyperlink"/>
            <w:rFonts w:eastAsia="Calibri"/>
            <w:lang w:val="en-US"/>
          </w:rPr>
          <w:t>https://www.quora.com/How-do-I-construct-a-triangle-with-3-given-angle-bisectors</w:t>
        </w:r>
      </w:hyperlink>
      <w:proofErr w:type="gramStart"/>
      <w:r>
        <w:rPr>
          <w:rFonts w:eastAsia="Calibri"/>
          <w:lang w:val="en-US"/>
        </w:rPr>
        <w:t>, ???????</w:t>
      </w:r>
      <w:proofErr w:type="gramEnd"/>
    </w:p>
    <w:p w:rsidR="00A1728B" w:rsidRPr="002072DD" w:rsidRDefault="00A1728B" w:rsidP="00A1728B">
      <w:pPr>
        <w:spacing w:after="200" w:line="276" w:lineRule="auto"/>
        <w:rPr>
          <w:rFonts w:ascii="Calibri" w:eastAsia="Calibri" w:hAnsi="Calibri"/>
          <w:szCs w:val="22"/>
          <w:lang w:val="en-US"/>
        </w:rPr>
      </w:pPr>
    </w:p>
    <w:p w:rsidR="00A1728B" w:rsidRDefault="00A1728B" w:rsidP="00A1728B">
      <w:pPr>
        <w:spacing w:after="200" w:line="276" w:lineRule="auto"/>
        <w:rPr>
          <w:rFonts w:ascii="Calibri" w:eastAsia="Calibri" w:hAnsi="Calibri"/>
          <w:szCs w:val="22"/>
          <w:lang w:val="en-US"/>
        </w:rPr>
      </w:pPr>
      <w:r>
        <w:rPr>
          <w:rFonts w:ascii="Calibri" w:eastAsia="Calibri" w:hAnsi="Calibri"/>
          <w:szCs w:val="22"/>
          <w:lang w:val="en-US"/>
        </w:rPr>
        <w:lastRenderedPageBreak/>
        <w:br w:type="page"/>
      </w:r>
    </w:p>
    <w:p w:rsidR="00A1728B" w:rsidRDefault="00A1728B" w:rsidP="00A1728B">
      <w:pPr>
        <w:spacing w:after="200" w:line="276" w:lineRule="auto"/>
        <w:rPr>
          <w:rFonts w:ascii="Calibri" w:eastAsia="Calibri" w:hAnsi="Calibri"/>
          <w:szCs w:val="22"/>
          <w:lang w:val="en-US"/>
        </w:rPr>
      </w:pPr>
    </w:p>
    <w:p w:rsidR="00A1728B" w:rsidRDefault="00A1728B" w:rsidP="00A1728B">
      <w:pPr>
        <w:pStyle w:val="Heading2"/>
        <w:numPr>
          <w:ilvl w:val="1"/>
          <w:numId w:val="2"/>
        </w:numPr>
        <w:rPr>
          <w:rFonts w:eastAsia="Calibri"/>
          <w:lang w:val="en-US"/>
        </w:rPr>
      </w:pPr>
      <w:r>
        <w:rPr>
          <w:rFonts w:eastAsia="Calibri"/>
          <w:lang w:val="en-US"/>
        </w:rPr>
        <w:tab/>
      </w:r>
      <w:r>
        <w:rPr>
          <w:rFonts w:eastAsia="Calibri"/>
          <w:lang w:val="en-US"/>
        </w:rPr>
        <w:tab/>
      </w:r>
      <w:r>
        <w:rPr>
          <w:rFonts w:eastAsia="Calibri"/>
          <w:lang w:val="en-US"/>
        </w:rPr>
        <w:tab/>
      </w:r>
      <w:r>
        <w:rPr>
          <w:rFonts w:eastAsia="Calibri"/>
          <w:lang w:val="en-US"/>
        </w:rPr>
        <w:tab/>
        <w:t xml:space="preserve">FRANCOIS VIETE, </w:t>
      </w:r>
      <w:r w:rsidRPr="00001B7C">
        <w:rPr>
          <w:rFonts w:eastAsia="Calibri"/>
          <w:lang w:val="en-US"/>
        </w:rPr>
        <w:t>François Viète</w:t>
      </w:r>
      <w:r>
        <w:rPr>
          <w:rFonts w:eastAsia="Calibri"/>
          <w:lang w:val="en-US"/>
        </w:rPr>
        <w:t xml:space="preserve">, BIO, </w:t>
      </w:r>
    </w:p>
    <w:p w:rsidR="00A1728B" w:rsidRDefault="00A1728B" w:rsidP="00A1728B">
      <w:pPr>
        <w:rPr>
          <w:sz w:val="32"/>
          <w:szCs w:val="32"/>
          <w:lang w:val="en-US"/>
        </w:rPr>
      </w:pPr>
      <w:r>
        <w:rPr>
          <w:rFonts w:ascii="Calibri" w:eastAsia="Calibri" w:hAnsi="Calibri"/>
          <w:szCs w:val="22"/>
          <w:lang w:val="en-US"/>
        </w:rPr>
        <w:tab/>
      </w:r>
      <w:r>
        <w:rPr>
          <w:rFonts w:ascii="Calibri" w:eastAsia="Calibri" w:hAnsi="Calibri"/>
          <w:szCs w:val="22"/>
          <w:lang w:val="en-US"/>
        </w:rPr>
        <w:tab/>
      </w:r>
    </w:p>
    <w:p w:rsidR="00A1728B" w:rsidRDefault="00A1728B" w:rsidP="00A1728B">
      <w:pPr>
        <w:rPr>
          <w:lang w:val="el-GR"/>
        </w:rPr>
      </w:pPr>
      <w:r>
        <w:rPr>
          <w:rFonts w:ascii="Calibri" w:eastAsia="Calibri" w:hAnsi="Calibri"/>
          <w:szCs w:val="22"/>
          <w:lang w:val="en-US"/>
        </w:rPr>
        <w:tab/>
      </w:r>
      <w:r>
        <w:rPr>
          <w:rFonts w:ascii="Calibri" w:eastAsia="Calibri" w:hAnsi="Calibri"/>
          <w:szCs w:val="22"/>
          <w:lang w:val="en-US"/>
        </w:rPr>
        <w:tab/>
      </w:r>
    </w:p>
    <w:p w:rsidR="00A1728B" w:rsidRPr="006151D6" w:rsidRDefault="00A1728B" w:rsidP="00A1728B">
      <w:pPr>
        <w:pStyle w:val="Heading3"/>
        <w:keepLines/>
        <w:numPr>
          <w:ilvl w:val="2"/>
          <w:numId w:val="2"/>
        </w:numPr>
        <w:ind w:left="0" w:firstLine="0"/>
        <w:rPr>
          <w:lang w:val="en-US"/>
        </w:rPr>
      </w:pPr>
      <w:r w:rsidRPr="00D7231F">
        <w:tab/>
      </w:r>
      <w:r w:rsidRPr="00D7231F">
        <w:tab/>
      </w:r>
      <w:r w:rsidRPr="00D7231F">
        <w:tab/>
      </w:r>
      <w:r>
        <w:rPr>
          <w:lang w:val="en-US"/>
        </w:rPr>
        <w:t>WIKIPEDIA</w:t>
      </w:r>
    </w:p>
    <w:p w:rsidR="00A1728B" w:rsidRPr="00D7231F" w:rsidRDefault="00A1728B" w:rsidP="00A1728B">
      <w:pPr>
        <w:rPr>
          <w:lang w:val="el-GR"/>
        </w:rPr>
      </w:pPr>
      <w:r w:rsidRPr="00D7231F">
        <w:rPr>
          <w:lang w:val="el-GR"/>
        </w:rPr>
        <w:tab/>
      </w:r>
      <w:hyperlink r:id="rId72" w:history="1">
        <w:r w:rsidRPr="002D243B">
          <w:rPr>
            <w:rStyle w:val="Hyperlink"/>
            <w:lang w:val="el-GR"/>
          </w:rPr>
          <w:t>https://en.wikipedia.org/wiki/Fran%C3%A7ois_Vi%C3%A8te</w:t>
        </w:r>
      </w:hyperlink>
      <w:r w:rsidRPr="00D7231F">
        <w:rPr>
          <w:lang w:val="el-GR"/>
        </w:rPr>
        <w:t>,</w:t>
      </w:r>
      <w:r>
        <w:rPr>
          <w:lang w:val="el-GR"/>
        </w:rPr>
        <w:t xml:space="preserve"> </w:t>
      </w:r>
      <w:r w:rsidRPr="00D7231F">
        <w:rPr>
          <w:lang w:val="el-GR"/>
        </w:rPr>
        <w:t xml:space="preserve"> </w:t>
      </w:r>
    </w:p>
    <w:p w:rsidR="00A1728B" w:rsidRPr="0065035C" w:rsidRDefault="00A1728B" w:rsidP="00A1728B">
      <w:pPr>
        <w:rPr>
          <w:sz w:val="32"/>
          <w:szCs w:val="32"/>
          <w:lang w:val="en-US"/>
        </w:rPr>
      </w:pPr>
      <w:r w:rsidRPr="0065035C">
        <w:rPr>
          <w:sz w:val="32"/>
          <w:szCs w:val="32"/>
          <w:lang w:val="en-US"/>
        </w:rPr>
        <w:t>François Viète</w:t>
      </w:r>
    </w:p>
    <w:p w:rsidR="00A1728B" w:rsidRDefault="00A1728B" w:rsidP="00A1728B">
      <w:pPr>
        <w:rPr>
          <w:sz w:val="32"/>
          <w:szCs w:val="32"/>
          <w:lang w:val="en-US"/>
        </w:rPr>
      </w:pPr>
      <w:r w:rsidRPr="0065035C">
        <w:rPr>
          <w:sz w:val="32"/>
          <w:szCs w:val="32"/>
          <w:lang w:val="en-US"/>
        </w:rPr>
        <w:t xml:space="preserve">François Viète, Seigneur </w:t>
      </w:r>
      <w:r>
        <w:rPr>
          <w:sz w:val="32"/>
          <w:szCs w:val="32"/>
          <w:lang w:val="en-US"/>
        </w:rPr>
        <w:t>(</w:t>
      </w:r>
      <w:r w:rsidRPr="006A187E">
        <w:rPr>
          <w:sz w:val="32"/>
          <w:szCs w:val="32"/>
          <w:lang w:val="en-US"/>
        </w:rPr>
        <w:t>αφέντης ουσ αρσ</w:t>
      </w:r>
      <w:r>
        <w:rPr>
          <w:sz w:val="32"/>
          <w:szCs w:val="32"/>
          <w:lang w:val="en-US"/>
        </w:rPr>
        <w:t xml:space="preserve">, </w:t>
      </w:r>
      <w:r w:rsidRPr="006A187E">
        <w:rPr>
          <w:sz w:val="32"/>
          <w:szCs w:val="32"/>
          <w:lang w:val="en-US"/>
        </w:rPr>
        <w:tab/>
        <w:t>άρχοντας ουσ αρσ</w:t>
      </w:r>
      <w:r>
        <w:rPr>
          <w:sz w:val="32"/>
          <w:szCs w:val="32"/>
          <w:lang w:val="en-US"/>
        </w:rPr>
        <w:t xml:space="preserve">), </w:t>
      </w:r>
      <w:proofErr w:type="gramStart"/>
      <w:r w:rsidRPr="0065035C">
        <w:rPr>
          <w:sz w:val="32"/>
          <w:szCs w:val="32"/>
          <w:lang w:val="en-US"/>
        </w:rPr>
        <w:t>de</w:t>
      </w:r>
      <w:proofErr w:type="gramEnd"/>
      <w:r w:rsidRPr="0065035C">
        <w:rPr>
          <w:sz w:val="32"/>
          <w:szCs w:val="32"/>
          <w:lang w:val="en-US"/>
        </w:rPr>
        <w:t xml:space="preserve"> la Bigotière (Latin: Franciscus Vieta; </w:t>
      </w:r>
    </w:p>
    <w:p w:rsidR="00A1728B" w:rsidRPr="0065035C" w:rsidRDefault="00A1728B" w:rsidP="00A1728B">
      <w:pPr>
        <w:rPr>
          <w:sz w:val="32"/>
          <w:szCs w:val="32"/>
          <w:lang w:val="en-US"/>
        </w:rPr>
      </w:pPr>
      <w:r w:rsidRPr="00726AAF">
        <w:rPr>
          <w:b/>
          <w:sz w:val="32"/>
          <w:szCs w:val="32"/>
          <w:lang w:val="en-US"/>
        </w:rPr>
        <w:t>1540 – 23 February 1603),</w:t>
      </w:r>
      <w:r w:rsidRPr="0065035C">
        <w:rPr>
          <w:sz w:val="32"/>
          <w:szCs w:val="32"/>
          <w:lang w:val="en-US"/>
        </w:rPr>
        <w:t xml:space="preserve"> commonly known by his mononym, Vieta, was a French mathematician whose work on new algebra was </w:t>
      </w:r>
      <w:r w:rsidRPr="0065035C">
        <w:rPr>
          <w:b/>
          <w:sz w:val="32"/>
          <w:szCs w:val="32"/>
          <w:lang w:val="en-US"/>
        </w:rPr>
        <w:t>an important step towards modern algebra</w:t>
      </w:r>
      <w:r w:rsidRPr="0065035C">
        <w:rPr>
          <w:sz w:val="32"/>
          <w:szCs w:val="32"/>
          <w:lang w:val="en-US"/>
        </w:rPr>
        <w:t xml:space="preserve">, due to its </w:t>
      </w:r>
      <w:r w:rsidRPr="0065035C">
        <w:rPr>
          <w:b/>
          <w:sz w:val="32"/>
          <w:szCs w:val="32"/>
          <w:lang w:val="en-US"/>
        </w:rPr>
        <w:t>innovative use of letters as parameters in equations</w:t>
      </w:r>
      <w:r w:rsidRPr="0065035C">
        <w:rPr>
          <w:sz w:val="32"/>
          <w:szCs w:val="32"/>
          <w:lang w:val="en-US"/>
        </w:rPr>
        <w:t xml:space="preserve">. He was a lawyer by trade, and served as a </w:t>
      </w:r>
      <w:r w:rsidRPr="00D24B59">
        <w:rPr>
          <w:b/>
          <w:sz w:val="32"/>
          <w:szCs w:val="32"/>
          <w:lang w:val="en-US"/>
        </w:rPr>
        <w:t>privy councillor</w:t>
      </w:r>
      <w:r w:rsidRPr="0065035C">
        <w:rPr>
          <w:sz w:val="32"/>
          <w:szCs w:val="32"/>
          <w:lang w:val="en-US"/>
        </w:rPr>
        <w:t xml:space="preserve"> to both Henry III and Henry IV of France.</w:t>
      </w:r>
    </w:p>
    <w:p w:rsidR="00A1728B" w:rsidRDefault="00A1728B" w:rsidP="00A1728B">
      <w:pPr>
        <w:rPr>
          <w:sz w:val="32"/>
          <w:szCs w:val="32"/>
          <w:lang w:val="en-US"/>
        </w:rPr>
      </w:pPr>
      <w:r w:rsidRPr="0065035C">
        <w:rPr>
          <w:sz w:val="32"/>
          <w:szCs w:val="32"/>
          <w:lang w:val="en-US"/>
        </w:rPr>
        <w:t>Biography</w:t>
      </w:r>
    </w:p>
    <w:p w:rsidR="00A1728B" w:rsidRPr="0065035C" w:rsidRDefault="00A1728B" w:rsidP="00A1728B">
      <w:pPr>
        <w:rPr>
          <w:sz w:val="32"/>
          <w:szCs w:val="32"/>
          <w:lang w:val="en-US"/>
        </w:rPr>
      </w:pPr>
      <w:r>
        <w:rPr>
          <w:noProof/>
          <w:sz w:val="32"/>
          <w:szCs w:val="32"/>
          <w:lang w:val="el-GR" w:eastAsia="el-GR"/>
        </w:rPr>
        <w:lastRenderedPageBreak/>
        <w:drawing>
          <wp:inline distT="0" distB="0" distL="0" distR="0" wp14:anchorId="61CF2FBC" wp14:editId="64672E7D">
            <wp:extent cx="3143250" cy="49244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330px-Francois_Viete.jpg"/>
                    <pic:cNvPicPr/>
                  </pic:nvPicPr>
                  <pic:blipFill>
                    <a:blip r:embed="rId73">
                      <a:extLst>
                        <a:ext uri="{28A0092B-C50C-407E-A947-70E740481C1C}">
                          <a14:useLocalDpi xmlns:a14="http://schemas.microsoft.com/office/drawing/2010/main" val="0"/>
                        </a:ext>
                      </a:extLst>
                    </a:blip>
                    <a:stretch>
                      <a:fillRect/>
                    </a:stretch>
                  </pic:blipFill>
                  <pic:spPr>
                    <a:xfrm>
                      <a:off x="0" y="0"/>
                      <a:ext cx="3143250" cy="4924425"/>
                    </a:xfrm>
                    <a:prstGeom prst="rect">
                      <a:avLst/>
                    </a:prstGeom>
                  </pic:spPr>
                </pic:pic>
              </a:graphicData>
            </a:graphic>
          </wp:inline>
        </w:drawing>
      </w:r>
    </w:p>
    <w:p w:rsidR="00A1728B" w:rsidRPr="0065035C" w:rsidRDefault="00A1728B" w:rsidP="00A1728B">
      <w:pPr>
        <w:pStyle w:val="Heading4"/>
        <w:numPr>
          <w:ilvl w:val="3"/>
          <w:numId w:val="2"/>
        </w:numPr>
        <w:ind w:left="0" w:firstLine="0"/>
      </w:pPr>
      <w:r w:rsidRPr="0065035C">
        <w:t>Early life and education</w:t>
      </w:r>
    </w:p>
    <w:p w:rsidR="00A1728B" w:rsidRPr="0065035C" w:rsidRDefault="00A1728B" w:rsidP="00A1728B">
      <w:pPr>
        <w:rPr>
          <w:sz w:val="32"/>
          <w:szCs w:val="32"/>
          <w:lang w:val="en-US"/>
        </w:rPr>
      </w:pPr>
    </w:p>
    <w:p w:rsidR="00A1728B" w:rsidRDefault="00A1728B" w:rsidP="00A1728B">
      <w:pPr>
        <w:rPr>
          <w:sz w:val="32"/>
          <w:szCs w:val="32"/>
          <w:lang w:val="en-US"/>
        </w:rPr>
      </w:pPr>
      <w:r w:rsidRPr="0065035C">
        <w:rPr>
          <w:sz w:val="32"/>
          <w:szCs w:val="32"/>
          <w:lang w:val="en-US"/>
        </w:rPr>
        <w:t xml:space="preserve">Viète was born at Fontenay-le-Comte in present-day Vendée. His grandfather was a merchant from La Rochelle. </w:t>
      </w:r>
    </w:p>
    <w:p w:rsidR="00A1728B" w:rsidRPr="0065035C" w:rsidRDefault="00A1728B" w:rsidP="00A1728B">
      <w:pPr>
        <w:rPr>
          <w:sz w:val="32"/>
          <w:szCs w:val="32"/>
          <w:lang w:val="en-US"/>
        </w:rPr>
      </w:pPr>
      <w:r w:rsidRPr="0065035C">
        <w:rPr>
          <w:sz w:val="32"/>
          <w:szCs w:val="32"/>
          <w:lang w:val="en-US"/>
        </w:rPr>
        <w:t xml:space="preserve">His father, Etienne Viète, </w:t>
      </w:r>
      <w:r w:rsidRPr="0065035C">
        <w:rPr>
          <w:b/>
          <w:sz w:val="32"/>
          <w:szCs w:val="32"/>
          <w:lang w:val="en-US"/>
        </w:rPr>
        <w:t>was an attorney in Fontenay-le-Comte and a notary in Le Busseau</w:t>
      </w:r>
      <w:r w:rsidRPr="0065035C">
        <w:rPr>
          <w:sz w:val="32"/>
          <w:szCs w:val="32"/>
          <w:lang w:val="en-US"/>
        </w:rPr>
        <w:t xml:space="preserve">. His mother was the aunt of Barnabé Brisson, a magistrate and the first president of parliament during the ascendancy of the </w:t>
      </w:r>
      <w:r w:rsidRPr="00D24B59">
        <w:rPr>
          <w:b/>
          <w:sz w:val="32"/>
          <w:szCs w:val="32"/>
          <w:lang w:val="en-US"/>
        </w:rPr>
        <w:t>Catholic League of France</w:t>
      </w:r>
      <w:r w:rsidRPr="0065035C">
        <w:rPr>
          <w:sz w:val="32"/>
          <w:szCs w:val="32"/>
          <w:lang w:val="en-US"/>
        </w:rPr>
        <w:t>.</w:t>
      </w:r>
    </w:p>
    <w:p w:rsidR="00A1728B" w:rsidRPr="0065035C" w:rsidRDefault="00A1728B" w:rsidP="00A1728B">
      <w:pPr>
        <w:rPr>
          <w:sz w:val="32"/>
          <w:szCs w:val="32"/>
          <w:lang w:val="en-US"/>
        </w:rPr>
      </w:pPr>
    </w:p>
    <w:p w:rsidR="00A1728B" w:rsidRPr="0065035C" w:rsidRDefault="00A1728B" w:rsidP="00A1728B">
      <w:pPr>
        <w:rPr>
          <w:sz w:val="32"/>
          <w:szCs w:val="32"/>
          <w:lang w:val="en-US"/>
        </w:rPr>
      </w:pPr>
      <w:r w:rsidRPr="00726AAF">
        <w:rPr>
          <w:b/>
          <w:sz w:val="32"/>
          <w:szCs w:val="32"/>
          <w:lang w:val="en-US"/>
        </w:rPr>
        <w:t>Viète went to a Franciscan school and in 1558 studied law at Poitiers, graduating as a Bachelor of Laws in 1559.</w:t>
      </w:r>
      <w:r w:rsidRPr="0065035C">
        <w:rPr>
          <w:sz w:val="32"/>
          <w:szCs w:val="32"/>
          <w:lang w:val="en-US"/>
        </w:rPr>
        <w:t xml:space="preserve"> A year later, he began his career as an attorney in his native town</w:t>
      </w:r>
      <w:proofErr w:type="gramStart"/>
      <w:r w:rsidRPr="0065035C">
        <w:rPr>
          <w:sz w:val="32"/>
          <w:szCs w:val="32"/>
          <w:lang w:val="en-US"/>
        </w:rPr>
        <w:t>.[</w:t>
      </w:r>
      <w:proofErr w:type="gramEnd"/>
      <w:r w:rsidRPr="0065035C">
        <w:rPr>
          <w:sz w:val="32"/>
          <w:szCs w:val="32"/>
          <w:lang w:val="en-US"/>
        </w:rPr>
        <w:t xml:space="preserve">3] From the outset, he was entrusted with some major cases, including the settlement of rent in Poitou for the widow of King </w:t>
      </w:r>
      <w:r w:rsidRPr="0065035C">
        <w:rPr>
          <w:sz w:val="32"/>
          <w:szCs w:val="32"/>
          <w:lang w:val="en-US"/>
        </w:rPr>
        <w:lastRenderedPageBreak/>
        <w:t>Francis I of France and looking after the interests of Mary, Queen of Scots.</w:t>
      </w:r>
    </w:p>
    <w:p w:rsidR="00A1728B" w:rsidRPr="0065035C" w:rsidRDefault="00A1728B" w:rsidP="00A1728B">
      <w:pPr>
        <w:pStyle w:val="Heading4"/>
        <w:numPr>
          <w:ilvl w:val="3"/>
          <w:numId w:val="2"/>
        </w:numPr>
        <w:ind w:left="0" w:firstLine="0"/>
      </w:pPr>
      <w:r w:rsidRPr="0065035C">
        <w:t>Serving Parthenay</w:t>
      </w:r>
    </w:p>
    <w:p w:rsidR="00A1728B" w:rsidRPr="0065035C" w:rsidRDefault="00A1728B" w:rsidP="00A1728B">
      <w:pPr>
        <w:rPr>
          <w:sz w:val="32"/>
          <w:szCs w:val="32"/>
          <w:lang w:val="en-US"/>
        </w:rPr>
      </w:pPr>
      <w:r w:rsidRPr="0065035C">
        <w:rPr>
          <w:sz w:val="32"/>
          <w:szCs w:val="32"/>
          <w:lang w:val="en-US"/>
        </w:rPr>
        <w:t xml:space="preserve">In 1564, Viète </w:t>
      </w:r>
      <w:r w:rsidRPr="008F169D">
        <w:rPr>
          <w:b/>
          <w:sz w:val="32"/>
          <w:szCs w:val="32"/>
          <w:lang w:val="en-US"/>
        </w:rPr>
        <w:t>entered the service</w:t>
      </w:r>
      <w:r w:rsidRPr="0065035C">
        <w:rPr>
          <w:sz w:val="32"/>
          <w:szCs w:val="32"/>
          <w:lang w:val="en-US"/>
        </w:rPr>
        <w:t xml:space="preserve"> of Antoinette d’Aubeterre, Lady Soubise, wife of </w:t>
      </w:r>
      <w:r w:rsidRPr="006F46D2">
        <w:rPr>
          <w:b/>
          <w:sz w:val="32"/>
          <w:szCs w:val="32"/>
          <w:lang w:val="en-US"/>
        </w:rPr>
        <w:t>Jean V de Parthenay-Soubise</w:t>
      </w:r>
      <w:r w:rsidRPr="0065035C">
        <w:rPr>
          <w:sz w:val="32"/>
          <w:szCs w:val="32"/>
          <w:lang w:val="en-US"/>
        </w:rPr>
        <w:t xml:space="preserve">, one of the </w:t>
      </w:r>
      <w:r w:rsidRPr="006F46D2">
        <w:rPr>
          <w:b/>
          <w:sz w:val="32"/>
          <w:szCs w:val="32"/>
          <w:lang w:val="en-US"/>
        </w:rPr>
        <w:t>main Huguenot military leaders</w:t>
      </w:r>
      <w:r w:rsidRPr="0065035C">
        <w:rPr>
          <w:sz w:val="32"/>
          <w:szCs w:val="32"/>
          <w:lang w:val="en-US"/>
        </w:rPr>
        <w:t xml:space="preserve"> and accompanied him to Lyon to collect documents about his heroic defence of that city against the troops of Jacques of Savoy, 2nd Duke of Nemours just the year before.</w:t>
      </w:r>
    </w:p>
    <w:p w:rsidR="00A1728B" w:rsidRPr="0065035C" w:rsidRDefault="00A1728B" w:rsidP="00A1728B">
      <w:pPr>
        <w:rPr>
          <w:sz w:val="32"/>
          <w:szCs w:val="32"/>
          <w:lang w:val="en-US"/>
        </w:rPr>
      </w:pPr>
    </w:p>
    <w:p w:rsidR="00A1728B" w:rsidRPr="0065035C" w:rsidRDefault="00A1728B" w:rsidP="00A1728B">
      <w:pPr>
        <w:rPr>
          <w:sz w:val="32"/>
          <w:szCs w:val="32"/>
          <w:lang w:val="en-US"/>
        </w:rPr>
      </w:pPr>
      <w:r w:rsidRPr="0065035C">
        <w:rPr>
          <w:sz w:val="32"/>
          <w:szCs w:val="32"/>
          <w:lang w:val="en-US"/>
        </w:rPr>
        <w:t xml:space="preserve">The same year, at Parc-Soubise, in the commune of Mouchamps in present-day Vendée, Viète became the tutor of </w:t>
      </w:r>
      <w:r w:rsidRPr="00C74365">
        <w:rPr>
          <w:b/>
          <w:sz w:val="32"/>
          <w:szCs w:val="32"/>
          <w:lang w:val="en-US"/>
        </w:rPr>
        <w:t xml:space="preserve">Catherine de Parthenay, </w:t>
      </w:r>
      <w:r w:rsidRPr="0065035C">
        <w:rPr>
          <w:sz w:val="32"/>
          <w:szCs w:val="32"/>
          <w:lang w:val="en-US"/>
        </w:rPr>
        <w:t xml:space="preserve">Soubise's twelve-year-old daughter. He taught her science and mathematics and wrote for her numerous treatises on astronomy and trigonometry, some of which have survived. In these treatises, </w:t>
      </w:r>
      <w:r w:rsidRPr="00C74365">
        <w:rPr>
          <w:b/>
          <w:sz w:val="32"/>
          <w:szCs w:val="32"/>
          <w:lang w:val="en-US"/>
        </w:rPr>
        <w:t>Viète used decimal numbers (twenty years before Stevin's paper) and he also noted the elliptic orbit of the planets</w:t>
      </w:r>
      <w:proofErr w:type="gramStart"/>
      <w:r w:rsidRPr="00C74365">
        <w:rPr>
          <w:b/>
          <w:sz w:val="32"/>
          <w:szCs w:val="32"/>
          <w:lang w:val="en-US"/>
        </w:rPr>
        <w:t>,[</w:t>
      </w:r>
      <w:proofErr w:type="gramEnd"/>
      <w:r w:rsidRPr="00C74365">
        <w:rPr>
          <w:b/>
          <w:sz w:val="32"/>
          <w:szCs w:val="32"/>
          <w:lang w:val="en-US"/>
        </w:rPr>
        <w:t>4] forty years before Kepler and twenty years before Giordano Bruno's death</w:t>
      </w:r>
      <w:r w:rsidRPr="0065035C">
        <w:rPr>
          <w:sz w:val="32"/>
          <w:szCs w:val="32"/>
          <w:lang w:val="en-US"/>
        </w:rPr>
        <w:t>.</w:t>
      </w:r>
    </w:p>
    <w:p w:rsidR="00A1728B" w:rsidRPr="0065035C" w:rsidRDefault="00A1728B" w:rsidP="00A1728B">
      <w:pPr>
        <w:rPr>
          <w:sz w:val="32"/>
          <w:szCs w:val="32"/>
          <w:lang w:val="en-US"/>
        </w:rPr>
      </w:pPr>
    </w:p>
    <w:p w:rsidR="00A1728B" w:rsidRPr="0065035C" w:rsidRDefault="00A1728B" w:rsidP="00A1728B">
      <w:pPr>
        <w:rPr>
          <w:sz w:val="32"/>
          <w:szCs w:val="32"/>
          <w:lang w:val="en-US"/>
        </w:rPr>
      </w:pPr>
      <w:r w:rsidRPr="0065035C">
        <w:rPr>
          <w:sz w:val="32"/>
          <w:szCs w:val="32"/>
          <w:lang w:val="en-US"/>
        </w:rPr>
        <w:t>John V de Parthenay presented him to King Charles IX of France. Viète wrote a genealogy of the Parthenay family and following the death of Jean V de Parthenay-Soubise in 1566 his biography.</w:t>
      </w:r>
    </w:p>
    <w:p w:rsidR="00A1728B" w:rsidRPr="0065035C" w:rsidRDefault="00A1728B" w:rsidP="00A1728B">
      <w:pPr>
        <w:rPr>
          <w:sz w:val="32"/>
          <w:szCs w:val="32"/>
          <w:lang w:val="en-US"/>
        </w:rPr>
      </w:pPr>
      <w:r w:rsidRPr="0065035C">
        <w:rPr>
          <w:sz w:val="32"/>
          <w:szCs w:val="32"/>
          <w:lang w:val="en-US"/>
        </w:rPr>
        <w:t xml:space="preserve">In 1568, Antoinette, Lady Soubise, married her daughter Catherine to </w:t>
      </w:r>
      <w:r w:rsidRPr="00DB73E0">
        <w:rPr>
          <w:b/>
          <w:sz w:val="32"/>
          <w:szCs w:val="32"/>
          <w:lang w:val="en-US"/>
        </w:rPr>
        <w:t>Baron Charles de Quellenec</w:t>
      </w:r>
      <w:r w:rsidRPr="0065035C">
        <w:rPr>
          <w:sz w:val="32"/>
          <w:szCs w:val="32"/>
          <w:lang w:val="en-US"/>
        </w:rPr>
        <w:t xml:space="preserve"> and Viète went with Lady Soubise to La Rochelle, where he mixed with the highest Calvinist aristocracy, leaders like Coligny and Condé and Queen Jeanne d’Albret of Navarre and her son, Henry of Navarre, the future Henry IV of France.</w:t>
      </w:r>
    </w:p>
    <w:p w:rsidR="00A1728B" w:rsidRPr="0065035C" w:rsidRDefault="00A1728B" w:rsidP="00A1728B">
      <w:pPr>
        <w:rPr>
          <w:sz w:val="32"/>
          <w:szCs w:val="32"/>
          <w:lang w:val="en-US"/>
        </w:rPr>
      </w:pPr>
    </w:p>
    <w:p w:rsidR="00A1728B" w:rsidRDefault="00A1728B" w:rsidP="00A1728B">
      <w:pPr>
        <w:rPr>
          <w:sz w:val="32"/>
          <w:szCs w:val="32"/>
          <w:lang w:val="en-US"/>
        </w:rPr>
      </w:pPr>
      <w:r w:rsidRPr="0065035C">
        <w:rPr>
          <w:sz w:val="32"/>
          <w:szCs w:val="32"/>
          <w:lang w:val="en-US"/>
        </w:rPr>
        <w:t xml:space="preserve">In 1570, he refused to represent the Soubise ladies in their infamous lawsuit against </w:t>
      </w:r>
      <w:r w:rsidRPr="00C74365">
        <w:rPr>
          <w:b/>
          <w:sz w:val="32"/>
          <w:szCs w:val="32"/>
          <w:lang w:val="en-US"/>
        </w:rPr>
        <w:t>the Baron De Quellenec, where they claimed the Baron was unable (or unwilling) to provide</w:t>
      </w:r>
      <w:r w:rsidRPr="0065035C">
        <w:rPr>
          <w:sz w:val="32"/>
          <w:szCs w:val="32"/>
          <w:lang w:val="en-US"/>
        </w:rPr>
        <w:t xml:space="preserve"> an heir.</w:t>
      </w:r>
    </w:p>
    <w:p w:rsidR="00A1728B" w:rsidRPr="00571EBB" w:rsidRDefault="00A1728B" w:rsidP="00A1728B">
      <w:pPr>
        <w:pStyle w:val="Heading4"/>
        <w:numPr>
          <w:ilvl w:val="3"/>
          <w:numId w:val="2"/>
        </w:numPr>
        <w:ind w:left="0" w:firstLine="0"/>
      </w:pPr>
      <w:r w:rsidRPr="00571EBB">
        <w:t>First steps in Paris</w:t>
      </w:r>
    </w:p>
    <w:p w:rsidR="00A1728B" w:rsidRPr="00571EBB" w:rsidRDefault="00A1728B" w:rsidP="00A1728B">
      <w:pPr>
        <w:rPr>
          <w:sz w:val="32"/>
          <w:szCs w:val="32"/>
          <w:lang w:val="en-US"/>
        </w:rPr>
      </w:pPr>
    </w:p>
    <w:p w:rsidR="00A1728B" w:rsidRPr="00571EBB" w:rsidRDefault="00A1728B" w:rsidP="00A1728B">
      <w:pPr>
        <w:rPr>
          <w:sz w:val="32"/>
          <w:szCs w:val="32"/>
          <w:lang w:val="en-US"/>
        </w:rPr>
      </w:pPr>
      <w:r w:rsidRPr="00571EBB">
        <w:rPr>
          <w:sz w:val="32"/>
          <w:szCs w:val="32"/>
          <w:lang w:val="en-US"/>
        </w:rPr>
        <w:lastRenderedPageBreak/>
        <w:t xml:space="preserve">In 1571, he enrolled as an attorney in Paris, and continued to </w:t>
      </w:r>
      <w:r w:rsidRPr="00571EBB">
        <w:rPr>
          <w:b/>
          <w:sz w:val="32"/>
          <w:szCs w:val="32"/>
          <w:lang w:val="en-US"/>
        </w:rPr>
        <w:t>visit his student Catherine</w:t>
      </w:r>
      <w:r w:rsidRPr="00571EBB">
        <w:rPr>
          <w:sz w:val="32"/>
          <w:szCs w:val="32"/>
          <w:lang w:val="en-US"/>
        </w:rPr>
        <w:t xml:space="preserve">. He regularly lived in Fontenay-le-Comte, where he took on some municipal functions. He began publishing his Universalium inspectionum ad Canonem mathematicum liber singularis and </w:t>
      </w:r>
      <w:r w:rsidRPr="00571EBB">
        <w:rPr>
          <w:b/>
          <w:sz w:val="32"/>
          <w:szCs w:val="32"/>
          <w:lang w:val="en-US"/>
        </w:rPr>
        <w:t>wrote new mathematical research by night or during periods of leisure</w:t>
      </w:r>
      <w:r w:rsidRPr="00571EBB">
        <w:rPr>
          <w:sz w:val="32"/>
          <w:szCs w:val="32"/>
          <w:lang w:val="en-US"/>
        </w:rPr>
        <w:t>. He was known to dwell on any one question for up to three days, his elbow on the desk, feeding himself without changing position (according to his friend, Jacques de Thou).[5]</w:t>
      </w:r>
    </w:p>
    <w:p w:rsidR="00A1728B" w:rsidRPr="00571EBB" w:rsidRDefault="00A1728B" w:rsidP="00A1728B">
      <w:pPr>
        <w:rPr>
          <w:sz w:val="32"/>
          <w:szCs w:val="32"/>
          <w:lang w:val="en-US"/>
        </w:rPr>
      </w:pPr>
    </w:p>
    <w:p w:rsidR="00A1728B" w:rsidRPr="00571EBB" w:rsidRDefault="00A1728B" w:rsidP="00A1728B">
      <w:pPr>
        <w:rPr>
          <w:sz w:val="32"/>
          <w:szCs w:val="32"/>
          <w:lang w:val="en-US"/>
        </w:rPr>
      </w:pPr>
      <w:r w:rsidRPr="00911258">
        <w:rPr>
          <w:b/>
          <w:sz w:val="32"/>
          <w:szCs w:val="32"/>
          <w:lang w:val="en-US"/>
        </w:rPr>
        <w:t>In 1572, Viète was in Paris during the St. Bartholomew's Day</w:t>
      </w:r>
      <w:r w:rsidRPr="00571EBB">
        <w:rPr>
          <w:sz w:val="32"/>
          <w:szCs w:val="32"/>
          <w:lang w:val="en-US"/>
        </w:rPr>
        <w:t xml:space="preserve"> massacre. That night, Baron De Quellenec was killed after having tried to save Admiral Coligny the previous night. The same year, Viète met Françoise de Rohan, Lady of Garnache, </w:t>
      </w:r>
      <w:r w:rsidRPr="00911258">
        <w:rPr>
          <w:b/>
          <w:sz w:val="32"/>
          <w:szCs w:val="32"/>
          <w:lang w:val="en-US"/>
        </w:rPr>
        <w:t>and became her adviser against Jacques, Duke of Nemours</w:t>
      </w:r>
      <w:r w:rsidRPr="00571EBB">
        <w:rPr>
          <w:sz w:val="32"/>
          <w:szCs w:val="32"/>
          <w:lang w:val="en-US"/>
        </w:rPr>
        <w:t>.</w:t>
      </w:r>
    </w:p>
    <w:p w:rsidR="00A1728B" w:rsidRPr="00571EBB" w:rsidRDefault="00A1728B" w:rsidP="00A1728B">
      <w:pPr>
        <w:rPr>
          <w:sz w:val="32"/>
          <w:szCs w:val="32"/>
          <w:lang w:val="en-US"/>
        </w:rPr>
      </w:pPr>
    </w:p>
    <w:p w:rsidR="00A1728B" w:rsidRPr="00571EBB" w:rsidRDefault="00A1728B" w:rsidP="00A1728B">
      <w:pPr>
        <w:rPr>
          <w:sz w:val="32"/>
          <w:szCs w:val="32"/>
          <w:lang w:val="en-US"/>
        </w:rPr>
      </w:pPr>
      <w:r w:rsidRPr="00571EBB">
        <w:rPr>
          <w:sz w:val="32"/>
          <w:szCs w:val="32"/>
          <w:lang w:val="en-US"/>
        </w:rPr>
        <w:t xml:space="preserve">In 1573, he became a councillor of the Parliament of Brittany, at Rennes, and two years later, he obtained the agreement of Antoinette d'Aubeterre for </w:t>
      </w:r>
      <w:r w:rsidRPr="00911258">
        <w:rPr>
          <w:b/>
          <w:sz w:val="32"/>
          <w:szCs w:val="32"/>
          <w:lang w:val="en-US"/>
        </w:rPr>
        <w:t>the marriage of Catherine of Parthenay to Duke René de Rohan, Françoise's brother</w:t>
      </w:r>
      <w:r w:rsidRPr="00571EBB">
        <w:rPr>
          <w:sz w:val="32"/>
          <w:szCs w:val="32"/>
          <w:lang w:val="en-US"/>
        </w:rPr>
        <w:t>.</w:t>
      </w:r>
    </w:p>
    <w:p w:rsidR="00A1728B" w:rsidRPr="00571EBB" w:rsidRDefault="00A1728B" w:rsidP="00A1728B">
      <w:pPr>
        <w:rPr>
          <w:sz w:val="32"/>
          <w:szCs w:val="32"/>
          <w:lang w:val="en-US"/>
        </w:rPr>
      </w:pPr>
    </w:p>
    <w:p w:rsidR="00A1728B" w:rsidRDefault="00A1728B" w:rsidP="00A1728B">
      <w:pPr>
        <w:rPr>
          <w:b/>
          <w:sz w:val="32"/>
          <w:szCs w:val="32"/>
          <w:lang w:val="en-US"/>
        </w:rPr>
      </w:pPr>
      <w:r w:rsidRPr="00571EBB">
        <w:rPr>
          <w:sz w:val="32"/>
          <w:szCs w:val="32"/>
          <w:lang w:val="en-US"/>
        </w:rPr>
        <w:t xml:space="preserve">In 1576, </w:t>
      </w:r>
      <w:r w:rsidRPr="00DB73E0">
        <w:rPr>
          <w:b/>
          <w:sz w:val="32"/>
          <w:szCs w:val="32"/>
          <w:lang w:val="en-US"/>
        </w:rPr>
        <w:t>Henri, duc de Rohan</w:t>
      </w:r>
      <w:r w:rsidRPr="00571EBB">
        <w:rPr>
          <w:sz w:val="32"/>
          <w:szCs w:val="32"/>
          <w:lang w:val="en-US"/>
        </w:rPr>
        <w:t xml:space="preserve"> took him under his special protection, recommending him in 1580 as "maître des requêtes"</w:t>
      </w:r>
      <w:r>
        <w:rPr>
          <w:sz w:val="32"/>
          <w:szCs w:val="32"/>
          <w:lang w:val="en-US"/>
        </w:rPr>
        <w:t xml:space="preserve"> (</w:t>
      </w:r>
      <w:r>
        <w:rPr>
          <w:sz w:val="32"/>
          <w:szCs w:val="32"/>
          <w:lang w:val="el-GR"/>
        </w:rPr>
        <w:t xml:space="preserve">ΕΦΕΤΕΙΟΝ). </w:t>
      </w:r>
      <w:r w:rsidRPr="00571EBB">
        <w:rPr>
          <w:sz w:val="32"/>
          <w:szCs w:val="32"/>
          <w:lang w:val="en-US"/>
        </w:rPr>
        <w:t xml:space="preserve">. In 1579, Viète finished the printing of his Universalium inspectionum (Mettayer publisher), published as an appendix to a book of two trigonometric tables (Canon mathematicus, seu ad triangula, the "canon" referred to by the title of his Universalium inspectionum, and Canonion triangulorum laterum rationalium). A year later, he was appointed maître des requêtes to the parliament of Paris, committed to serving the king. </w:t>
      </w:r>
      <w:r w:rsidRPr="00E5572C">
        <w:rPr>
          <w:b/>
          <w:sz w:val="32"/>
          <w:szCs w:val="32"/>
          <w:lang w:val="en-US"/>
        </w:rPr>
        <w:t>That same year, his success in the trial between the Duke of Nemours and Françoise de Rohan, to the benefit of the latter, earned him the resentment of the tenacious Catholic League.</w:t>
      </w:r>
    </w:p>
    <w:p w:rsidR="00A1728B" w:rsidRDefault="00A1728B" w:rsidP="00A1728B">
      <w:pPr>
        <w:rPr>
          <w:sz w:val="32"/>
          <w:szCs w:val="32"/>
          <w:lang w:val="en-US"/>
        </w:rPr>
      </w:pPr>
      <w:r>
        <w:rPr>
          <w:b/>
          <w:sz w:val="32"/>
          <w:szCs w:val="32"/>
          <w:lang w:val="en-US"/>
        </w:rPr>
        <w:tab/>
      </w:r>
      <w:r w:rsidRPr="00E5572C">
        <w:rPr>
          <w:b/>
          <w:sz w:val="32"/>
          <w:szCs w:val="32"/>
          <w:lang w:val="en-US"/>
        </w:rPr>
        <w:t>Catholic League</w:t>
      </w:r>
      <w:r w:rsidRPr="00247F41">
        <w:rPr>
          <w:sz w:val="32"/>
          <w:szCs w:val="32"/>
          <w:lang w:val="en-US"/>
        </w:rPr>
        <w:t xml:space="preserve"> </w:t>
      </w:r>
    </w:p>
    <w:p w:rsidR="00A1728B" w:rsidRPr="00247F41" w:rsidRDefault="00A1728B" w:rsidP="00A1728B">
      <w:pPr>
        <w:rPr>
          <w:sz w:val="32"/>
          <w:szCs w:val="32"/>
          <w:lang w:val="en-US"/>
        </w:rPr>
      </w:pPr>
      <w:r>
        <w:rPr>
          <w:sz w:val="32"/>
          <w:szCs w:val="32"/>
          <w:lang w:val="el-GR"/>
        </w:rPr>
        <w:t xml:space="preserve">ΓΟΟΓΛΕ. </w:t>
      </w:r>
      <w:r w:rsidRPr="00247F41">
        <w:rPr>
          <w:sz w:val="32"/>
          <w:szCs w:val="32"/>
          <w:lang w:val="en-US"/>
        </w:rPr>
        <w:t xml:space="preserve">Holy League, French </w:t>
      </w:r>
      <w:r w:rsidRPr="00EE46D3">
        <w:rPr>
          <w:b/>
          <w:sz w:val="32"/>
          <w:szCs w:val="32"/>
          <w:lang w:val="en-US"/>
        </w:rPr>
        <w:t>La Sainte Ligue</w:t>
      </w:r>
      <w:r w:rsidRPr="00247F41">
        <w:rPr>
          <w:sz w:val="32"/>
          <w:szCs w:val="32"/>
          <w:lang w:val="en-US"/>
        </w:rPr>
        <w:t xml:space="preserve">, association of Roman Catholics during the French Wars of Religion of the </w:t>
      </w:r>
      <w:r w:rsidRPr="00247F41">
        <w:rPr>
          <w:sz w:val="32"/>
          <w:szCs w:val="32"/>
          <w:lang w:val="en-US"/>
        </w:rPr>
        <w:lastRenderedPageBreak/>
        <w:t>late 16th century; it was first organized in 1576 under the leadership of Henri I de Lorraine, 3e duc de Guise, to oppose concessions granted to the Protestants (Huguenots) by King Henry III.</w:t>
      </w:r>
    </w:p>
    <w:p w:rsidR="00A1728B" w:rsidRPr="00571EBB" w:rsidRDefault="00A1728B" w:rsidP="00A1728B">
      <w:pPr>
        <w:pStyle w:val="Heading4"/>
        <w:numPr>
          <w:ilvl w:val="3"/>
          <w:numId w:val="2"/>
        </w:numPr>
        <w:ind w:left="0" w:firstLine="0"/>
      </w:pPr>
      <w:r w:rsidRPr="00571EBB">
        <w:t>Exile in Fontenay</w:t>
      </w:r>
    </w:p>
    <w:p w:rsidR="00A1728B" w:rsidRPr="00571EBB" w:rsidRDefault="00A1728B" w:rsidP="00A1728B">
      <w:pPr>
        <w:rPr>
          <w:sz w:val="32"/>
          <w:szCs w:val="32"/>
          <w:lang w:val="en-US"/>
        </w:rPr>
      </w:pPr>
    </w:p>
    <w:p w:rsidR="00A1728B" w:rsidRPr="00571EBB" w:rsidRDefault="00A1728B" w:rsidP="00A1728B">
      <w:pPr>
        <w:rPr>
          <w:sz w:val="32"/>
          <w:szCs w:val="32"/>
          <w:lang w:val="en-US"/>
        </w:rPr>
      </w:pPr>
      <w:r w:rsidRPr="00EE46D3">
        <w:rPr>
          <w:b/>
          <w:sz w:val="32"/>
          <w:szCs w:val="32"/>
          <w:lang w:val="en-US"/>
        </w:rPr>
        <w:t>Between 1583 and 1585, the League persuaded Henry III to release Viète, Viète having been accused of sympathy with the Protestant cause.</w:t>
      </w:r>
      <w:r w:rsidRPr="00571EBB">
        <w:rPr>
          <w:sz w:val="32"/>
          <w:szCs w:val="32"/>
          <w:lang w:val="en-US"/>
        </w:rPr>
        <w:t xml:space="preserve"> Henry of Navarre, at Rohan's instigation, addressed two letters to King Henry III of France on March 3 and April 26, 1585, in an attempt to obtain Viète's restoration to his former office, but he failed</w:t>
      </w:r>
      <w:proofErr w:type="gramStart"/>
      <w:r w:rsidRPr="00571EBB">
        <w:rPr>
          <w:sz w:val="32"/>
          <w:szCs w:val="32"/>
          <w:lang w:val="en-US"/>
        </w:rPr>
        <w:t>.[</w:t>
      </w:r>
      <w:proofErr w:type="gramEnd"/>
      <w:r w:rsidRPr="00571EBB">
        <w:rPr>
          <w:sz w:val="32"/>
          <w:szCs w:val="32"/>
          <w:lang w:val="en-US"/>
        </w:rPr>
        <w:t>3]</w:t>
      </w:r>
    </w:p>
    <w:p w:rsidR="00A1728B" w:rsidRPr="00571EBB" w:rsidRDefault="00A1728B" w:rsidP="00A1728B">
      <w:pPr>
        <w:rPr>
          <w:sz w:val="32"/>
          <w:szCs w:val="32"/>
          <w:lang w:val="en-US"/>
        </w:rPr>
      </w:pPr>
    </w:p>
    <w:p w:rsidR="00A1728B" w:rsidRPr="0065035C" w:rsidRDefault="00A1728B" w:rsidP="00A1728B">
      <w:pPr>
        <w:rPr>
          <w:sz w:val="32"/>
          <w:szCs w:val="32"/>
          <w:lang w:val="en-US"/>
        </w:rPr>
      </w:pPr>
      <w:r w:rsidRPr="00571EBB">
        <w:rPr>
          <w:sz w:val="32"/>
          <w:szCs w:val="32"/>
          <w:lang w:val="en-US"/>
        </w:rPr>
        <w:t xml:space="preserve">Viète retired to Fontenay and Beauvoir-sur-Mer, with François de Rohan. </w:t>
      </w:r>
      <w:r w:rsidRPr="008F169D">
        <w:rPr>
          <w:b/>
          <w:sz w:val="32"/>
          <w:szCs w:val="32"/>
          <w:lang w:val="en-US"/>
        </w:rPr>
        <w:t>He spent four years devoted to mathematics, writing his New Algebra (1591</w:t>
      </w:r>
      <w:r w:rsidRPr="00571EBB">
        <w:rPr>
          <w:sz w:val="32"/>
          <w:szCs w:val="32"/>
          <w:lang w:val="en-US"/>
        </w:rPr>
        <w:t>).</w:t>
      </w:r>
    </w:p>
    <w:p w:rsidR="00A1728B" w:rsidRDefault="00A1728B" w:rsidP="00A1728B">
      <w:pPr>
        <w:rPr>
          <w:sz w:val="32"/>
          <w:szCs w:val="32"/>
          <w:lang w:val="en-US"/>
        </w:rPr>
      </w:pPr>
    </w:p>
    <w:p w:rsidR="00A1728B" w:rsidRDefault="00A1728B" w:rsidP="00A1728B">
      <w:pPr>
        <w:pStyle w:val="Heading4"/>
        <w:numPr>
          <w:ilvl w:val="3"/>
          <w:numId w:val="2"/>
        </w:numPr>
        <w:ind w:left="0" w:firstLine="0"/>
        <w:rPr>
          <w:sz w:val="27"/>
          <w:szCs w:val="27"/>
        </w:rPr>
      </w:pPr>
      <w:r>
        <w:rPr>
          <w:rStyle w:val="mw-headline"/>
        </w:rPr>
        <w:t xml:space="preserve">Code-breaker to two kings, </w:t>
      </w:r>
    </w:p>
    <w:p w:rsidR="00A1728B" w:rsidRDefault="00A1728B" w:rsidP="00A1728B">
      <w:pPr>
        <w:pStyle w:val="NormalWeb"/>
        <w:spacing w:before="0" w:beforeAutospacing="0" w:after="0" w:afterAutospacing="0"/>
      </w:pPr>
      <w:r>
        <w:t xml:space="preserve">In 1589, Henry III took refuge in Blois. He commanded the royal officials to be at Tours before 15 April 1589. Viète was one of the first who came back to Tours. He </w:t>
      </w:r>
      <w:r w:rsidRPr="00DB73E0">
        <w:rPr>
          <w:b/>
        </w:rPr>
        <w:t>deciphered the secret letters of the Catholic League and other enemies of the king.</w:t>
      </w:r>
      <w:r>
        <w:t xml:space="preserve"> Later, he had arguments with the classical scholar </w:t>
      </w:r>
      <w:hyperlink r:id="rId74" w:tooltip="Joseph Juste Scaliger" w:history="1">
        <w:r>
          <w:rPr>
            <w:rStyle w:val="Hyperlink"/>
          </w:rPr>
          <w:t>Joseph Juste Scaliger</w:t>
        </w:r>
      </w:hyperlink>
      <w:r>
        <w:t xml:space="preserve">. Viète triumphed against him in 1590. </w:t>
      </w:r>
    </w:p>
    <w:p w:rsidR="00A1728B" w:rsidRDefault="00A1728B" w:rsidP="00A1728B">
      <w:pPr>
        <w:pStyle w:val="NormalWeb"/>
        <w:spacing w:before="0" w:beforeAutospacing="0" w:after="0" w:afterAutospacing="0"/>
      </w:pPr>
      <w:r>
        <w:t>After the death of Henry III, Viète became a privy councillor to Henry of Navarre, now Henry IV.</w:t>
      </w:r>
      <w:hyperlink r:id="rId75" w:anchor="cite_note-6" w:history="1">
        <w:r>
          <w:rPr>
            <w:rStyle w:val="Hyperlink"/>
            <w:vertAlign w:val="superscript"/>
          </w:rPr>
          <w:t>[6]</w:t>
        </w:r>
      </w:hyperlink>
      <w:r>
        <w:rPr>
          <w:vertAlign w:val="superscript"/>
        </w:rPr>
        <w:t>: 75–77 </w:t>
      </w:r>
      <w:r>
        <w:t xml:space="preserve"> He was appreciated by the king, who admired his mathematical talents. Viète was given the position of councillor of the </w:t>
      </w:r>
      <w:r>
        <w:rPr>
          <w:i/>
          <w:iCs/>
        </w:rPr>
        <w:t>parlement</w:t>
      </w:r>
      <w:r>
        <w:t xml:space="preserve"> at </w:t>
      </w:r>
      <w:hyperlink r:id="rId76" w:tooltip="Tours" w:history="1">
        <w:r>
          <w:rPr>
            <w:rStyle w:val="Hyperlink"/>
          </w:rPr>
          <w:t>Tours</w:t>
        </w:r>
      </w:hyperlink>
      <w:r>
        <w:t xml:space="preserve">. In 1590, Viète discovered the key to a </w:t>
      </w:r>
      <w:hyperlink r:id="rId77" w:tooltip="Spanish language" w:history="1">
        <w:r>
          <w:rPr>
            <w:rStyle w:val="Hyperlink"/>
          </w:rPr>
          <w:t>Spanish</w:t>
        </w:r>
      </w:hyperlink>
      <w:r>
        <w:t xml:space="preserve"> </w:t>
      </w:r>
      <w:hyperlink r:id="rId78" w:tooltip="Cipher" w:history="1">
        <w:r>
          <w:rPr>
            <w:rStyle w:val="Hyperlink"/>
          </w:rPr>
          <w:t>cipher</w:t>
        </w:r>
      </w:hyperlink>
      <w:r>
        <w:t>, consisting of more than 500 characters, and this meant that all dispatches in that language which fell into the hands of the French could be easily read.</w:t>
      </w:r>
      <w:hyperlink r:id="rId79" w:anchor="cite_note-FOOTNOTECantor191158-7" w:history="1">
        <w:r>
          <w:rPr>
            <w:rStyle w:val="Hyperlink"/>
            <w:vertAlign w:val="superscript"/>
          </w:rPr>
          <w:t>[7]</w:t>
        </w:r>
      </w:hyperlink>
      <w:r>
        <w:t xml:space="preserve"> </w:t>
      </w:r>
    </w:p>
    <w:p w:rsidR="00A1728B" w:rsidRDefault="00A1728B" w:rsidP="00A1728B">
      <w:pPr>
        <w:pStyle w:val="NormalWeb"/>
        <w:spacing w:before="0" w:beforeAutospacing="0" w:after="0" w:afterAutospacing="0"/>
      </w:pPr>
      <w:r>
        <w:t xml:space="preserve">Henry IV published a letter from Commander Moreo to the King of Spain. The contents of this letter, read by Viète, revealed that the head of the League in France, </w:t>
      </w:r>
      <w:hyperlink r:id="rId80" w:tooltip="Charles, Duke of Mayenne" w:history="1">
        <w:r>
          <w:rPr>
            <w:rStyle w:val="Hyperlink"/>
          </w:rPr>
          <w:t>Charles, Duke of Mayenne</w:t>
        </w:r>
      </w:hyperlink>
      <w:r>
        <w:t xml:space="preserve">, planned to become king in place of Henry IV. This publication led to the settlement of the </w:t>
      </w:r>
      <w:hyperlink r:id="rId81" w:tooltip="French Wars of Religion" w:history="1">
        <w:r>
          <w:rPr>
            <w:rStyle w:val="Hyperlink"/>
          </w:rPr>
          <w:t>Wars of Religion</w:t>
        </w:r>
      </w:hyperlink>
      <w:r>
        <w:t xml:space="preserve">. </w:t>
      </w:r>
      <w:r w:rsidRPr="00E75B3E">
        <w:rPr>
          <w:b/>
        </w:rPr>
        <w:t>The King of Spain accused Viète of having used magical powers.</w:t>
      </w:r>
      <w:r>
        <w:t xml:space="preserve"> In 1593, Viète published his arguments against Scaliger. </w:t>
      </w:r>
      <w:r w:rsidRPr="00E75B3E">
        <w:rPr>
          <w:b/>
        </w:rPr>
        <w:t>Beginning in 1594, he was appointed exclusively deciphering the enemy's secret codes</w:t>
      </w:r>
      <w:r>
        <w:t xml:space="preserve">. </w:t>
      </w:r>
    </w:p>
    <w:p w:rsidR="00A1728B" w:rsidRDefault="00A1728B" w:rsidP="00A1728B">
      <w:pPr>
        <w:pStyle w:val="Heading4"/>
        <w:numPr>
          <w:ilvl w:val="3"/>
          <w:numId w:val="2"/>
        </w:numPr>
        <w:ind w:left="0" w:firstLine="0"/>
      </w:pPr>
      <w:r w:rsidRPr="00EB0FD4">
        <w:tab/>
      </w:r>
      <w:r w:rsidRPr="00EB0FD4">
        <w:tab/>
      </w:r>
      <w:r w:rsidRPr="004F596A">
        <w:t>Work and thought</w:t>
      </w:r>
    </w:p>
    <w:p w:rsidR="00A1728B" w:rsidRPr="004F596A" w:rsidRDefault="00A1728B" w:rsidP="00A1728B">
      <w:pPr>
        <w:rPr>
          <w:sz w:val="32"/>
          <w:szCs w:val="32"/>
          <w:lang w:val="el-GR"/>
        </w:rPr>
      </w:pPr>
      <w:r>
        <w:rPr>
          <w:sz w:val="32"/>
          <w:szCs w:val="32"/>
          <w:lang w:val="el-GR"/>
        </w:rPr>
        <w:t xml:space="preserve">Ενδιαφερον κειμενο, όχι πολλεσ αναφορεσ, </w:t>
      </w:r>
    </w:p>
    <w:p w:rsidR="00A1728B" w:rsidRDefault="00A1728B" w:rsidP="00A1728B">
      <w:pPr>
        <w:rPr>
          <w:lang w:val="en-US"/>
        </w:rPr>
      </w:pPr>
      <w:r>
        <w:rPr>
          <w:sz w:val="32"/>
          <w:szCs w:val="32"/>
          <w:lang w:val="en-US"/>
        </w:rPr>
        <w:tab/>
      </w:r>
      <w:r w:rsidRPr="00EB0FD4">
        <w:rPr>
          <w:lang w:val="en-US"/>
        </w:rPr>
        <w:tab/>
      </w:r>
      <w:hyperlink r:id="rId82" w:history="1">
        <w:r w:rsidRPr="002D243B">
          <w:rPr>
            <w:rStyle w:val="Hyperlink"/>
            <w:lang w:val="en-US"/>
          </w:rPr>
          <w:t>https://mathshistory.st-andrews.ac.uk/Biographies/Viete/</w:t>
        </w:r>
      </w:hyperlink>
      <w:r>
        <w:rPr>
          <w:lang w:val="en-US"/>
        </w:rPr>
        <w:t xml:space="preserve">, </w:t>
      </w:r>
    </w:p>
    <w:p w:rsidR="00A1728B" w:rsidRDefault="00A1728B" w:rsidP="00A1728B">
      <w:pPr>
        <w:rPr>
          <w:lang w:val="en-US"/>
        </w:rPr>
      </w:pPr>
      <w:r w:rsidRPr="001C6734">
        <w:rPr>
          <w:lang w:val="en-US"/>
        </w:rPr>
        <w:t>H L L Busard, Biography in Dictionary of Scientific Biography (New York 1970-1990).</w:t>
      </w:r>
    </w:p>
    <w:p w:rsidR="00A1728B" w:rsidRPr="00EB0FD4" w:rsidRDefault="00A1728B" w:rsidP="00A1728B">
      <w:pPr>
        <w:rPr>
          <w:lang w:val="en-US"/>
        </w:rPr>
      </w:pPr>
      <w:r>
        <w:rPr>
          <w:lang w:val="en-US"/>
        </w:rPr>
        <w:tab/>
      </w:r>
      <w:hyperlink r:id="rId83" w:history="1">
        <w:r w:rsidRPr="002D243B">
          <w:rPr>
            <w:rStyle w:val="Hyperlink"/>
            <w:lang w:val="en-US"/>
          </w:rPr>
          <w:t>https://www.encyclopedia.com/people/science-and-technology/mathematics-biographies/francois-viete</w:t>
        </w:r>
      </w:hyperlink>
      <w:r>
        <w:rPr>
          <w:lang w:val="en-US"/>
        </w:rPr>
        <w:t xml:space="preserve">, </w:t>
      </w:r>
    </w:p>
    <w:p w:rsidR="00A1728B" w:rsidRPr="001C6734" w:rsidRDefault="00A1728B" w:rsidP="00A1728B">
      <w:pPr>
        <w:rPr>
          <w:iCs/>
          <w:szCs w:val="20"/>
        </w:rPr>
      </w:pPr>
      <w:r>
        <w:rPr>
          <w:iCs/>
          <w:szCs w:val="20"/>
        </w:rPr>
        <w:lastRenderedPageBreak/>
        <w:tab/>
      </w:r>
      <w:r w:rsidRPr="001C6734">
        <w:rPr>
          <w:iCs/>
          <w:szCs w:val="20"/>
        </w:rPr>
        <w:t>Viète himself, published his answer to Roomen's problem in 1595, stating in the introduction [1]:-</w:t>
      </w:r>
    </w:p>
    <w:p w:rsidR="00A1728B" w:rsidRDefault="00A1728B" w:rsidP="00A1728B">
      <w:pPr>
        <w:rPr>
          <w:iCs/>
          <w:szCs w:val="20"/>
        </w:rPr>
      </w:pPr>
      <w:r w:rsidRPr="001C6734">
        <w:rPr>
          <w:iCs/>
          <w:szCs w:val="20"/>
        </w:rPr>
        <w:t xml:space="preserve">    I, who do not profess to be a mathematician, but who, </w:t>
      </w:r>
      <w:r w:rsidRPr="001C6734">
        <w:rPr>
          <w:b/>
          <w:iCs/>
          <w:szCs w:val="20"/>
        </w:rPr>
        <w:t xml:space="preserve">whenever there is leisure, delight in mathematical </w:t>
      </w:r>
      <w:proofErr w:type="gramStart"/>
      <w:r w:rsidRPr="001C6734">
        <w:rPr>
          <w:b/>
          <w:iCs/>
          <w:szCs w:val="20"/>
        </w:rPr>
        <w:t xml:space="preserve">studies </w:t>
      </w:r>
      <w:r w:rsidRPr="001C6734">
        <w:rPr>
          <w:iCs/>
          <w:szCs w:val="20"/>
        </w:rPr>
        <w:t>...</w:t>
      </w:r>
      <w:proofErr w:type="gramEnd"/>
    </w:p>
    <w:p w:rsidR="00A1728B" w:rsidRDefault="00A1728B" w:rsidP="00A1728B">
      <w:pPr>
        <w:rPr>
          <w:iCs/>
          <w:szCs w:val="20"/>
        </w:rPr>
      </w:pPr>
    </w:p>
    <w:p w:rsidR="00A1728B" w:rsidRDefault="00A1728B" w:rsidP="00A1728B">
      <w:pPr>
        <w:pStyle w:val="Heading6"/>
        <w:numPr>
          <w:ilvl w:val="5"/>
          <w:numId w:val="2"/>
        </w:numPr>
        <w:spacing w:before="0"/>
        <w:ind w:left="0" w:firstLine="0"/>
      </w:pPr>
      <w:r>
        <w:tab/>
      </w:r>
      <w:r w:rsidRPr="005C4625">
        <w:t>Viète's symbolic algebra</w:t>
      </w:r>
    </w:p>
    <w:p w:rsidR="00A1728B" w:rsidRPr="00A54449" w:rsidRDefault="00A1728B" w:rsidP="00A1728B">
      <w:pPr>
        <w:rPr>
          <w:iCs/>
          <w:szCs w:val="20"/>
        </w:rPr>
      </w:pPr>
      <w:r w:rsidRPr="00A54449">
        <w:rPr>
          <w:iCs/>
          <w:szCs w:val="20"/>
        </w:rPr>
        <w:t xml:space="preserve">Firstly, Viète gave algebra a foundation as strong as that of geometry. He then ended the </w:t>
      </w:r>
      <w:r w:rsidRPr="00245284">
        <w:rPr>
          <w:b/>
          <w:iCs/>
          <w:szCs w:val="20"/>
        </w:rPr>
        <w:t>algebra of procedures</w:t>
      </w:r>
      <w:r w:rsidRPr="00A54449">
        <w:rPr>
          <w:iCs/>
          <w:szCs w:val="20"/>
        </w:rPr>
        <w:t xml:space="preserve"> (al-Jabr and al-Muqabala), creating the </w:t>
      </w:r>
      <w:r w:rsidRPr="00245284">
        <w:rPr>
          <w:b/>
          <w:iCs/>
          <w:szCs w:val="20"/>
        </w:rPr>
        <w:t>first symbolic algebra,</w:t>
      </w:r>
      <w:r w:rsidRPr="00A54449">
        <w:rPr>
          <w:iCs/>
          <w:szCs w:val="20"/>
        </w:rPr>
        <w:t xml:space="preserve"> and claiming that with it, all problems could be solved (nullum non problema solvere)</w:t>
      </w:r>
      <w:proofErr w:type="gramStart"/>
      <w:r w:rsidRPr="00A54449">
        <w:rPr>
          <w:iCs/>
          <w:szCs w:val="20"/>
        </w:rPr>
        <w:t>.[</w:t>
      </w:r>
      <w:proofErr w:type="gramEnd"/>
      <w:r w:rsidRPr="00A54449">
        <w:rPr>
          <w:iCs/>
          <w:szCs w:val="20"/>
        </w:rPr>
        <w:t>12][13]</w:t>
      </w:r>
    </w:p>
    <w:p w:rsidR="00A1728B" w:rsidRPr="00A54449" w:rsidRDefault="00A1728B" w:rsidP="00A1728B">
      <w:pPr>
        <w:rPr>
          <w:iCs/>
          <w:szCs w:val="20"/>
        </w:rPr>
      </w:pPr>
    </w:p>
    <w:p w:rsidR="00A1728B" w:rsidRPr="00A54449" w:rsidRDefault="00A1728B" w:rsidP="00A1728B">
      <w:pPr>
        <w:rPr>
          <w:iCs/>
          <w:szCs w:val="20"/>
        </w:rPr>
      </w:pPr>
      <w:r w:rsidRPr="00A54449">
        <w:rPr>
          <w:iCs/>
          <w:szCs w:val="20"/>
        </w:rPr>
        <w:t>In his dedication of the Isagoge to Catherine de Parthenay, Viète wrote:</w:t>
      </w:r>
    </w:p>
    <w:p w:rsidR="00A1728B" w:rsidRDefault="00A1728B" w:rsidP="00A1728B">
      <w:pPr>
        <w:rPr>
          <w:iCs/>
          <w:szCs w:val="20"/>
        </w:rPr>
      </w:pPr>
      <w:r w:rsidRPr="00A54449">
        <w:rPr>
          <w:iCs/>
          <w:szCs w:val="20"/>
        </w:rPr>
        <w:t xml:space="preserve">    "These things which are new are wont in the beginning to be set forth rudely and formlessly and must then be polished and perfected in succeeding centuries. Behold, the art which I present is new, but in truth so old, so spoiled and defiled by the </w:t>
      </w:r>
      <w:r w:rsidRPr="00A54449">
        <w:rPr>
          <w:b/>
          <w:iCs/>
          <w:szCs w:val="20"/>
        </w:rPr>
        <w:t>barbarians</w:t>
      </w:r>
      <w:r w:rsidRPr="00A54449">
        <w:rPr>
          <w:iCs/>
          <w:szCs w:val="20"/>
        </w:rPr>
        <w:t>, that I considered it necessary, in order to introduce an entirely new form into it, to think out and publish a new vocabulary, having gotten rid of all its pseudo-technical terms..."[14]</w:t>
      </w:r>
    </w:p>
    <w:p w:rsidR="00A1728B" w:rsidRDefault="00A1728B" w:rsidP="00A1728B">
      <w:pPr>
        <w:rPr>
          <w:iCs/>
          <w:szCs w:val="20"/>
        </w:rPr>
      </w:pPr>
    </w:p>
    <w:p w:rsidR="00A1728B" w:rsidRDefault="00A1728B" w:rsidP="00A1728B">
      <w:pPr>
        <w:pStyle w:val="Heading4"/>
        <w:numPr>
          <w:ilvl w:val="3"/>
          <w:numId w:val="2"/>
        </w:numPr>
        <w:ind w:left="0" w:firstLine="0"/>
      </w:pPr>
      <w:r>
        <w:tab/>
      </w:r>
      <w:r w:rsidRPr="00A54449">
        <w:t>Adriaan van Roomen's problem</w:t>
      </w:r>
    </w:p>
    <w:p w:rsidR="00A1728B" w:rsidRDefault="00A1728B" w:rsidP="00A1728B">
      <w:pPr>
        <w:rPr>
          <w:iCs/>
          <w:szCs w:val="20"/>
        </w:rPr>
      </w:pPr>
      <w:r>
        <w:rPr>
          <w:iCs/>
          <w:szCs w:val="20"/>
        </w:rPr>
        <w:tab/>
      </w:r>
      <w:proofErr w:type="gramStart"/>
      <w:r>
        <w:rPr>
          <w:iCs/>
          <w:szCs w:val="20"/>
        </w:rPr>
        <w:t>xxxxxxxx</w:t>
      </w:r>
      <w:proofErr w:type="gramEnd"/>
    </w:p>
    <w:p w:rsidR="00A1728B" w:rsidRPr="00931A32" w:rsidRDefault="00A1728B" w:rsidP="00A1728B">
      <w:pPr>
        <w:pStyle w:val="Heading4"/>
        <w:numPr>
          <w:ilvl w:val="3"/>
          <w:numId w:val="2"/>
        </w:numPr>
        <w:ind w:left="0" w:firstLine="0"/>
      </w:pPr>
      <w:r>
        <w:tab/>
      </w:r>
      <w:r>
        <w:tab/>
      </w:r>
      <w:r w:rsidRPr="00931A32">
        <w:t>Religious and political beliefs</w:t>
      </w:r>
    </w:p>
    <w:p w:rsidR="00A1728B" w:rsidRPr="00931A32" w:rsidRDefault="00A1728B" w:rsidP="00A1728B">
      <w:pPr>
        <w:rPr>
          <w:iCs/>
          <w:szCs w:val="20"/>
        </w:rPr>
      </w:pPr>
      <w:r w:rsidRPr="00EB0FD4">
        <w:tab/>
      </w:r>
      <w:r w:rsidRPr="00931A32">
        <w:rPr>
          <w:iCs/>
          <w:szCs w:val="20"/>
        </w:rPr>
        <w:t>Viète was accused of Protestantism by the Catholic League, but he was not a Huguenot</w:t>
      </w:r>
      <w:r w:rsidRPr="00931A32">
        <w:rPr>
          <w:b/>
          <w:iCs/>
          <w:szCs w:val="20"/>
        </w:rPr>
        <w:t>. His father was,</w:t>
      </w:r>
      <w:r w:rsidRPr="00931A32">
        <w:rPr>
          <w:iCs/>
          <w:szCs w:val="20"/>
        </w:rPr>
        <w:t xml:space="preserve"> according </w:t>
      </w:r>
      <w:r w:rsidRPr="00A81EDE">
        <w:rPr>
          <w:b/>
          <w:iCs/>
          <w:szCs w:val="20"/>
        </w:rPr>
        <w:t>to Dhombres</w:t>
      </w:r>
      <w:proofErr w:type="gramStart"/>
      <w:r w:rsidRPr="00A81EDE">
        <w:rPr>
          <w:b/>
          <w:iCs/>
          <w:szCs w:val="20"/>
        </w:rPr>
        <w:t>.[</w:t>
      </w:r>
      <w:proofErr w:type="gramEnd"/>
      <w:r w:rsidRPr="00931A32">
        <w:rPr>
          <w:iCs/>
          <w:szCs w:val="20"/>
        </w:rPr>
        <w:t xml:space="preserve">19] Indifferent in religious matters, he did not adopt the Calvinist faith of Parthenay, nor that of his other protectors, the Rohan family. His call to the parliament of Rennes proved the opposite. </w:t>
      </w:r>
      <w:r w:rsidRPr="00A81EDE">
        <w:rPr>
          <w:b/>
          <w:iCs/>
          <w:szCs w:val="20"/>
        </w:rPr>
        <w:t>At the reception as a member of the court of Brittany, on 6 April 1574, he read in public a statement of Catholic faith</w:t>
      </w:r>
      <w:proofErr w:type="gramStart"/>
      <w:r w:rsidRPr="00931A32">
        <w:rPr>
          <w:iCs/>
          <w:szCs w:val="20"/>
        </w:rPr>
        <w:t>.[</w:t>
      </w:r>
      <w:proofErr w:type="gramEnd"/>
      <w:r w:rsidRPr="00931A32">
        <w:rPr>
          <w:iCs/>
          <w:szCs w:val="20"/>
        </w:rPr>
        <w:t>19]</w:t>
      </w:r>
    </w:p>
    <w:p w:rsidR="00A1728B" w:rsidRPr="00931A32" w:rsidRDefault="00A1728B" w:rsidP="00A1728B">
      <w:pPr>
        <w:rPr>
          <w:iCs/>
          <w:szCs w:val="20"/>
        </w:rPr>
      </w:pPr>
    </w:p>
    <w:p w:rsidR="00A1728B" w:rsidRPr="00931A32" w:rsidRDefault="00A1728B" w:rsidP="00A1728B">
      <w:pPr>
        <w:rPr>
          <w:iCs/>
          <w:szCs w:val="20"/>
        </w:rPr>
      </w:pPr>
      <w:r w:rsidRPr="00931A32">
        <w:rPr>
          <w:iCs/>
          <w:szCs w:val="20"/>
        </w:rPr>
        <w:t xml:space="preserve">Nevertheless, </w:t>
      </w:r>
      <w:r w:rsidRPr="00931A32">
        <w:rPr>
          <w:b/>
          <w:iCs/>
          <w:szCs w:val="20"/>
        </w:rPr>
        <w:t>Viète defended and protected Protestants his whole life</w:t>
      </w:r>
      <w:r w:rsidRPr="00931A32">
        <w:rPr>
          <w:iCs/>
          <w:szCs w:val="20"/>
        </w:rPr>
        <w:t>, and suffered, in turn, the wrath of the League. It seems that for him</w:t>
      </w:r>
      <w:r w:rsidRPr="00A81EDE">
        <w:rPr>
          <w:b/>
          <w:iCs/>
          <w:szCs w:val="20"/>
        </w:rPr>
        <w:t>, the stability of the state was to be preserved</w:t>
      </w:r>
      <w:r w:rsidRPr="00931A32">
        <w:rPr>
          <w:iCs/>
          <w:szCs w:val="20"/>
        </w:rPr>
        <w:t xml:space="preserve"> and that under this requirement, the King's religion did not matter. At that time, such people were called "Politicals."</w:t>
      </w:r>
    </w:p>
    <w:p w:rsidR="00A1728B" w:rsidRPr="00931A32" w:rsidRDefault="00A1728B" w:rsidP="00A1728B">
      <w:pPr>
        <w:rPr>
          <w:iCs/>
          <w:szCs w:val="20"/>
        </w:rPr>
      </w:pPr>
    </w:p>
    <w:p w:rsidR="00A1728B" w:rsidRDefault="00A1728B" w:rsidP="00A1728B">
      <w:pPr>
        <w:rPr>
          <w:iCs/>
          <w:szCs w:val="20"/>
        </w:rPr>
      </w:pPr>
      <w:r w:rsidRPr="00931A32">
        <w:rPr>
          <w:b/>
          <w:iCs/>
          <w:szCs w:val="20"/>
        </w:rPr>
        <w:t>Furthermore, at his death, he did not want to confess his sins</w:t>
      </w:r>
      <w:r w:rsidRPr="00931A32">
        <w:rPr>
          <w:iCs/>
          <w:szCs w:val="20"/>
        </w:rPr>
        <w:t xml:space="preserve">. A friend had to convince him that </w:t>
      </w:r>
      <w:r w:rsidRPr="00931A32">
        <w:rPr>
          <w:b/>
          <w:iCs/>
          <w:szCs w:val="20"/>
        </w:rPr>
        <w:t>his own daughter would not find a husband,</w:t>
      </w:r>
      <w:r w:rsidRPr="00931A32">
        <w:rPr>
          <w:iCs/>
          <w:szCs w:val="20"/>
        </w:rPr>
        <w:t xml:space="preserve"> were he to refuse the sacraments of the Catholic Church. Whether Viète was an atheist or not is a matter of debate</w:t>
      </w:r>
      <w:proofErr w:type="gramStart"/>
      <w:r w:rsidRPr="00931A32">
        <w:rPr>
          <w:iCs/>
          <w:szCs w:val="20"/>
        </w:rPr>
        <w:t>.[</w:t>
      </w:r>
      <w:proofErr w:type="gramEnd"/>
      <w:r w:rsidRPr="00931A32">
        <w:rPr>
          <w:iCs/>
          <w:szCs w:val="20"/>
        </w:rPr>
        <w:t>19]</w:t>
      </w:r>
    </w:p>
    <w:p w:rsidR="00A1728B" w:rsidRDefault="00A1728B" w:rsidP="00A1728B">
      <w:pPr>
        <w:rPr>
          <w:iCs/>
          <w:szCs w:val="20"/>
        </w:rPr>
      </w:pPr>
    </w:p>
    <w:p w:rsidR="00A1728B" w:rsidRDefault="00A1728B" w:rsidP="00A1728B">
      <w:pPr>
        <w:rPr>
          <w:rFonts w:ascii="Calibri" w:eastAsia="Calibri" w:hAnsi="Calibri"/>
          <w:szCs w:val="22"/>
          <w:lang w:val="en-US"/>
        </w:rPr>
      </w:pPr>
    </w:p>
    <w:p w:rsidR="00A1728B" w:rsidRDefault="00A1728B" w:rsidP="00A1728B">
      <w:pPr>
        <w:spacing w:after="200" w:line="276" w:lineRule="auto"/>
        <w:rPr>
          <w:rFonts w:ascii="Calibri" w:eastAsia="Calibri" w:hAnsi="Calibri"/>
          <w:szCs w:val="22"/>
          <w:lang w:val="en-US"/>
        </w:rPr>
      </w:pPr>
      <w:bookmarkStart w:id="0" w:name="_GoBack"/>
      <w:bookmarkEnd w:id="0"/>
    </w:p>
    <w:p w:rsidR="00A1728B" w:rsidRDefault="00A1728B" w:rsidP="00A1728B">
      <w:pPr>
        <w:spacing w:after="200" w:line="276" w:lineRule="auto"/>
        <w:rPr>
          <w:rFonts w:ascii="Calibri" w:eastAsia="Calibri" w:hAnsi="Calibri"/>
          <w:szCs w:val="22"/>
          <w:lang w:val="en-US"/>
        </w:rPr>
      </w:pPr>
    </w:p>
    <w:p w:rsidR="00A1728B" w:rsidRDefault="00A1728B" w:rsidP="00A1728B">
      <w:pPr>
        <w:spacing w:after="200" w:line="276" w:lineRule="auto"/>
        <w:rPr>
          <w:rFonts w:ascii="Calibri" w:eastAsia="Calibri" w:hAnsi="Calibri"/>
          <w:szCs w:val="22"/>
          <w:lang w:val="en-US"/>
        </w:rPr>
      </w:pPr>
      <w:r>
        <w:rPr>
          <w:rFonts w:ascii="Calibri" w:eastAsia="Calibri" w:hAnsi="Calibri"/>
          <w:szCs w:val="22"/>
          <w:lang w:val="en-US"/>
        </w:rPr>
        <w:br w:type="page"/>
      </w:r>
    </w:p>
    <w:p w:rsidR="00A1728B" w:rsidRDefault="00A1728B" w:rsidP="00A1728B">
      <w:pPr>
        <w:spacing w:after="200" w:line="276" w:lineRule="auto"/>
        <w:rPr>
          <w:rFonts w:ascii="Calibri" w:eastAsia="Calibri" w:hAnsi="Calibri"/>
          <w:szCs w:val="22"/>
          <w:lang w:val="en-US"/>
        </w:rPr>
      </w:pPr>
    </w:p>
    <w:sectPr w:rsidR="00A1728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1"/>
    <w:family w:val="swiss"/>
    <w:pitch w:val="variable"/>
    <w:sig w:usb0="E4002EFF" w:usb1="C000247B" w:usb2="00000009" w:usb3="00000000" w:csb0="000001FF" w:csb1="00000000"/>
  </w:font>
  <w:font w:name="Times-Italic">
    <w:altName w:val="Microsoft JhengHei"/>
    <w:panose1 w:val="00000000000000000000"/>
    <w:charset w:val="88"/>
    <w:family w:val="auto"/>
    <w:notTrueType/>
    <w:pitch w:val="default"/>
    <w:sig w:usb0="00000083" w:usb1="08080000" w:usb2="00000010" w:usb3="00000000" w:csb0="00100009" w:csb1="00000000"/>
  </w:font>
  <w:font w:name="Times-Bold">
    <w:altName w:val="Times New Roman"/>
    <w:panose1 w:val="00000000000000000000"/>
    <w:charset w:val="A1"/>
    <w:family w:val="auto"/>
    <w:notTrueType/>
    <w:pitch w:val="default"/>
    <w:sig w:usb0="00000083" w:usb1="00000000" w:usb2="00000000" w:usb3="00000000" w:csb0="00000009" w:csb1="00000000"/>
  </w:font>
  <w:font w:name="Times-SemiboldItalic">
    <w:panose1 w:val="00000000000000000000"/>
    <w:charset w:val="A1"/>
    <w:family w:val="auto"/>
    <w:notTrueType/>
    <w:pitch w:val="default"/>
    <w:sig w:usb0="00000081" w:usb1="00000000" w:usb2="00000000" w:usb3="00000000" w:csb0="00000008" w:csb1="00000000"/>
  </w:font>
  <w:font w:name="UB-Helvetica">
    <w:panose1 w:val="00000000000000000000"/>
    <w:charset w:val="A1"/>
    <w:family w:val="auto"/>
    <w:notTrueType/>
    <w:pitch w:val="default"/>
    <w:sig w:usb0="00000081" w:usb1="00000000" w:usb2="00000000" w:usb3="00000000" w:csb0="00000008" w:csb1="00000000"/>
  </w:font>
  <w:font w:name="Cambria Math">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08EE6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B5B2A9C"/>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71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F34345A"/>
    <w:multiLevelType w:val="hybridMultilevel"/>
    <w:tmpl w:val="094AA08E"/>
    <w:lvl w:ilvl="0" w:tplc="5E8216F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15:restartNumberingAfterBreak="0">
    <w:nsid w:val="39A23925"/>
    <w:multiLevelType w:val="hybridMultilevel"/>
    <w:tmpl w:val="DE68F08A"/>
    <w:lvl w:ilvl="0" w:tplc="62328996">
      <w:start w:val="1"/>
      <w:numFmt w:val="bullet"/>
      <w:lvlText w:val="•"/>
      <w:lvlJc w:val="left"/>
      <w:pPr>
        <w:tabs>
          <w:tab w:val="num" w:pos="720"/>
        </w:tabs>
        <w:ind w:left="720" w:hanging="360"/>
      </w:pPr>
      <w:rPr>
        <w:rFonts w:ascii="Arial" w:hAnsi="Arial" w:hint="default"/>
      </w:rPr>
    </w:lvl>
    <w:lvl w:ilvl="1" w:tplc="B49A1E48" w:tentative="1">
      <w:start w:val="1"/>
      <w:numFmt w:val="bullet"/>
      <w:lvlText w:val="•"/>
      <w:lvlJc w:val="left"/>
      <w:pPr>
        <w:tabs>
          <w:tab w:val="num" w:pos="1440"/>
        </w:tabs>
        <w:ind w:left="1440" w:hanging="360"/>
      </w:pPr>
      <w:rPr>
        <w:rFonts w:ascii="Arial" w:hAnsi="Arial" w:hint="default"/>
      </w:rPr>
    </w:lvl>
    <w:lvl w:ilvl="2" w:tplc="FE18A8B6" w:tentative="1">
      <w:start w:val="1"/>
      <w:numFmt w:val="bullet"/>
      <w:lvlText w:val="•"/>
      <w:lvlJc w:val="left"/>
      <w:pPr>
        <w:tabs>
          <w:tab w:val="num" w:pos="2160"/>
        </w:tabs>
        <w:ind w:left="2160" w:hanging="360"/>
      </w:pPr>
      <w:rPr>
        <w:rFonts w:ascii="Arial" w:hAnsi="Arial" w:hint="default"/>
      </w:rPr>
    </w:lvl>
    <w:lvl w:ilvl="3" w:tplc="EF8EB8CC" w:tentative="1">
      <w:start w:val="1"/>
      <w:numFmt w:val="bullet"/>
      <w:lvlText w:val="•"/>
      <w:lvlJc w:val="left"/>
      <w:pPr>
        <w:tabs>
          <w:tab w:val="num" w:pos="2880"/>
        </w:tabs>
        <w:ind w:left="2880" w:hanging="360"/>
      </w:pPr>
      <w:rPr>
        <w:rFonts w:ascii="Arial" w:hAnsi="Arial" w:hint="default"/>
      </w:rPr>
    </w:lvl>
    <w:lvl w:ilvl="4" w:tplc="18BE99F8" w:tentative="1">
      <w:start w:val="1"/>
      <w:numFmt w:val="bullet"/>
      <w:lvlText w:val="•"/>
      <w:lvlJc w:val="left"/>
      <w:pPr>
        <w:tabs>
          <w:tab w:val="num" w:pos="3600"/>
        </w:tabs>
        <w:ind w:left="3600" w:hanging="360"/>
      </w:pPr>
      <w:rPr>
        <w:rFonts w:ascii="Arial" w:hAnsi="Arial" w:hint="default"/>
      </w:rPr>
    </w:lvl>
    <w:lvl w:ilvl="5" w:tplc="59F20440" w:tentative="1">
      <w:start w:val="1"/>
      <w:numFmt w:val="bullet"/>
      <w:lvlText w:val="•"/>
      <w:lvlJc w:val="left"/>
      <w:pPr>
        <w:tabs>
          <w:tab w:val="num" w:pos="4320"/>
        </w:tabs>
        <w:ind w:left="4320" w:hanging="360"/>
      </w:pPr>
      <w:rPr>
        <w:rFonts w:ascii="Arial" w:hAnsi="Arial" w:hint="default"/>
      </w:rPr>
    </w:lvl>
    <w:lvl w:ilvl="6" w:tplc="52F88322" w:tentative="1">
      <w:start w:val="1"/>
      <w:numFmt w:val="bullet"/>
      <w:lvlText w:val="•"/>
      <w:lvlJc w:val="left"/>
      <w:pPr>
        <w:tabs>
          <w:tab w:val="num" w:pos="5040"/>
        </w:tabs>
        <w:ind w:left="5040" w:hanging="360"/>
      </w:pPr>
      <w:rPr>
        <w:rFonts w:ascii="Arial" w:hAnsi="Arial" w:hint="default"/>
      </w:rPr>
    </w:lvl>
    <w:lvl w:ilvl="7" w:tplc="57F6FCCC" w:tentative="1">
      <w:start w:val="1"/>
      <w:numFmt w:val="bullet"/>
      <w:lvlText w:val="•"/>
      <w:lvlJc w:val="left"/>
      <w:pPr>
        <w:tabs>
          <w:tab w:val="num" w:pos="5760"/>
        </w:tabs>
        <w:ind w:left="5760" w:hanging="360"/>
      </w:pPr>
      <w:rPr>
        <w:rFonts w:ascii="Arial" w:hAnsi="Arial" w:hint="default"/>
      </w:rPr>
    </w:lvl>
    <w:lvl w:ilvl="8" w:tplc="B8E4871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AEB765B"/>
    <w:multiLevelType w:val="hybridMultilevel"/>
    <w:tmpl w:val="CB84298E"/>
    <w:lvl w:ilvl="0" w:tplc="C652C268">
      <w:start w:val="1"/>
      <w:numFmt w:val="lowerLetter"/>
      <w:lvlText w:val="%1)"/>
      <w:lvlJc w:val="left"/>
      <w:pPr>
        <w:ind w:left="1860" w:hanging="360"/>
      </w:pPr>
      <w:rPr>
        <w:rFonts w:eastAsia="Times New Roman" w:hint="default"/>
        <w:sz w:val="24"/>
      </w:rPr>
    </w:lvl>
    <w:lvl w:ilvl="1" w:tplc="04080019" w:tentative="1">
      <w:start w:val="1"/>
      <w:numFmt w:val="lowerLetter"/>
      <w:lvlText w:val="%2."/>
      <w:lvlJc w:val="left"/>
      <w:pPr>
        <w:ind w:left="2580" w:hanging="360"/>
      </w:pPr>
    </w:lvl>
    <w:lvl w:ilvl="2" w:tplc="0408001B" w:tentative="1">
      <w:start w:val="1"/>
      <w:numFmt w:val="lowerRoman"/>
      <w:lvlText w:val="%3."/>
      <w:lvlJc w:val="right"/>
      <w:pPr>
        <w:ind w:left="3300" w:hanging="180"/>
      </w:pPr>
    </w:lvl>
    <w:lvl w:ilvl="3" w:tplc="0408000F" w:tentative="1">
      <w:start w:val="1"/>
      <w:numFmt w:val="decimal"/>
      <w:lvlText w:val="%4."/>
      <w:lvlJc w:val="left"/>
      <w:pPr>
        <w:ind w:left="4020" w:hanging="360"/>
      </w:pPr>
    </w:lvl>
    <w:lvl w:ilvl="4" w:tplc="04080019" w:tentative="1">
      <w:start w:val="1"/>
      <w:numFmt w:val="lowerLetter"/>
      <w:lvlText w:val="%5."/>
      <w:lvlJc w:val="left"/>
      <w:pPr>
        <w:ind w:left="4740" w:hanging="360"/>
      </w:pPr>
    </w:lvl>
    <w:lvl w:ilvl="5" w:tplc="0408001B" w:tentative="1">
      <w:start w:val="1"/>
      <w:numFmt w:val="lowerRoman"/>
      <w:lvlText w:val="%6."/>
      <w:lvlJc w:val="right"/>
      <w:pPr>
        <w:ind w:left="5460" w:hanging="180"/>
      </w:pPr>
    </w:lvl>
    <w:lvl w:ilvl="6" w:tplc="0408000F" w:tentative="1">
      <w:start w:val="1"/>
      <w:numFmt w:val="decimal"/>
      <w:lvlText w:val="%7."/>
      <w:lvlJc w:val="left"/>
      <w:pPr>
        <w:ind w:left="6180" w:hanging="360"/>
      </w:pPr>
    </w:lvl>
    <w:lvl w:ilvl="7" w:tplc="04080019" w:tentative="1">
      <w:start w:val="1"/>
      <w:numFmt w:val="lowerLetter"/>
      <w:lvlText w:val="%8."/>
      <w:lvlJc w:val="left"/>
      <w:pPr>
        <w:ind w:left="6900" w:hanging="360"/>
      </w:pPr>
    </w:lvl>
    <w:lvl w:ilvl="8" w:tplc="0408001B" w:tentative="1">
      <w:start w:val="1"/>
      <w:numFmt w:val="lowerRoman"/>
      <w:lvlText w:val="%9."/>
      <w:lvlJc w:val="right"/>
      <w:pPr>
        <w:ind w:left="7620" w:hanging="180"/>
      </w:pPr>
    </w:lvl>
  </w:abstractNum>
  <w:abstractNum w:abstractNumId="5"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5B482CBE"/>
    <w:multiLevelType w:val="hybridMultilevel"/>
    <w:tmpl w:val="CB84298E"/>
    <w:lvl w:ilvl="0" w:tplc="C652C268">
      <w:start w:val="1"/>
      <w:numFmt w:val="lowerLetter"/>
      <w:lvlText w:val="%1)"/>
      <w:lvlJc w:val="left"/>
      <w:pPr>
        <w:ind w:left="1860" w:hanging="360"/>
      </w:pPr>
      <w:rPr>
        <w:rFonts w:eastAsia="Times New Roman" w:hint="default"/>
        <w:sz w:val="24"/>
      </w:rPr>
    </w:lvl>
    <w:lvl w:ilvl="1" w:tplc="04080019" w:tentative="1">
      <w:start w:val="1"/>
      <w:numFmt w:val="lowerLetter"/>
      <w:lvlText w:val="%2."/>
      <w:lvlJc w:val="left"/>
      <w:pPr>
        <w:ind w:left="2580" w:hanging="360"/>
      </w:pPr>
    </w:lvl>
    <w:lvl w:ilvl="2" w:tplc="0408001B" w:tentative="1">
      <w:start w:val="1"/>
      <w:numFmt w:val="lowerRoman"/>
      <w:lvlText w:val="%3."/>
      <w:lvlJc w:val="right"/>
      <w:pPr>
        <w:ind w:left="3300" w:hanging="180"/>
      </w:pPr>
    </w:lvl>
    <w:lvl w:ilvl="3" w:tplc="0408000F" w:tentative="1">
      <w:start w:val="1"/>
      <w:numFmt w:val="decimal"/>
      <w:lvlText w:val="%4."/>
      <w:lvlJc w:val="left"/>
      <w:pPr>
        <w:ind w:left="4020" w:hanging="360"/>
      </w:pPr>
    </w:lvl>
    <w:lvl w:ilvl="4" w:tplc="04080019" w:tentative="1">
      <w:start w:val="1"/>
      <w:numFmt w:val="lowerLetter"/>
      <w:lvlText w:val="%5."/>
      <w:lvlJc w:val="left"/>
      <w:pPr>
        <w:ind w:left="4740" w:hanging="360"/>
      </w:pPr>
    </w:lvl>
    <w:lvl w:ilvl="5" w:tplc="0408001B" w:tentative="1">
      <w:start w:val="1"/>
      <w:numFmt w:val="lowerRoman"/>
      <w:lvlText w:val="%6."/>
      <w:lvlJc w:val="right"/>
      <w:pPr>
        <w:ind w:left="5460" w:hanging="180"/>
      </w:pPr>
    </w:lvl>
    <w:lvl w:ilvl="6" w:tplc="0408000F" w:tentative="1">
      <w:start w:val="1"/>
      <w:numFmt w:val="decimal"/>
      <w:lvlText w:val="%7."/>
      <w:lvlJc w:val="left"/>
      <w:pPr>
        <w:ind w:left="6180" w:hanging="360"/>
      </w:pPr>
    </w:lvl>
    <w:lvl w:ilvl="7" w:tplc="04080019" w:tentative="1">
      <w:start w:val="1"/>
      <w:numFmt w:val="lowerLetter"/>
      <w:lvlText w:val="%8."/>
      <w:lvlJc w:val="left"/>
      <w:pPr>
        <w:ind w:left="6900" w:hanging="360"/>
      </w:pPr>
    </w:lvl>
    <w:lvl w:ilvl="8" w:tplc="0408001B" w:tentative="1">
      <w:start w:val="1"/>
      <w:numFmt w:val="lowerRoman"/>
      <w:lvlText w:val="%9."/>
      <w:lvlJc w:val="right"/>
      <w:pPr>
        <w:ind w:left="7620" w:hanging="180"/>
      </w:pPr>
    </w:lvl>
  </w:abstractNum>
  <w:abstractNum w:abstractNumId="7" w15:restartNumberingAfterBreak="0">
    <w:nsid w:val="6CE96A82"/>
    <w:multiLevelType w:val="hybridMultilevel"/>
    <w:tmpl w:val="2C041E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77DE58AF"/>
    <w:multiLevelType w:val="hybridMultilevel"/>
    <w:tmpl w:val="FC20FAB0"/>
    <w:lvl w:ilvl="0" w:tplc="FEC692BA">
      <w:start w:val="1"/>
      <w:numFmt w:val="bullet"/>
      <w:lvlText w:val="•"/>
      <w:lvlJc w:val="left"/>
      <w:pPr>
        <w:tabs>
          <w:tab w:val="num" w:pos="720"/>
        </w:tabs>
        <w:ind w:left="720" w:hanging="360"/>
      </w:pPr>
      <w:rPr>
        <w:rFonts w:ascii="Arial" w:hAnsi="Arial" w:hint="default"/>
      </w:rPr>
    </w:lvl>
    <w:lvl w:ilvl="1" w:tplc="87F2EC88" w:tentative="1">
      <w:start w:val="1"/>
      <w:numFmt w:val="bullet"/>
      <w:lvlText w:val="•"/>
      <w:lvlJc w:val="left"/>
      <w:pPr>
        <w:tabs>
          <w:tab w:val="num" w:pos="1440"/>
        </w:tabs>
        <w:ind w:left="1440" w:hanging="360"/>
      </w:pPr>
      <w:rPr>
        <w:rFonts w:ascii="Arial" w:hAnsi="Arial" w:hint="default"/>
      </w:rPr>
    </w:lvl>
    <w:lvl w:ilvl="2" w:tplc="9A727388" w:tentative="1">
      <w:start w:val="1"/>
      <w:numFmt w:val="bullet"/>
      <w:lvlText w:val="•"/>
      <w:lvlJc w:val="left"/>
      <w:pPr>
        <w:tabs>
          <w:tab w:val="num" w:pos="2160"/>
        </w:tabs>
        <w:ind w:left="2160" w:hanging="360"/>
      </w:pPr>
      <w:rPr>
        <w:rFonts w:ascii="Arial" w:hAnsi="Arial" w:hint="default"/>
      </w:rPr>
    </w:lvl>
    <w:lvl w:ilvl="3" w:tplc="8D58DAB8" w:tentative="1">
      <w:start w:val="1"/>
      <w:numFmt w:val="bullet"/>
      <w:lvlText w:val="•"/>
      <w:lvlJc w:val="left"/>
      <w:pPr>
        <w:tabs>
          <w:tab w:val="num" w:pos="2880"/>
        </w:tabs>
        <w:ind w:left="2880" w:hanging="360"/>
      </w:pPr>
      <w:rPr>
        <w:rFonts w:ascii="Arial" w:hAnsi="Arial" w:hint="default"/>
      </w:rPr>
    </w:lvl>
    <w:lvl w:ilvl="4" w:tplc="5EFC63C8" w:tentative="1">
      <w:start w:val="1"/>
      <w:numFmt w:val="bullet"/>
      <w:lvlText w:val="•"/>
      <w:lvlJc w:val="left"/>
      <w:pPr>
        <w:tabs>
          <w:tab w:val="num" w:pos="3600"/>
        </w:tabs>
        <w:ind w:left="3600" w:hanging="360"/>
      </w:pPr>
      <w:rPr>
        <w:rFonts w:ascii="Arial" w:hAnsi="Arial" w:hint="default"/>
      </w:rPr>
    </w:lvl>
    <w:lvl w:ilvl="5" w:tplc="65DE6678" w:tentative="1">
      <w:start w:val="1"/>
      <w:numFmt w:val="bullet"/>
      <w:lvlText w:val="•"/>
      <w:lvlJc w:val="left"/>
      <w:pPr>
        <w:tabs>
          <w:tab w:val="num" w:pos="4320"/>
        </w:tabs>
        <w:ind w:left="4320" w:hanging="360"/>
      </w:pPr>
      <w:rPr>
        <w:rFonts w:ascii="Arial" w:hAnsi="Arial" w:hint="default"/>
      </w:rPr>
    </w:lvl>
    <w:lvl w:ilvl="6" w:tplc="AB0A3DA0" w:tentative="1">
      <w:start w:val="1"/>
      <w:numFmt w:val="bullet"/>
      <w:lvlText w:val="•"/>
      <w:lvlJc w:val="left"/>
      <w:pPr>
        <w:tabs>
          <w:tab w:val="num" w:pos="5040"/>
        </w:tabs>
        <w:ind w:left="5040" w:hanging="360"/>
      </w:pPr>
      <w:rPr>
        <w:rFonts w:ascii="Arial" w:hAnsi="Arial" w:hint="default"/>
      </w:rPr>
    </w:lvl>
    <w:lvl w:ilvl="7" w:tplc="7BF27ED4" w:tentative="1">
      <w:start w:val="1"/>
      <w:numFmt w:val="bullet"/>
      <w:lvlText w:val="•"/>
      <w:lvlJc w:val="left"/>
      <w:pPr>
        <w:tabs>
          <w:tab w:val="num" w:pos="5760"/>
        </w:tabs>
        <w:ind w:left="5760" w:hanging="360"/>
      </w:pPr>
      <w:rPr>
        <w:rFonts w:ascii="Arial" w:hAnsi="Arial" w:hint="default"/>
      </w:rPr>
    </w:lvl>
    <w:lvl w:ilvl="8" w:tplc="32FA214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
  </w:num>
  <w:num w:numId="3">
    <w:abstractNumId w:va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4"/>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CD6"/>
    <w:rsid w:val="00254784"/>
    <w:rsid w:val="003B78CE"/>
    <w:rsid w:val="00641AC2"/>
    <w:rsid w:val="006E7CD6"/>
    <w:rsid w:val="00A1728B"/>
    <w:rsid w:val="00BC671B"/>
    <w:rsid w:val="00EA33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1CD0EB-696A-4100-97C9-9EF4C12EB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28B"/>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A1728B"/>
    <w:pPr>
      <w:keepNext/>
      <w:keepLines/>
      <w:spacing w:before="480"/>
      <w:ind w:left="432" w:hanging="432"/>
      <w:outlineLvl w:val="0"/>
    </w:pPr>
    <w:rPr>
      <w:rFonts w:eastAsiaTheme="majorEastAsia" w:cstheme="majorBidi"/>
      <w:b/>
      <w:bCs/>
      <w:color w:val="00B0F0"/>
      <w:sz w:val="40"/>
      <w:szCs w:val="28"/>
    </w:rPr>
  </w:style>
  <w:style w:type="paragraph" w:styleId="Heading2">
    <w:name w:val="heading 2"/>
    <w:basedOn w:val="Normal"/>
    <w:next w:val="Normal"/>
    <w:link w:val="Heading2Char"/>
    <w:uiPriority w:val="9"/>
    <w:unhideWhenUsed/>
    <w:qFormat/>
    <w:rsid w:val="00A1728B"/>
    <w:pPr>
      <w:keepNext/>
      <w:keepLines/>
      <w:spacing w:before="200"/>
      <w:ind w:left="576" w:hanging="576"/>
      <w:outlineLvl w:val="1"/>
    </w:pPr>
    <w:rPr>
      <w:rFonts w:asciiTheme="majorHAnsi" w:eastAsiaTheme="majorEastAsia" w:hAnsiTheme="majorHAnsi" w:cstheme="majorBidi"/>
      <w:b/>
      <w:bCs/>
      <w:color w:val="00B0F0"/>
      <w:sz w:val="36"/>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A1728B"/>
    <w:pPr>
      <w:keepNext/>
      <w:ind w:left="864" w:hanging="864"/>
      <w:outlineLvl w:val="3"/>
    </w:pPr>
    <w:rPr>
      <w:bCs/>
      <w:color w:val="00B0F0"/>
      <w:sz w:val="28"/>
      <w:lang w:val="el-GR"/>
    </w:rPr>
  </w:style>
  <w:style w:type="paragraph" w:styleId="Heading5">
    <w:name w:val="heading 5"/>
    <w:basedOn w:val="Normal"/>
    <w:next w:val="Normal"/>
    <w:link w:val="Heading5Char"/>
    <w:uiPriority w:val="9"/>
    <w:unhideWhenUsed/>
    <w:qFormat/>
    <w:rsid w:val="00A1728B"/>
    <w:pPr>
      <w:keepNext/>
      <w:keepLines/>
      <w:spacing w:before="200"/>
      <w:ind w:left="1718" w:hanging="1008"/>
      <w:outlineLvl w:val="4"/>
    </w:pPr>
    <w:rPr>
      <w:rFonts w:asciiTheme="majorHAnsi" w:eastAsiaTheme="majorEastAsia" w:hAnsiTheme="majorHAnsi" w:cstheme="majorBidi"/>
      <w:color w:val="00B0F0"/>
    </w:rPr>
  </w:style>
  <w:style w:type="paragraph" w:styleId="Heading6">
    <w:name w:val="heading 6"/>
    <w:basedOn w:val="Normal"/>
    <w:next w:val="Normal"/>
    <w:link w:val="Heading6Char"/>
    <w:uiPriority w:val="9"/>
    <w:unhideWhenUsed/>
    <w:qFormat/>
    <w:rsid w:val="00A1728B"/>
    <w:pPr>
      <w:keepNext/>
      <w:keepLines/>
      <w:spacing w:before="40"/>
      <w:ind w:left="115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A1728B"/>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A1728B"/>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728B"/>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A1728B"/>
    <w:rPr>
      <w:rFonts w:ascii="Times New Roman" w:eastAsiaTheme="majorEastAsia" w:hAnsi="Times New Roman" w:cstheme="majorBidi"/>
      <w:b/>
      <w:bCs/>
      <w:color w:val="00B0F0"/>
      <w:sz w:val="40"/>
      <w:szCs w:val="28"/>
      <w:lang w:val="en-GB"/>
    </w:rPr>
  </w:style>
  <w:style w:type="character" w:customStyle="1" w:styleId="Heading2Char">
    <w:name w:val="Heading 2 Char"/>
    <w:basedOn w:val="DefaultParagraphFont"/>
    <w:link w:val="Heading2"/>
    <w:uiPriority w:val="9"/>
    <w:rsid w:val="00A1728B"/>
    <w:rPr>
      <w:rFonts w:asciiTheme="majorHAnsi" w:eastAsiaTheme="majorEastAsia" w:hAnsiTheme="majorHAnsi" w:cstheme="majorBidi"/>
      <w:b/>
      <w:bCs/>
      <w:color w:val="00B0F0"/>
      <w:sz w:val="36"/>
      <w:szCs w:val="26"/>
      <w:lang w:val="en-GB"/>
    </w:rPr>
  </w:style>
  <w:style w:type="character" w:customStyle="1" w:styleId="Heading4Char">
    <w:name w:val="Heading 4 Char"/>
    <w:basedOn w:val="DefaultParagraphFont"/>
    <w:link w:val="Heading4"/>
    <w:uiPriority w:val="9"/>
    <w:rsid w:val="00A1728B"/>
    <w:rPr>
      <w:rFonts w:ascii="Times New Roman" w:eastAsia="Times New Roman" w:hAnsi="Times New Roman" w:cs="Times New Roman"/>
      <w:bCs/>
      <w:color w:val="00B0F0"/>
      <w:sz w:val="28"/>
      <w:szCs w:val="24"/>
    </w:rPr>
  </w:style>
  <w:style w:type="character" w:customStyle="1" w:styleId="Heading5Char">
    <w:name w:val="Heading 5 Char"/>
    <w:basedOn w:val="DefaultParagraphFont"/>
    <w:link w:val="Heading5"/>
    <w:uiPriority w:val="9"/>
    <w:rsid w:val="00A1728B"/>
    <w:rPr>
      <w:rFonts w:asciiTheme="majorHAnsi" w:eastAsiaTheme="majorEastAsia" w:hAnsiTheme="majorHAnsi" w:cstheme="majorBidi"/>
      <w:color w:val="00B0F0"/>
      <w:sz w:val="24"/>
      <w:szCs w:val="24"/>
      <w:lang w:val="en-GB"/>
    </w:rPr>
  </w:style>
  <w:style w:type="character" w:customStyle="1" w:styleId="Heading6Char">
    <w:name w:val="Heading 6 Char"/>
    <w:basedOn w:val="DefaultParagraphFont"/>
    <w:link w:val="Heading6"/>
    <w:uiPriority w:val="9"/>
    <w:rsid w:val="00A1728B"/>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A1728B"/>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A1728B"/>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A1728B"/>
    <w:rPr>
      <w:rFonts w:asciiTheme="majorHAnsi" w:eastAsiaTheme="majorEastAsia" w:hAnsiTheme="majorHAnsi" w:cstheme="majorBidi"/>
      <w:i/>
      <w:iCs/>
      <w:color w:val="272727" w:themeColor="text1" w:themeTint="D8"/>
      <w:sz w:val="21"/>
      <w:szCs w:val="21"/>
      <w:lang w:val="en-GB"/>
    </w:rPr>
  </w:style>
  <w:style w:type="paragraph" w:styleId="ListParagraph">
    <w:name w:val="List Paragraph"/>
    <w:basedOn w:val="Normal"/>
    <w:uiPriority w:val="34"/>
    <w:qFormat/>
    <w:rsid w:val="00A1728B"/>
    <w:pPr>
      <w:ind w:left="720"/>
      <w:contextualSpacing/>
    </w:pPr>
  </w:style>
  <w:style w:type="paragraph" w:styleId="BodyText2">
    <w:name w:val="Body Text 2"/>
    <w:basedOn w:val="Normal"/>
    <w:link w:val="BodyText2Char"/>
    <w:rsid w:val="00A1728B"/>
    <w:pPr>
      <w:jc w:val="both"/>
    </w:pPr>
    <w:rPr>
      <w:color w:val="000000"/>
      <w:lang w:val="el-GR"/>
    </w:rPr>
  </w:style>
  <w:style w:type="character" w:customStyle="1" w:styleId="BodyText2Char">
    <w:name w:val="Body Text 2 Char"/>
    <w:basedOn w:val="DefaultParagraphFont"/>
    <w:link w:val="BodyText2"/>
    <w:rsid w:val="00A1728B"/>
    <w:rPr>
      <w:rFonts w:ascii="Times New Roman" w:eastAsia="Times New Roman" w:hAnsi="Times New Roman" w:cs="Times New Roman"/>
      <w:color w:val="000000"/>
      <w:sz w:val="24"/>
      <w:szCs w:val="24"/>
    </w:rPr>
  </w:style>
  <w:style w:type="paragraph" w:customStyle="1" w:styleId="PMEReferences">
    <w:name w:val="PME References"/>
    <w:basedOn w:val="Normal"/>
    <w:rsid w:val="00A1728B"/>
    <w:pPr>
      <w:autoSpaceDE w:val="0"/>
      <w:autoSpaceDN w:val="0"/>
      <w:spacing w:after="120" w:line="260" w:lineRule="atLeast"/>
      <w:ind w:left="289" w:hanging="289"/>
      <w:jc w:val="both"/>
    </w:pPr>
    <w:rPr>
      <w:rFonts w:eastAsia="PMingLiU"/>
      <w:sz w:val="26"/>
      <w:szCs w:val="26"/>
      <w:lang w:val="en-AU" w:eastAsia="es-ES"/>
    </w:rPr>
  </w:style>
  <w:style w:type="paragraph" w:styleId="BodyText">
    <w:name w:val="Body Text"/>
    <w:basedOn w:val="Normal"/>
    <w:link w:val="BodyTextChar"/>
    <w:uiPriority w:val="99"/>
    <w:unhideWhenUsed/>
    <w:rsid w:val="00A1728B"/>
    <w:pPr>
      <w:spacing w:after="120"/>
    </w:pPr>
  </w:style>
  <w:style w:type="character" w:customStyle="1" w:styleId="BodyTextChar">
    <w:name w:val="Body Text Char"/>
    <w:basedOn w:val="DefaultParagraphFont"/>
    <w:link w:val="BodyText"/>
    <w:uiPriority w:val="99"/>
    <w:rsid w:val="00A1728B"/>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A1728B"/>
    <w:rPr>
      <w:color w:val="0563C1" w:themeColor="hyperlink"/>
      <w:u w:val="single"/>
    </w:rPr>
  </w:style>
  <w:style w:type="paragraph" w:styleId="FootnoteText">
    <w:name w:val="footnote text"/>
    <w:basedOn w:val="Normal"/>
    <w:link w:val="FootnoteTextChar"/>
    <w:uiPriority w:val="99"/>
    <w:unhideWhenUsed/>
    <w:rsid w:val="00A1728B"/>
    <w:rPr>
      <w:sz w:val="20"/>
      <w:szCs w:val="20"/>
    </w:rPr>
  </w:style>
  <w:style w:type="character" w:customStyle="1" w:styleId="FootnoteTextChar">
    <w:name w:val="Footnote Text Char"/>
    <w:basedOn w:val="DefaultParagraphFont"/>
    <w:link w:val="FootnoteText"/>
    <w:uiPriority w:val="99"/>
    <w:rsid w:val="00A1728B"/>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A1728B"/>
    <w:rPr>
      <w:vertAlign w:val="superscript"/>
    </w:rPr>
  </w:style>
  <w:style w:type="paragraph" w:styleId="TOCHeading">
    <w:name w:val="TOC Heading"/>
    <w:basedOn w:val="Heading1"/>
    <w:next w:val="Normal"/>
    <w:uiPriority w:val="39"/>
    <w:unhideWhenUsed/>
    <w:qFormat/>
    <w:rsid w:val="00A1728B"/>
    <w:pPr>
      <w:spacing w:before="240" w:line="259" w:lineRule="auto"/>
      <w:outlineLvl w:val="9"/>
    </w:pPr>
    <w:rPr>
      <w:b w:val="0"/>
      <w:bCs w:val="0"/>
      <w:color w:val="2E74B5" w:themeColor="accent1" w:themeShade="BF"/>
      <w:sz w:val="32"/>
      <w:szCs w:val="32"/>
      <w:lang w:val="el-GR" w:eastAsia="el-GR"/>
    </w:rPr>
  </w:style>
  <w:style w:type="paragraph" w:styleId="TOC1">
    <w:name w:val="toc 1"/>
    <w:basedOn w:val="Normal"/>
    <w:next w:val="Normal"/>
    <w:autoRedefine/>
    <w:uiPriority w:val="39"/>
    <w:unhideWhenUsed/>
    <w:rsid w:val="00A1728B"/>
    <w:pPr>
      <w:spacing w:after="100"/>
    </w:pPr>
  </w:style>
  <w:style w:type="paragraph" w:styleId="TOC2">
    <w:name w:val="toc 2"/>
    <w:basedOn w:val="Normal"/>
    <w:next w:val="Normal"/>
    <w:autoRedefine/>
    <w:uiPriority w:val="39"/>
    <w:unhideWhenUsed/>
    <w:rsid w:val="00A1728B"/>
    <w:pPr>
      <w:spacing w:after="100"/>
      <w:ind w:left="240"/>
    </w:pPr>
  </w:style>
  <w:style w:type="character" w:styleId="FollowedHyperlink">
    <w:name w:val="FollowedHyperlink"/>
    <w:basedOn w:val="DefaultParagraphFont"/>
    <w:uiPriority w:val="99"/>
    <w:semiHidden/>
    <w:unhideWhenUsed/>
    <w:rsid w:val="00A1728B"/>
    <w:rPr>
      <w:color w:val="954F72" w:themeColor="followedHyperlink"/>
      <w:u w:val="single"/>
    </w:rPr>
  </w:style>
  <w:style w:type="character" w:styleId="HTMLCite">
    <w:name w:val="HTML Cite"/>
    <w:basedOn w:val="DefaultParagraphFont"/>
    <w:uiPriority w:val="99"/>
    <w:semiHidden/>
    <w:unhideWhenUsed/>
    <w:rsid w:val="00A1728B"/>
    <w:rPr>
      <w:i/>
      <w:iCs/>
    </w:rPr>
  </w:style>
  <w:style w:type="character" w:customStyle="1" w:styleId="mw-headline">
    <w:name w:val="mw-headline"/>
    <w:basedOn w:val="DefaultParagraphFont"/>
    <w:rsid w:val="00A1728B"/>
  </w:style>
  <w:style w:type="paragraph" w:customStyle="1" w:styleId="Default">
    <w:name w:val="Default"/>
    <w:rsid w:val="00A1728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A1728B"/>
    <w:pPr>
      <w:spacing w:before="100" w:beforeAutospacing="1" w:after="100" w:afterAutospacing="1"/>
    </w:pPr>
    <w:rPr>
      <w:lang w:val="el-GR" w:eastAsia="el-GR"/>
    </w:rPr>
  </w:style>
  <w:style w:type="paragraph" w:styleId="BalloonText">
    <w:name w:val="Balloon Text"/>
    <w:basedOn w:val="Normal"/>
    <w:link w:val="BalloonTextChar"/>
    <w:uiPriority w:val="99"/>
    <w:semiHidden/>
    <w:unhideWhenUsed/>
    <w:rsid w:val="00A172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28B"/>
    <w:rPr>
      <w:rFonts w:ascii="Segoe UI" w:eastAsia="Times New Roman" w:hAnsi="Segoe UI" w:cs="Segoe UI"/>
      <w:sz w:val="18"/>
      <w:szCs w:val="18"/>
      <w:lang w:val="en-GB"/>
    </w:rPr>
  </w:style>
  <w:style w:type="numbering" w:customStyle="1" w:styleId="NoList1">
    <w:name w:val="No List1"/>
    <w:next w:val="NoList"/>
    <w:uiPriority w:val="99"/>
    <w:semiHidden/>
    <w:unhideWhenUsed/>
    <w:rsid w:val="00A1728B"/>
  </w:style>
  <w:style w:type="character" w:customStyle="1" w:styleId="texhtml">
    <w:name w:val="texhtml"/>
    <w:basedOn w:val="DefaultParagraphFont"/>
    <w:rsid w:val="00A1728B"/>
  </w:style>
  <w:style w:type="paragraph" w:styleId="Header">
    <w:name w:val="header"/>
    <w:basedOn w:val="Normal"/>
    <w:link w:val="HeaderChar"/>
    <w:uiPriority w:val="99"/>
    <w:unhideWhenUsed/>
    <w:rsid w:val="00A1728B"/>
    <w:pPr>
      <w:tabs>
        <w:tab w:val="center" w:pos="4153"/>
        <w:tab w:val="right" w:pos="8306"/>
      </w:tabs>
    </w:pPr>
    <w:rPr>
      <w:szCs w:val="20"/>
    </w:rPr>
  </w:style>
  <w:style w:type="character" w:customStyle="1" w:styleId="HeaderChar">
    <w:name w:val="Header Char"/>
    <w:basedOn w:val="DefaultParagraphFont"/>
    <w:link w:val="Header"/>
    <w:uiPriority w:val="99"/>
    <w:rsid w:val="00A1728B"/>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A1728B"/>
    <w:pPr>
      <w:tabs>
        <w:tab w:val="center" w:pos="4153"/>
        <w:tab w:val="right" w:pos="8306"/>
      </w:tabs>
    </w:pPr>
    <w:rPr>
      <w:szCs w:val="20"/>
    </w:rPr>
  </w:style>
  <w:style w:type="character" w:customStyle="1" w:styleId="FooterChar">
    <w:name w:val="Footer Char"/>
    <w:basedOn w:val="DefaultParagraphFont"/>
    <w:link w:val="Footer"/>
    <w:uiPriority w:val="99"/>
    <w:rsid w:val="00A1728B"/>
    <w:rPr>
      <w:rFonts w:ascii="Times New Roman" w:eastAsia="Times New Roman" w:hAnsi="Times New Roman" w:cs="Times New Roman"/>
      <w:sz w:val="24"/>
      <w:szCs w:val="20"/>
      <w:lang w:val="en-GB"/>
    </w:rPr>
  </w:style>
  <w:style w:type="character" w:customStyle="1" w:styleId="noexcerpt">
    <w:name w:val="noexcerpt"/>
    <w:basedOn w:val="DefaultParagraphFont"/>
    <w:rsid w:val="00A1728B"/>
  </w:style>
  <w:style w:type="character" w:customStyle="1" w:styleId="st">
    <w:name w:val="st"/>
    <w:basedOn w:val="DefaultParagraphFont"/>
    <w:rsid w:val="00A1728B"/>
  </w:style>
  <w:style w:type="character" w:customStyle="1" w:styleId="ipa">
    <w:name w:val="ipa"/>
    <w:basedOn w:val="DefaultParagraphFont"/>
    <w:rsid w:val="00A1728B"/>
  </w:style>
  <w:style w:type="character" w:customStyle="1" w:styleId="dyjrff">
    <w:name w:val="dyjrff"/>
    <w:basedOn w:val="DefaultParagraphFont"/>
    <w:rsid w:val="00A1728B"/>
  </w:style>
  <w:style w:type="character" w:customStyle="1" w:styleId="acopre">
    <w:name w:val="acopre"/>
    <w:basedOn w:val="DefaultParagraphFont"/>
    <w:rsid w:val="00A1728B"/>
  </w:style>
  <w:style w:type="character" w:styleId="Emphasis">
    <w:name w:val="Emphasis"/>
    <w:basedOn w:val="DefaultParagraphFont"/>
    <w:uiPriority w:val="20"/>
    <w:qFormat/>
    <w:rsid w:val="00A1728B"/>
    <w:rPr>
      <w:i/>
      <w:iCs/>
    </w:rPr>
  </w:style>
  <w:style w:type="character" w:customStyle="1" w:styleId="mw-mmv-title">
    <w:name w:val="mw-mmv-title"/>
    <w:basedOn w:val="DefaultParagraphFont"/>
    <w:rsid w:val="00A1728B"/>
  </w:style>
  <w:style w:type="paragraph" w:customStyle="1" w:styleId="Subtitle1">
    <w:name w:val="Subtitle1"/>
    <w:basedOn w:val="Normal"/>
    <w:rsid w:val="00A1728B"/>
    <w:pPr>
      <w:spacing w:before="100" w:beforeAutospacing="1" w:after="100" w:afterAutospacing="1"/>
    </w:pPr>
    <w:rPr>
      <w:lang w:val="el-GR" w:eastAsia="el-GR"/>
    </w:rPr>
  </w:style>
  <w:style w:type="character" w:customStyle="1" w:styleId="markup">
    <w:name w:val="markup"/>
    <w:basedOn w:val="DefaultParagraphFont"/>
    <w:rsid w:val="00A1728B"/>
  </w:style>
  <w:style w:type="character" w:customStyle="1" w:styleId="non-italic">
    <w:name w:val="non-italic"/>
    <w:basedOn w:val="DefaultParagraphFont"/>
    <w:rsid w:val="00A1728B"/>
  </w:style>
  <w:style w:type="character" w:customStyle="1" w:styleId="nowrap">
    <w:name w:val="nowrap"/>
    <w:basedOn w:val="DefaultParagraphFont"/>
    <w:rsid w:val="00A1728B"/>
  </w:style>
  <w:style w:type="character" w:customStyle="1" w:styleId="fn">
    <w:name w:val="fn"/>
    <w:basedOn w:val="DefaultParagraphFont"/>
    <w:rsid w:val="00A1728B"/>
  </w:style>
  <w:style w:type="character" w:customStyle="1" w:styleId="mn">
    <w:name w:val="mn"/>
    <w:basedOn w:val="DefaultParagraphFont"/>
    <w:rsid w:val="00A1728B"/>
  </w:style>
  <w:style w:type="character" w:customStyle="1" w:styleId="hgkelc">
    <w:name w:val="hgkelc"/>
    <w:basedOn w:val="DefaultParagraphFont"/>
    <w:rsid w:val="00A1728B"/>
  </w:style>
  <w:style w:type="character" w:customStyle="1" w:styleId="mw-page-title-main">
    <w:name w:val="mw-page-title-main"/>
    <w:basedOn w:val="DefaultParagraphFont"/>
    <w:rsid w:val="00A1728B"/>
  </w:style>
  <w:style w:type="paragraph" w:styleId="HTMLPreformatted">
    <w:name w:val="HTML Preformatted"/>
    <w:basedOn w:val="Normal"/>
    <w:link w:val="HTMLPreformattedChar"/>
    <w:uiPriority w:val="99"/>
    <w:unhideWhenUsed/>
    <w:rsid w:val="00A17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PreformattedChar">
    <w:name w:val="HTML Preformatted Char"/>
    <w:basedOn w:val="DefaultParagraphFont"/>
    <w:link w:val="HTMLPreformatted"/>
    <w:uiPriority w:val="99"/>
    <w:rsid w:val="00A1728B"/>
    <w:rPr>
      <w:rFonts w:ascii="Courier New" w:eastAsia="Times New Roman" w:hAnsi="Courier New" w:cs="Courier New"/>
      <w:sz w:val="20"/>
      <w:szCs w:val="20"/>
      <w:lang w:eastAsia="el-GR"/>
    </w:rPr>
  </w:style>
  <w:style w:type="character" w:customStyle="1" w:styleId="y2iqfc">
    <w:name w:val="y2iqfc"/>
    <w:basedOn w:val="DefaultParagraphFont"/>
    <w:rsid w:val="00A1728B"/>
  </w:style>
  <w:style w:type="character" w:customStyle="1" w:styleId="mention-tr">
    <w:name w:val="mention-tr"/>
    <w:basedOn w:val="DefaultParagraphFont"/>
    <w:rsid w:val="00A1728B"/>
  </w:style>
  <w:style w:type="character" w:customStyle="1" w:styleId="mention-gloss-double-quote">
    <w:name w:val="mention-gloss-double-quote"/>
    <w:basedOn w:val="DefaultParagraphFont"/>
    <w:rsid w:val="00A1728B"/>
  </w:style>
  <w:style w:type="character" w:customStyle="1" w:styleId="mention-gloss">
    <w:name w:val="mention-gloss"/>
    <w:basedOn w:val="DefaultParagraphFont"/>
    <w:rsid w:val="00A1728B"/>
  </w:style>
  <w:style w:type="character" w:customStyle="1" w:styleId="legend-color">
    <w:name w:val="legend-color"/>
    <w:basedOn w:val="DefaultParagraphFont"/>
    <w:rsid w:val="00A1728B"/>
  </w:style>
  <w:style w:type="paragraph" w:styleId="ListBullet">
    <w:name w:val="List Bullet"/>
    <w:basedOn w:val="Normal"/>
    <w:uiPriority w:val="99"/>
    <w:semiHidden/>
    <w:unhideWhenUsed/>
    <w:rsid w:val="00A1728B"/>
    <w:pPr>
      <w:numPr>
        <w:numId w:val="11"/>
      </w:numPr>
      <w:spacing w:after="160" w:line="256" w:lineRule="auto"/>
      <w:contextualSpacing/>
    </w:pPr>
    <w:rPr>
      <w:szCs w:val="22"/>
      <w:lang w:val="el-GR" w:eastAsia="el-GR"/>
    </w:rPr>
  </w:style>
  <w:style w:type="character" w:customStyle="1" w:styleId="reference-text">
    <w:name w:val="reference-text"/>
    <w:basedOn w:val="DefaultParagraphFont"/>
    <w:rsid w:val="00A1728B"/>
  </w:style>
  <w:style w:type="character" w:customStyle="1" w:styleId="sdzsvb">
    <w:name w:val="sdzsvb"/>
    <w:basedOn w:val="DefaultParagraphFont"/>
    <w:rsid w:val="00A1728B"/>
  </w:style>
  <w:style w:type="character" w:customStyle="1" w:styleId="rt-commentedtext">
    <w:name w:val="rt-commentedtext"/>
    <w:basedOn w:val="DefaultParagraphFont"/>
    <w:rsid w:val="00A1728B"/>
  </w:style>
  <w:style w:type="character" w:customStyle="1" w:styleId="ykmvie">
    <w:name w:val="ykmvie"/>
    <w:basedOn w:val="DefaultParagraphFont"/>
    <w:rsid w:val="00A1728B"/>
  </w:style>
  <w:style w:type="paragraph" w:customStyle="1" w:styleId="a">
    <w:name w:val="Κύριο τμήμα"/>
    <w:rsid w:val="00A1728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l-GR"/>
      <w14:textOutline w14:w="0" w14:cap="flat" w14:cmpd="sng" w14:algn="ctr">
        <w14:noFill/>
        <w14:prstDash w14:val="solid"/>
        <w14:bevel/>
      </w14:textOutline>
    </w:rPr>
  </w:style>
  <w:style w:type="character" w:customStyle="1" w:styleId="reference-accessdate">
    <w:name w:val="reference-accessdate"/>
    <w:basedOn w:val="DefaultParagraphFont"/>
    <w:rsid w:val="00A1728B"/>
  </w:style>
  <w:style w:type="character" w:customStyle="1" w:styleId="katex-mathml">
    <w:name w:val="katex-mathml"/>
    <w:basedOn w:val="DefaultParagraphFont"/>
    <w:rsid w:val="00A1728B"/>
  </w:style>
  <w:style w:type="character" w:customStyle="1" w:styleId="mopen">
    <w:name w:val="mopen"/>
    <w:basedOn w:val="DefaultParagraphFont"/>
    <w:rsid w:val="00A1728B"/>
  </w:style>
  <w:style w:type="character" w:customStyle="1" w:styleId="mord">
    <w:name w:val="mord"/>
    <w:basedOn w:val="DefaultParagraphFont"/>
    <w:rsid w:val="00A1728B"/>
  </w:style>
  <w:style w:type="character" w:customStyle="1" w:styleId="mbin">
    <w:name w:val="mbin"/>
    <w:basedOn w:val="DefaultParagraphFont"/>
    <w:rsid w:val="00A1728B"/>
  </w:style>
  <w:style w:type="character" w:customStyle="1" w:styleId="mclose">
    <w:name w:val="mclose"/>
    <w:basedOn w:val="DefaultParagraphFont"/>
    <w:rsid w:val="00A1728B"/>
  </w:style>
  <w:style w:type="character" w:customStyle="1" w:styleId="superscript">
    <w:name w:val="superscript"/>
    <w:basedOn w:val="DefaultParagraphFont"/>
    <w:rsid w:val="00A17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image" Target="media/image22.wmf"/><Relationship Id="rId21" Type="http://schemas.openxmlformats.org/officeDocument/2006/relationships/image" Target="media/image11.png"/><Relationship Id="rId34" Type="http://schemas.openxmlformats.org/officeDocument/2006/relationships/oleObject" Target="embeddings/oleObject2.bin"/><Relationship Id="rId42" Type="http://schemas.openxmlformats.org/officeDocument/2006/relationships/oleObject" Target="embeddings/oleObject7.bin"/><Relationship Id="rId47" Type="http://schemas.openxmlformats.org/officeDocument/2006/relationships/oleObject" Target="embeddings/oleObject11.bin"/><Relationship Id="rId50" Type="http://schemas.openxmlformats.org/officeDocument/2006/relationships/image" Target="media/image25.wmf"/><Relationship Id="rId55" Type="http://schemas.openxmlformats.org/officeDocument/2006/relationships/oleObject" Target="embeddings/oleObject15.bin"/><Relationship Id="rId63" Type="http://schemas.openxmlformats.org/officeDocument/2006/relationships/oleObject" Target="embeddings/oleObject19.bin"/><Relationship Id="rId68" Type="http://schemas.openxmlformats.org/officeDocument/2006/relationships/image" Target="media/image36.jpeg"/><Relationship Id="rId76" Type="http://schemas.openxmlformats.org/officeDocument/2006/relationships/hyperlink" Target="https://en.wikipedia.org/wiki/Tours" TargetMode="External"/><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www.quora.com/How-do-I-construct-a-triangle-with-3-given-angle-bisectors" TargetMode="External"/><Relationship Id="rId2" Type="http://schemas.openxmlformats.org/officeDocument/2006/relationships/styles" Target="styles.xml"/><Relationship Id="rId16" Type="http://schemas.openxmlformats.org/officeDocument/2006/relationships/hyperlink" Target="https://en.wikipedia.org/wiki/Rafael_Bombelli" TargetMode="External"/><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hyperlink" Target="https://mathshistory.st-andrews.ac.uk/Biographies/Pacioli/" TargetMode="External"/><Relationship Id="rId32" Type="http://schemas.openxmlformats.org/officeDocument/2006/relationships/oleObject" Target="embeddings/oleObject1.bin"/><Relationship Id="rId37" Type="http://schemas.openxmlformats.org/officeDocument/2006/relationships/image" Target="media/image21.wmf"/><Relationship Id="rId40" Type="http://schemas.openxmlformats.org/officeDocument/2006/relationships/oleObject" Target="embeddings/oleObject5.bin"/><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29.wmf"/><Relationship Id="rId66" Type="http://schemas.openxmlformats.org/officeDocument/2006/relationships/image" Target="media/image34.png"/><Relationship Id="rId74" Type="http://schemas.openxmlformats.org/officeDocument/2006/relationships/hyperlink" Target="https://en.wikipedia.org/wiki/Joseph_Juste_Scaliger" TargetMode="External"/><Relationship Id="rId79" Type="http://schemas.openxmlformats.org/officeDocument/2006/relationships/hyperlink" Target="https://en.wikipedia.org/wiki/Fran%C3%A7ois_Vi%C3%A8te" TargetMode="External"/><Relationship Id="rId5" Type="http://schemas.openxmlformats.org/officeDocument/2006/relationships/hyperlink" Target="https://uoa.webex.com/uoa/ldr.php?RCID=047ca09d18862e00fb904dad1a1c6a29" TargetMode="External"/><Relationship Id="rId61" Type="http://schemas.openxmlformats.org/officeDocument/2006/relationships/oleObject" Target="embeddings/oleObject18.bin"/><Relationship Id="rId82" Type="http://schemas.openxmlformats.org/officeDocument/2006/relationships/hyperlink" Target="https://mathshistory.st-andrews.ac.uk/Biographies/Viete/"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mathshistory.st-andrews.ac.uk/Biographies/Bombelli/"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0.wmf"/><Relationship Id="rId43" Type="http://schemas.openxmlformats.org/officeDocument/2006/relationships/oleObject" Target="embeddings/oleObject8.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2.jpeg"/><Relationship Id="rId69" Type="http://schemas.openxmlformats.org/officeDocument/2006/relationships/hyperlink" Target="https://proofwiki.org/wiki/Length_of_Angle_Bisector" TargetMode="External"/><Relationship Id="rId77" Type="http://schemas.openxmlformats.org/officeDocument/2006/relationships/hyperlink" Target="https://en.wikipedia.org/wiki/Spanish_language" TargetMode="External"/><Relationship Id="rId8" Type="http://schemas.openxmlformats.org/officeDocument/2006/relationships/hyperlink" Target="https://en.wikipedia.org/wiki/Engraving" TargetMode="External"/><Relationship Id="rId51" Type="http://schemas.openxmlformats.org/officeDocument/2006/relationships/oleObject" Target="embeddings/oleObject13.bin"/><Relationship Id="rId72" Type="http://schemas.openxmlformats.org/officeDocument/2006/relationships/hyperlink" Target="https://en.wikipedia.org/wiki/Fran%C3%A7ois_Vi%C3%A8te" TargetMode="External"/><Relationship Id="rId80" Type="http://schemas.openxmlformats.org/officeDocument/2006/relationships/hyperlink" Target="https://en.wikipedia.org/wiki/Charles,_Duke_of_Mayenne"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mathshistory.st-andrews.ac.uk/Biographies/Bombelli/" TargetMode="External"/><Relationship Id="rId25" Type="http://schemas.openxmlformats.org/officeDocument/2006/relationships/hyperlink" Target="https://mathshistory.st-andrews.ac.uk/Biographies/Cardan/" TargetMode="External"/><Relationship Id="rId33" Type="http://schemas.openxmlformats.org/officeDocument/2006/relationships/image" Target="media/image19.wmf"/><Relationship Id="rId38" Type="http://schemas.openxmlformats.org/officeDocument/2006/relationships/oleObject" Target="embeddings/oleObject4.bin"/><Relationship Id="rId46" Type="http://schemas.openxmlformats.org/officeDocument/2006/relationships/image" Target="media/image23.wmf"/><Relationship Id="rId59" Type="http://schemas.openxmlformats.org/officeDocument/2006/relationships/oleObject" Target="embeddings/oleObject17.bin"/><Relationship Id="rId67" Type="http://schemas.openxmlformats.org/officeDocument/2006/relationships/image" Target="media/image35.jpeg"/><Relationship Id="rId20" Type="http://schemas.openxmlformats.org/officeDocument/2006/relationships/hyperlink" Target="https://jwilson.coe.uga.edu/emt668/emt668.student.folders/Hix/EMT635/Alg.sync.timeline.html" TargetMode="External"/><Relationship Id="rId41" Type="http://schemas.openxmlformats.org/officeDocument/2006/relationships/oleObject" Target="embeddings/oleObject6.bin"/><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hyperlink" Target="https://www.cut-the-knot.org/triangle/TriangleFromBisectors.shtml" TargetMode="External"/><Relationship Id="rId75" Type="http://schemas.openxmlformats.org/officeDocument/2006/relationships/hyperlink" Target="https://en.wikipedia.org/wiki/Fran%C3%A7ois_Vi%C3%A8te" TargetMode="External"/><Relationship Id="rId83" Type="http://schemas.openxmlformats.org/officeDocument/2006/relationships/hyperlink" Target="https://www.encyclopedia.com/people/science-and-technology/mathematics-biographies/francois-viete" TargetMode="External"/><Relationship Id="rId1" Type="http://schemas.openxmlformats.org/officeDocument/2006/relationships/numbering" Target="numbering.xml"/><Relationship Id="rId6" Type="http://schemas.openxmlformats.org/officeDocument/2006/relationships/hyperlink" Target="https://uoa.webex.com/uoa/ldr.php?RCID=2522fa49c3d9f7a2904c64976ea0ced7" TargetMode="Externa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oleObject" Target="embeddings/oleObject3.bin"/><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image" Target="media/image3.jpeg"/><Relationship Id="rId31" Type="http://schemas.openxmlformats.org/officeDocument/2006/relationships/image" Target="media/image18.wmf"/><Relationship Id="rId44" Type="http://schemas.openxmlformats.org/officeDocument/2006/relationships/oleObject" Target="embeddings/oleObject9.bin"/><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image" Target="media/image33.jpeg"/><Relationship Id="rId73" Type="http://schemas.openxmlformats.org/officeDocument/2006/relationships/image" Target="media/image37.jpg"/><Relationship Id="rId78" Type="http://schemas.openxmlformats.org/officeDocument/2006/relationships/hyperlink" Target="https://en.wikipedia.org/wiki/Cipher" TargetMode="External"/><Relationship Id="rId81" Type="http://schemas.openxmlformats.org/officeDocument/2006/relationships/hyperlink" Target="https://en.wikipedia.org/wiki/French_Wars_of_Relig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39</Pages>
  <Words>4350</Words>
  <Characters>23493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2024-05-23T17:39:00Z</dcterms:created>
  <dcterms:modified xsi:type="dcterms:W3CDTF">2024-05-23T17:51:00Z</dcterms:modified>
</cp:coreProperties>
</file>