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AEC563" w14:textId="77777777" w:rsidR="00812D63" w:rsidRDefault="00812D63" w:rsidP="00812D63">
      <w:pPr>
        <w:rPr>
          <w:lang w:val="en"/>
        </w:rPr>
      </w:pPr>
    </w:p>
    <w:p w14:paraId="01D73FAF" w14:textId="77777777" w:rsidR="00812D63" w:rsidRPr="00FC3479" w:rsidRDefault="00812D63" w:rsidP="00812D63">
      <w:pPr>
        <w:rPr>
          <w:color w:val="00B050"/>
          <w:sz w:val="56"/>
          <w:szCs w:val="56"/>
          <w:lang w:val="en-US"/>
        </w:rPr>
      </w:pPr>
      <w:r w:rsidRPr="00FC3479">
        <w:rPr>
          <w:color w:val="00B050"/>
          <w:sz w:val="56"/>
          <w:szCs w:val="56"/>
          <w:lang w:val="en-US"/>
        </w:rPr>
        <w:tab/>
      </w:r>
      <w:r w:rsidRPr="00FC3479">
        <w:rPr>
          <w:color w:val="00B050"/>
          <w:sz w:val="56"/>
          <w:szCs w:val="56"/>
          <w:lang w:val="en-US"/>
        </w:rPr>
        <w:tab/>
      </w:r>
      <w:r w:rsidRPr="00FC3479">
        <w:rPr>
          <w:color w:val="00B050"/>
          <w:sz w:val="56"/>
          <w:szCs w:val="56"/>
          <w:lang w:val="en-US"/>
        </w:rPr>
        <w:tab/>
      </w:r>
      <w:r w:rsidRPr="00FC3479">
        <w:rPr>
          <w:color w:val="00B050"/>
          <w:sz w:val="56"/>
          <w:szCs w:val="56"/>
          <w:lang w:val="en-US"/>
        </w:rPr>
        <w:tab/>
      </w:r>
      <w:r>
        <w:rPr>
          <w:color w:val="00B050"/>
          <w:sz w:val="56"/>
          <w:szCs w:val="56"/>
          <w:lang w:val="en-US"/>
        </w:rPr>
        <w:t>0</w:t>
      </w:r>
      <w:r w:rsidRPr="00FC3479">
        <w:rPr>
          <w:color w:val="00B050"/>
          <w:sz w:val="56"/>
          <w:szCs w:val="56"/>
          <w:lang w:val="en-US"/>
        </w:rPr>
        <w:t>2B MATHHMA</w:t>
      </w:r>
    </w:p>
    <w:p w14:paraId="20252F6A" w14:textId="77777777" w:rsidR="0021049B" w:rsidRPr="0021049B" w:rsidRDefault="0021049B" w:rsidP="0021049B">
      <w:pPr>
        <w:rPr>
          <w:color w:val="00B050"/>
          <w:lang w:val="en-US"/>
        </w:rPr>
      </w:pPr>
      <w:r w:rsidRPr="0021049B">
        <w:rPr>
          <w:color w:val="00B050"/>
          <w:lang w:val="en-US"/>
        </w:rPr>
        <w:t>Webex meeting recording: 02 B MATHMA      INM 2026-20260221 1452-1</w:t>
      </w:r>
    </w:p>
    <w:p w14:paraId="4D98B7D2" w14:textId="5609723F" w:rsidR="0021049B" w:rsidRPr="0021049B" w:rsidRDefault="0021049B" w:rsidP="0021049B">
      <w:pPr>
        <w:rPr>
          <w:color w:val="00B050"/>
          <w:lang w:val="en-US"/>
        </w:rPr>
      </w:pPr>
      <w:r w:rsidRPr="0021049B">
        <w:rPr>
          <w:color w:val="00B050"/>
          <w:lang w:val="en-US"/>
        </w:rPr>
        <w:t xml:space="preserve">Recording link: </w:t>
      </w:r>
      <w:hyperlink r:id="rId5" w:history="1">
        <w:r w:rsidRPr="002F5738">
          <w:rPr>
            <w:rStyle w:val="Hyperlink"/>
            <w:lang w:val="en-US"/>
          </w:rPr>
          <w:t>https://uoa.webex.com/uoa/ldr.php?RCID=753227655a7eda737311a77f53f9a884</w:t>
        </w:r>
      </w:hyperlink>
      <w:r>
        <w:rPr>
          <w:color w:val="00B050"/>
          <w:lang w:val="en-US"/>
        </w:rPr>
        <w:t xml:space="preserve">, </w:t>
      </w:r>
    </w:p>
    <w:p w14:paraId="39B2D273" w14:textId="76D0C39C" w:rsidR="00812D63" w:rsidRPr="0021049B" w:rsidRDefault="0021049B" w:rsidP="0021049B">
      <w:pPr>
        <w:rPr>
          <w:color w:val="00B050"/>
          <w:lang w:val="en-US"/>
        </w:rPr>
      </w:pPr>
      <w:r w:rsidRPr="0021049B">
        <w:rPr>
          <w:color w:val="00B050"/>
          <w:lang w:val="en-US"/>
        </w:rPr>
        <w:t>Password: PgZuZJK6</w:t>
      </w:r>
    </w:p>
    <w:p w14:paraId="7885458E" w14:textId="77777777" w:rsidR="0021049B" w:rsidRDefault="0021049B" w:rsidP="00812D63">
      <w:pPr>
        <w:rPr>
          <w:lang w:val="en-US"/>
        </w:rPr>
      </w:pPr>
    </w:p>
    <w:p w14:paraId="0C52B3FE" w14:textId="77777777" w:rsidR="0021049B" w:rsidRPr="009A1620" w:rsidRDefault="0021049B" w:rsidP="00812D63">
      <w:pPr>
        <w:rPr>
          <w:lang w:val="en-US"/>
        </w:rPr>
      </w:pPr>
    </w:p>
    <w:p w14:paraId="1C405043" w14:textId="77777777" w:rsidR="00812D63" w:rsidRDefault="00812D63" w:rsidP="00812D63">
      <w:pPr>
        <w:pStyle w:val="Heading4"/>
        <w:rPr>
          <w:lang w:val="en-US"/>
        </w:rPr>
      </w:pPr>
      <w:r w:rsidRPr="009A1620">
        <w:rPr>
          <w:lang w:val="en-US"/>
        </w:rPr>
        <w:tab/>
      </w:r>
      <w:r w:rsidRPr="009A1620">
        <w:rPr>
          <w:lang w:val="en-US"/>
        </w:rPr>
        <w:tab/>
      </w:r>
      <w:r w:rsidRPr="008516B1">
        <w:t>ΕΛΛΗΝΙΚΟΣ</w:t>
      </w:r>
      <w:r w:rsidRPr="008516B1">
        <w:rPr>
          <w:lang w:val="en-US"/>
        </w:rPr>
        <w:t xml:space="preserve"> </w:t>
      </w:r>
      <w:r w:rsidRPr="008516B1">
        <w:t>ΠΟΛΙΤΙΣΜΟΣ</w:t>
      </w:r>
      <w:r w:rsidRPr="008516B1">
        <w:rPr>
          <w:lang w:val="en-US"/>
        </w:rPr>
        <w:t xml:space="preserve">, </w:t>
      </w:r>
      <w:r>
        <w:rPr>
          <w:lang w:val="en-US"/>
        </w:rPr>
        <w:t xml:space="preserve">GREEK CIVILIZATION, </w:t>
      </w:r>
      <w:r w:rsidRPr="008516B1">
        <w:rPr>
          <w:lang w:val="en-US"/>
        </w:rPr>
        <w:t>(c. 1200 BC) to the death of Alexander the Great (323 BC),</w:t>
      </w:r>
    </w:p>
    <w:p w14:paraId="6A53D395" w14:textId="77777777" w:rsidR="00812D63" w:rsidRDefault="00812D63" w:rsidP="00812D63">
      <w:pPr>
        <w:rPr>
          <w:lang w:val="en-US"/>
        </w:rPr>
      </w:pPr>
    </w:p>
    <w:p w14:paraId="2CE8F2A4" w14:textId="77777777" w:rsidR="00812D63" w:rsidRPr="006E624B" w:rsidRDefault="00812D63" w:rsidP="00812D63">
      <w:pPr>
        <w:pStyle w:val="Heading5"/>
        <w:rPr>
          <w:lang w:val="el-GR"/>
        </w:rPr>
      </w:pPr>
      <w:r>
        <w:rPr>
          <w:lang w:val="en-US"/>
        </w:rPr>
        <w:tab/>
      </w:r>
      <w:r>
        <w:rPr>
          <w:lang w:val="el-GR"/>
        </w:rPr>
        <w:t xml:space="preserve">ΕΚΣΤΡΑΤΙΑ ΜΕΓΑΛΟΥ ΑΛΕΞΑΝΔΡΟΥ, </w:t>
      </w:r>
      <w:r>
        <w:rPr>
          <w:lang w:val="en-US"/>
        </w:rPr>
        <w:t>map</w:t>
      </w:r>
    </w:p>
    <w:p w14:paraId="7FB14C8D" w14:textId="77777777" w:rsidR="00812D63" w:rsidRPr="006E624B" w:rsidRDefault="00812D63" w:rsidP="00812D63">
      <w:pPr>
        <w:rPr>
          <w:lang w:val="el-GR"/>
        </w:rPr>
      </w:pPr>
      <w:hyperlink r:id="rId6" w:history="1">
        <w:r w:rsidRPr="002C4359">
          <w:rPr>
            <w:rStyle w:val="Hyperlink"/>
            <w:rFonts w:eastAsiaTheme="majorEastAsia"/>
            <w:lang w:val="el-GR"/>
          </w:rPr>
          <w:t>https://www.shutterstock.com/image-vector/empire-alexander-great-on-his-conquest-2463195941?trackingId=b126fc84-bfeb-4d12-9a07-7a7f2b05c4d4&amp;listId=searchResults</w:t>
        </w:r>
      </w:hyperlink>
      <w:r>
        <w:rPr>
          <w:lang w:val="el-GR"/>
        </w:rPr>
        <w:t xml:space="preserve">, </w:t>
      </w:r>
    </w:p>
    <w:p w14:paraId="4FD2A84B" w14:textId="77777777" w:rsidR="00812D63" w:rsidRDefault="00812D63" w:rsidP="00812D63">
      <w:pPr>
        <w:rPr>
          <w:lang w:val="en-US"/>
        </w:rPr>
      </w:pPr>
      <w:r w:rsidRPr="00366EB0">
        <w:rPr>
          <w:noProof/>
          <w:lang w:val="en-US"/>
        </w:rPr>
        <w:drawing>
          <wp:inline distT="0" distB="0" distL="0" distR="0" wp14:anchorId="55C6DCC4" wp14:editId="49102FD5">
            <wp:extent cx="5274310" cy="2609215"/>
            <wp:effectExtent l="0" t="0" r="2540" b="635"/>
            <wp:docPr id="1582552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552710" name=""/>
                    <pic:cNvPicPr/>
                  </pic:nvPicPr>
                  <pic:blipFill>
                    <a:blip r:embed="rId7"/>
                    <a:stretch>
                      <a:fillRect/>
                    </a:stretch>
                  </pic:blipFill>
                  <pic:spPr>
                    <a:xfrm>
                      <a:off x="0" y="0"/>
                      <a:ext cx="5274310" cy="2609215"/>
                    </a:xfrm>
                    <a:prstGeom prst="rect">
                      <a:avLst/>
                    </a:prstGeom>
                  </pic:spPr>
                </pic:pic>
              </a:graphicData>
            </a:graphic>
          </wp:inline>
        </w:drawing>
      </w:r>
    </w:p>
    <w:p w14:paraId="5F8F34D0" w14:textId="77777777" w:rsidR="00812D63" w:rsidRDefault="00812D63" w:rsidP="00812D63">
      <w:pPr>
        <w:rPr>
          <w:lang w:val="en-US"/>
        </w:rPr>
      </w:pPr>
    </w:p>
    <w:p w14:paraId="13E9FB2A" w14:textId="77777777" w:rsidR="00812D63" w:rsidRPr="00366EB0" w:rsidRDefault="00812D63" w:rsidP="00812D63">
      <w:pPr>
        <w:rPr>
          <w:lang w:val="en-US"/>
        </w:rPr>
      </w:pPr>
    </w:p>
    <w:p w14:paraId="12552771" w14:textId="77777777" w:rsidR="00812D63" w:rsidRDefault="00812D63" w:rsidP="00812D63">
      <w:pPr>
        <w:rPr>
          <w:lang w:val="en-US"/>
        </w:rPr>
      </w:pPr>
      <w:r w:rsidRPr="00366EB0">
        <w:rPr>
          <w:lang w:val="el-GR"/>
        </w:rPr>
        <w:tab/>
      </w:r>
      <w:r>
        <w:rPr>
          <w:lang w:val="en-US"/>
        </w:rPr>
        <w:t xml:space="preserve">GOOGLE, </w:t>
      </w:r>
      <w:proofErr w:type="spellStart"/>
      <w:r w:rsidRPr="009F567C">
        <w:rPr>
          <w:lang w:val="en-US"/>
        </w:rPr>
        <w:t>greek</w:t>
      </w:r>
      <w:proofErr w:type="spellEnd"/>
      <w:r w:rsidRPr="009F567C">
        <w:rPr>
          <w:lang w:val="en-US"/>
        </w:rPr>
        <w:t xml:space="preserve"> people</w:t>
      </w:r>
    </w:p>
    <w:p w14:paraId="67D6E1D4" w14:textId="77777777" w:rsidR="00812D63" w:rsidRDefault="00812D63" w:rsidP="00812D63">
      <w:pPr>
        <w:rPr>
          <w:lang w:val="en-US"/>
        </w:rPr>
      </w:pPr>
      <w:r>
        <w:rPr>
          <w:lang w:val="en-US"/>
        </w:rPr>
        <w:t>AI</w:t>
      </w:r>
    </w:p>
    <w:p w14:paraId="39A282AB" w14:textId="77777777" w:rsidR="00812D63" w:rsidRPr="009F567C" w:rsidRDefault="00812D63" w:rsidP="00812D63">
      <w:pPr>
        <w:rPr>
          <w:lang w:val="en-US"/>
        </w:rPr>
      </w:pPr>
      <w:r w:rsidRPr="009F567C">
        <w:rPr>
          <w:lang w:val="en-US"/>
        </w:rPr>
        <w:t>Origins: Proto-Greeks arrived in the southern Balkan peninsula around 2200–</w:t>
      </w:r>
      <w:proofErr w:type="gramStart"/>
      <w:r w:rsidRPr="009F567C">
        <w:rPr>
          <w:lang w:val="en-US"/>
        </w:rPr>
        <w:t xml:space="preserve">1900 </w:t>
      </w:r>
      <w:r>
        <w:rPr>
          <w:lang w:val="en-US"/>
        </w:rPr>
        <w:t xml:space="preserve"> </w:t>
      </w:r>
      <w:r w:rsidRPr="009F567C">
        <w:rPr>
          <w:lang w:val="en-US"/>
        </w:rPr>
        <w:t>BC</w:t>
      </w:r>
      <w:proofErr w:type="gramEnd"/>
      <w:r w:rsidRPr="009F567C">
        <w:rPr>
          <w:lang w:val="en-US"/>
        </w:rPr>
        <w:t>. Genetic studies indicate a direct continuity between ancient and modern Greeks</w:t>
      </w:r>
      <w:r>
        <w:rPr>
          <w:lang w:val="en-US"/>
        </w:rPr>
        <w:t xml:space="preserve">. </w:t>
      </w:r>
    </w:p>
    <w:p w14:paraId="2A7BAF3E" w14:textId="77777777" w:rsidR="00812D63" w:rsidRDefault="00812D63" w:rsidP="00812D63">
      <w:pPr>
        <w:rPr>
          <w:b/>
          <w:bCs/>
          <w:lang w:val="en-US"/>
        </w:rPr>
      </w:pPr>
      <w:r>
        <w:rPr>
          <w:lang w:val="en-US"/>
        </w:rPr>
        <w:tab/>
      </w:r>
      <w:r w:rsidRPr="00A73B4C">
        <w:rPr>
          <w:lang w:val="en-US"/>
        </w:rPr>
        <w:t>Ancient Greek civilization was</w:t>
      </w:r>
      <w:r>
        <w:rPr>
          <w:lang w:val="en-US"/>
        </w:rPr>
        <w:t xml:space="preserve"> </w:t>
      </w:r>
      <w:r w:rsidRPr="00A73B4C">
        <w:rPr>
          <w:lang w:val="en-US"/>
        </w:rPr>
        <w:t xml:space="preserve">a foundational culture in the Mediterranean, lasting roughly from the end of the </w:t>
      </w:r>
      <w:r w:rsidRPr="003B57BB">
        <w:rPr>
          <w:b/>
          <w:bCs/>
          <w:lang w:val="en-US"/>
        </w:rPr>
        <w:t>Mycenaean period (c. 1200 BC)</w:t>
      </w:r>
      <w:r w:rsidRPr="00A73B4C">
        <w:rPr>
          <w:lang w:val="en-US"/>
        </w:rPr>
        <w:t xml:space="preserve"> to the </w:t>
      </w:r>
      <w:r w:rsidRPr="003B57BB">
        <w:rPr>
          <w:b/>
          <w:bCs/>
          <w:lang w:val="en-US"/>
        </w:rPr>
        <w:t>death of Alexander the Great (323 BC</w:t>
      </w:r>
      <w:r w:rsidRPr="00A73B4C">
        <w:rPr>
          <w:lang w:val="en-US"/>
        </w:rPr>
        <w:t xml:space="preserve">), with its influence continuing through the Hellenistic and Roman eras. </w:t>
      </w:r>
      <w:r w:rsidRPr="000A0AAD">
        <w:rPr>
          <w:b/>
          <w:bCs/>
          <w:lang w:val="en-US"/>
        </w:rPr>
        <w:t xml:space="preserve">Renowned for its immense contributions to politics, philosophy, science, and art, it is widely considered the cradle </w:t>
      </w:r>
      <w:r>
        <w:rPr>
          <w:b/>
          <w:bCs/>
          <w:lang w:val="en-US"/>
        </w:rPr>
        <w:t>(</w:t>
      </w:r>
      <w:proofErr w:type="spellStart"/>
      <w:r>
        <w:rPr>
          <w:b/>
          <w:bCs/>
          <w:lang w:val="el-GR"/>
        </w:rPr>
        <w:t>κρεβατακι</w:t>
      </w:r>
      <w:proofErr w:type="spellEnd"/>
      <w:r w:rsidRPr="000A0AAD">
        <w:rPr>
          <w:b/>
          <w:bCs/>
          <w:lang w:val="en-US"/>
        </w:rPr>
        <w:t xml:space="preserve"> </w:t>
      </w:r>
      <w:proofErr w:type="spellStart"/>
      <w:r>
        <w:rPr>
          <w:b/>
          <w:bCs/>
          <w:lang w:val="el-GR"/>
        </w:rPr>
        <w:t>μωρου</w:t>
      </w:r>
      <w:proofErr w:type="spellEnd"/>
      <w:r w:rsidRPr="000A0AAD">
        <w:rPr>
          <w:b/>
          <w:bCs/>
          <w:lang w:val="en-US"/>
        </w:rPr>
        <w:t>), of Western civilizatio</w:t>
      </w:r>
      <w:r>
        <w:rPr>
          <w:b/>
          <w:bCs/>
          <w:lang w:val="en-US"/>
        </w:rPr>
        <w:t>n</w:t>
      </w:r>
    </w:p>
    <w:p w14:paraId="65FE9E2F" w14:textId="77777777" w:rsidR="00812D63" w:rsidRDefault="00812D63" w:rsidP="00812D63">
      <w:pPr>
        <w:rPr>
          <w:color w:val="EE0000"/>
          <w:lang w:val="en-US"/>
        </w:rPr>
      </w:pPr>
      <w:r>
        <w:rPr>
          <w:color w:val="EE0000"/>
          <w:lang w:val="en-US"/>
        </w:rPr>
        <w:tab/>
        <w:t xml:space="preserve">COMMENT SGP. Democracy, </w:t>
      </w:r>
    </w:p>
    <w:p w14:paraId="740767E8" w14:textId="77777777" w:rsidR="00812D63" w:rsidRPr="00764C80" w:rsidRDefault="00812D63" w:rsidP="00812D63">
      <w:pPr>
        <w:rPr>
          <w:color w:val="EE0000"/>
          <w:lang w:val="en-US"/>
        </w:rPr>
      </w:pPr>
    </w:p>
    <w:p w14:paraId="5B2A32A1" w14:textId="77777777" w:rsidR="00812D63" w:rsidRPr="00812D63" w:rsidRDefault="00812D63" w:rsidP="00812D63">
      <w:pPr>
        <w:pStyle w:val="Heading5"/>
        <w:rPr>
          <w:lang w:val="en-US"/>
        </w:rPr>
      </w:pPr>
      <w:r w:rsidRPr="005C07FB">
        <w:rPr>
          <w:lang w:val="en-US"/>
        </w:rPr>
        <w:tab/>
      </w:r>
      <w:r w:rsidRPr="005C07FB">
        <w:rPr>
          <w:lang w:val="en-US"/>
        </w:rPr>
        <w:tab/>
      </w:r>
      <w:r>
        <w:rPr>
          <w:lang w:val="el-GR"/>
        </w:rPr>
        <w:t>ΜΑΘΗΜΑΤΙΚΑ</w:t>
      </w:r>
      <w:r w:rsidRPr="00812D63">
        <w:rPr>
          <w:lang w:val="en-US"/>
        </w:rPr>
        <w:t xml:space="preserve">. </w:t>
      </w:r>
    </w:p>
    <w:p w14:paraId="7CE5345C" w14:textId="77777777" w:rsidR="00812D63" w:rsidRPr="003754D5" w:rsidRDefault="00812D63" w:rsidP="00812D63">
      <w:pPr>
        <w:rPr>
          <w:b/>
          <w:bCs/>
          <w:lang w:val="en-US"/>
        </w:rPr>
      </w:pPr>
      <w:r w:rsidRPr="003754D5">
        <w:rPr>
          <w:b/>
          <w:bCs/>
          <w:lang w:val="el-GR"/>
        </w:rPr>
        <w:t>ΛΟΓΙΚΗ</w:t>
      </w:r>
      <w:r w:rsidRPr="003754D5">
        <w:rPr>
          <w:b/>
          <w:bCs/>
          <w:lang w:val="en-US"/>
        </w:rPr>
        <w:t xml:space="preserve">, </w:t>
      </w:r>
      <w:r w:rsidRPr="003754D5">
        <w:rPr>
          <w:b/>
          <w:bCs/>
          <w:lang w:val="el-GR"/>
        </w:rPr>
        <w:t>ΑΞΙΩΜΑΤΑ</w:t>
      </w:r>
      <w:r w:rsidRPr="003754D5">
        <w:rPr>
          <w:b/>
          <w:bCs/>
          <w:lang w:val="en-US"/>
        </w:rPr>
        <w:t xml:space="preserve">, First discussion about INTEGRAL, </w:t>
      </w:r>
    </w:p>
    <w:p w14:paraId="0016A084" w14:textId="77777777" w:rsidR="00812D63" w:rsidRPr="006E624B" w:rsidRDefault="00812D63" w:rsidP="00812D63">
      <w:pPr>
        <w:pStyle w:val="Heading6"/>
        <w:spacing w:before="0"/>
        <w:rPr>
          <w:lang w:val="en-US"/>
        </w:rPr>
      </w:pPr>
      <w:r>
        <w:rPr>
          <w:lang w:val="el-GR"/>
        </w:rPr>
        <w:t>ΣΧΟΛΙΟΝ</w:t>
      </w:r>
      <w:r w:rsidRPr="006E624B">
        <w:rPr>
          <w:lang w:val="en-US"/>
        </w:rPr>
        <w:t xml:space="preserve">, A Mathematician’s Apology, G. H. Hardy, </w:t>
      </w:r>
      <w:r>
        <w:rPr>
          <w:lang w:val="en-US"/>
        </w:rPr>
        <w:t xml:space="preserve">sel. </w:t>
      </w:r>
      <w:r w:rsidRPr="006E624B">
        <w:rPr>
          <w:lang w:val="en-US"/>
        </w:rPr>
        <w:t>11</w:t>
      </w:r>
    </w:p>
    <w:p w14:paraId="7F189B6D" w14:textId="77777777" w:rsidR="00812D63" w:rsidRPr="006E624B" w:rsidRDefault="00812D63" w:rsidP="00812D63">
      <w:pPr>
        <w:rPr>
          <w:lang w:val="en-US"/>
        </w:rPr>
      </w:pPr>
      <w:r w:rsidRPr="006E624B">
        <w:rPr>
          <w:lang w:val="en-US"/>
        </w:rPr>
        <w:t xml:space="preserve">The Greeks were the first mathematicians who are still ‘real’ to us to-day. Oriental mathematics may be an interesting curiosity, but Greek mathematics is the real thing. The Greeks first spoke a language which modern mathematicians can understand: as </w:t>
      </w:r>
      <w:r w:rsidRPr="00D37E38">
        <w:rPr>
          <w:b/>
          <w:bCs/>
          <w:lang w:val="en-US"/>
        </w:rPr>
        <w:t>Littlewood</w:t>
      </w:r>
      <w:r w:rsidRPr="006E624B">
        <w:rPr>
          <w:lang w:val="en-US"/>
        </w:rPr>
        <w:t xml:space="preserve"> said to me once, they are not clever schoolboys or ‘scholarship candidates’, but ‘Fellows of another college’. So Greek mathematics is ‘permanent’, more permanent </w:t>
      </w:r>
      <w:r w:rsidRPr="006E624B">
        <w:rPr>
          <w:b/>
          <w:bCs/>
          <w:lang w:val="en-US"/>
        </w:rPr>
        <w:t>even than Greek literature</w:t>
      </w:r>
      <w:r w:rsidRPr="006E624B">
        <w:rPr>
          <w:lang w:val="en-US"/>
        </w:rPr>
        <w:t>.</w:t>
      </w:r>
    </w:p>
    <w:p w14:paraId="6E0F9CA2" w14:textId="77777777" w:rsidR="00812D63" w:rsidRPr="00D01087" w:rsidRDefault="00812D63" w:rsidP="00812D63">
      <w:pPr>
        <w:rPr>
          <w:lang w:val="en-US"/>
        </w:rPr>
      </w:pPr>
    </w:p>
    <w:p w14:paraId="67F8DA07" w14:textId="77777777" w:rsidR="00812D63" w:rsidRDefault="00812D63" w:rsidP="00812D63">
      <w:pPr>
        <w:pStyle w:val="Heading4"/>
      </w:pPr>
      <w:r w:rsidRPr="006E624B">
        <w:rPr>
          <w:lang w:val="en-US"/>
        </w:rPr>
        <w:tab/>
      </w:r>
      <w:r w:rsidRPr="006E624B">
        <w:rPr>
          <w:lang w:val="en-US"/>
        </w:rPr>
        <w:tab/>
      </w:r>
      <w:r>
        <w:t xml:space="preserve">ROMAN EMPIRE, </w:t>
      </w:r>
      <w:r>
        <w:rPr>
          <w:lang w:val="en-US"/>
        </w:rPr>
        <w:t xml:space="preserve">27 BC-476 </w:t>
      </w:r>
      <w:proofErr w:type="gramStart"/>
      <w:r>
        <w:rPr>
          <w:lang w:val="en-US"/>
        </w:rPr>
        <w:t>AD</w:t>
      </w:r>
      <w:proofErr w:type="gramEnd"/>
      <w:r>
        <w:rPr>
          <w:lang w:val="en-US"/>
        </w:rPr>
        <w:t xml:space="preserve">, </w:t>
      </w:r>
    </w:p>
    <w:p w14:paraId="50D11D07" w14:textId="77777777" w:rsidR="00812D63" w:rsidRDefault="00812D63" w:rsidP="00812D63">
      <w:pPr>
        <w:pStyle w:val="Heading5"/>
        <w:rPr>
          <w:lang w:val="en-US"/>
        </w:rPr>
      </w:pPr>
      <w:r>
        <w:rPr>
          <w:lang w:val="en-US"/>
        </w:rPr>
        <w:tab/>
        <w:t xml:space="preserve">GOOGLE </w:t>
      </w:r>
      <w:r w:rsidRPr="007E461C">
        <w:rPr>
          <w:lang w:val="en-US"/>
        </w:rPr>
        <w:t>roman empire</w:t>
      </w:r>
    </w:p>
    <w:p w14:paraId="01537142" w14:textId="77777777" w:rsidR="00812D63" w:rsidRDefault="00812D63" w:rsidP="00812D63">
      <w:pPr>
        <w:rPr>
          <w:lang w:val="en-US"/>
        </w:rPr>
      </w:pPr>
    </w:p>
    <w:p w14:paraId="792CB109" w14:textId="77777777" w:rsidR="00812D63" w:rsidRDefault="00812D63" w:rsidP="00812D63">
      <w:pPr>
        <w:rPr>
          <w:lang w:val="en-US"/>
        </w:rPr>
      </w:pPr>
    </w:p>
    <w:p w14:paraId="4290B216" w14:textId="77777777" w:rsidR="00812D63" w:rsidRDefault="00812D63" w:rsidP="00812D63">
      <w:pPr>
        <w:pStyle w:val="Heading5"/>
        <w:rPr>
          <w:lang w:val="en-US"/>
        </w:rPr>
      </w:pPr>
      <w:r>
        <w:rPr>
          <w:lang w:val="en-US"/>
        </w:rPr>
        <w:tab/>
      </w:r>
      <w:r w:rsidRPr="004F7C28">
        <w:rPr>
          <w:lang w:val="en-US"/>
        </w:rPr>
        <w:t>Map of the Ancient Roman Empire at Its Peak (117 CE), provided by TheCollector.com</w:t>
      </w:r>
      <w:r>
        <w:rPr>
          <w:lang w:val="en-US"/>
        </w:rPr>
        <w:t xml:space="preserve">, </w:t>
      </w:r>
    </w:p>
    <w:p w14:paraId="440CD91F" w14:textId="77777777" w:rsidR="00812D63" w:rsidRDefault="00812D63" w:rsidP="00812D63">
      <w:pPr>
        <w:rPr>
          <w:lang w:val="en-US"/>
        </w:rPr>
      </w:pPr>
      <w:hyperlink r:id="rId8" w:history="1">
        <w:r w:rsidRPr="002C4359">
          <w:rPr>
            <w:rStyle w:val="Hyperlink"/>
            <w:rFonts w:eastAsiaTheme="majorEastAsia"/>
            <w:lang w:val="en-US"/>
          </w:rPr>
          <w:t>https://www.thecollector.com/maps-resources/map-roman-empire-peak/</w:t>
        </w:r>
      </w:hyperlink>
      <w:r>
        <w:rPr>
          <w:lang w:val="en-US"/>
        </w:rPr>
        <w:t xml:space="preserve">, </w:t>
      </w:r>
    </w:p>
    <w:p w14:paraId="3BF26004" w14:textId="77777777" w:rsidR="00812D63" w:rsidRDefault="00812D63" w:rsidP="00812D63">
      <w:pPr>
        <w:rPr>
          <w:lang w:val="en-US"/>
        </w:rPr>
      </w:pPr>
      <w:r w:rsidRPr="00967746">
        <w:rPr>
          <w:noProof/>
          <w:lang w:val="en-US"/>
        </w:rPr>
        <w:drawing>
          <wp:inline distT="0" distB="0" distL="0" distR="0" wp14:anchorId="0D07D60C" wp14:editId="00AB51C5">
            <wp:extent cx="5274310" cy="3549650"/>
            <wp:effectExtent l="0" t="0" r="2540" b="0"/>
            <wp:docPr id="16821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1627" name=""/>
                    <pic:cNvPicPr/>
                  </pic:nvPicPr>
                  <pic:blipFill>
                    <a:blip r:embed="rId9"/>
                    <a:stretch>
                      <a:fillRect/>
                    </a:stretch>
                  </pic:blipFill>
                  <pic:spPr>
                    <a:xfrm>
                      <a:off x="0" y="0"/>
                      <a:ext cx="5274310" cy="3549650"/>
                    </a:xfrm>
                    <a:prstGeom prst="rect">
                      <a:avLst/>
                    </a:prstGeom>
                  </pic:spPr>
                </pic:pic>
              </a:graphicData>
            </a:graphic>
          </wp:inline>
        </w:drawing>
      </w:r>
    </w:p>
    <w:p w14:paraId="5C5A468E" w14:textId="77777777" w:rsidR="00812D63" w:rsidRDefault="00812D63" w:rsidP="00812D63">
      <w:pPr>
        <w:rPr>
          <w:lang w:val="en-US"/>
        </w:rPr>
      </w:pPr>
    </w:p>
    <w:p w14:paraId="0E518BE8" w14:textId="77777777" w:rsidR="00812D63" w:rsidRDefault="00812D63" w:rsidP="00812D63">
      <w:pPr>
        <w:rPr>
          <w:lang w:val="en-US"/>
        </w:rPr>
      </w:pPr>
      <w:r>
        <w:rPr>
          <w:lang w:val="en-US"/>
        </w:rPr>
        <w:t xml:space="preserve">IMPERIAL PROVINCES, </w:t>
      </w:r>
      <w:r w:rsidRPr="007E461C">
        <w:rPr>
          <w:lang w:val="en-US"/>
        </w:rPr>
        <w:t>An Imperial Province was a Roman province whose governor was appointed directly and solely by the emperor. These provinces were generally located on the borders of the empire, were strategically and militarily important for security, or were socially unstable (at war or prone to rebel against the empire).</w:t>
      </w:r>
    </w:p>
    <w:p w14:paraId="69710058" w14:textId="77777777" w:rsidR="00812D63" w:rsidRPr="00C36CDE" w:rsidRDefault="00812D63" w:rsidP="00812D63">
      <w:pPr>
        <w:rPr>
          <w:lang w:val="en-US"/>
        </w:rPr>
      </w:pPr>
      <w:r>
        <w:rPr>
          <w:lang w:val="en-US"/>
        </w:rPr>
        <w:t xml:space="preserve">SENATORIAL PROVINCES, </w:t>
      </w:r>
      <w:r w:rsidRPr="004F7C28">
        <w:rPr>
          <w:lang w:val="en-US"/>
        </w:rPr>
        <w:t xml:space="preserve">Senatorial provinces were stable, </w:t>
      </w:r>
      <w:r w:rsidRPr="007E461C">
        <w:rPr>
          <w:b/>
          <w:bCs/>
          <w:lang w:val="en-US"/>
        </w:rPr>
        <w:t>largely pacified Roman regions</w:t>
      </w:r>
      <w:r w:rsidRPr="004F7C28">
        <w:rPr>
          <w:lang w:val="en-US"/>
        </w:rPr>
        <w:t xml:space="preserve"> managed by the Senate rather than the </w:t>
      </w:r>
      <w:proofErr w:type="gramStart"/>
      <w:r w:rsidRPr="004F7C28">
        <w:rPr>
          <w:lang w:val="en-US"/>
        </w:rPr>
        <w:t>Emperor</w:t>
      </w:r>
      <w:proofErr w:type="gramEnd"/>
      <w:r w:rsidRPr="004F7C28">
        <w:rPr>
          <w:lang w:val="en-US"/>
        </w:rPr>
        <w:t xml:space="preserve">, typically governed by proconsuls or </w:t>
      </w:r>
      <w:proofErr w:type="spellStart"/>
      <w:r w:rsidRPr="004F7C28">
        <w:rPr>
          <w:lang w:val="en-US"/>
        </w:rPr>
        <w:t>propraetors</w:t>
      </w:r>
      <w:proofErr w:type="spellEnd"/>
      <w:r w:rsidRPr="004F7C28">
        <w:rPr>
          <w:lang w:val="en-US"/>
        </w:rPr>
        <w:t xml:space="preserve"> without major military presence. Established by Augustus in 27 BCE, key examples included Asia, Africa, Achaea, Baetica, and </w:t>
      </w:r>
      <w:proofErr w:type="spellStart"/>
      <w:r w:rsidRPr="004F7C28">
        <w:rPr>
          <w:lang w:val="en-US"/>
        </w:rPr>
        <w:t>Narbonensis</w:t>
      </w:r>
      <w:proofErr w:type="spellEnd"/>
      <w:r w:rsidRPr="004F7C28">
        <w:rPr>
          <w:lang w:val="en-US"/>
        </w:rPr>
        <w:t>, focused on tax collection and administration.</w:t>
      </w:r>
    </w:p>
    <w:p w14:paraId="2F273199" w14:textId="77777777" w:rsidR="00812D63" w:rsidRPr="00C36CDE" w:rsidRDefault="00812D63" w:rsidP="00812D63">
      <w:pPr>
        <w:rPr>
          <w:lang w:val="en-US"/>
        </w:rPr>
      </w:pPr>
    </w:p>
    <w:p w14:paraId="0DA67734" w14:textId="77777777" w:rsidR="00812D63" w:rsidRPr="00295786" w:rsidRDefault="00812D63" w:rsidP="00812D63">
      <w:pPr>
        <w:rPr>
          <w:lang w:val="en-US"/>
        </w:rPr>
      </w:pPr>
      <w:r>
        <w:rPr>
          <w:lang w:val="en-US"/>
        </w:rPr>
        <w:tab/>
      </w:r>
      <w:r w:rsidRPr="00295786">
        <w:rPr>
          <w:lang w:val="en-US"/>
        </w:rPr>
        <w:t>AI Overview</w:t>
      </w:r>
    </w:p>
    <w:p w14:paraId="4637B758" w14:textId="77777777" w:rsidR="00812D63" w:rsidRPr="00295786" w:rsidRDefault="00812D63" w:rsidP="00812D63">
      <w:pPr>
        <w:rPr>
          <w:lang w:val="en-US"/>
        </w:rPr>
      </w:pPr>
      <w:r w:rsidRPr="00295786">
        <w:rPr>
          <w:lang w:val="en-US"/>
        </w:rPr>
        <w:t>The Roman Empire was</w:t>
      </w:r>
    </w:p>
    <w:p w14:paraId="6281804F" w14:textId="77777777" w:rsidR="00812D63" w:rsidRDefault="00812D63" w:rsidP="00812D63">
      <w:pPr>
        <w:rPr>
          <w:lang w:val="en-US"/>
        </w:rPr>
      </w:pPr>
      <w:r w:rsidRPr="00295786">
        <w:rPr>
          <w:lang w:val="en-US"/>
        </w:rPr>
        <w:t>one of the most dominant and influential civilizations in history, transitioning from a republic to an autocratic empire in 27 BC and lasting for centuries. At its height, it spanned three continents—Europe, Asia Minor, and North Africa—circling the Mediterranean Sea</w:t>
      </w:r>
      <w:r>
        <w:rPr>
          <w:lang w:val="en-US"/>
        </w:rPr>
        <w:t xml:space="preserve"> (</w:t>
      </w:r>
      <w:proofErr w:type="spellStart"/>
      <w:r>
        <w:rPr>
          <w:lang w:val="en-US"/>
        </w:rPr>
        <w:t>marem</w:t>
      </w:r>
      <w:proofErr w:type="spellEnd"/>
      <w:r>
        <w:rPr>
          <w:lang w:val="en-US"/>
        </w:rPr>
        <w:t xml:space="preserve"> nostrum)</w:t>
      </w:r>
      <w:r w:rsidRPr="00295786">
        <w:rPr>
          <w:lang w:val="en-US"/>
        </w:rPr>
        <w:t>.</w:t>
      </w:r>
    </w:p>
    <w:p w14:paraId="1D2452A2" w14:textId="77777777" w:rsidR="00812D63" w:rsidRDefault="00812D63" w:rsidP="00812D63">
      <w:pPr>
        <w:rPr>
          <w:lang w:val="en-US"/>
        </w:rPr>
      </w:pPr>
      <w:r>
        <w:rPr>
          <w:lang w:val="en-US"/>
        </w:rPr>
        <w:tab/>
        <w:t>COMMENT SGP</w:t>
      </w:r>
      <w:r w:rsidRPr="00610CF7">
        <w:rPr>
          <w:b/>
          <w:bCs/>
          <w:lang w:val="en-US"/>
        </w:rPr>
        <w:t>. Administration</w:t>
      </w:r>
      <w:r>
        <w:rPr>
          <w:lang w:val="en-US"/>
        </w:rPr>
        <w:t xml:space="preserve">, </w:t>
      </w:r>
    </w:p>
    <w:p w14:paraId="1582D4F7" w14:textId="77777777" w:rsidR="00812D63" w:rsidRPr="00812D63" w:rsidRDefault="00812D63" w:rsidP="00812D63">
      <w:pPr>
        <w:rPr>
          <w:lang w:val="en-US"/>
        </w:rPr>
      </w:pPr>
    </w:p>
    <w:p w14:paraId="5730BF7A" w14:textId="77777777" w:rsidR="00812D63" w:rsidRPr="00812D63" w:rsidRDefault="00812D63" w:rsidP="00812D63">
      <w:pPr>
        <w:pStyle w:val="Heading5"/>
        <w:numPr>
          <w:ilvl w:val="4"/>
          <w:numId w:val="0"/>
        </w:numPr>
        <w:tabs>
          <w:tab w:val="num" w:pos="360"/>
        </w:tabs>
        <w:rPr>
          <w:lang w:val="en-US"/>
        </w:rPr>
      </w:pPr>
      <w:r w:rsidRPr="00430F79">
        <w:rPr>
          <w:lang w:val="en-US"/>
        </w:rPr>
        <w:tab/>
      </w:r>
      <w:r w:rsidRPr="00430F79">
        <w:rPr>
          <w:lang w:val="en-US"/>
        </w:rPr>
        <w:tab/>
      </w:r>
      <w:r w:rsidRPr="00430F79">
        <w:rPr>
          <w:lang w:val="el-GR"/>
        </w:rPr>
        <w:t>ΜΑΘΗΜΑΤΙΚΑ</w:t>
      </w:r>
      <w:r w:rsidRPr="00812D63">
        <w:rPr>
          <w:lang w:val="en-US"/>
        </w:rPr>
        <w:t xml:space="preserve">. </w:t>
      </w:r>
    </w:p>
    <w:p w14:paraId="042E8A8F" w14:textId="77777777" w:rsidR="00812D63" w:rsidRPr="00812D63" w:rsidRDefault="00812D63" w:rsidP="00812D63">
      <w:pPr>
        <w:rPr>
          <w:lang w:val="en-US"/>
        </w:rPr>
      </w:pPr>
      <w:r>
        <w:rPr>
          <w:lang w:val="el-GR"/>
        </w:rPr>
        <w:t>ΟΧΙ</w:t>
      </w:r>
      <w:r w:rsidRPr="00812D63">
        <w:rPr>
          <w:lang w:val="en-US"/>
        </w:rPr>
        <w:t xml:space="preserve"> </w:t>
      </w:r>
      <w:r>
        <w:rPr>
          <w:lang w:val="el-GR"/>
        </w:rPr>
        <w:t>ΚΑΤΙ</w:t>
      </w:r>
      <w:r w:rsidRPr="00812D63">
        <w:rPr>
          <w:lang w:val="en-US"/>
        </w:rPr>
        <w:t xml:space="preserve"> </w:t>
      </w:r>
      <w:r>
        <w:rPr>
          <w:lang w:val="el-GR"/>
        </w:rPr>
        <w:t>ΠΡΩΤΗΣ</w:t>
      </w:r>
      <w:r w:rsidRPr="00812D63">
        <w:rPr>
          <w:lang w:val="en-US"/>
        </w:rPr>
        <w:t xml:space="preserve"> </w:t>
      </w:r>
      <w:r>
        <w:rPr>
          <w:lang w:val="el-GR"/>
        </w:rPr>
        <w:t>ΓΡΑΜΜΗΣ</w:t>
      </w:r>
      <w:r w:rsidRPr="00812D63">
        <w:rPr>
          <w:lang w:val="en-US"/>
        </w:rPr>
        <w:t xml:space="preserve">, </w:t>
      </w:r>
    </w:p>
    <w:p w14:paraId="08863E42" w14:textId="77777777" w:rsidR="00812D63" w:rsidRDefault="00812D63" w:rsidP="00812D63">
      <w:pPr>
        <w:rPr>
          <w:lang w:val="en-US"/>
        </w:rPr>
      </w:pPr>
    </w:p>
    <w:p w14:paraId="210F2732" w14:textId="77777777" w:rsidR="00812D63" w:rsidRDefault="00812D63" w:rsidP="00812D63">
      <w:pPr>
        <w:rPr>
          <w:lang w:val="en-US"/>
        </w:rPr>
      </w:pPr>
    </w:p>
    <w:p w14:paraId="5D5F6C00" w14:textId="77777777" w:rsidR="00812D63" w:rsidRDefault="00812D63" w:rsidP="00812D63">
      <w:pPr>
        <w:pStyle w:val="Heading4"/>
        <w:rPr>
          <w:lang w:val="en-US"/>
        </w:rPr>
      </w:pPr>
      <w:r>
        <w:tab/>
      </w:r>
      <w:r>
        <w:tab/>
      </w:r>
      <w:r w:rsidRPr="00F451C0">
        <w:t>Byzantine Empire</w:t>
      </w:r>
      <w:r>
        <w:t xml:space="preserve">, 330 AD-1453 </w:t>
      </w:r>
      <w:proofErr w:type="gramStart"/>
      <w:r>
        <w:t>AD</w:t>
      </w:r>
      <w:proofErr w:type="gramEnd"/>
      <w:r>
        <w:rPr>
          <w:lang w:val="en-US"/>
        </w:rPr>
        <w:t xml:space="preserve">, </w:t>
      </w:r>
    </w:p>
    <w:p w14:paraId="30BF16BD" w14:textId="77777777" w:rsidR="00812D63" w:rsidRPr="009240D3" w:rsidRDefault="00812D63" w:rsidP="00812D63">
      <w:pPr>
        <w:rPr>
          <w:lang w:val="en-US"/>
        </w:rPr>
      </w:pPr>
    </w:p>
    <w:p w14:paraId="2DD8293A" w14:textId="77777777" w:rsidR="00812D63" w:rsidRDefault="00812D63" w:rsidP="00812D63">
      <w:pPr>
        <w:pStyle w:val="Heading5"/>
        <w:rPr>
          <w:lang w:val="en-US"/>
        </w:rPr>
      </w:pPr>
      <w:r w:rsidRPr="00F451C0">
        <w:rPr>
          <w:lang w:val="en-US"/>
        </w:rPr>
        <w:tab/>
      </w:r>
      <w:hyperlink r:id="rId10" w:history="1">
        <w:r w:rsidRPr="002C4359">
          <w:rPr>
            <w:rStyle w:val="Hyperlink"/>
            <w:lang w:val="en-US"/>
          </w:rPr>
          <w:t>https://en.wikipedia.org/wiki/Byzantine_Empire</w:t>
        </w:r>
      </w:hyperlink>
      <w:r>
        <w:rPr>
          <w:lang w:val="en-US"/>
        </w:rPr>
        <w:t xml:space="preserve">, map, </w:t>
      </w:r>
    </w:p>
    <w:p w14:paraId="58B2645F" w14:textId="77777777" w:rsidR="00812D63" w:rsidRDefault="00812D63" w:rsidP="00812D63">
      <w:pPr>
        <w:rPr>
          <w:lang w:val="en-US"/>
        </w:rPr>
      </w:pPr>
      <w:r w:rsidRPr="00FF591A">
        <w:rPr>
          <w:lang w:val="en-US"/>
        </w:rPr>
        <w:t>The empire in 555 under Justinian I, its greatest extent since the fall of the Western Roman Empire, vassals shaded in pink</w:t>
      </w:r>
    </w:p>
    <w:p w14:paraId="4EC1633B" w14:textId="77777777" w:rsidR="00812D63" w:rsidRDefault="00812D63" w:rsidP="00812D63">
      <w:pPr>
        <w:rPr>
          <w:lang w:val="en-US"/>
        </w:rPr>
      </w:pPr>
      <w:r w:rsidRPr="009240D3">
        <w:rPr>
          <w:noProof/>
          <w:lang w:val="en-US"/>
        </w:rPr>
        <w:drawing>
          <wp:inline distT="0" distB="0" distL="0" distR="0" wp14:anchorId="476CAA03" wp14:editId="2EC31ED1">
            <wp:extent cx="5274310" cy="2818130"/>
            <wp:effectExtent l="0" t="0" r="2540" b="1270"/>
            <wp:docPr id="98567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7247" name=""/>
                    <pic:cNvPicPr/>
                  </pic:nvPicPr>
                  <pic:blipFill>
                    <a:blip r:embed="rId11"/>
                    <a:stretch>
                      <a:fillRect/>
                    </a:stretch>
                  </pic:blipFill>
                  <pic:spPr>
                    <a:xfrm>
                      <a:off x="0" y="0"/>
                      <a:ext cx="5274310" cy="2818130"/>
                    </a:xfrm>
                    <a:prstGeom prst="rect">
                      <a:avLst/>
                    </a:prstGeom>
                  </pic:spPr>
                </pic:pic>
              </a:graphicData>
            </a:graphic>
          </wp:inline>
        </w:drawing>
      </w:r>
    </w:p>
    <w:p w14:paraId="6C08BCA7" w14:textId="77777777" w:rsidR="00812D63" w:rsidRDefault="00812D63" w:rsidP="00812D63">
      <w:pPr>
        <w:rPr>
          <w:lang w:val="en-US"/>
        </w:rPr>
      </w:pPr>
    </w:p>
    <w:p w14:paraId="263A33ED" w14:textId="77777777" w:rsidR="00812D63" w:rsidRDefault="00812D63" w:rsidP="00812D63">
      <w:pPr>
        <w:rPr>
          <w:lang w:val="en-US"/>
        </w:rPr>
      </w:pPr>
    </w:p>
    <w:p w14:paraId="21E6DC3F" w14:textId="77777777" w:rsidR="00812D63" w:rsidRPr="00F451C0" w:rsidRDefault="00812D63" w:rsidP="00812D63">
      <w:pPr>
        <w:pStyle w:val="Heading5"/>
        <w:numPr>
          <w:ilvl w:val="4"/>
          <w:numId w:val="0"/>
        </w:numPr>
        <w:tabs>
          <w:tab w:val="num" w:pos="360"/>
        </w:tabs>
        <w:rPr>
          <w:lang w:val="el-GR"/>
        </w:rPr>
      </w:pPr>
      <w:r w:rsidRPr="00F451C0">
        <w:rPr>
          <w:lang w:val="en-US"/>
        </w:rPr>
        <w:tab/>
      </w:r>
      <w:r w:rsidRPr="00F451C0">
        <w:rPr>
          <w:lang w:val="el-GR"/>
        </w:rPr>
        <w:t xml:space="preserve">ΜΑΘΗΜΑΤΙΚΑ. </w:t>
      </w:r>
    </w:p>
    <w:p w14:paraId="309C2BDD" w14:textId="77777777" w:rsidR="00812D63" w:rsidRDefault="00812D63" w:rsidP="00812D63">
      <w:pPr>
        <w:rPr>
          <w:lang w:val="el-GR"/>
        </w:rPr>
      </w:pPr>
      <w:r>
        <w:rPr>
          <w:lang w:val="el-GR"/>
        </w:rPr>
        <w:t xml:space="preserve">ΟΧΙ ΚΑΤΙ ΠΡΩΤΗΣ ΓΡΑΜΜΗΣ, </w:t>
      </w:r>
    </w:p>
    <w:p w14:paraId="724B81FE" w14:textId="77777777" w:rsidR="00812D63" w:rsidRDefault="00812D63" w:rsidP="00812D63">
      <w:pPr>
        <w:rPr>
          <w:lang w:val="el-GR"/>
        </w:rPr>
      </w:pPr>
      <w:r w:rsidRPr="00812D63">
        <w:rPr>
          <w:lang w:val="el-GR"/>
        </w:rPr>
        <w:tab/>
      </w:r>
      <w:r w:rsidRPr="00812D63">
        <w:rPr>
          <w:lang w:val="el-GR"/>
        </w:rPr>
        <w:tab/>
      </w:r>
    </w:p>
    <w:p w14:paraId="2DA285DB" w14:textId="3C5BDE5A" w:rsidR="00641AC2" w:rsidRPr="00812D63" w:rsidRDefault="00641AC2">
      <w:pPr>
        <w:rPr>
          <w:lang w:val="el-GR"/>
        </w:rPr>
      </w:pPr>
    </w:p>
    <w:sectPr w:rsidR="00641AC2" w:rsidRPr="00812D6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696038"/>
    <w:multiLevelType w:val="hybridMultilevel"/>
    <w:tmpl w:val="C310E9B0"/>
    <w:lvl w:ilvl="0" w:tplc="DEA060F2">
      <w:start w:val="1"/>
      <w:numFmt w:val="decimal"/>
      <w:pStyle w:val="Heading3"/>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21407997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E7B"/>
    <w:rsid w:val="0021049B"/>
    <w:rsid w:val="00254784"/>
    <w:rsid w:val="00641AC2"/>
    <w:rsid w:val="006C1C80"/>
    <w:rsid w:val="00812D63"/>
    <w:rsid w:val="00CB5E1C"/>
    <w:rsid w:val="00EA3354"/>
    <w:rsid w:val="00F54E7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15680"/>
  <w15:chartTrackingRefBased/>
  <w15:docId w15:val="{E7B3DEE4-13DA-4330-A9A5-E612147C8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D63"/>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F54E7B"/>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F54E7B"/>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autoRedefine/>
    <w:qFormat/>
    <w:rsid w:val="00254784"/>
    <w:pPr>
      <w:keepNext/>
      <w:numPr>
        <w:numId w:val="1"/>
      </w:numPr>
      <w:outlineLvl w:val="2"/>
    </w:pPr>
    <w:rPr>
      <w:rFonts w:ascii="Arial" w:hAnsi="Arial" w:cs="Arial"/>
      <w:b/>
      <w:bCs/>
      <w:color w:val="5B9BD5" w:themeColor="accent1"/>
      <w:sz w:val="28"/>
      <w:lang w:eastAsia="el-GR"/>
    </w:rPr>
  </w:style>
  <w:style w:type="paragraph" w:styleId="Heading4">
    <w:name w:val="heading 4"/>
    <w:basedOn w:val="Normal"/>
    <w:next w:val="Normal"/>
    <w:link w:val="Heading4Char"/>
    <w:uiPriority w:val="9"/>
    <w:unhideWhenUsed/>
    <w:qFormat/>
    <w:rsid w:val="00F54E7B"/>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unhideWhenUsed/>
    <w:qFormat/>
    <w:rsid w:val="00F54E7B"/>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unhideWhenUsed/>
    <w:qFormat/>
    <w:rsid w:val="00F54E7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F54E7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F54E7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4E7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54784"/>
    <w:rPr>
      <w:rFonts w:ascii="Arial" w:eastAsia="Times New Roman" w:hAnsi="Arial" w:cs="Arial"/>
      <w:b/>
      <w:bCs/>
      <w:color w:val="5B9BD5" w:themeColor="accent1"/>
      <w:sz w:val="28"/>
      <w:szCs w:val="24"/>
      <w:lang w:eastAsia="el-GR"/>
    </w:rPr>
  </w:style>
  <w:style w:type="character" w:customStyle="1" w:styleId="Heading1Char">
    <w:name w:val="Heading 1 Char"/>
    <w:basedOn w:val="DefaultParagraphFont"/>
    <w:link w:val="Heading1"/>
    <w:uiPriority w:val="9"/>
    <w:rsid w:val="00F54E7B"/>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F54E7B"/>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rsid w:val="00F54E7B"/>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rsid w:val="00F54E7B"/>
    <w:rPr>
      <w:rFonts w:eastAsiaTheme="majorEastAsia" w:cstheme="majorBidi"/>
      <w:color w:val="2E74B5" w:themeColor="accent1" w:themeShade="BF"/>
    </w:rPr>
  </w:style>
  <w:style w:type="character" w:customStyle="1" w:styleId="Heading6Char">
    <w:name w:val="Heading 6 Char"/>
    <w:basedOn w:val="DefaultParagraphFont"/>
    <w:link w:val="Heading6"/>
    <w:uiPriority w:val="9"/>
    <w:rsid w:val="00F54E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4E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4E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4E7B"/>
    <w:rPr>
      <w:rFonts w:eastAsiaTheme="majorEastAsia" w:cstheme="majorBidi"/>
      <w:color w:val="272727" w:themeColor="text1" w:themeTint="D8"/>
    </w:rPr>
  </w:style>
  <w:style w:type="paragraph" w:styleId="Title">
    <w:name w:val="Title"/>
    <w:basedOn w:val="Normal"/>
    <w:next w:val="Normal"/>
    <w:link w:val="TitleChar"/>
    <w:uiPriority w:val="10"/>
    <w:qFormat/>
    <w:rsid w:val="00F54E7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4E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4E7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4E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4E7B"/>
    <w:pPr>
      <w:spacing w:before="160"/>
      <w:jc w:val="center"/>
    </w:pPr>
    <w:rPr>
      <w:i/>
      <w:iCs/>
      <w:color w:val="404040" w:themeColor="text1" w:themeTint="BF"/>
    </w:rPr>
  </w:style>
  <w:style w:type="character" w:customStyle="1" w:styleId="QuoteChar">
    <w:name w:val="Quote Char"/>
    <w:basedOn w:val="DefaultParagraphFont"/>
    <w:link w:val="Quote"/>
    <w:uiPriority w:val="29"/>
    <w:rsid w:val="00F54E7B"/>
    <w:rPr>
      <w:i/>
      <w:iCs/>
      <w:color w:val="404040" w:themeColor="text1" w:themeTint="BF"/>
    </w:rPr>
  </w:style>
  <w:style w:type="paragraph" w:styleId="ListParagraph">
    <w:name w:val="List Paragraph"/>
    <w:basedOn w:val="Normal"/>
    <w:uiPriority w:val="34"/>
    <w:qFormat/>
    <w:rsid w:val="00F54E7B"/>
    <w:pPr>
      <w:ind w:left="720"/>
      <w:contextualSpacing/>
    </w:pPr>
  </w:style>
  <w:style w:type="character" w:styleId="IntenseEmphasis">
    <w:name w:val="Intense Emphasis"/>
    <w:basedOn w:val="DefaultParagraphFont"/>
    <w:uiPriority w:val="21"/>
    <w:qFormat/>
    <w:rsid w:val="00F54E7B"/>
    <w:rPr>
      <w:i/>
      <w:iCs/>
      <w:color w:val="2E74B5" w:themeColor="accent1" w:themeShade="BF"/>
    </w:rPr>
  </w:style>
  <w:style w:type="paragraph" w:styleId="IntenseQuote">
    <w:name w:val="Intense Quote"/>
    <w:basedOn w:val="Normal"/>
    <w:next w:val="Normal"/>
    <w:link w:val="IntenseQuoteChar"/>
    <w:uiPriority w:val="30"/>
    <w:qFormat/>
    <w:rsid w:val="00F54E7B"/>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F54E7B"/>
    <w:rPr>
      <w:i/>
      <w:iCs/>
      <w:color w:val="2E74B5" w:themeColor="accent1" w:themeShade="BF"/>
    </w:rPr>
  </w:style>
  <w:style w:type="character" w:styleId="IntenseReference">
    <w:name w:val="Intense Reference"/>
    <w:basedOn w:val="DefaultParagraphFont"/>
    <w:uiPriority w:val="32"/>
    <w:qFormat/>
    <w:rsid w:val="00F54E7B"/>
    <w:rPr>
      <w:b/>
      <w:bCs/>
      <w:smallCaps/>
      <w:color w:val="2E74B5" w:themeColor="accent1" w:themeShade="BF"/>
      <w:spacing w:val="5"/>
    </w:rPr>
  </w:style>
  <w:style w:type="character" w:styleId="Hyperlink">
    <w:name w:val="Hyperlink"/>
    <w:basedOn w:val="DefaultParagraphFont"/>
    <w:uiPriority w:val="99"/>
    <w:unhideWhenUsed/>
    <w:rsid w:val="00812D63"/>
    <w:rPr>
      <w:color w:val="0563C1" w:themeColor="hyperlink"/>
      <w:u w:val="single"/>
    </w:rPr>
  </w:style>
  <w:style w:type="character" w:styleId="UnresolvedMention">
    <w:name w:val="Unresolved Mention"/>
    <w:basedOn w:val="DefaultParagraphFont"/>
    <w:uiPriority w:val="99"/>
    <w:semiHidden/>
    <w:unhideWhenUsed/>
    <w:rsid w:val="002104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collector.com/maps-resources/map-roman-empire-pea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hutterstock.com/image-vector/empire-alexander-great-on-his-conquest-2463195941?trackingId=b126fc84-bfeb-4d12-9a07-7a7f2b05c4d4&amp;listId=searchResults" TargetMode="External"/><Relationship Id="rId11" Type="http://schemas.openxmlformats.org/officeDocument/2006/relationships/image" Target="media/image3.png"/><Relationship Id="rId5" Type="http://schemas.openxmlformats.org/officeDocument/2006/relationships/hyperlink" Target="https://uoa.webex.com/uoa/ldr.php?RCID=753227655a7eda737311a77f53f9a884" TargetMode="External"/><Relationship Id="rId10" Type="http://schemas.openxmlformats.org/officeDocument/2006/relationships/hyperlink" Target="https://en.wikipedia.org/wiki/Byzantine_Empire"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550</Words>
  <Characters>3138</Characters>
  <Application>Microsoft Office Word</Application>
  <DocSecurity>0</DocSecurity>
  <Lines>26</Lines>
  <Paragraphs>7</Paragraphs>
  <ScaleCrop>false</ScaleCrop>
  <Company/>
  <LinksUpToDate>false</LinksUpToDate>
  <CharactersWithSpaces>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2026-02-25T17:34:00Z</dcterms:created>
  <dcterms:modified xsi:type="dcterms:W3CDTF">2026-02-25T18:51:00Z</dcterms:modified>
</cp:coreProperties>
</file>