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1ED8" w14:textId="77777777" w:rsidR="00BF555B" w:rsidRPr="00B10D35" w:rsidRDefault="00BF555B" w:rsidP="00BF555B">
      <w:pPr>
        <w:rPr>
          <w:b/>
        </w:rPr>
      </w:pPr>
      <w:r w:rsidRPr="00B10D35">
        <w:rPr>
          <w:rFonts w:ascii="Open Sans" w:eastAsia="Times New Roman" w:hAnsi="Open Sans" w:cs="Open Sans"/>
          <w:b/>
          <w:iCs/>
          <w:color w:val="444444"/>
          <w:sz w:val="20"/>
          <w:szCs w:val="20"/>
          <w:bdr w:val="none" w:sz="0" w:space="0" w:color="auto" w:frame="1"/>
          <w:lang w:eastAsia="el-GR"/>
        </w:rPr>
        <w:t>ΟΝΟΜΑΤΕΠΩΝΥΜΟ ΦΟΙΤΗΤΩΝ/ΤΡΙΩΝ....................................................................................</w:t>
      </w:r>
    </w:p>
    <w:p w14:paraId="10719F05" w14:textId="1F3B30E7" w:rsidR="00BF555B" w:rsidRDefault="00BF555B" w:rsidP="00BF555B">
      <w:pPr>
        <w:shd w:val="clear" w:color="auto" w:fill="FFFFFF"/>
        <w:spacing w:after="12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444444"/>
          <w:sz w:val="20"/>
          <w:szCs w:val="20"/>
          <w:bdr w:val="none" w:sz="0" w:space="0" w:color="auto" w:frame="1"/>
          <w:lang w:eastAsia="el-GR"/>
        </w:rPr>
      </w:pPr>
      <w:r>
        <w:rPr>
          <w:rFonts w:ascii="Open Sans" w:eastAsia="Times New Roman" w:hAnsi="Open Sans" w:cs="Open Sans"/>
          <w:b/>
          <w:bCs/>
          <w:color w:val="444444"/>
          <w:sz w:val="20"/>
          <w:szCs w:val="20"/>
          <w:highlight w:val="yellow"/>
          <w:bdr w:val="none" w:sz="0" w:space="0" w:color="auto" w:frame="1"/>
          <w:lang w:eastAsia="el-GR"/>
        </w:rPr>
        <w:t>Ο διάλογος στη σχολική τάξη και η ανάπτυξη της συλλογικής σκέψης των μαθητών</w:t>
      </w:r>
    </w:p>
    <w:p w14:paraId="71EE4B1F" w14:textId="77777777" w:rsidR="00BF555B" w:rsidRDefault="00BF555B" w:rsidP="00BF555B">
      <w:pPr>
        <w:shd w:val="clear" w:color="auto" w:fill="FFFFFF"/>
        <w:spacing w:after="120" w:line="240" w:lineRule="auto"/>
        <w:jc w:val="both"/>
        <w:textAlignment w:val="baseline"/>
        <w:rPr>
          <w:rFonts w:eastAsiaTheme="minorEastAsia" w:hAnsi="Cambria"/>
          <w:color w:val="000000" w:themeColor="text1"/>
          <w:kern w:val="24"/>
          <w:sz w:val="24"/>
          <w:szCs w:val="24"/>
        </w:rPr>
      </w:pPr>
      <w:r w:rsidRPr="00C14BE9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Οι</w:t>
      </w:r>
      <w:r w:rsidRPr="00C14BE9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συμμετέχοντες</w:t>
      </w:r>
      <w:r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(</w:t>
      </w:r>
      <w:r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στο</w:t>
      </w:r>
      <w:r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διάλογο</w:t>
      </w:r>
      <w:r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)</w:t>
      </w:r>
      <w:r w:rsidRPr="00C14BE9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εκφράζονται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ελεύθερα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, </w:t>
      </w:r>
      <w:r w:rsidRPr="00C14BE9">
        <w:rPr>
          <w:rFonts w:eastAsiaTheme="minorEastAsia" w:hAnsi="Cambria"/>
          <w:b/>
          <w:bCs/>
          <w:color w:val="7030A0"/>
          <w:kern w:val="24"/>
          <w:sz w:val="24"/>
          <w:szCs w:val="24"/>
        </w:rPr>
        <w:t>επιχειρηματολογούν</w:t>
      </w:r>
      <w:r w:rsidRPr="00C14BE9">
        <w:rPr>
          <w:rFonts w:eastAsiaTheme="minorEastAsia" w:hAnsi="Cambria"/>
          <w:b/>
          <w:bCs/>
          <w:color w:val="7030A0"/>
          <w:kern w:val="24"/>
          <w:sz w:val="24"/>
          <w:szCs w:val="24"/>
        </w:rPr>
        <w:t>,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διερευνούν</w:t>
      </w:r>
      <w:r w:rsidRPr="00C14BE9">
        <w:rPr>
          <w:rFonts w:eastAsiaTheme="minorEastAsia" w:hAnsi="Cambria"/>
          <w:color w:val="00B050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τις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δικές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τους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παραδοχές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και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τις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παραδοχές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των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άλλων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και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οικοδομούν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ένα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κοινό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πλαίσιο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μέσα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στο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οποίο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αναπτύσσεται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η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BF555B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συλλογική</w:t>
      </w:r>
      <w:r w:rsidRPr="00BF555B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BF555B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σκέψη</w:t>
      </w:r>
      <w:r w:rsidRPr="00BF555B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.</w:t>
      </w:r>
    </w:p>
    <w:p w14:paraId="6E944236" w14:textId="74890AD7" w:rsidR="0051258D" w:rsidRPr="00B10D35" w:rsidRDefault="0051258D" w:rsidP="00B10D35">
      <w:pPr>
        <w:shd w:val="clear" w:color="auto" w:fill="FFFFFF"/>
        <w:spacing w:after="120" w:line="240" w:lineRule="auto"/>
        <w:jc w:val="center"/>
        <w:textAlignment w:val="baseline"/>
        <w:rPr>
          <w:rFonts w:ascii="Open Sans" w:eastAsia="Times New Roman" w:hAnsi="Open Sans" w:cs="Open Sans"/>
          <w:b/>
          <w:color w:val="444444"/>
          <w:sz w:val="20"/>
          <w:szCs w:val="20"/>
          <w:bdr w:val="none" w:sz="0" w:space="0" w:color="auto" w:frame="1"/>
          <w:lang w:eastAsia="el-GR"/>
        </w:rPr>
      </w:pPr>
      <w:r w:rsidRPr="00B10D35">
        <w:rPr>
          <w:rFonts w:ascii="Open Sans" w:eastAsia="Times New Roman" w:hAnsi="Open Sans" w:cs="Open Sans"/>
          <w:b/>
          <w:bCs/>
          <w:color w:val="222222"/>
          <w:sz w:val="18"/>
          <w:szCs w:val="18"/>
          <w:highlight w:val="green"/>
          <w:bdr w:val="none" w:sz="0" w:space="0" w:color="auto" w:frame="1"/>
          <w:lang w:eastAsia="el-GR"/>
        </w:rPr>
        <w:t>ΕΡΓΑΣΙΑ ΣΤΗΝ ΤΑΞΗ_</w:t>
      </w:r>
      <w:r w:rsidRPr="00B10D35">
        <w:rPr>
          <w:rFonts w:ascii="Open Sans" w:eastAsia="Times New Roman" w:hAnsi="Open Sans" w:cs="Open Sans"/>
          <w:b/>
          <w:color w:val="444444"/>
          <w:sz w:val="20"/>
          <w:szCs w:val="20"/>
          <w:highlight w:val="green"/>
          <w:bdr w:val="none" w:sz="0" w:space="0" w:color="auto" w:frame="1"/>
          <w:lang w:val="en-US" w:eastAsia="el-GR"/>
        </w:rPr>
        <w:t>Alan</w:t>
      </w:r>
      <w:r w:rsidRPr="00B10D35">
        <w:rPr>
          <w:rFonts w:ascii="Open Sans" w:eastAsia="Times New Roman" w:hAnsi="Open Sans" w:cs="Open Sans"/>
          <w:b/>
          <w:color w:val="444444"/>
          <w:sz w:val="20"/>
          <w:szCs w:val="20"/>
          <w:highlight w:val="green"/>
          <w:bdr w:val="none" w:sz="0" w:space="0" w:color="auto" w:frame="1"/>
          <w:lang w:eastAsia="el-GR"/>
        </w:rPr>
        <w:t>'</w:t>
      </w:r>
      <w:r w:rsidRPr="00B10D35">
        <w:rPr>
          <w:rFonts w:ascii="Open Sans" w:eastAsia="Times New Roman" w:hAnsi="Open Sans" w:cs="Open Sans"/>
          <w:b/>
          <w:color w:val="444444"/>
          <w:sz w:val="20"/>
          <w:szCs w:val="20"/>
          <w:highlight w:val="green"/>
          <w:bdr w:val="none" w:sz="0" w:space="0" w:color="auto" w:frame="1"/>
          <w:lang w:val="en-US" w:eastAsia="el-GR"/>
        </w:rPr>
        <w:t>s</w:t>
      </w:r>
      <w:r w:rsidRPr="00B10D35">
        <w:rPr>
          <w:rFonts w:ascii="Open Sans" w:eastAsia="Times New Roman" w:hAnsi="Open Sans" w:cs="Open Sans"/>
          <w:b/>
          <w:color w:val="444444"/>
          <w:sz w:val="20"/>
          <w:szCs w:val="20"/>
          <w:highlight w:val="green"/>
          <w:bdr w:val="none" w:sz="0" w:space="0" w:color="auto" w:frame="1"/>
          <w:lang w:eastAsia="el-GR"/>
        </w:rPr>
        <w:t xml:space="preserve"> </w:t>
      </w:r>
      <w:r w:rsidRPr="00B10D35">
        <w:rPr>
          <w:rFonts w:ascii="Open Sans" w:eastAsia="Times New Roman" w:hAnsi="Open Sans" w:cs="Open Sans"/>
          <w:b/>
          <w:color w:val="444444"/>
          <w:sz w:val="20"/>
          <w:szCs w:val="20"/>
          <w:highlight w:val="green"/>
          <w:bdr w:val="none" w:sz="0" w:space="0" w:color="auto" w:frame="1"/>
          <w:lang w:val="en-US" w:eastAsia="el-GR"/>
        </w:rPr>
        <w:t>Infinity</w:t>
      </w:r>
    </w:p>
    <w:p w14:paraId="7AB312AD" w14:textId="77777777" w:rsidR="00BF555B" w:rsidRDefault="003669E9" w:rsidP="00BF555B">
      <w:pPr>
        <w:shd w:val="clear" w:color="auto" w:fill="FFFFFF"/>
        <w:spacing w:after="120" w:line="240" w:lineRule="auto"/>
        <w:textAlignment w:val="baseline"/>
        <w:rPr>
          <w:rStyle w:val="-"/>
          <w:rFonts w:ascii="Arial" w:eastAsia="Times New Roman" w:hAnsi="Arial" w:cs="Arial"/>
          <w:sz w:val="21"/>
          <w:szCs w:val="21"/>
          <w:lang w:eastAsia="el-GR"/>
        </w:rPr>
      </w:pPr>
      <w:r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 xml:space="preserve">Παρακολουθήστε το </w:t>
      </w:r>
      <w:r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val="en-US" w:eastAsia="el-GR"/>
        </w:rPr>
        <w:t>video</w:t>
      </w:r>
      <w:r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 xml:space="preserve"> με τίτλο “</w:t>
      </w:r>
      <w:r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val="en-US" w:eastAsia="el-GR"/>
        </w:rPr>
        <w:t>Alan</w:t>
      </w:r>
      <w:r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>’</w:t>
      </w:r>
      <w:r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val="en-US" w:eastAsia="el-GR"/>
        </w:rPr>
        <w:t>s</w:t>
      </w:r>
      <w:r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val="en-US" w:eastAsia="el-GR"/>
        </w:rPr>
        <w:t>infinity</w:t>
      </w:r>
      <w:r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>” στο παρακάτω λινκ</w:t>
      </w:r>
      <w:r w:rsidR="0051258D" w:rsidRPr="0051258D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 xml:space="preserve">, </w:t>
      </w:r>
      <w:hyperlink r:id="rId4" w:history="1">
        <w:r w:rsidR="00BF555B" w:rsidRPr="008E4F1E">
          <w:rPr>
            <w:rStyle w:val="-"/>
            <w:rFonts w:ascii="Arial" w:eastAsia="Times New Roman" w:hAnsi="Arial" w:cs="Arial"/>
            <w:sz w:val="21"/>
            <w:szCs w:val="21"/>
            <w:lang w:val="en-US" w:eastAsia="el-GR"/>
          </w:rPr>
          <w:t>https</w:t>
        </w:r>
        <w:r w:rsidR="00BF555B" w:rsidRPr="003669E9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://</w:t>
        </w:r>
        <w:r w:rsidR="00BF555B" w:rsidRPr="008E4F1E">
          <w:rPr>
            <w:rStyle w:val="-"/>
            <w:rFonts w:ascii="Arial" w:eastAsia="Times New Roman" w:hAnsi="Arial" w:cs="Arial"/>
            <w:sz w:val="21"/>
            <w:szCs w:val="21"/>
            <w:lang w:val="en-US" w:eastAsia="el-GR"/>
          </w:rPr>
          <w:t>rucore</w:t>
        </w:r>
        <w:r w:rsidR="00BF555B" w:rsidRPr="003669E9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.</w:t>
        </w:r>
        <w:r w:rsidR="00BF555B" w:rsidRPr="008E4F1E">
          <w:rPr>
            <w:rStyle w:val="-"/>
            <w:rFonts w:ascii="Arial" w:eastAsia="Times New Roman" w:hAnsi="Arial" w:cs="Arial"/>
            <w:sz w:val="21"/>
            <w:szCs w:val="21"/>
            <w:lang w:val="en-US" w:eastAsia="el-GR"/>
          </w:rPr>
          <w:t>libraries</w:t>
        </w:r>
        <w:r w:rsidR="00BF555B" w:rsidRPr="003669E9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.</w:t>
        </w:r>
        <w:r w:rsidR="00BF555B" w:rsidRPr="008E4F1E">
          <w:rPr>
            <w:rStyle w:val="-"/>
            <w:rFonts w:ascii="Arial" w:eastAsia="Times New Roman" w:hAnsi="Arial" w:cs="Arial"/>
            <w:sz w:val="21"/>
            <w:szCs w:val="21"/>
            <w:lang w:val="en-US" w:eastAsia="el-GR"/>
          </w:rPr>
          <w:t>rutgers</w:t>
        </w:r>
        <w:r w:rsidR="00BF555B" w:rsidRPr="003669E9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.</w:t>
        </w:r>
        <w:r w:rsidR="00BF555B" w:rsidRPr="008E4F1E">
          <w:rPr>
            <w:rStyle w:val="-"/>
            <w:rFonts w:ascii="Arial" w:eastAsia="Times New Roman" w:hAnsi="Arial" w:cs="Arial"/>
            <w:sz w:val="21"/>
            <w:szCs w:val="21"/>
            <w:lang w:val="en-US" w:eastAsia="el-GR"/>
          </w:rPr>
          <w:t>edu</w:t>
        </w:r>
        <w:r w:rsidR="00BF555B" w:rsidRPr="003669E9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/</w:t>
        </w:r>
        <w:r w:rsidR="00BF555B" w:rsidRPr="008E4F1E">
          <w:rPr>
            <w:rStyle w:val="-"/>
            <w:rFonts w:ascii="Arial" w:eastAsia="Times New Roman" w:hAnsi="Arial" w:cs="Arial"/>
            <w:sz w:val="21"/>
            <w:szCs w:val="21"/>
            <w:lang w:val="en-US" w:eastAsia="el-GR"/>
          </w:rPr>
          <w:t>rutgers</w:t>
        </w:r>
        <w:r w:rsidR="00BF555B" w:rsidRPr="003669E9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-</w:t>
        </w:r>
        <w:r w:rsidR="00BF555B" w:rsidRPr="008E4F1E">
          <w:rPr>
            <w:rStyle w:val="-"/>
            <w:rFonts w:ascii="Arial" w:eastAsia="Times New Roman" w:hAnsi="Arial" w:cs="Arial"/>
            <w:sz w:val="21"/>
            <w:szCs w:val="21"/>
            <w:lang w:val="en-US" w:eastAsia="el-GR"/>
          </w:rPr>
          <w:t>lib</w:t>
        </w:r>
        <w:r w:rsidR="00BF555B" w:rsidRPr="003669E9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/37063/</w:t>
        </w:r>
      </w:hyperlink>
    </w:p>
    <w:p w14:paraId="03E3C8F3" w14:textId="022036CD" w:rsidR="003669E9" w:rsidRDefault="0051258D" w:rsidP="003669E9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</w:pPr>
      <w:r w:rsidRPr="0051258D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 xml:space="preserve"> </w:t>
      </w:r>
      <w:r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>διαβάστε το σχετικό αρχείο με τίτλο</w:t>
      </w:r>
      <w:r w:rsidR="003669E9"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 xml:space="preserve"> «</w:t>
      </w:r>
      <w:r w:rsidR="003669E9"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val="en-US" w:eastAsia="el-GR"/>
        </w:rPr>
        <w:t>Alan</w:t>
      </w:r>
      <w:r w:rsidR="003669E9"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>’</w:t>
      </w:r>
      <w:r w:rsidR="003669E9"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val="en-US" w:eastAsia="el-GR"/>
        </w:rPr>
        <w:t>s</w:t>
      </w:r>
      <w:r w:rsidR="003669E9"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 xml:space="preserve"> </w:t>
      </w:r>
      <w:r w:rsidR="003669E9" w:rsidRPr="006759BF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val="en-US" w:eastAsia="el-GR"/>
        </w:rPr>
        <w:t>infinity</w:t>
      </w:r>
      <w:r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 xml:space="preserve">_απομαγνητοφώνηση» </w:t>
      </w:r>
      <w:r w:rsidR="00BF555B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>[</w:t>
      </w:r>
      <w:r w:rsidR="00C14BE9" w:rsidRPr="00BF555B">
        <w:rPr>
          <w:rFonts w:ascii="Open Sans" w:eastAsia="Times New Roman" w:hAnsi="Open Sans" w:cs="Open Sans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>γραμμές 3-16</w:t>
      </w:r>
      <w:r w:rsidR="00BF555B" w:rsidRPr="00BF555B">
        <w:rPr>
          <w:rFonts w:ascii="Open Sans" w:eastAsia="Times New Roman" w:hAnsi="Open Sans" w:cs="Open Sans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>]</w:t>
      </w:r>
      <w:r w:rsidR="00C14BE9" w:rsidRPr="00BF555B">
        <w:rPr>
          <w:rFonts w:ascii="Open Sans" w:eastAsia="Times New Roman" w:hAnsi="Open Sans" w:cs="Open Sans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 xml:space="preserve"> </w:t>
      </w:r>
      <w:r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>και προσπαθήστε να απαντήσετε σ</w:t>
      </w:r>
      <w:r w:rsidR="00BF555B"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  <w:t>την παρακάτω ερώτηση</w:t>
      </w:r>
    </w:p>
    <w:p w14:paraId="68E0A850" w14:textId="7F2E188F" w:rsidR="00BF555B" w:rsidRPr="00BF555B" w:rsidRDefault="00BF555B" w:rsidP="00BF555B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Open Sans"/>
          <w:b/>
          <w:bCs/>
          <w:color w:val="444444"/>
          <w:sz w:val="20"/>
          <w:szCs w:val="20"/>
          <w:bdr w:val="none" w:sz="0" w:space="0" w:color="auto" w:frame="1"/>
          <w:lang w:val="en-US" w:eastAsia="el-GR"/>
        </w:rPr>
      </w:pPr>
      <w:r w:rsidRPr="00A97919">
        <w:rPr>
          <w:rFonts w:ascii="Open Sans" w:eastAsia="Times New Roman" w:hAnsi="Open Sans" w:cs="Open Sans"/>
          <w:color w:val="444444"/>
          <w:sz w:val="20"/>
          <w:szCs w:val="20"/>
          <w:bdr w:val="none" w:sz="0" w:space="0" w:color="auto" w:frame="1"/>
          <w:lang w:val="en-US" w:eastAsia="el-GR"/>
        </w:rPr>
        <w:t xml:space="preserve">In this clip from </w:t>
      </w:r>
      <w:r w:rsidRPr="00A97919">
        <w:rPr>
          <w:rFonts w:ascii="Open Sans" w:eastAsia="Times New Roman" w:hAnsi="Open Sans" w:cs="Open Sans"/>
          <w:b/>
          <w:bCs/>
          <w:color w:val="444444"/>
          <w:sz w:val="20"/>
          <w:szCs w:val="20"/>
          <w:bdr w:val="none" w:sz="0" w:space="0" w:color="auto" w:frame="1"/>
          <w:lang w:val="en-US" w:eastAsia="el-GR"/>
        </w:rPr>
        <w:t>4th grade classroom study</w:t>
      </w:r>
      <w:r w:rsidRPr="00A97919">
        <w:rPr>
          <w:rFonts w:ascii="Open Sans" w:eastAsia="Times New Roman" w:hAnsi="Open Sans" w:cs="Open Sans"/>
          <w:color w:val="444444"/>
          <w:sz w:val="20"/>
          <w:szCs w:val="20"/>
          <w:bdr w:val="none" w:sz="0" w:space="0" w:color="auto" w:frame="1"/>
          <w:lang w:val="en-US" w:eastAsia="el-GR"/>
        </w:rPr>
        <w:t xml:space="preserve">, students </w:t>
      </w:r>
      <w:r w:rsidRPr="00BF555B">
        <w:rPr>
          <w:rFonts w:ascii="Open Sans" w:eastAsia="Times New Roman" w:hAnsi="Open Sans" w:cs="Open Sans"/>
          <w:b/>
          <w:bCs/>
          <w:color w:val="444444"/>
          <w:sz w:val="20"/>
          <w:szCs w:val="20"/>
          <w:bdr w:val="none" w:sz="0" w:space="0" w:color="auto" w:frame="1"/>
          <w:lang w:val="en-US" w:eastAsia="el-GR"/>
        </w:rPr>
        <w:t xml:space="preserve">discuss the placement of </w:t>
      </w:r>
      <w:r>
        <w:rPr>
          <w:rFonts w:ascii="Open Sans" w:eastAsia="Times New Roman" w:hAnsi="Open Sans" w:cs="Open Sans"/>
          <w:b/>
          <w:bCs/>
          <w:color w:val="444444"/>
          <w:sz w:val="20"/>
          <w:szCs w:val="20"/>
          <w:bdr w:val="none" w:sz="0" w:space="0" w:color="auto" w:frame="1"/>
          <w:lang w:val="en-US" w:eastAsia="el-GR"/>
        </w:rPr>
        <w:t xml:space="preserve">infinity many </w:t>
      </w:r>
      <w:r w:rsidRPr="00BF555B">
        <w:rPr>
          <w:rFonts w:ascii="Open Sans" w:eastAsia="Times New Roman" w:hAnsi="Open Sans" w:cs="Open Sans"/>
          <w:b/>
          <w:bCs/>
          <w:color w:val="444444"/>
          <w:sz w:val="20"/>
          <w:szCs w:val="20"/>
          <w:bdr w:val="none" w:sz="0" w:space="0" w:color="auto" w:frame="1"/>
          <w:lang w:val="en-US" w:eastAsia="el-GR"/>
        </w:rPr>
        <w:t xml:space="preserve">numbers between zero and one on a number line. </w:t>
      </w:r>
    </w:p>
    <w:p w14:paraId="030DB924" w14:textId="77777777" w:rsidR="00BF555B" w:rsidRDefault="00BF555B" w:rsidP="00BF555B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Open Sans"/>
          <w:b/>
          <w:bCs/>
          <w:color w:val="444444"/>
          <w:sz w:val="20"/>
          <w:szCs w:val="20"/>
          <w:bdr w:val="none" w:sz="0" w:space="0" w:color="auto" w:frame="1"/>
          <w:lang w:eastAsia="el-GR"/>
        </w:rPr>
      </w:pPr>
      <w:r>
        <w:rPr>
          <w:rFonts w:ascii="Open Sans" w:eastAsia="Times New Roman" w:hAnsi="Open Sans" w:cs="Open Sans"/>
          <w:b/>
          <w:bCs/>
          <w:color w:val="444444"/>
          <w:sz w:val="20"/>
          <w:szCs w:val="20"/>
          <w:bdr w:val="none" w:sz="0" w:space="0" w:color="auto" w:frame="1"/>
          <w:lang w:eastAsia="el-GR"/>
        </w:rPr>
        <w:t>Περίληψη του βίντεο</w:t>
      </w:r>
    </w:p>
    <w:p w14:paraId="408440D1" w14:textId="77777777" w:rsidR="00BF555B" w:rsidRDefault="00BF555B" w:rsidP="00BF555B">
      <w:pPr>
        <w:pStyle w:val="Web"/>
        <w:shd w:val="clear" w:color="auto" w:fill="E2EFD9"/>
        <w:spacing w:before="0" w:beforeAutospacing="0" w:after="0" w:line="240" w:lineRule="auto"/>
      </w:pPr>
      <w:r>
        <w:rPr>
          <w:rFonts w:ascii="Cambria" w:hAnsi="Cambria"/>
          <w:color w:val="002060"/>
        </w:rPr>
        <w:t>"</w:t>
      </w:r>
      <w:r>
        <w:rPr>
          <w:rFonts w:ascii="Cambria" w:hAnsi="Cambria"/>
          <w:i/>
          <w:iCs/>
          <w:color w:val="002060"/>
        </w:rPr>
        <w:t>Οι μαθηματικοί ισχυρίζονται ότι υπάρχουν απείρως πολλά κλάσματα μεταξύ 0 και 1. Τι νομίζετε εσείς για αυτό;"</w:t>
      </w:r>
      <w:r>
        <w:rPr>
          <w:rFonts w:ascii="Cambria" w:hAnsi="Cambria"/>
          <w:color w:val="002060"/>
        </w:rPr>
        <w:t xml:space="preserve"> </w:t>
      </w:r>
    </w:p>
    <w:p w14:paraId="2CB7683F" w14:textId="77777777" w:rsidR="00BF555B" w:rsidRDefault="00BF555B" w:rsidP="00BF555B">
      <w:pPr>
        <w:pStyle w:val="Web"/>
        <w:shd w:val="clear" w:color="auto" w:fill="E2EFD9"/>
        <w:spacing w:before="0" w:beforeAutospacing="0" w:after="0" w:line="240" w:lineRule="auto"/>
        <w:jc w:val="both"/>
      </w:pPr>
      <w:bookmarkStart w:id="0" w:name="_Hlk103014207"/>
      <w:bookmarkEnd w:id="0"/>
      <w:r>
        <w:rPr>
          <w:rFonts w:ascii="Cambria" w:hAnsi="Cambria"/>
          <w:color w:val="002060"/>
        </w:rPr>
        <w:t xml:space="preserve">Στο βίντεο η εκπαιδευτικός </w:t>
      </w:r>
      <w:r w:rsidRPr="000D6EF2">
        <w:rPr>
          <w:rFonts w:ascii="Cambria" w:hAnsi="Cambria"/>
          <w:color w:val="002060"/>
        </w:rPr>
        <w:t>/</w:t>
      </w:r>
      <w:r>
        <w:rPr>
          <w:rFonts w:ascii="Cambria" w:hAnsi="Cambria"/>
          <w:color w:val="002060"/>
        </w:rPr>
        <w:t>ερευνήτρια (Maher) σε μια τάξη δημοτικού σχολείου θέτει μαθητές το ακόλουθο ερώτημα: "</w:t>
      </w:r>
      <w:r>
        <w:rPr>
          <w:rFonts w:ascii="Cambria" w:hAnsi="Cambria"/>
          <w:i/>
          <w:iCs/>
          <w:color w:val="002060"/>
        </w:rPr>
        <w:t xml:space="preserve">Οι μαθηματικοί ισχυρίζονται ότι υπάρχουν </w:t>
      </w:r>
      <w:r w:rsidRPr="00BF555B">
        <w:rPr>
          <w:rFonts w:ascii="Cambria" w:hAnsi="Cambria"/>
          <w:b/>
          <w:bCs/>
          <w:i/>
          <w:iCs/>
          <w:color w:val="002060"/>
        </w:rPr>
        <w:t>απείρως πολλά κλάσματα μεταξύ 0 και 1</w:t>
      </w:r>
      <w:r>
        <w:rPr>
          <w:rFonts w:ascii="Cambria" w:hAnsi="Cambria"/>
          <w:i/>
          <w:iCs/>
          <w:color w:val="002060"/>
        </w:rPr>
        <w:t xml:space="preserve">. Θα ήθελα να το σκεφτείτε, τι νομίζετε για αυτό;" (συμπλήρωσε: δεν περιμένω να το αποδείξετε γιατί οι μαθηματικοί δουλέψαν πολλά χρόνια πάνω σε αυτό το θέμα, απλά θέλω </w:t>
      </w:r>
      <w:r w:rsidRPr="00BF555B">
        <w:rPr>
          <w:rFonts w:ascii="Cambria" w:hAnsi="Cambria"/>
          <w:b/>
          <w:bCs/>
          <w:i/>
          <w:iCs/>
          <w:color w:val="002060"/>
        </w:rPr>
        <w:t xml:space="preserve">να μου πείτε το τι νομίζετε εσείς για αυτό </w:t>
      </w:r>
      <w:r>
        <w:rPr>
          <w:rFonts w:ascii="Cambria" w:hAnsi="Cambria"/>
          <w:i/>
          <w:iCs/>
          <w:color w:val="002060"/>
        </w:rPr>
        <w:t>(</w:t>
      </w:r>
      <w:r>
        <w:rPr>
          <w:rFonts w:ascii="Cambria" w:hAnsi="Cambria"/>
          <w:i/>
          <w:iCs/>
          <w:color w:val="002060"/>
          <w:lang w:val="en-US"/>
        </w:rPr>
        <w:t>what</w:t>
      </w:r>
      <w:r>
        <w:rPr>
          <w:rFonts w:ascii="Cambria" w:hAnsi="Cambria"/>
          <w:i/>
          <w:iCs/>
          <w:color w:val="002060"/>
        </w:rPr>
        <w:t xml:space="preserve"> </w:t>
      </w:r>
      <w:r>
        <w:rPr>
          <w:rFonts w:ascii="Cambria" w:hAnsi="Cambria"/>
          <w:i/>
          <w:iCs/>
          <w:color w:val="002060"/>
          <w:lang w:val="en-US"/>
        </w:rPr>
        <w:t>do</w:t>
      </w:r>
      <w:r>
        <w:rPr>
          <w:rFonts w:ascii="Cambria" w:hAnsi="Cambria"/>
          <w:i/>
          <w:iCs/>
          <w:color w:val="002060"/>
        </w:rPr>
        <w:t xml:space="preserve"> </w:t>
      </w:r>
      <w:r>
        <w:rPr>
          <w:rFonts w:ascii="Cambria" w:hAnsi="Cambria"/>
          <w:i/>
          <w:iCs/>
          <w:color w:val="002060"/>
          <w:lang w:val="en-US"/>
        </w:rPr>
        <w:t>you</w:t>
      </w:r>
      <w:r>
        <w:rPr>
          <w:rFonts w:ascii="Cambria" w:hAnsi="Cambria"/>
          <w:i/>
          <w:iCs/>
          <w:color w:val="002060"/>
        </w:rPr>
        <w:t xml:space="preserve"> </w:t>
      </w:r>
      <w:r>
        <w:rPr>
          <w:rFonts w:ascii="Cambria" w:hAnsi="Cambria"/>
          <w:i/>
          <w:iCs/>
          <w:color w:val="002060"/>
          <w:lang w:val="en-US"/>
        </w:rPr>
        <w:t>think</w:t>
      </w:r>
      <w:r>
        <w:rPr>
          <w:rFonts w:ascii="Cambria" w:hAnsi="Cambria"/>
          <w:i/>
          <w:iCs/>
          <w:color w:val="002060"/>
        </w:rPr>
        <w:t xml:space="preserve"> </w:t>
      </w:r>
      <w:r>
        <w:rPr>
          <w:rFonts w:ascii="Cambria" w:hAnsi="Cambria"/>
          <w:i/>
          <w:iCs/>
          <w:color w:val="002060"/>
          <w:lang w:val="en-US"/>
        </w:rPr>
        <w:t>about</w:t>
      </w:r>
      <w:r>
        <w:rPr>
          <w:rFonts w:ascii="Cambria" w:hAnsi="Cambria"/>
          <w:i/>
          <w:iCs/>
          <w:color w:val="002060"/>
        </w:rPr>
        <w:t xml:space="preserve"> </w:t>
      </w:r>
      <w:r>
        <w:rPr>
          <w:rFonts w:ascii="Cambria" w:hAnsi="Cambria"/>
          <w:i/>
          <w:iCs/>
          <w:color w:val="002060"/>
          <w:lang w:val="en-US"/>
        </w:rPr>
        <w:t>that</w:t>
      </w:r>
      <w:r>
        <w:rPr>
          <w:rFonts w:ascii="Cambria" w:hAnsi="Cambria"/>
          <w:i/>
          <w:iCs/>
          <w:color w:val="002060"/>
        </w:rPr>
        <w:t>?)</w:t>
      </w:r>
    </w:p>
    <w:p w14:paraId="13270CF6" w14:textId="77777777" w:rsidR="00BF555B" w:rsidRDefault="00BF555B" w:rsidP="00BF555B">
      <w:pPr>
        <w:pStyle w:val="Web"/>
        <w:shd w:val="clear" w:color="auto" w:fill="E2EFD9"/>
        <w:spacing w:before="0" w:beforeAutospacing="0" w:after="0" w:line="240" w:lineRule="auto"/>
      </w:pPr>
      <w:r>
        <w:rPr>
          <w:rFonts w:ascii="Cambria" w:hAnsi="Cambria"/>
          <w:color w:val="002060"/>
        </w:rPr>
        <w:t>Ακολουθεί συζήτηση στην τάξη όπου οι μικροί μαθητές προσπαθούν να αιτιολογήσουν τον μαθηματικό ισχυρισμό που τους δόθηκε.</w:t>
      </w:r>
      <w:r>
        <w:rPr>
          <w:rFonts w:ascii="Cambria" w:hAnsi="Cambria"/>
          <w:color w:val="000000"/>
        </w:rPr>
        <w:t> </w:t>
      </w:r>
    </w:p>
    <w:p w14:paraId="5C28E533" w14:textId="77777777" w:rsidR="00BF555B" w:rsidRDefault="00BF555B" w:rsidP="00BF555B">
      <w:pPr>
        <w:pStyle w:val="Web"/>
        <w:shd w:val="clear" w:color="auto" w:fill="E2EFD9"/>
        <w:spacing w:before="0" w:beforeAutospacing="0" w:after="0" w:line="240" w:lineRule="auto"/>
      </w:pPr>
    </w:p>
    <w:p w14:paraId="4BAC47CD" w14:textId="77777777" w:rsidR="00BF555B" w:rsidRDefault="00BF555B" w:rsidP="00BF555B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Open Sans"/>
          <w:color w:val="444444"/>
          <w:sz w:val="20"/>
          <w:szCs w:val="20"/>
          <w:bdr w:val="none" w:sz="0" w:space="0" w:color="auto" w:frame="1"/>
          <w:lang w:val="en-US" w:eastAsia="el-GR"/>
        </w:rPr>
      </w:pPr>
      <w:r>
        <w:rPr>
          <w:noProof/>
          <w:lang w:eastAsia="el-GR" w:bidi="ar-SA"/>
        </w:rPr>
        <w:drawing>
          <wp:inline distT="0" distB="0" distL="0" distR="0" wp14:anchorId="07753EA6" wp14:editId="37F11F7A">
            <wp:extent cx="1363980" cy="1284673"/>
            <wp:effectExtent l="0" t="0" r="7620" b="0"/>
            <wp:docPr id="1" name="Εικόνα 1" descr="Εικόνα που περιέχει κείμενο, εσωτερι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εσωτερικ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98" cy="130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noProof/>
          <w:color w:val="444444"/>
          <w:sz w:val="20"/>
          <w:szCs w:val="20"/>
          <w:bdr w:val="none" w:sz="0" w:space="0" w:color="auto" w:frame="1"/>
          <w:lang w:eastAsia="el-GR" w:bidi="ar-SA"/>
        </w:rPr>
        <w:drawing>
          <wp:inline distT="0" distB="0" distL="0" distR="0" wp14:anchorId="38515580" wp14:editId="2349E299">
            <wp:extent cx="1699260" cy="1276741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99" cy="128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C8847" w14:textId="2530AF83" w:rsidR="00A40805" w:rsidRPr="00BF555B" w:rsidRDefault="00C14BE9" w:rsidP="00BF555B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Open Sans"/>
          <w:i/>
          <w:iCs/>
          <w:color w:val="444444"/>
          <w:sz w:val="20"/>
          <w:szCs w:val="20"/>
          <w:bdr w:val="none" w:sz="0" w:space="0" w:color="auto" w:frame="1"/>
          <w:lang w:eastAsia="el-GR"/>
        </w:rPr>
      </w:pPr>
      <w:r w:rsidRPr="0051258D">
        <w:rPr>
          <w:rFonts w:ascii="Open Sans" w:eastAsia="Times New Roman" w:hAnsi="Open Sans" w:cs="Open Sans"/>
          <w:b/>
          <w:bCs/>
          <w:color w:val="444444"/>
          <w:sz w:val="20"/>
          <w:szCs w:val="20"/>
          <w:highlight w:val="yellow"/>
          <w:bdr w:val="none" w:sz="0" w:space="0" w:color="auto" w:frame="1"/>
          <w:lang w:eastAsia="el-GR"/>
        </w:rPr>
        <w:t xml:space="preserve">Ερώτηση: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Ποια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χαρακτηριστικά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της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συλλογικής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σκέψης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των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μαθητών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αναγνωρίζετε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στο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συγκεκριμένο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  <w:lang w:val="en-US"/>
        </w:rPr>
        <w:t>video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  <w:lang w:val="en-US"/>
        </w:rPr>
        <w:t>clip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[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γραμμές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3-16]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;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Αναφέρετε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τ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η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συγκεκριμένη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/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ες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γραμμή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/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ές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και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σχολιάστε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ανάλογα</w:t>
      </w:r>
      <w:r w:rsidR="00BF555B" w:rsidRPr="00333B0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.</w:t>
      </w:r>
    </w:p>
    <w:sectPr w:rsidR="00A40805" w:rsidRPr="00BF55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07"/>
    <w:rsid w:val="000157D4"/>
    <w:rsid w:val="00053C0B"/>
    <w:rsid w:val="000C2EAD"/>
    <w:rsid w:val="000D1DC0"/>
    <w:rsid w:val="000D6EF2"/>
    <w:rsid w:val="00146617"/>
    <w:rsid w:val="00181734"/>
    <w:rsid w:val="0022448A"/>
    <w:rsid w:val="00245095"/>
    <w:rsid w:val="00305138"/>
    <w:rsid w:val="00333B0F"/>
    <w:rsid w:val="003669E9"/>
    <w:rsid w:val="0041746F"/>
    <w:rsid w:val="004B1B7E"/>
    <w:rsid w:val="0051258D"/>
    <w:rsid w:val="005A2A68"/>
    <w:rsid w:val="006759BF"/>
    <w:rsid w:val="006F2735"/>
    <w:rsid w:val="00727F2C"/>
    <w:rsid w:val="007A1042"/>
    <w:rsid w:val="007A4385"/>
    <w:rsid w:val="007B7376"/>
    <w:rsid w:val="00812707"/>
    <w:rsid w:val="00831628"/>
    <w:rsid w:val="00A40805"/>
    <w:rsid w:val="00A632C3"/>
    <w:rsid w:val="00A97919"/>
    <w:rsid w:val="00AD0888"/>
    <w:rsid w:val="00B10D35"/>
    <w:rsid w:val="00B25CC5"/>
    <w:rsid w:val="00BF555B"/>
    <w:rsid w:val="00C14BE9"/>
    <w:rsid w:val="00E22A3F"/>
    <w:rsid w:val="00E9270E"/>
    <w:rsid w:val="00EC7008"/>
    <w:rsid w:val="00F61F7B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F8B9"/>
  <w15:chartTrackingRefBased/>
  <w15:docId w15:val="{D04A3D34-6880-4E54-9C23-129B40FC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7919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97919"/>
    <w:rPr>
      <w:color w:val="605E5C"/>
      <w:shd w:val="clear" w:color="auto" w:fill="E1DFDD"/>
    </w:rPr>
  </w:style>
  <w:style w:type="table" w:styleId="a3">
    <w:name w:val="Table Grid"/>
    <w:basedOn w:val="a1"/>
    <w:uiPriority w:val="39"/>
    <w:rsid w:val="00A4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8173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2233">
          <w:marLeft w:val="75"/>
          <w:marRight w:val="7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185">
          <w:marLeft w:val="75"/>
          <w:marRight w:val="7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015">
          <w:marLeft w:val="75"/>
          <w:marRight w:val="7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826">
          <w:marLeft w:val="75"/>
          <w:marRight w:val="7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rucore.libraries.rutgers.edu/rutgers-lib/37063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ΧΡΥΣΑΥΓΗ ΤΡΙΑΝΤΑΦΥΛΛΟΥ</dc:creator>
  <cp:keywords/>
  <dc:description/>
  <cp:lastModifiedBy>KALLIORAS ATHANASIOS</cp:lastModifiedBy>
  <cp:revision>4</cp:revision>
  <cp:lastPrinted>2022-05-10T11:47:00Z</cp:lastPrinted>
  <dcterms:created xsi:type="dcterms:W3CDTF">2023-04-01T13:52:00Z</dcterms:created>
  <dcterms:modified xsi:type="dcterms:W3CDTF">2023-04-01T14:05:00Z</dcterms:modified>
</cp:coreProperties>
</file>