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48B03" w14:textId="588BA957" w:rsidR="0087580E" w:rsidRPr="00591BF8" w:rsidRDefault="007E5FB0" w:rsidP="00810FCC">
      <w:pPr>
        <w:jc w:val="center"/>
        <w:rPr>
          <w:b/>
          <w:bCs/>
          <w:lang w:val="el-GR"/>
        </w:rPr>
      </w:pPr>
      <w:proofErr w:type="spellStart"/>
      <w:r w:rsidRPr="00591BF8">
        <w:rPr>
          <w:b/>
          <w:bCs/>
          <w:lang w:val="el-GR"/>
        </w:rPr>
        <w:t>Πολυµεταβλητή</w:t>
      </w:r>
      <w:proofErr w:type="spellEnd"/>
      <w:r w:rsidRPr="00591BF8">
        <w:rPr>
          <w:b/>
          <w:bCs/>
          <w:lang w:val="el-GR"/>
        </w:rPr>
        <w:t xml:space="preserve"> Ανάλυση</w:t>
      </w:r>
    </w:p>
    <w:p w14:paraId="14BCD73B" w14:textId="77777777" w:rsidR="007E33B7" w:rsidRDefault="007E5FB0" w:rsidP="00810FCC">
      <w:pPr>
        <w:jc w:val="center"/>
        <w:rPr>
          <w:b/>
          <w:bCs/>
          <w:lang w:val="en-US"/>
        </w:rPr>
      </w:pPr>
      <w:r w:rsidRPr="00810FCC">
        <w:rPr>
          <w:b/>
          <w:bCs/>
          <w:lang w:val="el-GR"/>
        </w:rPr>
        <w:t>Εργασία 1</w:t>
      </w:r>
    </w:p>
    <w:p w14:paraId="3F048056" w14:textId="77777777" w:rsidR="007E33B7" w:rsidRDefault="007E33B7" w:rsidP="00810FCC">
      <w:pPr>
        <w:jc w:val="center"/>
        <w:rPr>
          <w:b/>
          <w:bCs/>
          <w:lang w:val="en-US"/>
        </w:rPr>
      </w:pPr>
    </w:p>
    <w:p w14:paraId="74BC8FD6" w14:textId="66B5A7A7" w:rsidR="007E5FB0" w:rsidRPr="00810FCC" w:rsidRDefault="007E33B7" w:rsidP="00BF74C1">
      <w:pPr>
        <w:jc w:val="center"/>
        <w:rPr>
          <w:b/>
          <w:bCs/>
          <w:lang w:val="el-GR"/>
        </w:rPr>
      </w:pPr>
      <w:r>
        <w:rPr>
          <w:b/>
          <w:bCs/>
          <w:lang w:val="el-GR"/>
        </w:rPr>
        <w:t>Μέρος Α</w:t>
      </w:r>
      <w:r w:rsidR="007E5FB0" w:rsidRPr="00810FCC">
        <w:rPr>
          <w:b/>
          <w:bCs/>
          <w:lang w:val="el-GR"/>
        </w:rPr>
        <w:t xml:space="preserve">: Εισαγωγή στην </w:t>
      </w:r>
      <w:proofErr w:type="spellStart"/>
      <w:r w:rsidR="007E5FB0" w:rsidRPr="00810FCC">
        <w:rPr>
          <w:b/>
          <w:bCs/>
          <w:lang w:val="el-GR"/>
        </w:rPr>
        <w:t>Πολυμεταβλητή</w:t>
      </w:r>
      <w:proofErr w:type="spellEnd"/>
      <w:r w:rsidR="007E5FB0" w:rsidRPr="00810FCC">
        <w:rPr>
          <w:b/>
          <w:bCs/>
          <w:lang w:val="el-GR"/>
        </w:rPr>
        <w:t xml:space="preserve"> ανάλυση με την </w:t>
      </w:r>
      <w:r w:rsidR="007E5FB0" w:rsidRPr="00810FCC">
        <w:rPr>
          <w:b/>
          <w:bCs/>
        </w:rPr>
        <w:t>R</w:t>
      </w:r>
    </w:p>
    <w:p w14:paraId="7599F785" w14:textId="77777777" w:rsidR="00BF74C1" w:rsidRDefault="00BF74C1">
      <w:pPr>
        <w:rPr>
          <w:lang w:val="el-GR"/>
        </w:rPr>
      </w:pPr>
    </w:p>
    <w:p w14:paraId="64146FC5" w14:textId="61EDA9DA" w:rsidR="007E5FB0" w:rsidRDefault="007E5FB0">
      <w:pPr>
        <w:rPr>
          <w:rFonts w:eastAsiaTheme="minorEastAsia"/>
          <w:lang w:val="el-GR"/>
        </w:rPr>
      </w:pPr>
      <w:r>
        <w:rPr>
          <w:lang w:val="el-GR"/>
        </w:rPr>
        <w:t xml:space="preserve">Έστω η τυχαία μεταβλητή </w:t>
      </w:r>
      <m:oMath>
        <m:r>
          <m:rPr>
            <m:sty m:val="bi"/>
          </m:rPr>
          <w:rPr>
            <w:rFonts w:ascii="Cambria Math" w:hAnsi="Cambria Math"/>
            <w:lang w:val="el-GR"/>
          </w:rPr>
          <m:t>Χ</m:t>
        </m:r>
        <m:r>
          <w:rPr>
            <w:rFonts w:ascii="Cambria Math" w:hAnsi="Cambria Math"/>
            <w:lang w:val="el-GR"/>
          </w:rPr>
          <m:t>=</m:t>
        </m:r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2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3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4</m:t>
                </m:r>
              </m:sub>
            </m:sSub>
            <m:r>
              <w:rPr>
                <w:rFonts w:ascii="Cambria Math" w:hAnsi="Cambria Math"/>
                <w:lang w:val="el-GR"/>
              </w:rPr>
              <m:t>)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="004E3BA3">
        <w:rPr>
          <w:rFonts w:eastAsiaTheme="minorEastAsia"/>
          <w:lang w:val="el-GR"/>
        </w:rPr>
        <w:t xml:space="preserve"> η οποία ακολουθεί πολυδιάστατη κανονική κατανομή με μέσο </w:t>
      </w:r>
      <m:oMath>
        <m:r>
          <w:rPr>
            <w:rFonts w:ascii="Cambria Math" w:eastAsiaTheme="minorEastAsia" w:hAnsi="Cambria Math"/>
            <w:lang w:val="el-GR"/>
          </w:rPr>
          <m:t>μ=</m:t>
        </m:r>
        <m:sSup>
          <m:sSupPr>
            <m:ctrlPr>
              <w:rPr>
                <w:rFonts w:ascii="Cambria Math" w:eastAsiaTheme="minorEastAsia" w:hAnsi="Cambria Math"/>
                <w:i/>
                <w:lang w:val="el-GR"/>
              </w:rPr>
            </m:ctrlPr>
          </m:sSupPr>
          <m:e>
            <m:r>
              <w:rPr>
                <w:rFonts w:ascii="Cambria Math" w:eastAsiaTheme="minorEastAsia" w:hAnsi="Cambria Math"/>
                <w:lang w:val="el-GR"/>
              </w:rPr>
              <m:t>(2,3,5,8)</m:t>
            </m:r>
          </m:e>
          <m:sup>
            <m:r>
              <w:rPr>
                <w:rFonts w:ascii="Cambria Math" w:eastAsiaTheme="minorEastAsia" w:hAnsi="Cambria Math"/>
              </w:rPr>
              <m:t>T</m:t>
            </m:r>
          </m:sup>
        </m:sSup>
      </m:oMath>
      <w:r w:rsidR="007A6A76" w:rsidRPr="007A6A76">
        <w:rPr>
          <w:rFonts w:eastAsiaTheme="minorEastAsia"/>
          <w:lang w:val="el-GR"/>
        </w:rPr>
        <w:t xml:space="preserve"> </w:t>
      </w:r>
      <w:r w:rsidR="007A6A76">
        <w:rPr>
          <w:rFonts w:eastAsiaTheme="minorEastAsia"/>
          <w:lang w:val="el-GR"/>
        </w:rPr>
        <w:t xml:space="preserve">και πίνακα συσχετίσεων </w:t>
      </w:r>
      <m:oMath>
        <m:r>
          <w:rPr>
            <w:rFonts w:ascii="Cambria Math" w:eastAsiaTheme="minorEastAsia" w:hAnsi="Cambria Math"/>
            <w:lang w:val="el-GR"/>
          </w:rPr>
          <m:t>P=</m:t>
        </m:r>
        <m:d>
          <m:dPr>
            <m:ctrlPr>
              <w:rPr>
                <w:rFonts w:ascii="Cambria Math" w:eastAsiaTheme="minorEastAsia" w:hAnsi="Cambria Math"/>
                <w:i/>
                <w:lang w:val="el-GR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l-GR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l-G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l-G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0.5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0.6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l-G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0.8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0.6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l-G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0.7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lang w:val="el-GR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E66CEC" w:rsidRPr="00F60841">
        <w:rPr>
          <w:rFonts w:eastAsiaTheme="minorEastAsia"/>
          <w:lang w:val="el-GR"/>
        </w:rPr>
        <w:t>,</w:t>
      </w:r>
      <w:r w:rsidR="007F3883" w:rsidRPr="007F3883">
        <w:rPr>
          <w:rFonts w:eastAsiaTheme="minorEastAsia"/>
          <w:lang w:val="el-GR"/>
        </w:rPr>
        <w:t xml:space="preserve"> </w:t>
      </w:r>
      <w:r w:rsidR="007F3883">
        <w:rPr>
          <w:rFonts w:eastAsiaTheme="minorEastAsia"/>
          <w:lang w:val="el-GR"/>
        </w:rPr>
        <w:t xml:space="preserve">με τις διασπορές των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  <m:r>
          <w:rPr>
            <w:rFonts w:ascii="Cambria Math" w:hAnsi="Cambria Math"/>
            <w:lang w:val="el-GR"/>
          </w:rPr>
          <m:t>,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  <m:r>
          <w:rPr>
            <w:rFonts w:ascii="Cambria Math" w:hAnsi="Cambria Math"/>
            <w:lang w:val="el-GR"/>
          </w:rPr>
          <m:t>,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3</m:t>
            </m:r>
          </m:sub>
        </m:sSub>
        <m:r>
          <w:rPr>
            <w:rFonts w:ascii="Cambria Math" w:hAnsi="Cambria Math"/>
            <w:lang w:val="el-GR"/>
          </w:rPr>
          <m:t>,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4</m:t>
            </m:r>
          </m:sub>
        </m:sSub>
      </m:oMath>
      <w:r w:rsidR="007F3883">
        <w:rPr>
          <w:rFonts w:eastAsiaTheme="minorEastAsia"/>
          <w:lang w:val="el-GR"/>
        </w:rPr>
        <w:t xml:space="preserve"> να είναι (</w:t>
      </w:r>
      <w:proofErr w:type="spellStart"/>
      <w:r w:rsidR="007F3883">
        <w:rPr>
          <w:rFonts w:eastAsiaTheme="minorEastAsia"/>
        </w:rPr>
        <w:t>i</w:t>
      </w:r>
      <w:proofErr w:type="spellEnd"/>
      <w:r w:rsidR="007F3883">
        <w:rPr>
          <w:rFonts w:eastAsiaTheme="minorEastAsia"/>
          <w:lang w:val="el-GR"/>
        </w:rPr>
        <w:t>)</w:t>
      </w:r>
      <w:r w:rsidR="007F3883" w:rsidRPr="00CF7EDA">
        <w:rPr>
          <w:rFonts w:eastAsiaTheme="minorEastAsia"/>
          <w:lang w:val="el-GR"/>
        </w:rPr>
        <w:t xml:space="preserve"> </w:t>
      </w:r>
      <w:r w:rsidR="007F3883">
        <w:rPr>
          <w:rFonts w:eastAsiaTheme="minorEastAsia"/>
          <w:lang w:val="el-GR"/>
        </w:rPr>
        <w:t xml:space="preserve">όλες ίσες με </w:t>
      </w:r>
      <w:r w:rsidR="00F60841" w:rsidRPr="00694778">
        <w:rPr>
          <w:rFonts w:eastAsiaTheme="minorEastAsia"/>
          <w:lang w:val="el-GR"/>
        </w:rPr>
        <w:t>2</w:t>
      </w:r>
      <w:r w:rsidR="007F3883">
        <w:rPr>
          <w:rFonts w:eastAsiaTheme="minorEastAsia"/>
          <w:lang w:val="el-GR"/>
        </w:rPr>
        <w:t xml:space="preserve"> και (</w:t>
      </w:r>
      <w:r w:rsidR="007F3883">
        <w:rPr>
          <w:rFonts w:eastAsiaTheme="minorEastAsia"/>
        </w:rPr>
        <w:t>ii</w:t>
      </w:r>
      <w:r w:rsidR="007F3883">
        <w:rPr>
          <w:rFonts w:eastAsiaTheme="minorEastAsia"/>
          <w:lang w:val="el-GR"/>
        </w:rPr>
        <w:t>) 2, 3, 4, 5, αντίστοιχα.</w:t>
      </w:r>
    </w:p>
    <w:p w14:paraId="15B14625" w14:textId="77F49B4D" w:rsidR="00CF7EDA" w:rsidRPr="008727BE" w:rsidRDefault="00CF7EDA" w:rsidP="00CF7EDA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Ορίζουμε νέες μεταβλητές </w:t>
      </w:r>
      <m:oMath>
        <m:r>
          <m:rPr>
            <m:sty m:val="bi"/>
          </m:rPr>
          <w:rPr>
            <w:rFonts w:ascii="Cambria Math" w:hAnsi="Cambria Math"/>
            <w:lang w:val="el-GR"/>
          </w:rPr>
          <m:t>Y</m:t>
        </m:r>
        <m:r>
          <w:rPr>
            <w:rFonts w:ascii="Cambria Math" w:hAnsi="Cambria Math"/>
            <w:lang w:val="el-GR"/>
          </w:rPr>
          <m:t>=</m:t>
        </m:r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2</m:t>
                </m:r>
              </m:sub>
            </m:sSub>
            <m:r>
              <w:rPr>
                <w:rFonts w:ascii="Cambria Math" w:hAnsi="Cambria Math"/>
                <w:lang w:val="el-GR"/>
              </w:rPr>
              <m:t>)</m:t>
            </m:r>
          </m:e>
          <m:sup>
            <m:r>
              <w:rPr>
                <w:rFonts w:ascii="Cambria Math" w:hAnsi="Cambria Math"/>
                <w:lang w:val="el-GR"/>
              </w:rPr>
              <m:t>T</m:t>
            </m:r>
          </m:sup>
        </m:sSup>
      </m:oMath>
      <w:r w:rsidRPr="00CF7EDA">
        <w:rPr>
          <w:rFonts w:eastAsiaTheme="minorEastAsia"/>
          <w:lang w:val="el-GR"/>
        </w:rPr>
        <w:t xml:space="preserve">, </w:t>
      </w:r>
      <w:r>
        <w:rPr>
          <w:rFonts w:eastAsiaTheme="minorEastAsia"/>
          <w:lang w:val="el-GR"/>
        </w:rPr>
        <w:t xml:space="preserve">όπου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Y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  <m:r>
          <w:rPr>
            <w:rFonts w:ascii="Cambria Math" w:hAnsi="Cambria Math"/>
            <w:lang w:val="el-GR"/>
          </w:rPr>
          <m:t>=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  <m:r>
          <w:rPr>
            <w:rFonts w:ascii="Cambria Math" w:hAnsi="Cambria Math"/>
            <w:lang w:val="el-GR"/>
          </w:rPr>
          <m:t>-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  <m:r>
          <w:rPr>
            <w:rFonts w:ascii="Cambria Math" w:hAnsi="Cambria Math"/>
            <w:lang w:val="el-GR"/>
          </w:rPr>
          <m:t>-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4</m:t>
            </m:r>
          </m:sub>
        </m:sSub>
      </m:oMath>
      <w:r>
        <w:rPr>
          <w:rFonts w:eastAsiaTheme="minorEastAsia"/>
          <w:lang w:val="el-GR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Y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  <m:r>
          <w:rPr>
            <w:rFonts w:ascii="Cambria Math" w:hAnsi="Cambria Math"/>
            <w:lang w:val="el-GR"/>
          </w:rPr>
          <m:t>=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3</m:t>
            </m:r>
          </m:sub>
        </m:sSub>
      </m:oMath>
      <w:r>
        <w:rPr>
          <w:rFonts w:eastAsiaTheme="minorEastAsia"/>
          <w:lang w:val="el-GR"/>
        </w:rPr>
        <w:t xml:space="preserve">, και </w:t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w:rPr>
            <w:rFonts w:ascii="Cambria Math" w:hAnsi="Cambria Math"/>
            <w:lang w:val="el-GR"/>
          </w:rPr>
          <m:t>=</m:t>
        </m:r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2</m:t>
                </m:r>
              </m:sub>
            </m:sSub>
            <m:r>
              <w:rPr>
                <w:rFonts w:ascii="Cambria Math" w:hAnsi="Cambria Math"/>
                <w:lang w:val="el-GR"/>
              </w:rPr>
              <m:t>)</m:t>
            </m:r>
          </m:e>
          <m:sup>
            <m:r>
              <w:rPr>
                <w:rFonts w:ascii="Cambria Math" w:hAnsi="Cambria Math"/>
                <w:lang w:val="el-GR"/>
              </w:rPr>
              <m:t>T</m:t>
            </m:r>
          </m:sup>
        </m:sSup>
      </m:oMath>
      <w:r w:rsidR="004056ED" w:rsidRPr="004056ED">
        <w:rPr>
          <w:rFonts w:eastAsiaTheme="minorEastAsia"/>
          <w:lang w:val="el-GR"/>
        </w:rPr>
        <w:t xml:space="preserve">, </w:t>
      </w:r>
      <w:r w:rsidR="004056ED">
        <w:rPr>
          <w:rFonts w:eastAsiaTheme="minorEastAsia"/>
          <w:lang w:val="el-GR"/>
        </w:rPr>
        <w:t xml:space="preserve">με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Z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  <m:r>
          <w:rPr>
            <w:rFonts w:ascii="Cambria Math" w:hAnsi="Cambria Math"/>
            <w:lang w:val="el-GR"/>
          </w:rPr>
          <m:t>=-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</m:oMath>
      <w:r w:rsidR="004056ED">
        <w:rPr>
          <w:rFonts w:eastAsiaTheme="minorEastAsia"/>
          <w:lang w:val="el-GR"/>
        </w:rPr>
        <w:t xml:space="preserve"> και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Z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  <m:r>
          <w:rPr>
            <w:rFonts w:ascii="Cambria Math" w:hAnsi="Cambria Math"/>
            <w:lang w:val="el-GR"/>
          </w:rPr>
          <m:t>=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4</m:t>
            </m:r>
          </m:sub>
        </m:sSub>
        <m:r>
          <w:rPr>
            <w:rFonts w:ascii="Cambria Math" w:hAnsi="Cambria Math"/>
            <w:lang w:val="el-GR"/>
          </w:rPr>
          <m:t>-</m:t>
        </m:r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X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</m:oMath>
      <w:r w:rsidR="004056ED">
        <w:rPr>
          <w:rFonts w:eastAsiaTheme="minorEastAsia"/>
          <w:lang w:val="el-GR"/>
        </w:rPr>
        <w:t>.</w:t>
      </w:r>
      <w:r w:rsidR="008727BE">
        <w:rPr>
          <w:rFonts w:eastAsiaTheme="minorEastAsia"/>
          <w:lang w:val="el-GR"/>
        </w:rPr>
        <w:t xml:space="preserve"> Να βρεθούν </w:t>
      </w:r>
      <w:r w:rsidR="004F6CA1">
        <w:rPr>
          <w:rFonts w:eastAsiaTheme="minorEastAsia"/>
          <w:lang w:val="el-GR"/>
        </w:rPr>
        <w:t xml:space="preserve">με την βοήθεια της </w:t>
      </w:r>
      <w:r w:rsidR="004F6CA1">
        <w:rPr>
          <w:rFonts w:eastAsiaTheme="minorEastAsia"/>
        </w:rPr>
        <w:t>R</w:t>
      </w:r>
      <w:r w:rsidR="008727BE">
        <w:rPr>
          <w:rFonts w:eastAsiaTheme="minorEastAsia"/>
          <w:lang w:val="el-GR"/>
        </w:rPr>
        <w:t xml:space="preserve"> οι πίνακες συσχετίσεων των μεταβλητών </w:t>
      </w:r>
      <m:oMath>
        <m:r>
          <m:rPr>
            <m:sty m:val="bi"/>
          </m:rPr>
          <w:rPr>
            <w:rFonts w:ascii="Cambria Math" w:hAnsi="Cambria Math"/>
            <w:lang w:val="el-GR"/>
          </w:rPr>
          <m:t>Y</m:t>
        </m:r>
      </m:oMath>
      <w:r w:rsidR="008727BE">
        <w:rPr>
          <w:rFonts w:eastAsiaTheme="minorEastAsia"/>
          <w:b/>
          <w:bCs/>
          <w:lang w:val="el-GR"/>
        </w:rPr>
        <w:t xml:space="preserve"> </w:t>
      </w:r>
      <w:r w:rsidR="008727BE">
        <w:rPr>
          <w:rFonts w:eastAsiaTheme="minorEastAsia"/>
          <w:lang w:val="el-GR"/>
        </w:rPr>
        <w:t xml:space="preserve">και </w:t>
      </w:r>
      <m:oMath>
        <m:r>
          <m:rPr>
            <m:sty m:val="bi"/>
          </m:rPr>
          <w:rPr>
            <w:rFonts w:ascii="Cambria Math" w:hAnsi="Cambria Math"/>
          </w:rPr>
          <m:t>Z</m:t>
        </m:r>
      </m:oMath>
      <w:r w:rsidR="008727BE">
        <w:rPr>
          <w:rFonts w:eastAsiaTheme="minorEastAsia"/>
          <w:b/>
          <w:bCs/>
          <w:lang w:val="el-GR"/>
        </w:rPr>
        <w:t xml:space="preserve"> </w:t>
      </w:r>
      <w:r w:rsidR="008727BE">
        <w:rPr>
          <w:rFonts w:eastAsiaTheme="minorEastAsia"/>
          <w:lang w:val="el-GR"/>
        </w:rPr>
        <w:t xml:space="preserve">καθώς και η συσχέτιση μεταξύ των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Y</m:t>
            </m:r>
          </m:e>
          <m:sub>
            <m:r>
              <w:rPr>
                <w:rFonts w:ascii="Cambria Math" w:hAnsi="Cambria Math"/>
                <w:lang w:val="el-GR"/>
              </w:rPr>
              <m:t>1</m:t>
            </m:r>
          </m:sub>
        </m:sSub>
      </m:oMath>
      <w:r w:rsidR="008727BE">
        <w:rPr>
          <w:rFonts w:eastAsiaTheme="minorEastAsia"/>
          <w:lang w:val="el-GR"/>
        </w:rPr>
        <w:t xml:space="preserve"> και </w:t>
      </w:r>
      <m:oMath>
        <m:sSub>
          <m:sSubPr>
            <m:ctrlPr>
              <w:rPr>
                <w:rFonts w:ascii="Cambria Math" w:hAnsi="Cambria Math"/>
                <w:i/>
                <w:lang w:val="el-GR"/>
              </w:rPr>
            </m:ctrlPr>
          </m:sSubPr>
          <m:e>
            <m:r>
              <w:rPr>
                <w:rFonts w:ascii="Cambria Math" w:hAnsi="Cambria Math"/>
                <w:lang w:val="el-GR"/>
              </w:rPr>
              <m:t>Z</m:t>
            </m:r>
          </m:e>
          <m:sub>
            <m:r>
              <w:rPr>
                <w:rFonts w:ascii="Cambria Math" w:hAnsi="Cambria Math"/>
                <w:lang w:val="el-GR"/>
              </w:rPr>
              <m:t>2</m:t>
            </m:r>
          </m:sub>
        </m:sSub>
      </m:oMath>
      <w:r w:rsidR="008727BE">
        <w:rPr>
          <w:rFonts w:eastAsiaTheme="minorEastAsia"/>
          <w:lang w:val="el-GR"/>
        </w:rPr>
        <w:t xml:space="preserve"> για τις περιπτώσεις (</w:t>
      </w:r>
      <w:proofErr w:type="spellStart"/>
      <w:r w:rsidR="008727BE">
        <w:rPr>
          <w:rFonts w:eastAsiaTheme="minorEastAsia"/>
        </w:rPr>
        <w:t>i</w:t>
      </w:r>
      <w:proofErr w:type="spellEnd"/>
      <w:r w:rsidR="008727BE">
        <w:rPr>
          <w:rFonts w:eastAsiaTheme="minorEastAsia"/>
          <w:lang w:val="el-GR"/>
        </w:rPr>
        <w:t>) και (</w:t>
      </w:r>
      <w:r w:rsidR="008727BE">
        <w:rPr>
          <w:rFonts w:eastAsiaTheme="minorEastAsia"/>
        </w:rPr>
        <w:t>ii</w:t>
      </w:r>
      <w:r w:rsidR="008727BE">
        <w:rPr>
          <w:rFonts w:eastAsiaTheme="minorEastAsia"/>
          <w:lang w:val="el-GR"/>
        </w:rPr>
        <w:t>)</w:t>
      </w:r>
      <w:r w:rsidR="008727BE" w:rsidRPr="008727BE">
        <w:rPr>
          <w:rFonts w:eastAsiaTheme="minorEastAsia"/>
          <w:lang w:val="el-GR"/>
        </w:rPr>
        <w:t xml:space="preserve">. </w:t>
      </w:r>
      <w:r w:rsidR="008727BE">
        <w:rPr>
          <w:rFonts w:eastAsiaTheme="minorEastAsia"/>
          <w:lang w:val="el-GR"/>
        </w:rPr>
        <w:t>Είναι ίδιες οι συσχετίσεις στις δύο περιπτώσεις;</w:t>
      </w:r>
    </w:p>
    <w:p w14:paraId="5A99C974" w14:textId="5CDACDC9" w:rsidR="008727BE" w:rsidRPr="00BF74C1" w:rsidRDefault="008727BE" w:rsidP="00CF7EDA">
      <w:pPr>
        <w:pStyle w:val="ListParagraph"/>
        <w:numPr>
          <w:ilvl w:val="0"/>
          <w:numId w:val="1"/>
        </w:numPr>
        <w:rPr>
          <w:lang w:val="el-GR"/>
        </w:rPr>
      </w:pPr>
      <w:r w:rsidRPr="008727BE">
        <w:rPr>
          <w:lang w:val="el-GR"/>
        </w:rPr>
        <w:t xml:space="preserve">Να προσομοιώσετε ένα δείγμα μεγέθους 10000 από την τυχαία μεταβλητή </w:t>
      </w:r>
      <m:oMath>
        <m:r>
          <m:rPr>
            <m:sty m:val="bi"/>
          </m:rPr>
          <w:rPr>
            <w:rFonts w:ascii="Cambria Math" w:hAnsi="Cambria Math"/>
            <w:lang w:val="el-GR"/>
          </w:rPr>
          <m:t>X</m:t>
        </m:r>
      </m:oMath>
      <w:r w:rsidRPr="008727BE">
        <w:rPr>
          <w:lang w:val="el-GR"/>
        </w:rPr>
        <w:t xml:space="preserve"> για την περίπτωση (ii). Να βρεθεί η δειγματική μέση τιμή, ο δειγματικός πίνακας συνδιακύμανσης και ο δειγματικός πίνακας συσχέτισης της τυχαίας μεταβλητής </w:t>
      </w:r>
      <m:oMath>
        <m:r>
          <m:rPr>
            <m:sty m:val="bi"/>
          </m:rPr>
          <w:rPr>
            <w:rFonts w:ascii="Cambria Math" w:hAnsi="Cambria Math"/>
            <w:lang w:val="el-GR"/>
          </w:rPr>
          <m:t>W</m:t>
        </m:r>
        <m:r>
          <w:rPr>
            <w:rFonts w:ascii="Cambria Math" w:hAnsi="Cambria Math"/>
            <w:lang w:val="el-GR"/>
          </w:rPr>
          <m:t>=</m:t>
        </m:r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2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/>
                <w:lang w:val="el-GR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lang w:val="el-GR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l-GR"/>
                  </w:rPr>
                  <m:t>2</m:t>
                </m:r>
              </m:sub>
            </m:sSub>
            <m:r>
              <w:rPr>
                <w:rFonts w:ascii="Cambria Math" w:hAnsi="Cambria Math"/>
                <w:lang w:val="el-GR"/>
              </w:rPr>
              <m:t>)</m:t>
            </m:r>
          </m:e>
          <m:sup>
            <m:r>
              <w:rPr>
                <w:rFonts w:ascii="Cambria Math" w:hAnsi="Cambria Math"/>
                <w:lang w:val="el-GR"/>
              </w:rPr>
              <m:t>T</m:t>
            </m:r>
          </m:sup>
        </m:sSup>
      </m:oMath>
      <w:r w:rsidR="00694778" w:rsidRPr="00694778">
        <w:rPr>
          <w:rFonts w:eastAsiaTheme="minorEastAsia"/>
          <w:lang w:val="el-GR"/>
        </w:rPr>
        <w:t xml:space="preserve">. </w:t>
      </w:r>
      <w:r w:rsidR="00694778">
        <w:rPr>
          <w:rFonts w:eastAsiaTheme="minorEastAsia"/>
          <w:lang w:val="el-GR"/>
        </w:rPr>
        <w:t>Να σχολιάσετε τα αποτελέσματα σε σχέση με τα αποτελέσματα του ερωτήματος 1.</w:t>
      </w:r>
    </w:p>
    <w:p w14:paraId="392AF659" w14:textId="77777777" w:rsidR="00BF74C1" w:rsidRDefault="00BF74C1" w:rsidP="00BF74C1">
      <w:pPr>
        <w:rPr>
          <w:lang w:val="el-GR"/>
        </w:rPr>
      </w:pPr>
    </w:p>
    <w:p w14:paraId="2FBC124A" w14:textId="17BBE1F0" w:rsidR="00BF74C1" w:rsidRPr="000C623D" w:rsidRDefault="00BF74C1" w:rsidP="00BF74C1">
      <w:pPr>
        <w:jc w:val="center"/>
        <w:rPr>
          <w:b/>
          <w:bCs/>
          <w:lang w:val="el-GR"/>
        </w:rPr>
      </w:pPr>
      <w:r>
        <w:rPr>
          <w:b/>
          <w:bCs/>
          <w:lang w:val="el-GR"/>
        </w:rPr>
        <w:t>Μέρος Β</w:t>
      </w:r>
      <w:r w:rsidRPr="00810FCC">
        <w:rPr>
          <w:b/>
          <w:bCs/>
          <w:lang w:val="el-GR"/>
        </w:rPr>
        <w:t xml:space="preserve">: </w:t>
      </w:r>
      <w:r>
        <w:rPr>
          <w:b/>
          <w:bCs/>
          <w:lang w:val="el-GR"/>
        </w:rPr>
        <w:t>Ανάλυση</w:t>
      </w:r>
      <w:r>
        <w:rPr>
          <w:b/>
          <w:bCs/>
          <w:lang w:val="el-GR"/>
        </w:rPr>
        <w:t xml:space="preserve"> σε</w:t>
      </w:r>
      <w:r>
        <w:rPr>
          <w:b/>
          <w:bCs/>
          <w:lang w:val="el-GR"/>
        </w:rPr>
        <w:t xml:space="preserve"> Κ</w:t>
      </w:r>
      <w:r>
        <w:rPr>
          <w:b/>
          <w:bCs/>
          <w:lang w:val="el-GR"/>
        </w:rPr>
        <w:t>ύ</w:t>
      </w:r>
      <w:r>
        <w:rPr>
          <w:b/>
          <w:bCs/>
          <w:lang w:val="el-GR"/>
        </w:rPr>
        <w:t>ρι</w:t>
      </w:r>
      <w:r>
        <w:rPr>
          <w:b/>
          <w:bCs/>
          <w:lang w:val="el-GR"/>
        </w:rPr>
        <w:t>ες</w:t>
      </w:r>
      <w:r>
        <w:rPr>
          <w:b/>
          <w:bCs/>
          <w:lang w:val="el-GR"/>
        </w:rPr>
        <w:t xml:space="preserve"> Συνιστ</w:t>
      </w:r>
      <w:r>
        <w:rPr>
          <w:b/>
          <w:bCs/>
          <w:lang w:val="el-GR"/>
        </w:rPr>
        <w:t>ώσες</w:t>
      </w:r>
    </w:p>
    <w:p w14:paraId="7D184CD6" w14:textId="77777777" w:rsidR="00976012" w:rsidRDefault="00976012" w:rsidP="00BF74C1">
      <w:pPr>
        <w:rPr>
          <w:b/>
          <w:bCs/>
          <w:lang w:val="el-GR"/>
        </w:rPr>
      </w:pPr>
    </w:p>
    <w:p w14:paraId="5D167B9F" w14:textId="5C7E8745" w:rsidR="00BF74C1" w:rsidRDefault="00BF74C1" w:rsidP="00BF74C1">
      <w:pPr>
        <w:rPr>
          <w:b/>
          <w:bCs/>
          <w:lang w:val="el-GR"/>
        </w:rPr>
      </w:pPr>
      <w:r>
        <w:rPr>
          <w:b/>
          <w:bCs/>
          <w:lang w:val="el-GR"/>
        </w:rPr>
        <w:t>Περιγραφή δεδομένων</w:t>
      </w:r>
    </w:p>
    <w:p w14:paraId="42915B54" w14:textId="77777777" w:rsidR="00BF74C1" w:rsidRPr="00FD7E8C" w:rsidRDefault="00BF74C1" w:rsidP="00BF74C1">
      <w:pPr>
        <w:rPr>
          <w:lang w:val="en-US"/>
        </w:rPr>
      </w:pPr>
      <w:r>
        <w:rPr>
          <w:lang w:val="el-GR"/>
        </w:rPr>
        <w:t xml:space="preserve">Το αρχείο </w:t>
      </w:r>
      <w:proofErr w:type="spellStart"/>
      <w:r w:rsidRPr="005010D4">
        <w:rPr>
          <w:lang w:val="el-GR"/>
        </w:rPr>
        <w:t>dietStudy</w:t>
      </w:r>
      <w:proofErr w:type="spellEnd"/>
      <w:r>
        <w:rPr>
          <w:lang w:val="el-GR"/>
        </w:rPr>
        <w:t xml:space="preserve"> </w:t>
      </w:r>
      <w:r w:rsidRPr="005010D4">
        <w:rPr>
          <w:lang w:val="el-GR"/>
        </w:rPr>
        <w:t>αφορά μια μελέτη για την συσχέτιση διαφόρων παραγόντων κινδύνου με τ</w:t>
      </w:r>
      <w:r>
        <w:rPr>
          <w:lang w:val="el-GR"/>
        </w:rPr>
        <w:t xml:space="preserve">ο </w:t>
      </w:r>
      <w:proofErr w:type="spellStart"/>
      <w:r w:rsidRPr="005010D4">
        <w:rPr>
          <w:lang w:val="el-GR"/>
        </w:rPr>
        <w:t>ενδονοσοκομειακ</w:t>
      </w:r>
      <w:r>
        <w:rPr>
          <w:lang w:val="el-GR"/>
        </w:rPr>
        <w:t>ό</w:t>
      </w:r>
      <w:proofErr w:type="spellEnd"/>
      <w:r>
        <w:rPr>
          <w:lang w:val="el-GR"/>
        </w:rPr>
        <w:t xml:space="preserve"> θάνατο</w:t>
      </w:r>
      <w:r w:rsidRPr="005010D4">
        <w:rPr>
          <w:lang w:val="el-GR"/>
        </w:rPr>
        <w:t xml:space="preserve"> </w:t>
      </w:r>
      <w:r>
        <w:rPr>
          <w:lang w:val="el-GR"/>
        </w:rPr>
        <w:t>έπειτα από οξύ έμφραγμα του μυοκαρδίου. Π</w:t>
      </w:r>
      <w:r w:rsidRPr="005010D4">
        <w:rPr>
          <w:lang w:val="el-GR"/>
        </w:rPr>
        <w:t xml:space="preserve">εριέχει </w:t>
      </w:r>
      <w:r>
        <w:rPr>
          <w:lang w:val="el-GR"/>
        </w:rPr>
        <w:t>τις παρακάτω μεταβλητές</w:t>
      </w:r>
      <w:r>
        <w:rPr>
          <w:lang w:val="en-US"/>
        </w:rPr>
        <w:t>:</w:t>
      </w:r>
    </w:p>
    <w:p w14:paraId="5D6973D0" w14:textId="77777777" w:rsidR="00BF74C1" w:rsidRPr="00237142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legumes</w:t>
      </w:r>
      <w:r w:rsidRPr="00D14FFA">
        <w:rPr>
          <w:b/>
          <w:bCs/>
          <w:lang w:val="el-GR"/>
        </w:rPr>
        <w:t>:</w:t>
      </w:r>
      <w:r w:rsidRPr="00237142">
        <w:rPr>
          <w:lang w:val="el-GR"/>
        </w:rPr>
        <w:t xml:space="preserve">  Κατανάλωση οσπρίων (φορές / εβδομάδα)</w:t>
      </w:r>
    </w:p>
    <w:p w14:paraId="318CEBA6" w14:textId="77777777" w:rsidR="00BF74C1" w:rsidRPr="00507C0B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proofErr w:type="spellStart"/>
      <w:r w:rsidRPr="00D14FFA">
        <w:rPr>
          <w:b/>
          <w:bCs/>
        </w:rPr>
        <w:t>vegetabl</w:t>
      </w:r>
      <w:proofErr w:type="spellEnd"/>
      <w:r w:rsidRPr="00D14FFA">
        <w:rPr>
          <w:b/>
          <w:bCs/>
          <w:lang w:val="el-GR"/>
        </w:rPr>
        <w:t>:</w:t>
      </w:r>
      <w:r w:rsidRPr="00507C0B">
        <w:rPr>
          <w:lang w:val="el-GR"/>
        </w:rPr>
        <w:t xml:space="preserve"> Κατανάλωση λαχανικών (φορές / εβδομάδα)</w:t>
      </w:r>
    </w:p>
    <w:p w14:paraId="0639072A" w14:textId="77777777" w:rsidR="00BF74C1" w:rsidRPr="00507C0B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salads</w:t>
      </w:r>
      <w:r w:rsidRPr="00D14FFA">
        <w:rPr>
          <w:b/>
          <w:bCs/>
          <w:lang w:val="el-GR"/>
        </w:rPr>
        <w:t>:</w:t>
      </w:r>
      <w:r w:rsidRPr="00507C0B">
        <w:rPr>
          <w:lang w:val="el-GR"/>
        </w:rPr>
        <w:t xml:space="preserve"> Κατανάλωση σαλάτας (φορές / εβδομάδα)</w:t>
      </w:r>
    </w:p>
    <w:p w14:paraId="54D49127" w14:textId="77777777" w:rsidR="00BF74C1" w:rsidRPr="00AE71F2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meat</w:t>
      </w:r>
      <w:r w:rsidRPr="00D14FFA">
        <w:rPr>
          <w:b/>
          <w:bCs/>
          <w:lang w:val="el-GR"/>
        </w:rPr>
        <w:t>:</w:t>
      </w:r>
      <w:r w:rsidRPr="00AE71F2">
        <w:rPr>
          <w:lang w:val="el-GR"/>
        </w:rPr>
        <w:t xml:space="preserve"> Κατανάλωση κρέατος (φορές/εβδομάδα)</w:t>
      </w:r>
    </w:p>
    <w:p w14:paraId="79D1562A" w14:textId="77777777" w:rsidR="00BF74C1" w:rsidRPr="002E7685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chicken</w:t>
      </w:r>
      <w:r w:rsidRPr="00D14FFA">
        <w:rPr>
          <w:b/>
          <w:bCs/>
          <w:lang w:val="el-GR"/>
        </w:rPr>
        <w:t>:</w:t>
      </w:r>
      <w:r w:rsidRPr="002E7685">
        <w:rPr>
          <w:lang w:val="el-GR"/>
        </w:rPr>
        <w:t xml:space="preserve"> Κατανάλωση κοτόπουλου </w:t>
      </w:r>
      <w:proofErr w:type="gramStart"/>
      <w:r w:rsidRPr="002E7685">
        <w:rPr>
          <w:lang w:val="el-GR"/>
        </w:rPr>
        <w:t>( φορές</w:t>
      </w:r>
      <w:proofErr w:type="gramEnd"/>
      <w:r w:rsidRPr="002E7685">
        <w:rPr>
          <w:lang w:val="el-GR"/>
        </w:rPr>
        <w:t>/εβδομάδα)</w:t>
      </w:r>
    </w:p>
    <w:p w14:paraId="6EE370A8" w14:textId="77777777" w:rsidR="00BF74C1" w:rsidRPr="00283023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fish</w:t>
      </w:r>
      <w:r w:rsidRPr="00D14FFA">
        <w:rPr>
          <w:b/>
          <w:bCs/>
          <w:lang w:val="el-GR"/>
        </w:rPr>
        <w:t>:</w:t>
      </w:r>
      <w:r w:rsidRPr="00283023">
        <w:rPr>
          <w:lang w:val="el-GR"/>
        </w:rPr>
        <w:t xml:space="preserve"> Κατανάλωση ψαριού: (</w:t>
      </w:r>
      <w:proofErr w:type="gramStart"/>
      <w:r w:rsidRPr="00283023">
        <w:rPr>
          <w:lang w:val="el-GR"/>
        </w:rPr>
        <w:t>φορές./</w:t>
      </w:r>
      <w:proofErr w:type="gramEnd"/>
      <w:r w:rsidRPr="00283023">
        <w:rPr>
          <w:lang w:val="el-GR"/>
        </w:rPr>
        <w:t xml:space="preserve">εβδομάδα)     </w:t>
      </w:r>
    </w:p>
    <w:p w14:paraId="2665D059" w14:textId="06575953" w:rsidR="00BF74C1" w:rsidRPr="00555E0E" w:rsidRDefault="00BF74C1" w:rsidP="00BF74C1">
      <w:pPr>
        <w:pStyle w:val="ListParagraph"/>
        <w:numPr>
          <w:ilvl w:val="0"/>
          <w:numId w:val="2"/>
        </w:numPr>
        <w:rPr>
          <w:lang w:val="el-GR"/>
        </w:rPr>
      </w:pPr>
      <w:r w:rsidRPr="00D14FFA">
        <w:rPr>
          <w:b/>
          <w:bCs/>
        </w:rPr>
        <w:t>death</w:t>
      </w:r>
      <w:r w:rsidRPr="00D14FFA">
        <w:rPr>
          <w:b/>
          <w:bCs/>
          <w:lang w:val="el-GR"/>
        </w:rPr>
        <w:t>:</w:t>
      </w:r>
      <w:r w:rsidRPr="00555E0E">
        <w:rPr>
          <w:lang w:val="el-GR"/>
        </w:rPr>
        <w:t xml:space="preserve"> </w:t>
      </w:r>
      <w:proofErr w:type="spellStart"/>
      <w:r w:rsidRPr="00555E0E">
        <w:rPr>
          <w:lang w:val="el-GR"/>
        </w:rPr>
        <w:t>ενδονοσοκομειακ</w:t>
      </w:r>
      <w:r>
        <w:rPr>
          <w:lang w:val="el-GR"/>
        </w:rPr>
        <w:t>ός</w:t>
      </w:r>
      <w:proofErr w:type="spellEnd"/>
      <w:r>
        <w:rPr>
          <w:lang w:val="el-GR"/>
        </w:rPr>
        <w:t xml:space="preserve"> θάνατος (1=ναι, 0=όχι)</w:t>
      </w:r>
    </w:p>
    <w:p w14:paraId="2AF6AECA" w14:textId="77777777" w:rsidR="00BF74C1" w:rsidRDefault="00BF74C1" w:rsidP="00BF74C1">
      <w:pPr>
        <w:rPr>
          <w:lang w:val="el-GR"/>
        </w:rPr>
      </w:pPr>
      <w:r w:rsidRPr="007F3C13">
        <w:rPr>
          <w:lang w:val="el-GR"/>
        </w:rPr>
        <w:t>Να απαντηθούν τα παρακάτω ερωτήματα</w:t>
      </w:r>
      <w:r>
        <w:rPr>
          <w:lang w:val="el-GR"/>
        </w:rPr>
        <w:t xml:space="preserve"> (</w:t>
      </w:r>
      <w:r w:rsidRPr="00430F33">
        <w:rPr>
          <w:color w:val="FF0000"/>
          <w:lang w:val="el-GR"/>
        </w:rPr>
        <w:t xml:space="preserve">η μεταβλητή </w:t>
      </w:r>
      <w:r w:rsidRPr="00430F33">
        <w:rPr>
          <w:color w:val="FF0000"/>
        </w:rPr>
        <w:t>death</w:t>
      </w:r>
      <w:r w:rsidRPr="00430F33">
        <w:rPr>
          <w:color w:val="FF0000"/>
          <w:lang w:val="el-GR"/>
        </w:rPr>
        <w:t xml:space="preserve"> να μην συμπεριληφθεί στην ανάλυση κυρίων συνιστωσών</w:t>
      </w:r>
      <w:r>
        <w:rPr>
          <w:lang w:val="el-GR"/>
        </w:rPr>
        <w:t>):</w:t>
      </w:r>
    </w:p>
    <w:p w14:paraId="549C47A9" w14:textId="77777777" w:rsidR="00BF74C1" w:rsidRDefault="00BF74C1" w:rsidP="00BF74C1">
      <w:pPr>
        <w:pStyle w:val="ListParagraph"/>
        <w:numPr>
          <w:ilvl w:val="0"/>
          <w:numId w:val="3"/>
        </w:numPr>
        <w:rPr>
          <w:lang w:val="el-GR"/>
        </w:rPr>
      </w:pPr>
      <w:r w:rsidRPr="00E77101">
        <w:rPr>
          <w:lang w:val="el-GR"/>
        </w:rPr>
        <w:t xml:space="preserve">Ελέγξτε αν υπάρχουν </w:t>
      </w:r>
      <w:r>
        <w:rPr>
          <w:lang w:val="el-GR"/>
        </w:rPr>
        <w:t>ικανές</w:t>
      </w:r>
      <w:r w:rsidRPr="00E77101">
        <w:rPr>
          <w:lang w:val="el-GR"/>
        </w:rPr>
        <w:t xml:space="preserve"> συσχετίσεις μεταξύ των μεταβλητών ώστε</w:t>
      </w:r>
      <w:r>
        <w:rPr>
          <w:lang w:val="el-GR"/>
        </w:rPr>
        <w:t xml:space="preserve"> να</w:t>
      </w:r>
      <w:r w:rsidRPr="00E77101">
        <w:rPr>
          <w:lang w:val="el-GR"/>
        </w:rPr>
        <w:t xml:space="preserve"> ικανοποιούνται οι προϋποθέσεις εφαρμογής ανάλυσης σε κύριες συνιστώσες</w:t>
      </w:r>
      <w:r w:rsidRPr="00C76B40">
        <w:rPr>
          <w:lang w:val="el-GR"/>
        </w:rPr>
        <w:t>.</w:t>
      </w:r>
    </w:p>
    <w:p w14:paraId="0A75F4CA" w14:textId="77777777" w:rsidR="00BF74C1" w:rsidRDefault="00BF74C1" w:rsidP="00BF74C1">
      <w:pPr>
        <w:pStyle w:val="ListParagraph"/>
        <w:numPr>
          <w:ilvl w:val="0"/>
          <w:numId w:val="3"/>
        </w:numPr>
        <w:rPr>
          <w:lang w:val="el-GR"/>
        </w:rPr>
      </w:pPr>
      <w:r w:rsidRPr="00C76B40">
        <w:rPr>
          <w:lang w:val="el-GR"/>
        </w:rPr>
        <w:t xml:space="preserve">Να πραγματοποιηθεί ανάλυση σε κύριες συνιστώσες χρησιμοποιώντας τον πίνακα </w:t>
      </w:r>
      <w:proofErr w:type="spellStart"/>
      <w:r>
        <w:rPr>
          <w:lang w:val="el-GR"/>
        </w:rPr>
        <w:t>συνδιακύμανσης</w:t>
      </w:r>
      <w:proofErr w:type="spellEnd"/>
      <w:r>
        <w:rPr>
          <w:lang w:val="el-GR"/>
        </w:rPr>
        <w:t>.</w:t>
      </w:r>
    </w:p>
    <w:p w14:paraId="6A3CAD6A" w14:textId="77777777" w:rsidR="00BF74C1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>
        <w:rPr>
          <w:lang w:val="el-GR"/>
        </w:rPr>
        <w:t xml:space="preserve">Ποιες είναι οι </w:t>
      </w:r>
      <w:proofErr w:type="spellStart"/>
      <w:r>
        <w:rPr>
          <w:lang w:val="el-GR"/>
        </w:rPr>
        <w:t>ιδιοτιμές</w:t>
      </w:r>
      <w:proofErr w:type="spellEnd"/>
      <w:r>
        <w:rPr>
          <w:lang w:val="el-GR"/>
        </w:rPr>
        <w:t xml:space="preserve"> του πίνακα </w:t>
      </w:r>
      <w:proofErr w:type="spellStart"/>
      <w:r>
        <w:rPr>
          <w:lang w:val="el-GR"/>
        </w:rPr>
        <w:t>συνδιακύμανσης</w:t>
      </w:r>
      <w:proofErr w:type="spellEnd"/>
      <w:r w:rsidRPr="00C76B40">
        <w:rPr>
          <w:lang w:val="el-GR"/>
        </w:rPr>
        <w:t>;</w:t>
      </w:r>
    </w:p>
    <w:p w14:paraId="34D5B904" w14:textId="77777777" w:rsidR="00BF74C1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 w:rsidRPr="00C76B40">
        <w:rPr>
          <w:lang w:val="el-GR"/>
        </w:rPr>
        <w:lastRenderedPageBreak/>
        <w:t xml:space="preserve">Ποιο είναι το ποσοστό της μεταβλητότητας των αρχικών μεταβλητών που ερμηνεύει η κάθε συνιστώσα; </w:t>
      </w:r>
      <w:r>
        <w:rPr>
          <w:lang w:val="el-GR"/>
        </w:rPr>
        <w:t>Πώς υπολογίστηκε;</w:t>
      </w:r>
    </w:p>
    <w:p w14:paraId="06278B73" w14:textId="77777777" w:rsidR="00BF74C1" w:rsidRPr="007F6A72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 w:rsidRPr="00996DCD">
        <w:rPr>
          <w:lang w:val="el-GR"/>
        </w:rPr>
        <w:t xml:space="preserve">Ποια είναι τα </w:t>
      </w:r>
      <w:proofErr w:type="spellStart"/>
      <w:r w:rsidRPr="00996DCD">
        <w:rPr>
          <w:lang w:val="el-GR"/>
        </w:rPr>
        <w:t>ιδιοδιανύσματα</w:t>
      </w:r>
      <w:proofErr w:type="spellEnd"/>
      <w:r w:rsidRPr="00996DCD">
        <w:rPr>
          <w:lang w:val="el-GR"/>
        </w:rPr>
        <w:t xml:space="preserve"> που αντιστοιχούν στις </w:t>
      </w:r>
      <w:proofErr w:type="spellStart"/>
      <w:r w:rsidRPr="00996DCD">
        <w:rPr>
          <w:lang w:val="el-GR"/>
        </w:rPr>
        <w:t>ιδιοτιμές</w:t>
      </w:r>
      <w:proofErr w:type="spellEnd"/>
      <w:r w:rsidRPr="00996DCD">
        <w:rPr>
          <w:lang w:val="el-GR"/>
        </w:rPr>
        <w:t xml:space="preserve"> του πίνακα </w:t>
      </w:r>
      <w:proofErr w:type="spellStart"/>
      <w:r w:rsidRPr="00996DCD">
        <w:rPr>
          <w:lang w:val="el-GR"/>
        </w:rPr>
        <w:t>συ</w:t>
      </w:r>
      <w:r>
        <w:rPr>
          <w:lang w:val="el-GR"/>
        </w:rPr>
        <w:t>νδιακύμανσης</w:t>
      </w:r>
      <w:proofErr w:type="spellEnd"/>
      <w:r w:rsidRPr="00996DCD">
        <w:rPr>
          <w:lang w:val="el-GR"/>
        </w:rPr>
        <w:t xml:space="preserve">; Τι αντιπροσωπεύουν αυτά τα </w:t>
      </w:r>
      <w:proofErr w:type="spellStart"/>
      <w:r w:rsidRPr="00996DCD">
        <w:rPr>
          <w:lang w:val="el-GR"/>
        </w:rPr>
        <w:t>ιδιοδιανύσματα</w:t>
      </w:r>
      <w:proofErr w:type="spellEnd"/>
      <w:r>
        <w:rPr>
          <w:lang w:val="el-GR"/>
        </w:rPr>
        <w:t>;</w:t>
      </w:r>
    </w:p>
    <w:p w14:paraId="361D68B6" w14:textId="77777777" w:rsidR="00BF74C1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 w:rsidRPr="007F6A72">
        <w:rPr>
          <w:lang w:val="el-GR"/>
        </w:rPr>
        <w:t xml:space="preserve">Πόσες από τις κύριες συνιστώσες που προέκυψαν θα κρατήσετε εφαρμόζοντας: </w:t>
      </w:r>
      <w:proofErr w:type="spellStart"/>
      <w:r>
        <w:rPr>
          <w:lang w:val="en-US"/>
        </w:rPr>
        <w:t>i</w:t>
      </w:r>
      <w:proofErr w:type="spellEnd"/>
      <w:r w:rsidRPr="007F6A72">
        <w:rPr>
          <w:lang w:val="el-GR"/>
        </w:rPr>
        <w:t>) τον κανόνα του ποσοστού συνολικής διακύμανσης που εξηγούν οι συνιστώσες</w:t>
      </w:r>
      <w:r w:rsidRPr="00E82055">
        <w:rPr>
          <w:lang w:val="el-GR"/>
        </w:rPr>
        <w:t xml:space="preserve"> (</w:t>
      </w:r>
      <w:proofErr w:type="spellStart"/>
      <w:r>
        <w:rPr>
          <w:lang w:val="el-GR"/>
        </w:rPr>
        <w:t>π.χ</w:t>
      </w:r>
      <w:proofErr w:type="spellEnd"/>
      <w:r>
        <w:rPr>
          <w:lang w:val="el-GR"/>
        </w:rPr>
        <w:t xml:space="preserve"> 80%</w:t>
      </w:r>
      <w:r w:rsidRPr="00E82055">
        <w:rPr>
          <w:lang w:val="el-GR"/>
        </w:rPr>
        <w:t>)</w:t>
      </w:r>
      <w:r w:rsidRPr="007F6A72">
        <w:rPr>
          <w:lang w:val="el-GR"/>
        </w:rPr>
        <w:t xml:space="preserve">, </w:t>
      </w:r>
      <w:r>
        <w:rPr>
          <w:lang w:val="en-US"/>
        </w:rPr>
        <w:t>ii</w:t>
      </w:r>
      <w:r w:rsidRPr="007F6A72">
        <w:rPr>
          <w:lang w:val="el-GR"/>
        </w:rPr>
        <w:t xml:space="preserve">) το κριτήριο του </w:t>
      </w:r>
      <w:proofErr w:type="spellStart"/>
      <w:r w:rsidRPr="007F6A72">
        <w:rPr>
          <w:lang w:val="el-GR"/>
        </w:rPr>
        <w:t>Kaiser</w:t>
      </w:r>
      <w:proofErr w:type="spellEnd"/>
      <w:r w:rsidRPr="007F6A72">
        <w:rPr>
          <w:lang w:val="el-GR"/>
        </w:rPr>
        <w:t xml:space="preserve"> και </w:t>
      </w:r>
      <w:r>
        <w:rPr>
          <w:lang w:val="en-US"/>
        </w:rPr>
        <w:t>iii</w:t>
      </w:r>
      <w:r w:rsidRPr="007F6A72">
        <w:rPr>
          <w:lang w:val="el-GR"/>
        </w:rPr>
        <w:t xml:space="preserve">) το </w:t>
      </w:r>
      <w:proofErr w:type="spellStart"/>
      <w:r w:rsidRPr="007F6A72">
        <w:rPr>
          <w:lang w:val="el-GR"/>
        </w:rPr>
        <w:t>scree</w:t>
      </w:r>
      <w:proofErr w:type="spellEnd"/>
      <w:r w:rsidRPr="007F6A72">
        <w:rPr>
          <w:lang w:val="el-GR"/>
        </w:rPr>
        <w:t xml:space="preserve"> </w:t>
      </w:r>
      <w:proofErr w:type="spellStart"/>
      <w:r w:rsidRPr="007F6A72">
        <w:rPr>
          <w:lang w:val="el-GR"/>
        </w:rPr>
        <w:t>plot</w:t>
      </w:r>
      <w:proofErr w:type="spellEnd"/>
      <w:r w:rsidRPr="0097499D">
        <w:rPr>
          <w:lang w:val="el-GR"/>
        </w:rPr>
        <w:t>.</w:t>
      </w:r>
    </w:p>
    <w:p w14:paraId="2146CEDC" w14:textId="77777777" w:rsidR="00BF74C1" w:rsidRPr="000E2920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 w:rsidRPr="0097499D">
        <w:rPr>
          <w:lang w:val="el-GR"/>
        </w:rPr>
        <w:t>Ερμηνεύσετε κάθε μία από τις κύριες συνιστώσες</w:t>
      </w:r>
      <w:r w:rsidRPr="002F07DC">
        <w:rPr>
          <w:lang w:val="el-GR"/>
        </w:rPr>
        <w:t xml:space="preserve"> </w:t>
      </w:r>
      <w:r>
        <w:rPr>
          <w:lang w:val="el-GR"/>
        </w:rPr>
        <w:t>τις οποίες</w:t>
      </w:r>
      <w:r w:rsidRPr="0097499D">
        <w:rPr>
          <w:lang w:val="el-GR"/>
        </w:rPr>
        <w:t xml:space="preserve"> </w:t>
      </w:r>
      <w:r>
        <w:rPr>
          <w:lang w:val="el-GR"/>
        </w:rPr>
        <w:t>θα</w:t>
      </w:r>
      <w:r w:rsidRPr="0097499D">
        <w:rPr>
          <w:lang w:val="el-GR"/>
        </w:rPr>
        <w:t xml:space="preserve"> διατηρού</w:t>
      </w:r>
      <w:r>
        <w:rPr>
          <w:lang w:val="el-GR"/>
        </w:rPr>
        <w:t>σατε</w:t>
      </w:r>
      <w:r w:rsidRPr="0097499D">
        <w:rPr>
          <w:lang w:val="el-GR"/>
        </w:rPr>
        <w:t xml:space="preserve"> στην ανάλυση</w:t>
      </w:r>
      <w:r>
        <w:rPr>
          <w:lang w:val="el-GR"/>
        </w:rPr>
        <w:t>.</w:t>
      </w:r>
    </w:p>
    <w:p w14:paraId="347A7F00" w14:textId="77777777" w:rsidR="00BF74C1" w:rsidRPr="007F3C13" w:rsidRDefault="00BF74C1" w:rsidP="00BF74C1">
      <w:pPr>
        <w:pStyle w:val="ListParagraph"/>
        <w:numPr>
          <w:ilvl w:val="1"/>
          <w:numId w:val="3"/>
        </w:numPr>
        <w:rPr>
          <w:lang w:val="el-GR"/>
        </w:rPr>
      </w:pPr>
      <w:r w:rsidRPr="000E2920">
        <w:rPr>
          <w:lang w:val="el-GR"/>
        </w:rPr>
        <w:t xml:space="preserve">Δημιουργήστε τόσες νέες μεταβλητές όσες και οι κύριες συνιστώσες που θα διατηρηθούν και ελέγξτε τη συσχέτιση κάθε μιας από αυτές με την </w:t>
      </w:r>
      <w:proofErr w:type="spellStart"/>
      <w:r w:rsidRPr="000E2920">
        <w:rPr>
          <w:lang w:val="el-GR"/>
        </w:rPr>
        <w:t>ενδονοσοκομειακή</w:t>
      </w:r>
      <w:proofErr w:type="spellEnd"/>
      <w:r w:rsidRPr="000E2920">
        <w:rPr>
          <w:lang w:val="el-GR"/>
        </w:rPr>
        <w:t xml:space="preserve"> θνητότητα των ασθενών της μελέτης</w:t>
      </w:r>
      <w:r w:rsidRPr="00D16522">
        <w:rPr>
          <w:lang w:val="el-GR"/>
        </w:rPr>
        <w:t>.</w:t>
      </w:r>
      <w:r w:rsidRPr="004311D9">
        <w:rPr>
          <w:lang w:val="el-GR"/>
        </w:rPr>
        <w:t xml:space="preserve"> </w:t>
      </w:r>
      <w:r>
        <w:rPr>
          <w:lang w:val="el-GR"/>
        </w:rPr>
        <w:t>Σχολιάστε και ερμηνεύσετε τα αποτελέσματα.</w:t>
      </w:r>
    </w:p>
    <w:p w14:paraId="14522E04" w14:textId="77777777" w:rsidR="00BF74C1" w:rsidRPr="00BF74C1" w:rsidRDefault="00BF74C1" w:rsidP="00BF74C1">
      <w:pPr>
        <w:rPr>
          <w:lang w:val="el-GR"/>
        </w:rPr>
      </w:pPr>
    </w:p>
    <w:sectPr w:rsidR="00BF74C1" w:rsidRPr="00BF7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C5F68"/>
    <w:multiLevelType w:val="hybridMultilevel"/>
    <w:tmpl w:val="C5F49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61BF4"/>
    <w:multiLevelType w:val="hybridMultilevel"/>
    <w:tmpl w:val="413C14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11EED"/>
    <w:multiLevelType w:val="hybridMultilevel"/>
    <w:tmpl w:val="1EBA07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49393">
    <w:abstractNumId w:val="2"/>
  </w:num>
  <w:num w:numId="2" w16cid:durableId="609162412">
    <w:abstractNumId w:val="0"/>
  </w:num>
  <w:num w:numId="3" w16cid:durableId="1735935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MwMjA1ByJLS3NDYyUdpeDU4uLM/DyQAqNaAMlzw2EsAAAA"/>
  </w:docVars>
  <w:rsids>
    <w:rsidRoot w:val="00645019"/>
    <w:rsid w:val="003011F4"/>
    <w:rsid w:val="003C693C"/>
    <w:rsid w:val="004056ED"/>
    <w:rsid w:val="004E3BA3"/>
    <w:rsid w:val="004F6CA1"/>
    <w:rsid w:val="00591BF8"/>
    <w:rsid w:val="00645019"/>
    <w:rsid w:val="00694778"/>
    <w:rsid w:val="007746D0"/>
    <w:rsid w:val="007A6A76"/>
    <w:rsid w:val="007E33B7"/>
    <w:rsid w:val="007E5FB0"/>
    <w:rsid w:val="007F3883"/>
    <w:rsid w:val="00810FCC"/>
    <w:rsid w:val="008727BE"/>
    <w:rsid w:val="0087580E"/>
    <w:rsid w:val="008F4C68"/>
    <w:rsid w:val="00976012"/>
    <w:rsid w:val="00BC5F69"/>
    <w:rsid w:val="00BF74C1"/>
    <w:rsid w:val="00CF7EDA"/>
    <w:rsid w:val="00D17968"/>
    <w:rsid w:val="00E66CEC"/>
    <w:rsid w:val="00F60841"/>
    <w:rsid w:val="00F7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3E95C"/>
  <w15:chartTrackingRefBased/>
  <w15:docId w15:val="{27BD33B6-B0AD-488A-9868-7E642027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5FB0"/>
    <w:rPr>
      <w:color w:val="808080"/>
    </w:rPr>
  </w:style>
  <w:style w:type="paragraph" w:styleId="ListParagraph">
    <w:name w:val="List Paragraph"/>
    <w:basedOn w:val="Normal"/>
    <w:uiPriority w:val="34"/>
    <w:qFormat/>
    <w:rsid w:val="00CF7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Thomadakis</dc:creator>
  <cp:keywords/>
  <dc:description/>
  <cp:lastModifiedBy>Loukia Meligkotsidou</cp:lastModifiedBy>
  <cp:revision>23</cp:revision>
  <dcterms:created xsi:type="dcterms:W3CDTF">2023-04-24T14:36:00Z</dcterms:created>
  <dcterms:modified xsi:type="dcterms:W3CDTF">2025-05-12T07:19:00Z</dcterms:modified>
</cp:coreProperties>
</file>