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3CDA" w14:textId="36CA1F19" w:rsidR="00510731" w:rsidRPr="00510731" w:rsidRDefault="00510731" w:rsidP="00696311">
      <w:pPr>
        <w:jc w:val="both"/>
        <w:rPr>
          <w:b/>
          <w:bCs/>
          <w:u w:val="single"/>
        </w:rPr>
      </w:pPr>
      <w:r w:rsidRPr="00510731">
        <w:rPr>
          <w:b/>
          <w:bCs/>
          <w:u w:val="single"/>
        </w:rPr>
        <w:t>Πληροφορίες για το πειραματικό εργαστήριο</w:t>
      </w:r>
    </w:p>
    <w:p w14:paraId="7B8E9C97" w14:textId="106EE4A5" w:rsidR="00696311" w:rsidRPr="007D3193" w:rsidRDefault="00696311" w:rsidP="00696311">
      <w:pPr>
        <w:jc w:val="both"/>
      </w:pPr>
      <w:r w:rsidRPr="007D3193">
        <w:t xml:space="preserve">Πειραματικό εργαστήριο στο πλαίσιο του μαθήματος "Ανθρωπιστικές Αξίες και Σύγχρονη Ιατρική", όπου θα επιχειρηθεί η σύνδεση μεταξύ συναισθημάτων και τέχνης. </w:t>
      </w:r>
      <w:r>
        <w:t>Σ</w:t>
      </w:r>
      <w:r w:rsidRPr="007D3193">
        <w:t xml:space="preserve">τόχος του εργαστηρίου είναι η διερεύνηση της δημιουργικής έκφρασης ως εργαλείου κατανόησης και επεξεργασίας συναισθημάτων που προκύπτουν από την επαφή μας με τις ανθρωπιστικές αξίες στον τομέα της υγείας. Σας καλούμε να φέρετε </w:t>
      </w:r>
      <w:r>
        <w:t xml:space="preserve">μαζί σας </w:t>
      </w:r>
      <w:r w:rsidRPr="007D3193">
        <w:t>εικόνες</w:t>
      </w:r>
      <w:r>
        <w:t>, φωτογραφίες ή κείμενα</w:t>
      </w:r>
      <w:r w:rsidRPr="007D3193">
        <w:t xml:space="preserve"> και να συμβάλετε στην κατασκευή ενός συλλογικού </w:t>
      </w:r>
      <w:proofErr w:type="spellStart"/>
      <w:r w:rsidRPr="007D3193">
        <w:t>κολάζ</w:t>
      </w:r>
      <w:proofErr w:type="spellEnd"/>
      <w:r w:rsidRPr="007D3193">
        <w:t xml:space="preserve">. Μέσω αυτής της </w:t>
      </w:r>
      <w:proofErr w:type="spellStart"/>
      <w:r w:rsidRPr="007D3193">
        <w:t>διαδραστικής</w:t>
      </w:r>
      <w:proofErr w:type="spellEnd"/>
      <w:r w:rsidRPr="007D3193">
        <w:t xml:space="preserve"> διαδικασίας, θα έχουμε την ευκαιρία να διερευνήσουμε πώς η τέχνη μπορεί να ενισχύσει την </w:t>
      </w:r>
      <w:proofErr w:type="spellStart"/>
      <w:r w:rsidRPr="007D3193">
        <w:t>ενσυναίσθηση</w:t>
      </w:r>
      <w:proofErr w:type="spellEnd"/>
      <w:r w:rsidRPr="007D3193">
        <w:t xml:space="preserve"> και την κατανόηση στην ιατρική πρακτική. Αυτό το πειραματικό περιβάλλον μ</w:t>
      </w:r>
      <w:r>
        <w:t>α</w:t>
      </w:r>
      <w:r w:rsidRPr="007D3193">
        <w:t>ς επιτρέπει να ανακαλύψουμε νέους τρόπους σύνδεσης μεταξύ της τέχνης και της ιατρικής, ενισχύοντας την κατανόηση της ανθρώπινης εμπειρίας.</w:t>
      </w:r>
    </w:p>
    <w:p w14:paraId="05D48152" w14:textId="26734A6B" w:rsidR="00CA7EDF" w:rsidRDefault="00696311">
      <w:r>
        <w:t>Μέσω των παρακάτω συνδέσμων μπορείτε να περιηγηθείτε σε άρθρα σχετικά με την τέχνη και την συμβολή της στην ιατρική εκπαίδευση:</w:t>
      </w:r>
    </w:p>
    <w:p w14:paraId="6FDA6D9F" w14:textId="15CE4F33" w:rsidR="00696311" w:rsidRPr="00696311" w:rsidRDefault="00696311" w:rsidP="00696311">
      <w:r w:rsidRPr="00696311">
        <w:br/>
      </w:r>
      <w:hyperlink r:id="rId4" w:history="1">
        <w:r w:rsidRPr="00696311">
          <w:rPr>
            <w:rStyle w:val="-"/>
          </w:rPr>
          <w:t>https://www.artsy.net/article/artsy-editorial-med-schools-requiring-art-classes</w:t>
        </w:r>
      </w:hyperlink>
    </w:p>
    <w:p w14:paraId="5687293A" w14:textId="7D62B4DB" w:rsidR="00696311" w:rsidRPr="00696311" w:rsidRDefault="00696311" w:rsidP="00696311">
      <w:hyperlink r:id="rId5" w:history="1">
        <w:r w:rsidRPr="00696311">
          <w:rPr>
            <w:rStyle w:val="-"/>
          </w:rPr>
          <w:t>https://med.ucf.edu/news/using-art-to-heal/</w:t>
        </w:r>
      </w:hyperlink>
    </w:p>
    <w:p w14:paraId="75F9E2C5" w14:textId="0858671D" w:rsidR="00696311" w:rsidRPr="00696311" w:rsidRDefault="00696311" w:rsidP="00696311">
      <w:hyperlink r:id="rId6" w:history="1">
        <w:r w:rsidRPr="00696311">
          <w:rPr>
            <w:rStyle w:val="-"/>
          </w:rPr>
          <w:t>https://journals.lww.com/academicmedicine/fulltext/2021/08000/the_importance_of_integrating_the_arts_and.1.aspx</w:t>
        </w:r>
      </w:hyperlink>
    </w:p>
    <w:sectPr w:rsidR="00696311" w:rsidRPr="006963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11"/>
    <w:rsid w:val="00220998"/>
    <w:rsid w:val="00510731"/>
    <w:rsid w:val="00696311"/>
    <w:rsid w:val="00C012FD"/>
    <w:rsid w:val="00CA7EDF"/>
    <w:rsid w:val="00CB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DA4"/>
  <w15:chartTrackingRefBased/>
  <w15:docId w15:val="{F4D0DE8C-FC0E-474A-8BDB-4BF221D6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11"/>
  </w:style>
  <w:style w:type="paragraph" w:styleId="1">
    <w:name w:val="heading 1"/>
    <w:basedOn w:val="a"/>
    <w:next w:val="a"/>
    <w:link w:val="1Char"/>
    <w:uiPriority w:val="9"/>
    <w:qFormat/>
    <w:rsid w:val="00696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6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6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6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6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6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6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6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96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96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96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9631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9631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9631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9631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9631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963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6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9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96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96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9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963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963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963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96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963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9631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96311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96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lww.com/academicmedicine/fulltext/2021/08000/the_importance_of_integrating_the_arts_and.1.aspx" TargetMode="External"/><Relationship Id="rId5" Type="http://schemas.openxmlformats.org/officeDocument/2006/relationships/hyperlink" Target="https://med.ucf.edu/news/using-art-to-heal/" TargetMode="External"/><Relationship Id="rId4" Type="http://schemas.openxmlformats.org/officeDocument/2006/relationships/hyperlink" Target="https://www.artsy.net/article/artsy-editorial-med-schools-requiring-art-class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Giannari</dc:creator>
  <cp:keywords/>
  <dc:description/>
  <cp:lastModifiedBy>Maria Giannari</cp:lastModifiedBy>
  <cp:revision>1</cp:revision>
  <dcterms:created xsi:type="dcterms:W3CDTF">2024-10-22T10:16:00Z</dcterms:created>
  <dcterms:modified xsi:type="dcterms:W3CDTF">2024-10-22T10:36:00Z</dcterms:modified>
</cp:coreProperties>
</file>