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742F" w14:textId="77777777" w:rsidR="00D34198" w:rsidRPr="00D34198" w:rsidRDefault="00D34198" w:rsidP="00D34198">
      <w:pPr>
        <w:pStyle w:val="Title"/>
        <w:jc w:val="left"/>
        <w:rPr>
          <w:b w:val="0"/>
          <w:color w:val="auto"/>
          <w:szCs w:val="24"/>
          <w:u w:val="none"/>
        </w:rPr>
      </w:pPr>
      <w:r w:rsidRPr="00D34198">
        <w:rPr>
          <w:b w:val="0"/>
          <w:i/>
          <w:color w:val="auto"/>
          <w:szCs w:val="24"/>
          <w:u w:val="none"/>
        </w:rPr>
        <w:t>Διευθυντής</w:t>
      </w:r>
      <w:r>
        <w:rPr>
          <w:b w:val="0"/>
          <w:color w:val="auto"/>
          <w:szCs w:val="24"/>
          <w:u w:val="none"/>
        </w:rPr>
        <w:t xml:space="preserve">: Καθηγητής </w:t>
      </w:r>
      <w:r w:rsidR="00DA3BB8">
        <w:rPr>
          <w:b w:val="0"/>
          <w:color w:val="auto"/>
          <w:szCs w:val="24"/>
          <w:u w:val="none"/>
        </w:rPr>
        <w:t>Π. Καραΐσκος</w:t>
      </w:r>
    </w:p>
    <w:p w14:paraId="76313425" w14:textId="77777777" w:rsidR="00CC7B11" w:rsidRDefault="00CC7B11" w:rsidP="007F0F74">
      <w:pPr>
        <w:pStyle w:val="Title"/>
        <w:jc w:val="right"/>
        <w:rPr>
          <w:color w:val="339966"/>
          <w:sz w:val="32"/>
          <w:szCs w:val="32"/>
        </w:rPr>
      </w:pPr>
    </w:p>
    <w:p w14:paraId="58AA600F" w14:textId="77777777" w:rsidR="002D7B82" w:rsidRPr="00325AD8" w:rsidRDefault="002D7B82" w:rsidP="0045716A">
      <w:pPr>
        <w:pStyle w:val="Title"/>
        <w:tabs>
          <w:tab w:val="left" w:pos="810"/>
        </w:tabs>
        <w:rPr>
          <w:color w:val="339966"/>
          <w:sz w:val="32"/>
          <w:szCs w:val="32"/>
        </w:rPr>
      </w:pPr>
      <w:r w:rsidRPr="00325AD8">
        <w:rPr>
          <w:color w:val="339966"/>
          <w:sz w:val="32"/>
          <w:szCs w:val="32"/>
        </w:rPr>
        <w:t>Ο Δ Ο Ν Τ Ι Α Τ Ρ Ι Κ Η</w:t>
      </w:r>
    </w:p>
    <w:p w14:paraId="1B33F997" w14:textId="77777777" w:rsidR="002D7B82" w:rsidRDefault="002D7B82" w:rsidP="002D7B82">
      <w:pPr>
        <w:pStyle w:val="Title"/>
        <w:rPr>
          <w:color w:val="auto"/>
        </w:rPr>
      </w:pPr>
    </w:p>
    <w:p w14:paraId="33FADD0A" w14:textId="77777777" w:rsidR="002D7B82" w:rsidRDefault="002D7B82" w:rsidP="002D7B82">
      <w:pPr>
        <w:pStyle w:val="Subtitle"/>
        <w:rPr>
          <w:rFonts w:cs="Tahoma"/>
          <w:sz w:val="28"/>
          <w:szCs w:val="28"/>
          <w:u w:val="none"/>
        </w:rPr>
      </w:pPr>
      <w:r w:rsidRPr="0046393F">
        <w:rPr>
          <w:rFonts w:cs="Tahoma"/>
          <w:sz w:val="28"/>
          <w:szCs w:val="28"/>
          <w:u w:val="none"/>
        </w:rPr>
        <w:t xml:space="preserve">ΕΞΕΤΑΣΤΕΑ </w:t>
      </w:r>
      <w:r w:rsidR="00483BF6">
        <w:rPr>
          <w:rFonts w:cs="Tahoma"/>
          <w:sz w:val="28"/>
          <w:szCs w:val="28"/>
          <w:u w:val="none"/>
        </w:rPr>
        <w:t>Υ</w:t>
      </w:r>
      <w:r w:rsidRPr="0046393F">
        <w:rPr>
          <w:rFonts w:cs="Tahoma"/>
          <w:sz w:val="28"/>
          <w:szCs w:val="28"/>
          <w:u w:val="none"/>
        </w:rPr>
        <w:t>ΛΗ ΜΑΘΗΜΑΤΟΣ</w:t>
      </w:r>
      <w:r>
        <w:rPr>
          <w:rFonts w:cs="Tahoma"/>
          <w:sz w:val="28"/>
          <w:szCs w:val="28"/>
          <w:u w:val="none"/>
        </w:rPr>
        <w:t xml:space="preserve"> </w:t>
      </w:r>
    </w:p>
    <w:p w14:paraId="39FE918A" w14:textId="77777777" w:rsidR="002D7B82" w:rsidRPr="0046393F" w:rsidRDefault="002D7B82" w:rsidP="002D7B82">
      <w:pPr>
        <w:jc w:val="center"/>
        <w:rPr>
          <w:rFonts w:cs="Tahoma"/>
          <w:b/>
          <w:bCs/>
          <w:sz w:val="28"/>
          <w:szCs w:val="28"/>
          <w:lang w:val="el-GR"/>
        </w:rPr>
      </w:pPr>
      <w:r w:rsidRPr="0046393F">
        <w:rPr>
          <w:rFonts w:cs="Tahoma"/>
          <w:b/>
          <w:bCs/>
          <w:sz w:val="28"/>
          <w:szCs w:val="28"/>
          <w:lang w:val="el-GR"/>
        </w:rPr>
        <w:t>«ΙΑΤΡΙΚΗ ΦΥΣΙΚΗ»</w:t>
      </w:r>
    </w:p>
    <w:p w14:paraId="76222ADB" w14:textId="5ADEBEF1" w:rsidR="002D7B82" w:rsidRPr="00D8503A" w:rsidRDefault="002D7B82" w:rsidP="002D7B82">
      <w:pPr>
        <w:pStyle w:val="Subtitle"/>
        <w:rPr>
          <w:rFonts w:cs="Tahoma"/>
          <w:sz w:val="28"/>
          <w:szCs w:val="28"/>
          <w:u w:val="none"/>
          <w:lang w:val="en-US"/>
        </w:rPr>
      </w:pPr>
      <w:r>
        <w:rPr>
          <w:rFonts w:cs="Tahoma"/>
          <w:sz w:val="28"/>
          <w:szCs w:val="28"/>
          <w:u w:val="none"/>
        </w:rPr>
        <w:t xml:space="preserve">ΑΚΑΔΗΜΑΪΚΟΥ ΕΤΟΥΣ </w:t>
      </w:r>
      <w:r w:rsidR="0022513B">
        <w:rPr>
          <w:rFonts w:cs="Tahoma"/>
          <w:sz w:val="28"/>
          <w:szCs w:val="28"/>
          <w:u w:val="none"/>
        </w:rPr>
        <w:t>20</w:t>
      </w:r>
      <w:r w:rsidR="00B610D3">
        <w:rPr>
          <w:rFonts w:cs="Tahoma"/>
          <w:sz w:val="28"/>
          <w:szCs w:val="28"/>
          <w:u w:val="none"/>
        </w:rPr>
        <w:t>2</w:t>
      </w:r>
      <w:r w:rsidR="00D8503A">
        <w:rPr>
          <w:rFonts w:cs="Tahoma"/>
          <w:sz w:val="28"/>
          <w:szCs w:val="28"/>
          <w:u w:val="none"/>
          <w:lang w:val="en-US"/>
        </w:rPr>
        <w:t>3</w:t>
      </w:r>
      <w:r>
        <w:rPr>
          <w:rFonts w:cs="Tahoma"/>
          <w:sz w:val="28"/>
          <w:szCs w:val="28"/>
          <w:u w:val="none"/>
        </w:rPr>
        <w:t>-20</w:t>
      </w:r>
      <w:r w:rsidR="000F1DC9">
        <w:rPr>
          <w:rFonts w:cs="Tahoma"/>
          <w:sz w:val="28"/>
          <w:szCs w:val="28"/>
          <w:u w:val="none"/>
        </w:rPr>
        <w:t>2</w:t>
      </w:r>
      <w:r w:rsidR="00D8503A">
        <w:rPr>
          <w:rFonts w:cs="Tahoma"/>
          <w:sz w:val="28"/>
          <w:szCs w:val="28"/>
          <w:u w:val="none"/>
          <w:lang w:val="en-US"/>
        </w:rPr>
        <w:t>4</w:t>
      </w:r>
    </w:p>
    <w:p w14:paraId="17D2F797" w14:textId="77777777" w:rsidR="0007203B" w:rsidRPr="00B87E9A" w:rsidRDefault="0007203B" w:rsidP="002D7B82">
      <w:pPr>
        <w:pStyle w:val="Subtitle"/>
        <w:rPr>
          <w:rFonts w:cs="Tahoma"/>
          <w:szCs w:val="24"/>
          <w:u w:val="none"/>
          <w:lang w:val="en-US"/>
        </w:rPr>
      </w:pPr>
    </w:p>
    <w:p w14:paraId="13712237" w14:textId="77777777" w:rsidR="00B87E9A" w:rsidRPr="00B87E9A" w:rsidRDefault="00B87E9A" w:rsidP="002D7B82">
      <w:pPr>
        <w:pStyle w:val="Subtitle"/>
        <w:rPr>
          <w:rFonts w:cs="Tahoma"/>
          <w:szCs w:val="24"/>
          <w:u w:val="none"/>
          <w:lang w:val="en-US"/>
        </w:rPr>
      </w:pPr>
    </w:p>
    <w:p w14:paraId="763A60F5" w14:textId="77777777" w:rsidR="008A7AB9" w:rsidRPr="00115AEA" w:rsidRDefault="008A7AB9" w:rsidP="00810D78">
      <w:pPr>
        <w:numPr>
          <w:ilvl w:val="0"/>
          <w:numId w:val="12"/>
        </w:numPr>
        <w:tabs>
          <w:tab w:val="left" w:pos="426"/>
          <w:tab w:val="left" w:pos="3261"/>
        </w:tabs>
        <w:spacing w:after="120" w:line="276" w:lineRule="auto"/>
        <w:ind w:left="432" w:hanging="432"/>
        <w:rPr>
          <w:rFonts w:cs="Tahoma"/>
          <w:b/>
          <w:szCs w:val="24"/>
          <w:u w:val="single"/>
          <w:lang w:val="el-GR"/>
        </w:rPr>
      </w:pPr>
      <w:r w:rsidRPr="00115AEA">
        <w:rPr>
          <w:rFonts w:cs="Tahoma"/>
          <w:szCs w:val="24"/>
          <w:lang w:val="el-GR"/>
        </w:rPr>
        <w:t>Διδακτικό Σύγγραμμα: «</w:t>
      </w:r>
      <w:r w:rsidR="00FC09D8" w:rsidRPr="00115AEA">
        <w:rPr>
          <w:rFonts w:cs="Tahoma"/>
          <w:b/>
          <w:szCs w:val="24"/>
          <w:lang w:val="el-GR"/>
        </w:rPr>
        <w:t>ΙΑΤΡΙΚΗ ΦΥΣΙΚΗ: ΔΙΑΓΝΩΣΤΙΚΕΣ &amp; ΘΕΡΑΠΕΥΤΙΚΕΣ ΕΦΑΡΜΟΓΕΣ ΤΩΝ ΑΚΤΙΝΟΒΟΛΙΩΝ</w:t>
      </w:r>
      <w:r w:rsidRPr="00115AEA">
        <w:rPr>
          <w:rFonts w:cs="Tahoma"/>
          <w:szCs w:val="24"/>
          <w:lang w:val="el-GR"/>
        </w:rPr>
        <w:t>»</w:t>
      </w:r>
      <w:r w:rsidR="00FC09D8" w:rsidRPr="00115AEA">
        <w:rPr>
          <w:rFonts w:cs="Tahoma"/>
          <w:szCs w:val="24"/>
          <w:lang w:val="el-GR"/>
        </w:rPr>
        <w:t xml:space="preserve">, </w:t>
      </w:r>
      <w:r w:rsidR="00FC09D8" w:rsidRPr="00115AEA">
        <w:rPr>
          <w:rFonts w:cs="Tahoma"/>
          <w:szCs w:val="24"/>
          <w:u w:val="single"/>
          <w:lang w:val="el-GR"/>
        </w:rPr>
        <w:t>2</w:t>
      </w:r>
      <w:r w:rsidR="00FC09D8" w:rsidRPr="00115AEA">
        <w:rPr>
          <w:rFonts w:cs="Tahoma"/>
          <w:szCs w:val="24"/>
          <w:u w:val="single"/>
          <w:vertAlign w:val="superscript"/>
          <w:lang w:val="el-GR"/>
        </w:rPr>
        <w:t>η</w:t>
      </w:r>
      <w:r w:rsidR="00FC09D8" w:rsidRPr="00115AEA">
        <w:rPr>
          <w:rFonts w:cs="Tahoma"/>
          <w:szCs w:val="24"/>
          <w:u w:val="single"/>
          <w:lang w:val="el-GR"/>
        </w:rPr>
        <w:t xml:space="preserve"> έκδοση, </w:t>
      </w:r>
      <w:r w:rsidR="00CF5EB6" w:rsidRPr="00115AEA">
        <w:rPr>
          <w:rFonts w:cs="Tahoma"/>
          <w:szCs w:val="24"/>
          <w:u w:val="single"/>
          <w:lang w:val="el-GR"/>
        </w:rPr>
        <w:t xml:space="preserve">Σεπτέμβριος </w:t>
      </w:r>
      <w:r w:rsidR="00FC09D8" w:rsidRPr="00115AEA">
        <w:rPr>
          <w:rFonts w:cs="Tahoma"/>
          <w:szCs w:val="24"/>
          <w:u w:val="single"/>
          <w:lang w:val="el-GR"/>
        </w:rPr>
        <w:t>201</w:t>
      </w:r>
      <w:r w:rsidR="00CF5EB6" w:rsidRPr="00115AEA">
        <w:rPr>
          <w:rFonts w:cs="Tahoma"/>
          <w:szCs w:val="24"/>
          <w:u w:val="single"/>
          <w:lang w:val="el-GR"/>
        </w:rPr>
        <w:t>3</w:t>
      </w:r>
    </w:p>
    <w:p w14:paraId="38A6940F" w14:textId="0C1890BD" w:rsidR="001F2C6B" w:rsidRPr="00201309" w:rsidRDefault="001F2C6B" w:rsidP="003960EC">
      <w:pPr>
        <w:numPr>
          <w:ilvl w:val="3"/>
          <w:numId w:val="15"/>
        </w:numPr>
        <w:tabs>
          <w:tab w:val="left" w:pos="540"/>
          <w:tab w:val="left" w:pos="3544"/>
        </w:tabs>
        <w:spacing w:line="276" w:lineRule="auto"/>
        <w:ind w:left="540" w:hanging="540"/>
        <w:rPr>
          <w:rFonts w:cs="Tahoma"/>
          <w:szCs w:val="24"/>
          <w:lang w:val="el-GR"/>
        </w:rPr>
      </w:pPr>
      <w:bookmarkStart w:id="0" w:name="_Hlk168388568"/>
      <w:r w:rsidRPr="00201309">
        <w:rPr>
          <w:rFonts w:cs="Tahoma"/>
          <w:szCs w:val="24"/>
          <w:lang w:val="el-GR"/>
        </w:rPr>
        <w:t xml:space="preserve">Κεφάλαιο 1: ΣΤΟΙΧΕΙΑ ΣΥΓΧΡΟΝΗΣ ΦΥΣΙΚΗΣ (όλο </w:t>
      </w:r>
      <w:r w:rsidRPr="00201309">
        <w:rPr>
          <w:rFonts w:cs="Tahoma"/>
          <w:szCs w:val="24"/>
          <w:u w:val="single"/>
          <w:lang w:val="el-GR"/>
        </w:rPr>
        <w:t>εκτός</w:t>
      </w:r>
      <w:r w:rsidRPr="00201309">
        <w:rPr>
          <w:rFonts w:cs="Tahoma"/>
          <w:szCs w:val="24"/>
          <w:lang w:val="el-GR"/>
        </w:rPr>
        <w:t xml:space="preserve"> από </w:t>
      </w:r>
      <w:r w:rsidR="00BC3E2D" w:rsidRPr="00201309">
        <w:rPr>
          <w:rFonts w:cs="Tahoma"/>
          <w:szCs w:val="24"/>
          <w:lang w:val="el-GR"/>
        </w:rPr>
        <w:t xml:space="preserve">τις παραγράφους </w:t>
      </w:r>
      <w:r w:rsidRPr="00201309">
        <w:rPr>
          <w:rFonts w:cs="Tahoma"/>
          <w:szCs w:val="24"/>
          <w:lang w:val="el-GR"/>
        </w:rPr>
        <w:t>2 και</w:t>
      </w:r>
      <w:r w:rsidR="003960EC">
        <w:rPr>
          <w:rFonts w:cs="Tahoma"/>
          <w:szCs w:val="24"/>
          <w:lang w:val="el-GR"/>
        </w:rPr>
        <w:t xml:space="preserve"> </w:t>
      </w:r>
      <w:r w:rsidRPr="00201309">
        <w:rPr>
          <w:rFonts w:cs="Tahoma"/>
          <w:szCs w:val="24"/>
          <w:lang w:val="el-GR"/>
        </w:rPr>
        <w:t>4.5)</w:t>
      </w:r>
    </w:p>
    <w:p w14:paraId="1043E6F4" w14:textId="48DF1A4B" w:rsidR="001F2C6B" w:rsidRPr="00201309" w:rsidRDefault="001F2C6B" w:rsidP="00C075DA">
      <w:pPr>
        <w:numPr>
          <w:ilvl w:val="3"/>
          <w:numId w:val="15"/>
        </w:numPr>
        <w:tabs>
          <w:tab w:val="left" w:pos="450"/>
          <w:tab w:val="left" w:pos="540"/>
          <w:tab w:val="left" w:pos="851"/>
          <w:tab w:val="left" w:pos="3544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 xml:space="preserve">Κεφάλαιο 2: ΑΛΛΗΛΕΠΙΔΡΑΣΗ ΑΚΤΙΝΟΒΟΛΙΑΣ – ΎΛΗΣ  (όλο </w:t>
      </w:r>
      <w:r w:rsidRPr="00201309">
        <w:rPr>
          <w:rFonts w:cs="Tahoma"/>
          <w:szCs w:val="24"/>
          <w:u w:val="single"/>
          <w:lang w:val="el-GR"/>
        </w:rPr>
        <w:t>εκτός</w:t>
      </w:r>
      <w:r w:rsidRPr="00201309">
        <w:rPr>
          <w:rFonts w:cs="Tahoma"/>
          <w:szCs w:val="24"/>
          <w:lang w:val="el-GR"/>
        </w:rPr>
        <w:t xml:space="preserve"> από </w:t>
      </w:r>
      <w:r w:rsidR="00BC3E2D" w:rsidRPr="00201309">
        <w:rPr>
          <w:rFonts w:cs="Tahoma"/>
          <w:szCs w:val="24"/>
          <w:lang w:val="el-GR"/>
        </w:rPr>
        <w:t xml:space="preserve">τις </w:t>
      </w:r>
      <w:r w:rsidRPr="00201309">
        <w:rPr>
          <w:rFonts w:cs="Tahoma"/>
          <w:szCs w:val="24"/>
          <w:lang w:val="el-GR"/>
        </w:rPr>
        <w:t>παρ</w:t>
      </w:r>
      <w:r w:rsidR="00BC3E2D" w:rsidRPr="00201309">
        <w:rPr>
          <w:rFonts w:cs="Tahoma"/>
          <w:szCs w:val="24"/>
          <w:lang w:val="el-GR"/>
        </w:rPr>
        <w:t xml:space="preserve">αγράφους </w:t>
      </w:r>
      <w:r w:rsidRPr="00201309">
        <w:rPr>
          <w:rFonts w:cs="Tahoma"/>
          <w:szCs w:val="24"/>
          <w:lang w:val="el-GR"/>
        </w:rPr>
        <w:t>2.2,</w:t>
      </w:r>
      <w:r w:rsidR="00BC3E2D" w:rsidRPr="00201309">
        <w:rPr>
          <w:rFonts w:cs="Tahoma"/>
          <w:szCs w:val="24"/>
          <w:lang w:val="el-GR"/>
        </w:rPr>
        <w:t xml:space="preserve"> </w:t>
      </w:r>
      <w:r w:rsidRPr="00201309">
        <w:rPr>
          <w:rFonts w:cs="Tahoma"/>
          <w:szCs w:val="24"/>
          <w:lang w:val="el-GR"/>
        </w:rPr>
        <w:t>3.1.4, 3.2 και 4.2)</w:t>
      </w:r>
    </w:p>
    <w:p w14:paraId="54CB9044" w14:textId="5CAD3C14" w:rsidR="00AE60EC" w:rsidRPr="00201309" w:rsidRDefault="00AE60EC" w:rsidP="0035144C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>Κεφάλαιο 3: ΣΤΟΙΧΕΙΑ ΔΟΣΙΜΕΤΡΙΑΣ (</w:t>
      </w:r>
      <w:r w:rsidRPr="00201309">
        <w:rPr>
          <w:rFonts w:cs="Tahoma"/>
          <w:szCs w:val="24"/>
          <w:u w:val="single"/>
          <w:lang w:val="el-GR"/>
        </w:rPr>
        <w:t>μόνο</w:t>
      </w:r>
      <w:r w:rsidRPr="00201309">
        <w:rPr>
          <w:rFonts w:cs="Tahoma"/>
          <w:szCs w:val="24"/>
          <w:lang w:val="el-GR"/>
        </w:rPr>
        <w:t xml:space="preserve"> η παρ</w:t>
      </w:r>
      <w:r w:rsidR="00BC3E2D" w:rsidRPr="00201309">
        <w:rPr>
          <w:rFonts w:cs="Tahoma"/>
          <w:szCs w:val="24"/>
          <w:lang w:val="el-GR"/>
        </w:rPr>
        <w:t xml:space="preserve">άγραφος </w:t>
      </w:r>
      <w:r w:rsidRPr="00201309">
        <w:rPr>
          <w:rFonts w:cs="Tahoma"/>
          <w:szCs w:val="24"/>
          <w:lang w:val="el-GR"/>
        </w:rPr>
        <w:t xml:space="preserve">2.1) </w:t>
      </w:r>
    </w:p>
    <w:p w14:paraId="4D350EAC" w14:textId="11FDE875" w:rsidR="00FC09D8" w:rsidRPr="00201309" w:rsidRDefault="001F2C6B" w:rsidP="0035144C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 xml:space="preserve">Κεφάλαιο 4: ΒΙΟΛΟΓΙΚΑ ΑΠΟΤΕΛΕΣΜΑΤΑ ΤΗΣ ΕΚΘΕΣΗΣ ΣΕ ΙΟΝΤΙΖΟΥΣΑ </w:t>
      </w:r>
      <w:r w:rsidR="00FC09D8" w:rsidRPr="00201309">
        <w:rPr>
          <w:rFonts w:cs="Tahoma"/>
          <w:szCs w:val="24"/>
          <w:lang w:val="el-GR"/>
        </w:rPr>
        <w:t xml:space="preserve"> </w:t>
      </w:r>
    </w:p>
    <w:p w14:paraId="0780BA60" w14:textId="3D0A8B0F" w:rsidR="001F2C6B" w:rsidRPr="00201309" w:rsidRDefault="00FC09D8" w:rsidP="0035144C">
      <w:pPr>
        <w:tabs>
          <w:tab w:val="left" w:pos="450"/>
          <w:tab w:val="left" w:pos="540"/>
          <w:tab w:val="left" w:pos="1890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ab/>
      </w:r>
      <w:r w:rsidR="001F2C6B" w:rsidRPr="00201309">
        <w:rPr>
          <w:rFonts w:cs="Tahoma"/>
          <w:szCs w:val="24"/>
          <w:lang w:val="el-GR"/>
        </w:rPr>
        <w:t>ΑΚΤΙΝΟΒΟΛΙΑ</w:t>
      </w:r>
      <w:r w:rsidR="00E018AF" w:rsidRPr="00201309">
        <w:rPr>
          <w:rFonts w:cs="Tahoma"/>
          <w:szCs w:val="24"/>
          <w:lang w:val="el-GR"/>
        </w:rPr>
        <w:t xml:space="preserve"> </w:t>
      </w:r>
      <w:r w:rsidR="001F2C6B" w:rsidRPr="00201309">
        <w:rPr>
          <w:rFonts w:cs="Tahoma"/>
          <w:szCs w:val="24"/>
          <w:lang w:val="el-GR"/>
        </w:rPr>
        <w:t xml:space="preserve">(όλο </w:t>
      </w:r>
      <w:r w:rsidR="001F2C6B" w:rsidRPr="00201309">
        <w:rPr>
          <w:rFonts w:cs="Tahoma"/>
          <w:szCs w:val="24"/>
          <w:u w:val="single"/>
          <w:lang w:val="el-GR"/>
        </w:rPr>
        <w:t>εκτός</w:t>
      </w:r>
      <w:r w:rsidR="001F2C6B" w:rsidRPr="00201309">
        <w:rPr>
          <w:rFonts w:cs="Tahoma"/>
          <w:szCs w:val="24"/>
          <w:lang w:val="el-GR"/>
        </w:rPr>
        <w:t xml:space="preserve"> από </w:t>
      </w:r>
      <w:r w:rsidR="00BC3E2D" w:rsidRPr="00201309">
        <w:rPr>
          <w:rFonts w:cs="Tahoma"/>
          <w:szCs w:val="24"/>
          <w:lang w:val="el-GR"/>
        </w:rPr>
        <w:t xml:space="preserve">την </w:t>
      </w:r>
      <w:r w:rsidR="001F2C6B" w:rsidRPr="00201309">
        <w:rPr>
          <w:rFonts w:cs="Tahoma"/>
          <w:szCs w:val="24"/>
          <w:lang w:val="el-GR"/>
        </w:rPr>
        <w:t>παρ</w:t>
      </w:r>
      <w:r w:rsidR="00BC3E2D" w:rsidRPr="00201309">
        <w:rPr>
          <w:rFonts w:cs="Tahoma"/>
          <w:szCs w:val="24"/>
          <w:lang w:val="el-GR"/>
        </w:rPr>
        <w:t xml:space="preserve">άγραφο </w:t>
      </w:r>
      <w:r w:rsidR="001F2C6B" w:rsidRPr="00201309">
        <w:rPr>
          <w:rFonts w:cs="Tahoma"/>
          <w:szCs w:val="24"/>
          <w:lang w:val="el-GR"/>
        </w:rPr>
        <w:t>2.6)</w:t>
      </w:r>
    </w:p>
    <w:p w14:paraId="707A98D7" w14:textId="742B442E" w:rsidR="001F2C6B" w:rsidRPr="00201309" w:rsidRDefault="001F2C6B" w:rsidP="0035144C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0" w:hanging="540"/>
        <w:rPr>
          <w:rFonts w:cs="Tahoma"/>
          <w:szCs w:val="24"/>
          <w:lang w:val="el-GR"/>
        </w:rPr>
      </w:pPr>
      <w:r w:rsidRPr="00201309">
        <w:rPr>
          <w:rFonts w:cs="Tahoma"/>
          <w:szCs w:val="24"/>
          <w:lang w:val="el-GR"/>
        </w:rPr>
        <w:t>Κεφάλαιο 5: ΣΤΟΙΧΕΙΑ ΑΚΤΙΝΟΠΡΟΣΤΑΣΙΑΣ</w:t>
      </w:r>
      <w:r w:rsidR="00E018AF" w:rsidRPr="00201309">
        <w:rPr>
          <w:rFonts w:cs="Tahoma"/>
          <w:szCs w:val="24"/>
          <w:lang w:val="el-GR"/>
        </w:rPr>
        <w:t xml:space="preserve"> </w:t>
      </w:r>
      <w:r w:rsidRPr="00201309">
        <w:rPr>
          <w:rFonts w:cs="Tahoma"/>
          <w:szCs w:val="24"/>
          <w:lang w:val="el-GR"/>
        </w:rPr>
        <w:t>(</w:t>
      </w:r>
      <w:r w:rsidR="007B6AC5" w:rsidRPr="00201309">
        <w:rPr>
          <w:rFonts w:cs="Tahoma"/>
          <w:szCs w:val="24"/>
          <w:lang w:val="el-GR"/>
        </w:rPr>
        <w:t xml:space="preserve">όλο </w:t>
      </w:r>
      <w:r w:rsidR="007B6AC5" w:rsidRPr="00201309">
        <w:rPr>
          <w:rFonts w:cs="Tahoma"/>
          <w:szCs w:val="24"/>
          <w:u w:val="single"/>
          <w:lang w:val="el-GR"/>
        </w:rPr>
        <w:t>εκτός</w:t>
      </w:r>
      <w:r w:rsidR="007B6AC5" w:rsidRPr="00201309">
        <w:rPr>
          <w:rFonts w:cs="Tahoma"/>
          <w:szCs w:val="24"/>
          <w:lang w:val="el-GR"/>
        </w:rPr>
        <w:t xml:space="preserve"> από </w:t>
      </w:r>
      <w:r w:rsidR="00BC3E2D" w:rsidRPr="00201309">
        <w:rPr>
          <w:rFonts w:cs="Tahoma"/>
          <w:szCs w:val="24"/>
          <w:lang w:val="el-GR"/>
        </w:rPr>
        <w:t xml:space="preserve">τις </w:t>
      </w:r>
      <w:r w:rsidR="007B6AC5" w:rsidRPr="00201309">
        <w:rPr>
          <w:rFonts w:cs="Tahoma"/>
          <w:szCs w:val="24"/>
          <w:lang w:val="el-GR"/>
        </w:rPr>
        <w:t>παρ</w:t>
      </w:r>
      <w:r w:rsidR="00BC3E2D" w:rsidRPr="00201309">
        <w:rPr>
          <w:rFonts w:cs="Tahoma"/>
          <w:szCs w:val="24"/>
          <w:lang w:val="el-GR"/>
        </w:rPr>
        <w:t>αγράφου</w:t>
      </w:r>
      <w:r w:rsidR="007B6AC5" w:rsidRPr="00201309">
        <w:rPr>
          <w:rFonts w:cs="Tahoma"/>
          <w:szCs w:val="24"/>
          <w:lang w:val="el-GR"/>
        </w:rPr>
        <w:t xml:space="preserve"> 3 και 10</w:t>
      </w:r>
      <w:r w:rsidRPr="00201309">
        <w:rPr>
          <w:rFonts w:cs="Tahoma"/>
          <w:szCs w:val="24"/>
          <w:lang w:val="el-GR"/>
        </w:rPr>
        <w:t>)</w:t>
      </w:r>
    </w:p>
    <w:p w14:paraId="2A465124" w14:textId="77777777" w:rsidR="0035144C" w:rsidRPr="003960EC" w:rsidRDefault="00FC09D8" w:rsidP="0035144C">
      <w:pPr>
        <w:numPr>
          <w:ilvl w:val="0"/>
          <w:numId w:val="16"/>
        </w:numPr>
        <w:tabs>
          <w:tab w:val="left" w:pos="450"/>
          <w:tab w:val="left" w:pos="540"/>
        </w:tabs>
        <w:spacing w:line="276" w:lineRule="auto"/>
        <w:ind w:hanging="644"/>
        <w:rPr>
          <w:lang w:val="el-GR"/>
        </w:rPr>
      </w:pPr>
      <w:bookmarkStart w:id="1" w:name="_Hlk137205037"/>
      <w:bookmarkEnd w:id="0"/>
      <w:r w:rsidRPr="003960EC">
        <w:rPr>
          <w:rFonts w:cs="Tahoma"/>
          <w:szCs w:val="24"/>
          <w:lang w:val="el-GR"/>
        </w:rPr>
        <w:t>Κεφάλαιο 6: ΑΚΤΙΝΟΓΡΑΦΙΑ-ΤΟ ΑΚΤΙΝΟΓΡΑΦΙΚΟ ΜΗΧΑΝΗΜΑ (όλο)</w:t>
      </w:r>
      <w:r w:rsidR="0035144C" w:rsidRPr="003960EC">
        <w:rPr>
          <w:rFonts w:cs="Tahoma"/>
          <w:szCs w:val="24"/>
          <w:lang w:val="el-GR"/>
        </w:rPr>
        <w:t xml:space="preserve"> </w:t>
      </w:r>
    </w:p>
    <w:p w14:paraId="2B94DB42" w14:textId="77777777" w:rsidR="00FC09D8" w:rsidRPr="003960EC" w:rsidRDefault="00FC09D8" w:rsidP="0035144C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7" w:hanging="547"/>
        <w:rPr>
          <w:rFonts w:cs="Tahoma"/>
          <w:szCs w:val="24"/>
          <w:lang w:val="el-GR"/>
        </w:rPr>
      </w:pPr>
      <w:r w:rsidRPr="003960EC">
        <w:rPr>
          <w:rFonts w:cs="Tahoma"/>
          <w:szCs w:val="24"/>
          <w:lang w:val="el-GR"/>
        </w:rPr>
        <w:t>Κεφάλαιο 9: ΟΔΟΝΤΙΑΤΡΙΚΗ ΑΚΤΙΝΟΓΡΑΦΙΑ (όλο)</w:t>
      </w:r>
    </w:p>
    <w:p w14:paraId="0E9553DD" w14:textId="77777777" w:rsidR="00C966D4" w:rsidRPr="003960EC" w:rsidRDefault="00C966D4" w:rsidP="00C966D4">
      <w:pPr>
        <w:numPr>
          <w:ilvl w:val="3"/>
          <w:numId w:val="15"/>
        </w:numPr>
        <w:tabs>
          <w:tab w:val="left" w:pos="450"/>
          <w:tab w:val="left" w:pos="540"/>
        </w:tabs>
        <w:spacing w:line="276" w:lineRule="auto"/>
        <w:ind w:left="547" w:hanging="547"/>
        <w:rPr>
          <w:rFonts w:cs="Tahoma"/>
          <w:szCs w:val="24"/>
          <w:lang w:val="el-GR"/>
        </w:rPr>
      </w:pPr>
      <w:bookmarkStart w:id="2" w:name="_Hlk168388835"/>
      <w:r w:rsidRPr="003960EC">
        <w:rPr>
          <w:rFonts w:cs="Tahoma"/>
          <w:szCs w:val="24"/>
          <w:lang w:val="el-GR"/>
        </w:rPr>
        <w:t>Κεφάλαιο 11: ΑΞΟΝΙΚΗ ΤΟΜΟΓΡΑΦΙΑ (όλο)</w:t>
      </w:r>
    </w:p>
    <w:bookmarkEnd w:id="1"/>
    <w:p w14:paraId="7C97F600" w14:textId="2B149764" w:rsidR="0054469D" w:rsidRPr="003960EC" w:rsidRDefault="0054469D" w:rsidP="0054469D">
      <w:pPr>
        <w:numPr>
          <w:ilvl w:val="0"/>
          <w:numId w:val="16"/>
        </w:numPr>
        <w:tabs>
          <w:tab w:val="left" w:pos="450"/>
        </w:tabs>
        <w:spacing w:line="276" w:lineRule="auto"/>
        <w:ind w:left="450" w:hanging="450"/>
        <w:rPr>
          <w:rFonts w:cs="Tahoma"/>
          <w:szCs w:val="24"/>
          <w:lang w:val="el-GR"/>
        </w:rPr>
      </w:pPr>
      <w:r w:rsidRPr="003960EC">
        <w:rPr>
          <w:rFonts w:cs="Tahoma"/>
          <w:szCs w:val="24"/>
          <w:lang w:val="el-GR"/>
        </w:rPr>
        <w:t xml:space="preserve">Κεφάλαιο 15: ΥΠΕΡΗΧΟΙ ((όλο </w:t>
      </w:r>
      <w:r w:rsidRPr="003960EC">
        <w:rPr>
          <w:rFonts w:cs="Tahoma"/>
          <w:szCs w:val="24"/>
          <w:u w:val="single"/>
          <w:lang w:val="el-GR"/>
        </w:rPr>
        <w:t>εκτός</w:t>
      </w:r>
      <w:r w:rsidRPr="003960EC">
        <w:rPr>
          <w:rFonts w:cs="Tahoma"/>
          <w:szCs w:val="24"/>
          <w:lang w:val="el-GR"/>
        </w:rPr>
        <w:t xml:space="preserve"> από τις παρ</w:t>
      </w:r>
      <w:r w:rsidR="00BC3E2D" w:rsidRPr="003960EC">
        <w:rPr>
          <w:rFonts w:cs="Tahoma"/>
          <w:szCs w:val="24"/>
          <w:lang w:val="el-GR"/>
        </w:rPr>
        <w:t xml:space="preserve">αγράφους </w:t>
      </w:r>
      <w:r w:rsidRPr="003960EC">
        <w:rPr>
          <w:rFonts w:cs="Tahoma"/>
          <w:szCs w:val="24"/>
          <w:lang w:val="el-GR"/>
        </w:rPr>
        <w:t xml:space="preserve">4, 4.1, 4.2, 6.1.3, 6.1.4, 6.2, 6.2.1 και 6.2.2)  </w:t>
      </w:r>
    </w:p>
    <w:bookmarkEnd w:id="2"/>
    <w:p w14:paraId="35EF48EC" w14:textId="76EB5E21" w:rsidR="002F5984" w:rsidRPr="003960EC" w:rsidRDefault="002F5984" w:rsidP="00E40B6F">
      <w:pPr>
        <w:numPr>
          <w:ilvl w:val="0"/>
          <w:numId w:val="16"/>
        </w:numPr>
        <w:tabs>
          <w:tab w:val="left" w:pos="1170"/>
        </w:tabs>
        <w:ind w:left="426" w:hanging="426"/>
        <w:rPr>
          <w:rFonts w:cs="Tahoma"/>
          <w:szCs w:val="24"/>
          <w:lang w:val="el-GR"/>
        </w:rPr>
      </w:pPr>
      <w:r w:rsidRPr="003960EC">
        <w:rPr>
          <w:rFonts w:cs="Tahoma"/>
          <w:szCs w:val="24"/>
          <w:lang w:val="el-GR"/>
        </w:rPr>
        <w:t xml:space="preserve">Κεφάλαιο 17: ΙΑΤΡΙΚΗ ΕΙΚΟΝΑ (όλο </w:t>
      </w:r>
      <w:r w:rsidRPr="003960EC">
        <w:rPr>
          <w:rFonts w:cs="Tahoma"/>
          <w:szCs w:val="24"/>
          <w:u w:val="single"/>
          <w:lang w:val="el-GR"/>
        </w:rPr>
        <w:t>εκτός</w:t>
      </w:r>
      <w:r w:rsidRPr="003960EC">
        <w:rPr>
          <w:rFonts w:cs="Tahoma"/>
          <w:szCs w:val="24"/>
          <w:lang w:val="el-GR"/>
        </w:rPr>
        <w:t xml:space="preserve"> από </w:t>
      </w:r>
      <w:r w:rsidR="00BC3E2D" w:rsidRPr="003960EC">
        <w:rPr>
          <w:rFonts w:cs="Tahoma"/>
          <w:szCs w:val="24"/>
          <w:lang w:val="el-GR"/>
        </w:rPr>
        <w:t xml:space="preserve">τις παραγράφους 2.2.4, </w:t>
      </w:r>
      <w:r w:rsidRPr="003960EC">
        <w:rPr>
          <w:rFonts w:cs="Tahoma"/>
          <w:szCs w:val="24"/>
          <w:lang w:val="el-GR"/>
        </w:rPr>
        <w:t>5</w:t>
      </w:r>
      <w:r w:rsidR="0054469D" w:rsidRPr="003960EC">
        <w:rPr>
          <w:rFonts w:cs="Tahoma"/>
          <w:szCs w:val="24"/>
          <w:lang w:val="el-GR"/>
        </w:rPr>
        <w:t xml:space="preserve"> </w:t>
      </w:r>
      <w:r w:rsidR="00BE7BC0" w:rsidRPr="003960EC">
        <w:rPr>
          <w:rFonts w:cs="Tahoma"/>
          <w:szCs w:val="24"/>
          <w:lang w:val="el-GR"/>
        </w:rPr>
        <w:t>έως και</w:t>
      </w:r>
      <w:r w:rsidR="0054469D" w:rsidRPr="003960EC">
        <w:rPr>
          <w:rFonts w:cs="Tahoma"/>
          <w:szCs w:val="24"/>
          <w:lang w:val="el-GR"/>
        </w:rPr>
        <w:t xml:space="preserve"> </w:t>
      </w:r>
      <w:r w:rsidRPr="003960EC">
        <w:rPr>
          <w:rFonts w:cs="Tahoma"/>
          <w:szCs w:val="24"/>
          <w:lang w:val="el-GR"/>
        </w:rPr>
        <w:t>7)</w:t>
      </w:r>
    </w:p>
    <w:p w14:paraId="4B90AD92" w14:textId="77777777" w:rsidR="000633A9" w:rsidRPr="0006471F" w:rsidRDefault="000633A9" w:rsidP="00810D78">
      <w:pPr>
        <w:tabs>
          <w:tab w:val="left" w:pos="360"/>
          <w:tab w:val="left" w:pos="990"/>
        </w:tabs>
        <w:spacing w:line="276" w:lineRule="auto"/>
        <w:ind w:left="360"/>
        <w:rPr>
          <w:rFonts w:cs="Tahoma"/>
          <w:szCs w:val="24"/>
          <w:highlight w:val="yellow"/>
          <w:lang w:val="el-GR"/>
        </w:rPr>
      </w:pPr>
    </w:p>
    <w:p w14:paraId="5E7B8508" w14:textId="58FA4179" w:rsidR="00AD111F" w:rsidRPr="0006471F" w:rsidRDefault="00AD111F" w:rsidP="00AD111F">
      <w:pPr>
        <w:numPr>
          <w:ilvl w:val="0"/>
          <w:numId w:val="18"/>
        </w:numPr>
        <w:tabs>
          <w:tab w:val="left" w:pos="450"/>
        </w:tabs>
        <w:ind w:left="450" w:right="-181" w:hanging="450"/>
        <w:rPr>
          <w:rFonts w:cs="Tahoma"/>
          <w:szCs w:val="24"/>
          <w:lang w:val="el-GR"/>
        </w:rPr>
      </w:pPr>
      <w:r w:rsidRPr="0006471F">
        <w:rPr>
          <w:rFonts w:cs="Tahoma"/>
          <w:szCs w:val="24"/>
          <w:lang w:val="el-GR"/>
        </w:rPr>
        <w:t xml:space="preserve">Επίσης σε ότι αφορά τη </w:t>
      </w:r>
      <w:r w:rsidRPr="0006471F">
        <w:rPr>
          <w:rFonts w:cs="Tahoma"/>
          <w:szCs w:val="24"/>
          <w:u w:val="single"/>
          <w:lang w:val="el-GR"/>
        </w:rPr>
        <w:t xml:space="preserve">«ΦΥΣΙΚΗ ΤΟΥ ΑΝΘΡΩΠΙΝΟΥ ΣΩΜΑΤΟΣ»,  η εξεταστέα ύλη περιλαμβάνει </w:t>
      </w:r>
      <w:r w:rsidR="005F060C">
        <w:rPr>
          <w:rFonts w:cs="Tahoma"/>
          <w:szCs w:val="24"/>
          <w:u w:val="single"/>
          <w:lang w:val="el-GR"/>
        </w:rPr>
        <w:t>τ</w:t>
      </w:r>
      <w:r w:rsidR="00331210">
        <w:rPr>
          <w:rFonts w:cs="Tahoma"/>
          <w:szCs w:val="24"/>
          <w:u w:val="single"/>
          <w:lang w:val="en-US"/>
        </w:rPr>
        <w:t>o</w:t>
      </w:r>
      <w:r w:rsidR="005F060C">
        <w:rPr>
          <w:rFonts w:cs="Tahoma"/>
          <w:szCs w:val="24"/>
          <w:u w:val="single"/>
          <w:lang w:val="el-GR"/>
        </w:rPr>
        <w:t xml:space="preserve"> παρακάτω </w:t>
      </w:r>
      <w:proofErr w:type="spellStart"/>
      <w:r w:rsidR="005F060C">
        <w:rPr>
          <w:rFonts w:cs="Tahoma"/>
          <w:szCs w:val="24"/>
          <w:u w:val="single"/>
          <w:lang w:val="el-GR"/>
        </w:rPr>
        <w:t>κεφάλαι</w:t>
      </w:r>
      <w:proofErr w:type="spellEnd"/>
      <w:r w:rsidR="00331210">
        <w:rPr>
          <w:rFonts w:cs="Tahoma"/>
          <w:szCs w:val="24"/>
          <w:u w:val="single"/>
          <w:lang w:val="en-US"/>
        </w:rPr>
        <w:t>o</w:t>
      </w:r>
      <w:r w:rsidR="005F060C">
        <w:rPr>
          <w:rFonts w:cs="Tahoma"/>
          <w:szCs w:val="24"/>
          <w:u w:val="single"/>
          <w:lang w:val="el-GR"/>
        </w:rPr>
        <w:t xml:space="preserve"> από </w:t>
      </w:r>
      <w:r w:rsidRPr="0006471F">
        <w:rPr>
          <w:rFonts w:cs="Tahoma"/>
          <w:szCs w:val="24"/>
          <w:u w:val="single"/>
          <w:lang w:val="el-GR"/>
        </w:rPr>
        <w:t>τις  σημειώσεις των μελών ΔΕΠ</w:t>
      </w:r>
      <w:r w:rsidRPr="0006471F">
        <w:rPr>
          <w:rFonts w:cs="Tahoma"/>
          <w:szCs w:val="24"/>
          <w:lang w:val="el-GR"/>
        </w:rPr>
        <w:t xml:space="preserve"> του ΕΙΦ:</w:t>
      </w:r>
    </w:p>
    <w:p w14:paraId="6D7DF20E" w14:textId="77777777" w:rsidR="0073583A" w:rsidRDefault="005F060C" w:rsidP="00D67CB8">
      <w:pPr>
        <w:pStyle w:val="ListParagraph"/>
        <w:numPr>
          <w:ilvl w:val="0"/>
          <w:numId w:val="23"/>
        </w:numPr>
        <w:ind w:left="709" w:right="-181" w:hanging="283"/>
        <w:rPr>
          <w:rFonts w:cs="Tahoma"/>
          <w:szCs w:val="24"/>
          <w:lang w:val="el-GR"/>
        </w:rPr>
      </w:pPr>
      <w:bookmarkStart w:id="3" w:name="_Hlk114473929"/>
      <w:r>
        <w:rPr>
          <w:rFonts w:cs="Tahoma"/>
          <w:szCs w:val="24"/>
          <w:lang w:val="el-GR"/>
        </w:rPr>
        <w:t xml:space="preserve">Κεφάλαιο 1: </w:t>
      </w:r>
      <w:r w:rsidRPr="005F060C">
        <w:rPr>
          <w:rFonts w:cs="Tahoma"/>
          <w:szCs w:val="24"/>
          <w:lang w:val="el-GR"/>
        </w:rPr>
        <w:t>ΕΦΑΡΜΟΓΕΣ ΜΗΧΑΝΙΚΗΣ ΣΤΟ ΑΝΘΡΩΠΙΝΟ ΣΩΜΑ</w:t>
      </w:r>
      <w:r w:rsidR="00AD111F" w:rsidRPr="0006471F">
        <w:rPr>
          <w:rFonts w:cs="Tahoma"/>
          <w:szCs w:val="24"/>
          <w:lang w:val="el-GR"/>
        </w:rPr>
        <w:t>: όλο</w:t>
      </w:r>
    </w:p>
    <w:p w14:paraId="43AB5D85" w14:textId="1D65CC07" w:rsidR="00AD111F" w:rsidRPr="0006471F" w:rsidRDefault="0073583A" w:rsidP="00D67CB8">
      <w:pPr>
        <w:pStyle w:val="ListParagraph"/>
        <w:numPr>
          <w:ilvl w:val="0"/>
          <w:numId w:val="23"/>
        </w:numPr>
        <w:ind w:left="709" w:right="-181" w:hanging="283"/>
        <w:rPr>
          <w:rFonts w:cs="Tahoma"/>
          <w:szCs w:val="24"/>
          <w:lang w:val="el-GR"/>
        </w:rPr>
      </w:pPr>
      <w:r>
        <w:rPr>
          <w:rFonts w:cs="Tahoma"/>
          <w:szCs w:val="24"/>
          <w:lang w:val="el-GR"/>
        </w:rPr>
        <w:t xml:space="preserve">Κεφάλαιο 3: </w:t>
      </w:r>
      <w:r w:rsidRPr="0073583A">
        <w:rPr>
          <w:rFonts w:cs="Tahoma"/>
          <w:szCs w:val="24"/>
          <w:lang w:val="el-GR"/>
        </w:rPr>
        <w:t>ΣΗΜΑΤΑ ΑΠΟ ΤΟ ΑΝΘΡΩΠΙΚΟ ΣΩΜΑ (ΒΙΟΣΗΜΑΤΑ)</w:t>
      </w:r>
      <w:r>
        <w:rPr>
          <w:rFonts w:cs="Tahoma"/>
          <w:szCs w:val="24"/>
          <w:lang w:val="el-GR"/>
        </w:rPr>
        <w:t xml:space="preserve">: </w:t>
      </w:r>
      <w:r w:rsidR="003960EC">
        <w:rPr>
          <w:rFonts w:cs="Tahoma"/>
          <w:b/>
          <w:bCs/>
          <w:szCs w:val="24"/>
          <w:u w:val="single"/>
          <w:lang w:val="el-GR"/>
        </w:rPr>
        <w:t>έως και</w:t>
      </w:r>
      <w:r w:rsidR="003960EC" w:rsidRPr="00B92ED4">
        <w:rPr>
          <w:rFonts w:cs="Tahoma"/>
          <w:szCs w:val="24"/>
          <w:lang w:val="el-GR"/>
        </w:rPr>
        <w:t xml:space="preserve"> </w:t>
      </w:r>
      <w:r>
        <w:rPr>
          <w:rFonts w:cs="Tahoma"/>
          <w:szCs w:val="24"/>
          <w:lang w:val="el-GR"/>
        </w:rPr>
        <w:t>την παρ. 13.</w:t>
      </w:r>
      <w:r w:rsidRPr="0073583A">
        <w:rPr>
          <w:rFonts w:cs="Tahoma"/>
          <w:szCs w:val="24"/>
          <w:lang w:val="el-GR"/>
        </w:rPr>
        <w:t>Ηλεκτροκαρδιογραφικές απαγωγές</w:t>
      </w:r>
    </w:p>
    <w:bookmarkEnd w:id="3"/>
    <w:p w14:paraId="384B57B9" w14:textId="7219CF31" w:rsidR="006A6B41" w:rsidRPr="006A6B41" w:rsidRDefault="005F060C" w:rsidP="006A6B41">
      <w:pPr>
        <w:tabs>
          <w:tab w:val="left" w:pos="450"/>
        </w:tabs>
        <w:spacing w:before="120" w:after="120" w:line="276" w:lineRule="auto"/>
        <w:ind w:left="448" w:right="-181"/>
        <w:rPr>
          <w:szCs w:val="24"/>
          <w:lang w:val="el-GR"/>
        </w:rPr>
      </w:pPr>
      <w:r>
        <w:rPr>
          <w:rFonts w:cs="Tahoma"/>
          <w:szCs w:val="24"/>
          <w:lang w:val="el-GR"/>
        </w:rPr>
        <w:t xml:space="preserve">Τις σημειώσεις </w:t>
      </w:r>
      <w:r w:rsidR="00AD111F" w:rsidRPr="00A56510">
        <w:rPr>
          <w:rFonts w:cs="Tahoma"/>
          <w:szCs w:val="24"/>
          <w:lang w:val="el-GR"/>
        </w:rPr>
        <w:t xml:space="preserve">μπορείτε να </w:t>
      </w:r>
      <w:r>
        <w:rPr>
          <w:rFonts w:cs="Tahoma"/>
          <w:szCs w:val="24"/>
          <w:lang w:val="el-GR"/>
        </w:rPr>
        <w:t xml:space="preserve">τις </w:t>
      </w:r>
      <w:r w:rsidR="00AD111F" w:rsidRPr="00A56510">
        <w:rPr>
          <w:rFonts w:cs="Tahoma"/>
          <w:szCs w:val="24"/>
          <w:lang w:val="el-GR"/>
        </w:rPr>
        <w:t>βρείτε στην ηλεκτρονική δ/</w:t>
      </w:r>
      <w:proofErr w:type="spellStart"/>
      <w:r w:rsidR="00AD111F" w:rsidRPr="00A56510">
        <w:rPr>
          <w:rFonts w:cs="Tahoma"/>
          <w:szCs w:val="24"/>
          <w:lang w:val="el-GR"/>
        </w:rPr>
        <w:t>νση</w:t>
      </w:r>
      <w:proofErr w:type="spellEnd"/>
      <w:r w:rsidR="00AD111F" w:rsidRPr="00A56510">
        <w:rPr>
          <w:rFonts w:cs="Tahoma"/>
          <w:szCs w:val="24"/>
          <w:lang w:val="el-GR"/>
        </w:rPr>
        <w:t>:</w:t>
      </w:r>
      <w:r w:rsidR="006A6B41" w:rsidRPr="006A6B41">
        <w:rPr>
          <w:rFonts w:cs="Tahoma"/>
          <w:szCs w:val="24"/>
          <w:lang w:val="el-GR"/>
        </w:rPr>
        <w:t xml:space="preserve"> </w:t>
      </w:r>
      <w:hyperlink r:id="rId8" w:history="1">
        <w:r w:rsidR="006A6B41" w:rsidRPr="006A6B41">
          <w:rPr>
            <w:rStyle w:val="Hyperlink"/>
            <w:szCs w:val="24"/>
          </w:rPr>
          <w:t>https</w:t>
        </w:r>
        <w:r w:rsidR="006A6B41" w:rsidRPr="006A6B41">
          <w:rPr>
            <w:rStyle w:val="Hyperlink"/>
            <w:szCs w:val="24"/>
            <w:lang w:val="el-GR"/>
          </w:rPr>
          <w:t>://</w:t>
        </w:r>
        <w:proofErr w:type="spellStart"/>
        <w:r w:rsidR="006A6B41" w:rsidRPr="006A6B41">
          <w:rPr>
            <w:rStyle w:val="Hyperlink"/>
            <w:szCs w:val="24"/>
          </w:rPr>
          <w:t>eclass</w:t>
        </w:r>
        <w:proofErr w:type="spellEnd"/>
        <w:r w:rsidR="006A6B41" w:rsidRPr="006A6B41">
          <w:rPr>
            <w:rStyle w:val="Hyperlink"/>
            <w:szCs w:val="24"/>
            <w:lang w:val="el-GR"/>
          </w:rPr>
          <w:t>.</w:t>
        </w:r>
        <w:proofErr w:type="spellStart"/>
        <w:r w:rsidR="006A6B41" w:rsidRPr="006A6B41">
          <w:rPr>
            <w:rStyle w:val="Hyperlink"/>
            <w:szCs w:val="24"/>
          </w:rPr>
          <w:t>uoa</w:t>
        </w:r>
        <w:proofErr w:type="spellEnd"/>
        <w:r w:rsidR="006A6B41" w:rsidRPr="006A6B41">
          <w:rPr>
            <w:rStyle w:val="Hyperlink"/>
            <w:szCs w:val="24"/>
            <w:lang w:val="el-GR"/>
          </w:rPr>
          <w:t>.</w:t>
        </w:r>
        <w:r w:rsidR="006A6B41" w:rsidRPr="006A6B41">
          <w:rPr>
            <w:rStyle w:val="Hyperlink"/>
            <w:szCs w:val="24"/>
          </w:rPr>
          <w:t>gr</w:t>
        </w:r>
        <w:r w:rsidR="006A6B41" w:rsidRPr="006A6B41">
          <w:rPr>
            <w:rStyle w:val="Hyperlink"/>
            <w:szCs w:val="24"/>
            <w:lang w:val="el-GR"/>
          </w:rPr>
          <w:t>/</w:t>
        </w:r>
        <w:r w:rsidR="006A6B41" w:rsidRPr="006A6B41">
          <w:rPr>
            <w:rStyle w:val="Hyperlink"/>
            <w:szCs w:val="24"/>
          </w:rPr>
          <w:t>mo</w:t>
        </w:r>
        <w:r w:rsidR="006A6B41" w:rsidRPr="006A6B41">
          <w:rPr>
            <w:rStyle w:val="Hyperlink"/>
            <w:szCs w:val="24"/>
          </w:rPr>
          <w:t>d</w:t>
        </w:r>
        <w:r w:rsidR="006A6B41" w:rsidRPr="006A6B41">
          <w:rPr>
            <w:rStyle w:val="Hyperlink"/>
            <w:szCs w:val="24"/>
          </w:rPr>
          <w:t>ules</w:t>
        </w:r>
        <w:r w:rsidR="006A6B41" w:rsidRPr="006A6B41">
          <w:rPr>
            <w:rStyle w:val="Hyperlink"/>
            <w:szCs w:val="24"/>
            <w:lang w:val="el-GR"/>
          </w:rPr>
          <w:t>/</w:t>
        </w:r>
        <w:r w:rsidR="006A6B41" w:rsidRPr="006A6B41">
          <w:rPr>
            <w:rStyle w:val="Hyperlink"/>
            <w:szCs w:val="24"/>
          </w:rPr>
          <w:t>document</w:t>
        </w:r>
        <w:r w:rsidR="006A6B41" w:rsidRPr="006A6B41">
          <w:rPr>
            <w:rStyle w:val="Hyperlink"/>
            <w:szCs w:val="24"/>
            <w:lang w:val="el-GR"/>
          </w:rPr>
          <w:t>/?</w:t>
        </w:r>
        <w:r w:rsidR="006A6B41" w:rsidRPr="006A6B41">
          <w:rPr>
            <w:rStyle w:val="Hyperlink"/>
            <w:szCs w:val="24"/>
          </w:rPr>
          <w:t>course</w:t>
        </w:r>
        <w:r w:rsidR="006A6B41" w:rsidRPr="006A6B41">
          <w:rPr>
            <w:rStyle w:val="Hyperlink"/>
            <w:szCs w:val="24"/>
            <w:lang w:val="el-GR"/>
          </w:rPr>
          <w:t>=</w:t>
        </w:r>
        <w:r w:rsidR="006A6B41" w:rsidRPr="006A6B41">
          <w:rPr>
            <w:rStyle w:val="Hyperlink"/>
            <w:szCs w:val="24"/>
          </w:rPr>
          <w:t>MED</w:t>
        </w:r>
        <w:r w:rsidR="006A6B41" w:rsidRPr="006A6B41">
          <w:rPr>
            <w:rStyle w:val="Hyperlink"/>
            <w:szCs w:val="24"/>
            <w:lang w:val="el-GR"/>
          </w:rPr>
          <w:t>684</w:t>
        </w:r>
      </w:hyperlink>
    </w:p>
    <w:p w14:paraId="3D712A86" w14:textId="77777777" w:rsidR="009F3B97" w:rsidRPr="00EC2E6C" w:rsidRDefault="009F3B97" w:rsidP="00AD111F">
      <w:pPr>
        <w:tabs>
          <w:tab w:val="left" w:pos="450"/>
        </w:tabs>
        <w:spacing w:line="276" w:lineRule="auto"/>
        <w:ind w:left="450" w:right="-180"/>
        <w:rPr>
          <w:rFonts w:cs="Tahoma"/>
          <w:szCs w:val="24"/>
          <w:lang w:val="el-GR"/>
        </w:rPr>
      </w:pPr>
    </w:p>
    <w:p w14:paraId="39793A1C" w14:textId="77777777" w:rsidR="00EC2E6C" w:rsidRPr="00EC2E6C" w:rsidRDefault="00EC2E6C" w:rsidP="00AD111F">
      <w:pPr>
        <w:tabs>
          <w:tab w:val="left" w:pos="450"/>
        </w:tabs>
        <w:spacing w:line="276" w:lineRule="auto"/>
        <w:ind w:left="450" w:right="-180"/>
        <w:rPr>
          <w:rFonts w:cs="Tahoma"/>
          <w:szCs w:val="24"/>
          <w:lang w:val="el-GR"/>
        </w:rPr>
      </w:pPr>
    </w:p>
    <w:p w14:paraId="7AB71F6E" w14:textId="77777777" w:rsidR="009F3B97" w:rsidRPr="009F3B97" w:rsidRDefault="00000000" w:rsidP="00E72756">
      <w:pPr>
        <w:tabs>
          <w:tab w:val="left" w:pos="450"/>
        </w:tabs>
        <w:spacing w:line="276" w:lineRule="auto"/>
        <w:ind w:right="-180"/>
        <w:rPr>
          <w:rFonts w:ascii="Trebuchet MS" w:hAnsi="Trebuchet MS"/>
          <w:color w:val="827C78"/>
          <w:sz w:val="20"/>
          <w:lang w:val="el-GR"/>
        </w:rPr>
      </w:pPr>
      <w:r>
        <w:rPr>
          <w:rFonts w:cs="Tahoma"/>
          <w:noProof/>
          <w:szCs w:val="24"/>
          <w:lang w:val="el-GR" w:eastAsia="zh-TW"/>
        </w:rPr>
        <w:pict w14:anchorId="033A303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61.8pt;margin-top:2.95pt;width:133.3pt;height:36.9pt;z-index:251660288;mso-height-percent:200;mso-height-percent:200;mso-width-relative:margin;mso-height-relative:margin" stroked="f">
            <v:textbox style="mso-fit-shape-to-text:t">
              <w:txbxContent>
                <w:p w14:paraId="335585A0" w14:textId="77777777" w:rsidR="0076426B" w:rsidRDefault="0076426B" w:rsidP="0076426B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Από τη Γραμματεία</w:t>
                  </w:r>
                </w:p>
                <w:p w14:paraId="72F422F0" w14:textId="21A6C431" w:rsidR="0076426B" w:rsidRPr="0073583A" w:rsidRDefault="0073583A" w:rsidP="0076426B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</w:t>
                  </w:r>
                  <w:r w:rsidR="007D7E2B">
                    <w:rPr>
                      <w:lang w:val="el-GR"/>
                    </w:rPr>
                    <w:t>-</w:t>
                  </w:r>
                  <w:r w:rsidR="00425F9B">
                    <w:rPr>
                      <w:lang w:val="el-GR"/>
                    </w:rPr>
                    <w:t>6</w:t>
                  </w:r>
                  <w:r w:rsidR="007D7E2B">
                    <w:rPr>
                      <w:lang w:val="el-GR"/>
                    </w:rPr>
                    <w:t>-20</w:t>
                  </w:r>
                  <w:r w:rsidR="00425F9B">
                    <w:rPr>
                      <w:lang w:val="el-GR"/>
                    </w:rPr>
                    <w:t>2</w:t>
                  </w:r>
                  <w:r>
                    <w:rPr>
                      <w:lang w:val="el-GR"/>
                    </w:rPr>
                    <w:t>4</w:t>
                  </w:r>
                </w:p>
              </w:txbxContent>
            </v:textbox>
          </v:shape>
        </w:pict>
      </w:r>
    </w:p>
    <w:p w14:paraId="5E3DC84E" w14:textId="77777777" w:rsidR="009F3B97" w:rsidRPr="009F3B97" w:rsidRDefault="009F3B97" w:rsidP="00E72756">
      <w:pPr>
        <w:tabs>
          <w:tab w:val="left" w:pos="450"/>
        </w:tabs>
        <w:spacing w:line="276" w:lineRule="auto"/>
        <w:ind w:right="-180"/>
        <w:rPr>
          <w:rFonts w:ascii="Trebuchet MS" w:hAnsi="Trebuchet MS"/>
          <w:color w:val="827C78"/>
          <w:sz w:val="20"/>
          <w:lang w:val="el-GR"/>
        </w:rPr>
      </w:pPr>
    </w:p>
    <w:sectPr w:rsidR="009F3B97" w:rsidRPr="009F3B97" w:rsidSect="00FC09D8">
      <w:headerReference w:type="default" r:id="rId9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3AF4" w14:textId="77777777" w:rsidR="00555B38" w:rsidRDefault="00555B38">
      <w:r>
        <w:separator/>
      </w:r>
    </w:p>
  </w:endnote>
  <w:endnote w:type="continuationSeparator" w:id="0">
    <w:p w14:paraId="2217D63E" w14:textId="77777777" w:rsidR="00555B38" w:rsidRDefault="0055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8DC16" w14:textId="77777777" w:rsidR="00555B38" w:rsidRDefault="00555B38">
      <w:r>
        <w:separator/>
      </w:r>
    </w:p>
  </w:footnote>
  <w:footnote w:type="continuationSeparator" w:id="0">
    <w:p w14:paraId="75C1EB15" w14:textId="77777777" w:rsidR="00555B38" w:rsidRDefault="0055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440"/>
      <w:gridCol w:w="6837"/>
      <w:gridCol w:w="1803"/>
    </w:tblGrid>
    <w:tr w:rsidR="003533D2" w:rsidRPr="00DB1E95" w14:paraId="209FA3B2" w14:textId="77777777" w:rsidTr="000036F9">
      <w:tc>
        <w:tcPr>
          <w:tcW w:w="1440" w:type="dxa"/>
          <w:vAlign w:val="center"/>
        </w:tcPr>
        <w:p w14:paraId="660BCA47" w14:textId="77777777" w:rsidR="003533D2" w:rsidRPr="00DB1E95" w:rsidRDefault="00CB0104" w:rsidP="000036F9">
          <w:pPr>
            <w:rPr>
              <w:rFonts w:ascii="Verdana" w:hAnsi="Verdana" w:cs="Arial"/>
              <w:b/>
              <w:bCs/>
              <w:lang w:val="el-GR"/>
            </w:rPr>
          </w:pPr>
          <w:r>
            <w:rPr>
              <w:rFonts w:cs="Tahoma"/>
              <w:noProof/>
              <w:lang w:val="en-US" w:eastAsia="en-US"/>
            </w:rPr>
            <w:drawing>
              <wp:inline distT="0" distB="0" distL="0" distR="0" wp14:anchorId="4C8D4DDE" wp14:editId="63F118E9">
                <wp:extent cx="552450" cy="685800"/>
                <wp:effectExtent l="1905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vAlign w:val="center"/>
        </w:tcPr>
        <w:p w14:paraId="6D5BEB05" w14:textId="77777777" w:rsidR="003533D2" w:rsidRPr="00DB1E95" w:rsidRDefault="003533D2" w:rsidP="000036F9">
          <w:pPr>
            <w:pStyle w:val="Header"/>
            <w:spacing w:before="40" w:after="40"/>
            <w:ind w:right="108"/>
            <w:jc w:val="center"/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  <w:t>ΕΘΝΙΚΟ ΚΑΙ ΚΑΠΟΔΙΣΤΡΙΑΚΟ ΠΑΝΕΠΙΣΤΗΜΙΟ ΑΘΗΝΩΝ</w:t>
          </w:r>
        </w:p>
        <w:p w14:paraId="7A5407DD" w14:textId="77777777" w:rsidR="003533D2" w:rsidRPr="00DB1E95" w:rsidRDefault="003533D2" w:rsidP="000036F9">
          <w:pPr>
            <w:pStyle w:val="Header"/>
            <w:spacing w:before="40" w:after="40"/>
            <w:ind w:right="108"/>
            <w:jc w:val="center"/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  <w:t>ΙΑΤΡΙΚΗ ΣΧΟΛΗ</w:t>
          </w:r>
        </w:p>
        <w:p w14:paraId="04BE9C9B" w14:textId="77777777" w:rsidR="003533D2" w:rsidRPr="00DB1E95" w:rsidRDefault="003533D2" w:rsidP="000036F9">
          <w:pPr>
            <w:jc w:val="center"/>
            <w:rPr>
              <w:lang w:val="el-GR"/>
            </w:rPr>
          </w:pPr>
          <w:r w:rsidRPr="00DB1E95">
            <w:rPr>
              <w:rFonts w:ascii="Verdana" w:hAnsi="Verdana" w:cs="Arial"/>
              <w:b/>
              <w:bCs/>
              <w:color w:val="000080"/>
              <w:sz w:val="20"/>
              <w:lang w:val="el-GR"/>
            </w:rPr>
            <w:t>ΕΡΓΑΣΤΗΡΙΟ ΙΑΤΡΙΚΗΣ ΦΥΣΙΚΗΣ</w:t>
          </w:r>
        </w:p>
      </w:tc>
      <w:tc>
        <w:tcPr>
          <w:tcW w:w="1803" w:type="dxa"/>
        </w:tcPr>
        <w:p w14:paraId="1F8A8867" w14:textId="77777777" w:rsidR="003533D2" w:rsidRPr="00DB1E95" w:rsidRDefault="003533D2" w:rsidP="000036F9">
          <w:pPr>
            <w:jc w:val="right"/>
            <w:rPr>
              <w:rFonts w:ascii="Verdana" w:hAnsi="Verdana" w:cs="Arial"/>
              <w:b/>
              <w:bCs/>
              <w:lang w:val="el-GR"/>
            </w:rPr>
          </w:pPr>
        </w:p>
      </w:tc>
    </w:tr>
  </w:tbl>
  <w:p w14:paraId="2757BA0F" w14:textId="77777777" w:rsidR="00253D35" w:rsidRDefault="00253D35">
    <w:pPr>
      <w:pStyle w:val="Header"/>
      <w:rPr>
        <w:sz w:val="6"/>
        <w:szCs w:val="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BFF"/>
    <w:multiLevelType w:val="hybridMultilevel"/>
    <w:tmpl w:val="50C03B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162606"/>
    <w:multiLevelType w:val="hybridMultilevel"/>
    <w:tmpl w:val="C2BAF98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E65E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  <w:position w:val="0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921ACB"/>
    <w:multiLevelType w:val="hybridMultilevel"/>
    <w:tmpl w:val="35F8B8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493D"/>
    <w:multiLevelType w:val="hybridMultilevel"/>
    <w:tmpl w:val="AAA28E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73B6817"/>
    <w:multiLevelType w:val="hybridMultilevel"/>
    <w:tmpl w:val="C39A74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AC5175"/>
    <w:multiLevelType w:val="hybridMultilevel"/>
    <w:tmpl w:val="F6EC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C44F4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6BAB"/>
    <w:multiLevelType w:val="hybridMultilevel"/>
    <w:tmpl w:val="80C21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17071"/>
    <w:multiLevelType w:val="hybridMultilevel"/>
    <w:tmpl w:val="C414A9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7EDE"/>
    <w:multiLevelType w:val="hybridMultilevel"/>
    <w:tmpl w:val="3DF8E76A"/>
    <w:lvl w:ilvl="0" w:tplc="F2C889C2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F543DFA"/>
    <w:multiLevelType w:val="hybridMultilevel"/>
    <w:tmpl w:val="2FAE9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85C4B"/>
    <w:multiLevelType w:val="hybridMultilevel"/>
    <w:tmpl w:val="FB98AFF0"/>
    <w:lvl w:ilvl="0" w:tplc="40929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C73A1"/>
    <w:multiLevelType w:val="hybridMultilevel"/>
    <w:tmpl w:val="8F2E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4018"/>
    <w:multiLevelType w:val="hybridMultilevel"/>
    <w:tmpl w:val="FE440244"/>
    <w:lvl w:ilvl="0" w:tplc="39DAB3FA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5B075BCD"/>
    <w:multiLevelType w:val="hybridMultilevel"/>
    <w:tmpl w:val="C2BAF98E"/>
    <w:lvl w:ilvl="0" w:tplc="20E65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position w:val="0"/>
        <w:sz w:val="20"/>
      </w:rPr>
    </w:lvl>
    <w:lvl w:ilvl="1" w:tplc="20E65E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  <w:position w:val="0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C03803"/>
    <w:multiLevelType w:val="hybridMultilevel"/>
    <w:tmpl w:val="86DC5024"/>
    <w:lvl w:ilvl="0" w:tplc="0FC698A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F64F22"/>
    <w:multiLevelType w:val="hybridMultilevel"/>
    <w:tmpl w:val="F6C8E7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944840"/>
    <w:multiLevelType w:val="hybridMultilevel"/>
    <w:tmpl w:val="2AA2E750"/>
    <w:lvl w:ilvl="0" w:tplc="7DE0712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63F5867"/>
    <w:multiLevelType w:val="hybridMultilevel"/>
    <w:tmpl w:val="3B2EA6B2"/>
    <w:lvl w:ilvl="0" w:tplc="A4EEBFA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8" w15:restartNumberingAfterBreak="0">
    <w:nsid w:val="6B4F1706"/>
    <w:multiLevelType w:val="hybridMultilevel"/>
    <w:tmpl w:val="2B8857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17F8"/>
    <w:multiLevelType w:val="hybridMultilevel"/>
    <w:tmpl w:val="3DA4199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577304E"/>
    <w:multiLevelType w:val="hybridMultilevel"/>
    <w:tmpl w:val="A3FC917C"/>
    <w:lvl w:ilvl="0" w:tplc="A4EEBF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C05B5"/>
    <w:multiLevelType w:val="hybridMultilevel"/>
    <w:tmpl w:val="55E82984"/>
    <w:lvl w:ilvl="0" w:tplc="B61262F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384BE7"/>
    <w:multiLevelType w:val="hybridMultilevel"/>
    <w:tmpl w:val="5E22D11E"/>
    <w:lvl w:ilvl="0" w:tplc="F358F9EC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61437405">
    <w:abstractNumId w:val="20"/>
  </w:num>
  <w:num w:numId="2" w16cid:durableId="1467120745">
    <w:abstractNumId w:val="17"/>
  </w:num>
  <w:num w:numId="3" w16cid:durableId="1201749176">
    <w:abstractNumId w:val="8"/>
  </w:num>
  <w:num w:numId="4" w16cid:durableId="1709911896">
    <w:abstractNumId w:val="21"/>
  </w:num>
  <w:num w:numId="5" w16cid:durableId="1124469018">
    <w:abstractNumId w:val="4"/>
  </w:num>
  <w:num w:numId="6" w16cid:durableId="363412146">
    <w:abstractNumId w:val="9"/>
  </w:num>
  <w:num w:numId="7" w16cid:durableId="532809448">
    <w:abstractNumId w:val="15"/>
  </w:num>
  <w:num w:numId="8" w16cid:durableId="153883378">
    <w:abstractNumId w:val="0"/>
  </w:num>
  <w:num w:numId="9" w16cid:durableId="704257159">
    <w:abstractNumId w:val="1"/>
  </w:num>
  <w:num w:numId="10" w16cid:durableId="33696569">
    <w:abstractNumId w:val="10"/>
  </w:num>
  <w:num w:numId="11" w16cid:durableId="1567379806">
    <w:abstractNumId w:val="13"/>
  </w:num>
  <w:num w:numId="12" w16cid:durableId="1573663040">
    <w:abstractNumId w:val="18"/>
  </w:num>
  <w:num w:numId="13" w16cid:durableId="1304237873">
    <w:abstractNumId w:val="2"/>
  </w:num>
  <w:num w:numId="14" w16cid:durableId="1059597667">
    <w:abstractNumId w:val="7"/>
  </w:num>
  <w:num w:numId="15" w16cid:durableId="280653107">
    <w:abstractNumId w:val="19"/>
  </w:num>
  <w:num w:numId="16" w16cid:durableId="155729279">
    <w:abstractNumId w:val="14"/>
  </w:num>
  <w:num w:numId="17" w16cid:durableId="680089658">
    <w:abstractNumId w:val="11"/>
  </w:num>
  <w:num w:numId="18" w16cid:durableId="995036619">
    <w:abstractNumId w:val="16"/>
  </w:num>
  <w:num w:numId="19" w16cid:durableId="1352148805">
    <w:abstractNumId w:val="12"/>
  </w:num>
  <w:num w:numId="20" w16cid:durableId="165094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9402377">
    <w:abstractNumId w:val="3"/>
  </w:num>
  <w:num w:numId="22" w16cid:durableId="1827553567">
    <w:abstractNumId w:val="1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052790">
    <w:abstractNumId w:val="22"/>
  </w:num>
  <w:num w:numId="24" w16cid:durableId="1420102036">
    <w:abstractNumId w:val="6"/>
  </w:num>
  <w:num w:numId="25" w16cid:durableId="1343820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F6E"/>
    <w:rsid w:val="000036F9"/>
    <w:rsid w:val="00017A23"/>
    <w:rsid w:val="00027B92"/>
    <w:rsid w:val="00031B2D"/>
    <w:rsid w:val="000379EC"/>
    <w:rsid w:val="00041E68"/>
    <w:rsid w:val="000611ED"/>
    <w:rsid w:val="000633A9"/>
    <w:rsid w:val="0006471F"/>
    <w:rsid w:val="0007203B"/>
    <w:rsid w:val="00076324"/>
    <w:rsid w:val="00076417"/>
    <w:rsid w:val="0008612D"/>
    <w:rsid w:val="00090D02"/>
    <w:rsid w:val="0009500B"/>
    <w:rsid w:val="000B306F"/>
    <w:rsid w:val="000B495E"/>
    <w:rsid w:val="000E2A04"/>
    <w:rsid w:val="000E30CA"/>
    <w:rsid w:val="000E4990"/>
    <w:rsid w:val="000F1DC9"/>
    <w:rsid w:val="000F1F6E"/>
    <w:rsid w:val="000F2D78"/>
    <w:rsid w:val="001003F3"/>
    <w:rsid w:val="00101621"/>
    <w:rsid w:val="0011002A"/>
    <w:rsid w:val="00112C67"/>
    <w:rsid w:val="00115AEA"/>
    <w:rsid w:val="00123A39"/>
    <w:rsid w:val="00126D04"/>
    <w:rsid w:val="00141380"/>
    <w:rsid w:val="0015405E"/>
    <w:rsid w:val="00161FBD"/>
    <w:rsid w:val="001707B3"/>
    <w:rsid w:val="00173244"/>
    <w:rsid w:val="001737FD"/>
    <w:rsid w:val="00185DB9"/>
    <w:rsid w:val="0019606B"/>
    <w:rsid w:val="00197388"/>
    <w:rsid w:val="001A4AC6"/>
    <w:rsid w:val="001B0FA6"/>
    <w:rsid w:val="001B4556"/>
    <w:rsid w:val="001C6086"/>
    <w:rsid w:val="001C7F7D"/>
    <w:rsid w:val="001D0E20"/>
    <w:rsid w:val="001E4672"/>
    <w:rsid w:val="001F2C6B"/>
    <w:rsid w:val="00200FCC"/>
    <w:rsid w:val="00201309"/>
    <w:rsid w:val="00202D7E"/>
    <w:rsid w:val="00220EA1"/>
    <w:rsid w:val="0022513B"/>
    <w:rsid w:val="00226CD0"/>
    <w:rsid w:val="00232290"/>
    <w:rsid w:val="00244A05"/>
    <w:rsid w:val="00244F79"/>
    <w:rsid w:val="00245C76"/>
    <w:rsid w:val="00253D35"/>
    <w:rsid w:val="00254DE9"/>
    <w:rsid w:val="00267639"/>
    <w:rsid w:val="00270843"/>
    <w:rsid w:val="00270F9E"/>
    <w:rsid w:val="002721F9"/>
    <w:rsid w:val="0027442E"/>
    <w:rsid w:val="00274B41"/>
    <w:rsid w:val="00277FD2"/>
    <w:rsid w:val="00287A3B"/>
    <w:rsid w:val="00292610"/>
    <w:rsid w:val="002A3909"/>
    <w:rsid w:val="002A6F08"/>
    <w:rsid w:val="002B161B"/>
    <w:rsid w:val="002B3332"/>
    <w:rsid w:val="002B51A0"/>
    <w:rsid w:val="002D7B82"/>
    <w:rsid w:val="002E693D"/>
    <w:rsid w:val="002E6A55"/>
    <w:rsid w:val="002E7619"/>
    <w:rsid w:val="002F5984"/>
    <w:rsid w:val="00300297"/>
    <w:rsid w:val="0030428E"/>
    <w:rsid w:val="0031018B"/>
    <w:rsid w:val="00324527"/>
    <w:rsid w:val="00331210"/>
    <w:rsid w:val="00331D55"/>
    <w:rsid w:val="003409DF"/>
    <w:rsid w:val="00343116"/>
    <w:rsid w:val="00345D4C"/>
    <w:rsid w:val="0034695E"/>
    <w:rsid w:val="0035144C"/>
    <w:rsid w:val="003533D2"/>
    <w:rsid w:val="0039019C"/>
    <w:rsid w:val="00390B2F"/>
    <w:rsid w:val="00390CC2"/>
    <w:rsid w:val="003960EC"/>
    <w:rsid w:val="003A1ADF"/>
    <w:rsid w:val="003A3000"/>
    <w:rsid w:val="003A42D9"/>
    <w:rsid w:val="003A6D06"/>
    <w:rsid w:val="003B6631"/>
    <w:rsid w:val="003B6BE7"/>
    <w:rsid w:val="003C025C"/>
    <w:rsid w:val="003C3038"/>
    <w:rsid w:val="00406AA7"/>
    <w:rsid w:val="00416114"/>
    <w:rsid w:val="00416829"/>
    <w:rsid w:val="00425F9B"/>
    <w:rsid w:val="0043026A"/>
    <w:rsid w:val="00434215"/>
    <w:rsid w:val="004344AE"/>
    <w:rsid w:val="0044200A"/>
    <w:rsid w:val="00445ACE"/>
    <w:rsid w:val="0045716A"/>
    <w:rsid w:val="00467E14"/>
    <w:rsid w:val="00483BF6"/>
    <w:rsid w:val="00487B55"/>
    <w:rsid w:val="00492E4C"/>
    <w:rsid w:val="00495330"/>
    <w:rsid w:val="004B09E1"/>
    <w:rsid w:val="004B7534"/>
    <w:rsid w:val="004C0311"/>
    <w:rsid w:val="004C658A"/>
    <w:rsid w:val="004C6C86"/>
    <w:rsid w:val="00500C8E"/>
    <w:rsid w:val="0053423C"/>
    <w:rsid w:val="0053425E"/>
    <w:rsid w:val="0054469D"/>
    <w:rsid w:val="00555B38"/>
    <w:rsid w:val="005652A4"/>
    <w:rsid w:val="0056576D"/>
    <w:rsid w:val="00571758"/>
    <w:rsid w:val="00576CDE"/>
    <w:rsid w:val="00584031"/>
    <w:rsid w:val="005849BB"/>
    <w:rsid w:val="00593156"/>
    <w:rsid w:val="005A6780"/>
    <w:rsid w:val="005B25D7"/>
    <w:rsid w:val="005C1E0A"/>
    <w:rsid w:val="005D0DBF"/>
    <w:rsid w:val="005E235B"/>
    <w:rsid w:val="005F060C"/>
    <w:rsid w:val="006018C3"/>
    <w:rsid w:val="006022A8"/>
    <w:rsid w:val="00613A33"/>
    <w:rsid w:val="00625B3D"/>
    <w:rsid w:val="00626E16"/>
    <w:rsid w:val="006313FB"/>
    <w:rsid w:val="00636DA2"/>
    <w:rsid w:val="00640114"/>
    <w:rsid w:val="006405A9"/>
    <w:rsid w:val="00642C8A"/>
    <w:rsid w:val="006A336D"/>
    <w:rsid w:val="006A6B41"/>
    <w:rsid w:val="006B0AA2"/>
    <w:rsid w:val="006C342A"/>
    <w:rsid w:val="006D0A51"/>
    <w:rsid w:val="006D2187"/>
    <w:rsid w:val="006E0961"/>
    <w:rsid w:val="006E3199"/>
    <w:rsid w:val="006F6285"/>
    <w:rsid w:val="007016FE"/>
    <w:rsid w:val="00707AF7"/>
    <w:rsid w:val="00712C84"/>
    <w:rsid w:val="00720B2B"/>
    <w:rsid w:val="00727950"/>
    <w:rsid w:val="00730B25"/>
    <w:rsid w:val="007345FA"/>
    <w:rsid w:val="0073583A"/>
    <w:rsid w:val="007373B2"/>
    <w:rsid w:val="00740125"/>
    <w:rsid w:val="00745C62"/>
    <w:rsid w:val="00746E4E"/>
    <w:rsid w:val="00754135"/>
    <w:rsid w:val="007542D6"/>
    <w:rsid w:val="007561C4"/>
    <w:rsid w:val="00760498"/>
    <w:rsid w:val="0076426B"/>
    <w:rsid w:val="00765043"/>
    <w:rsid w:val="0076758D"/>
    <w:rsid w:val="007706AF"/>
    <w:rsid w:val="00773D0F"/>
    <w:rsid w:val="00784429"/>
    <w:rsid w:val="00785834"/>
    <w:rsid w:val="00786D5C"/>
    <w:rsid w:val="007A0E4F"/>
    <w:rsid w:val="007B4E17"/>
    <w:rsid w:val="007B6AC5"/>
    <w:rsid w:val="007D7E2B"/>
    <w:rsid w:val="007E02D1"/>
    <w:rsid w:val="007E1F70"/>
    <w:rsid w:val="007E2352"/>
    <w:rsid w:val="007E3866"/>
    <w:rsid w:val="007F0F74"/>
    <w:rsid w:val="00810D78"/>
    <w:rsid w:val="00812E19"/>
    <w:rsid w:val="00830CA7"/>
    <w:rsid w:val="0084540E"/>
    <w:rsid w:val="00855AF6"/>
    <w:rsid w:val="0085607A"/>
    <w:rsid w:val="0087244A"/>
    <w:rsid w:val="008A7AB9"/>
    <w:rsid w:val="008B5940"/>
    <w:rsid w:val="008E0734"/>
    <w:rsid w:val="008E1387"/>
    <w:rsid w:val="008E71CD"/>
    <w:rsid w:val="008F0FB9"/>
    <w:rsid w:val="008F3EC8"/>
    <w:rsid w:val="00936BFF"/>
    <w:rsid w:val="0095015E"/>
    <w:rsid w:val="0095070F"/>
    <w:rsid w:val="00954256"/>
    <w:rsid w:val="009569CC"/>
    <w:rsid w:val="0097477E"/>
    <w:rsid w:val="0097767D"/>
    <w:rsid w:val="00986B94"/>
    <w:rsid w:val="009929F9"/>
    <w:rsid w:val="00997876"/>
    <w:rsid w:val="009A09CB"/>
    <w:rsid w:val="009B64B4"/>
    <w:rsid w:val="009C4371"/>
    <w:rsid w:val="009D0481"/>
    <w:rsid w:val="009E0370"/>
    <w:rsid w:val="009E4487"/>
    <w:rsid w:val="009F112B"/>
    <w:rsid w:val="009F3B97"/>
    <w:rsid w:val="00A0761C"/>
    <w:rsid w:val="00A12ABB"/>
    <w:rsid w:val="00A145CD"/>
    <w:rsid w:val="00A14CE6"/>
    <w:rsid w:val="00A3379B"/>
    <w:rsid w:val="00A41DAA"/>
    <w:rsid w:val="00A42126"/>
    <w:rsid w:val="00A52FB7"/>
    <w:rsid w:val="00A619F1"/>
    <w:rsid w:val="00A64B65"/>
    <w:rsid w:val="00A6574C"/>
    <w:rsid w:val="00A743E2"/>
    <w:rsid w:val="00A77E6F"/>
    <w:rsid w:val="00AA1B61"/>
    <w:rsid w:val="00AA6666"/>
    <w:rsid w:val="00AD111F"/>
    <w:rsid w:val="00AD16E0"/>
    <w:rsid w:val="00AD6ABA"/>
    <w:rsid w:val="00AE0966"/>
    <w:rsid w:val="00AE60EC"/>
    <w:rsid w:val="00B26A95"/>
    <w:rsid w:val="00B279F9"/>
    <w:rsid w:val="00B32C09"/>
    <w:rsid w:val="00B43B50"/>
    <w:rsid w:val="00B51639"/>
    <w:rsid w:val="00B53B52"/>
    <w:rsid w:val="00B610D3"/>
    <w:rsid w:val="00B62C11"/>
    <w:rsid w:val="00B71075"/>
    <w:rsid w:val="00B76470"/>
    <w:rsid w:val="00B821AB"/>
    <w:rsid w:val="00B87E9A"/>
    <w:rsid w:val="00B92ED4"/>
    <w:rsid w:val="00B945BB"/>
    <w:rsid w:val="00BA1017"/>
    <w:rsid w:val="00BA41FE"/>
    <w:rsid w:val="00BC1B91"/>
    <w:rsid w:val="00BC3E2D"/>
    <w:rsid w:val="00BC5389"/>
    <w:rsid w:val="00BE0F1F"/>
    <w:rsid w:val="00BE7BC0"/>
    <w:rsid w:val="00BF1C8E"/>
    <w:rsid w:val="00BF5A78"/>
    <w:rsid w:val="00C02A62"/>
    <w:rsid w:val="00C03E42"/>
    <w:rsid w:val="00C31F0F"/>
    <w:rsid w:val="00C346CD"/>
    <w:rsid w:val="00C37C27"/>
    <w:rsid w:val="00C54B59"/>
    <w:rsid w:val="00C570AF"/>
    <w:rsid w:val="00C65096"/>
    <w:rsid w:val="00C83C30"/>
    <w:rsid w:val="00C966D4"/>
    <w:rsid w:val="00C970C7"/>
    <w:rsid w:val="00CA16D8"/>
    <w:rsid w:val="00CA76D1"/>
    <w:rsid w:val="00CB0104"/>
    <w:rsid w:val="00CB7956"/>
    <w:rsid w:val="00CC7B11"/>
    <w:rsid w:val="00CD603A"/>
    <w:rsid w:val="00CF5EB6"/>
    <w:rsid w:val="00D13707"/>
    <w:rsid w:val="00D1612B"/>
    <w:rsid w:val="00D17535"/>
    <w:rsid w:val="00D24025"/>
    <w:rsid w:val="00D26552"/>
    <w:rsid w:val="00D34198"/>
    <w:rsid w:val="00D41CAB"/>
    <w:rsid w:val="00D55FBD"/>
    <w:rsid w:val="00D67CB8"/>
    <w:rsid w:val="00D734F5"/>
    <w:rsid w:val="00D760C4"/>
    <w:rsid w:val="00D7792A"/>
    <w:rsid w:val="00D8503A"/>
    <w:rsid w:val="00D87580"/>
    <w:rsid w:val="00DA0EE9"/>
    <w:rsid w:val="00DA3BB8"/>
    <w:rsid w:val="00DA47C7"/>
    <w:rsid w:val="00DD3580"/>
    <w:rsid w:val="00DE19CE"/>
    <w:rsid w:val="00DF2A1A"/>
    <w:rsid w:val="00E018AF"/>
    <w:rsid w:val="00E02F75"/>
    <w:rsid w:val="00E1080E"/>
    <w:rsid w:val="00E10B6C"/>
    <w:rsid w:val="00E323F3"/>
    <w:rsid w:val="00E40B6F"/>
    <w:rsid w:val="00E45668"/>
    <w:rsid w:val="00E47533"/>
    <w:rsid w:val="00E50D93"/>
    <w:rsid w:val="00E72756"/>
    <w:rsid w:val="00E85A8F"/>
    <w:rsid w:val="00E95E70"/>
    <w:rsid w:val="00E97551"/>
    <w:rsid w:val="00EA08D4"/>
    <w:rsid w:val="00EA76F9"/>
    <w:rsid w:val="00EC2E6C"/>
    <w:rsid w:val="00EC65B3"/>
    <w:rsid w:val="00EC76AB"/>
    <w:rsid w:val="00ED3411"/>
    <w:rsid w:val="00EF5E1D"/>
    <w:rsid w:val="00EF694B"/>
    <w:rsid w:val="00EF7C1E"/>
    <w:rsid w:val="00F006DC"/>
    <w:rsid w:val="00F12ECE"/>
    <w:rsid w:val="00F31BB2"/>
    <w:rsid w:val="00F36AAE"/>
    <w:rsid w:val="00F4481E"/>
    <w:rsid w:val="00F45E19"/>
    <w:rsid w:val="00F7163D"/>
    <w:rsid w:val="00F937E5"/>
    <w:rsid w:val="00FA52C6"/>
    <w:rsid w:val="00FB3F98"/>
    <w:rsid w:val="00FC09D8"/>
    <w:rsid w:val="00FC13F0"/>
    <w:rsid w:val="00FD14B2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359047"/>
  <w15:docId w15:val="{325EF450-EBE3-434E-B33C-554DB35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B82"/>
    <w:rPr>
      <w:rFonts w:ascii="Tahoma" w:hAnsi="Tahoma"/>
      <w:sz w:val="24"/>
      <w:lang w:val="en-GB" w:eastAsia="el-GR"/>
    </w:rPr>
  </w:style>
  <w:style w:type="paragraph" w:styleId="Heading1">
    <w:name w:val="heading 1"/>
    <w:basedOn w:val="Normal"/>
    <w:next w:val="Normal"/>
    <w:qFormat/>
    <w:rsid w:val="002D7B82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61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61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A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8612D"/>
  </w:style>
  <w:style w:type="paragraph" w:customStyle="1" w:styleId="FR1">
    <w:name w:val="FR1"/>
    <w:rsid w:val="00CA76D1"/>
    <w:pPr>
      <w:widowControl w:val="0"/>
      <w:autoSpaceDE w:val="0"/>
      <w:autoSpaceDN w:val="0"/>
      <w:adjustRightInd w:val="0"/>
      <w:spacing w:before="820"/>
    </w:pPr>
    <w:rPr>
      <w:lang w:val="el-GR" w:eastAsia="el-GR"/>
    </w:rPr>
  </w:style>
  <w:style w:type="paragraph" w:customStyle="1" w:styleId="Bullets">
    <w:name w:val="Bullets"/>
    <w:basedOn w:val="Normal"/>
    <w:rsid w:val="00495330"/>
    <w:pPr>
      <w:tabs>
        <w:tab w:val="num" w:pos="5760"/>
      </w:tabs>
      <w:ind w:left="5760" w:hanging="360"/>
      <w:jc w:val="both"/>
    </w:pPr>
    <w:rPr>
      <w:rFonts w:ascii="Arial" w:hAnsi="Arial" w:cs="Arial"/>
      <w:sz w:val="22"/>
      <w:lang w:val="el-GR"/>
    </w:rPr>
  </w:style>
  <w:style w:type="paragraph" w:styleId="Title">
    <w:name w:val="Title"/>
    <w:basedOn w:val="Normal"/>
    <w:qFormat/>
    <w:rsid w:val="002D7B82"/>
    <w:pPr>
      <w:jc w:val="center"/>
    </w:pPr>
    <w:rPr>
      <w:b/>
      <w:bCs/>
      <w:color w:val="FF0000"/>
      <w:u w:val="single"/>
      <w:lang w:val="el-GR"/>
    </w:rPr>
  </w:style>
  <w:style w:type="paragraph" w:styleId="Subtitle">
    <w:name w:val="Subtitle"/>
    <w:basedOn w:val="Normal"/>
    <w:link w:val="SubtitleChar"/>
    <w:qFormat/>
    <w:rsid w:val="002D7B82"/>
    <w:pPr>
      <w:jc w:val="center"/>
    </w:pPr>
    <w:rPr>
      <w:b/>
      <w:bCs/>
      <w:u w:val="single"/>
      <w:lang w:val="el-GR"/>
    </w:rPr>
  </w:style>
  <w:style w:type="paragraph" w:styleId="BalloonText">
    <w:name w:val="Balloon Text"/>
    <w:basedOn w:val="Normal"/>
    <w:semiHidden/>
    <w:rsid w:val="00253D35"/>
    <w:rPr>
      <w:rFonts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533D2"/>
    <w:rPr>
      <w:rFonts w:ascii="Tahoma" w:hAnsi="Tahoma"/>
      <w:sz w:val="24"/>
      <w:lang w:val="en-GB"/>
    </w:rPr>
  </w:style>
  <w:style w:type="character" w:styleId="Hyperlink">
    <w:name w:val="Hyperlink"/>
    <w:basedOn w:val="DefaultParagraphFont"/>
    <w:uiPriority w:val="99"/>
    <w:rsid w:val="003533D2"/>
    <w:rPr>
      <w:color w:val="0000FF"/>
      <w:u w:val="single"/>
    </w:rPr>
  </w:style>
  <w:style w:type="character" w:styleId="FollowedHyperlink">
    <w:name w:val="FollowedHyperlink"/>
    <w:basedOn w:val="DefaultParagraphFont"/>
    <w:rsid w:val="00353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6FE"/>
    <w:pPr>
      <w:ind w:left="720"/>
    </w:pPr>
  </w:style>
  <w:style w:type="character" w:customStyle="1" w:styleId="SubtitleChar">
    <w:name w:val="Subtitle Char"/>
    <w:basedOn w:val="DefaultParagraphFont"/>
    <w:link w:val="Subtitle"/>
    <w:rsid w:val="000B495E"/>
    <w:rPr>
      <w:rFonts w:ascii="Tahoma" w:hAnsi="Tahoma"/>
      <w:b/>
      <w:bCs/>
      <w:sz w:val="24"/>
      <w:u w:val="single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document/?course=MED6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3CFE-0EA2-4D83-85B6-082CAFFA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ΠΛΑΙΣΙΟ ΜΑΘΗΜΑΤΟΣ ΙΑΤΡ.ΦΥΣ.Ι</vt:lpstr>
      <vt:lpstr>ΠΛΑΙΣΙΟ ΜΑΘΗΜΑΤΟΣ ΙΑΤΡ.ΦΥΣ.Ι</vt:lpstr>
    </vt:vector>
  </TitlesOfParts>
  <Company>Hewlett-Packard Company</Company>
  <LinksUpToDate>false</LinksUpToDate>
  <CharactersWithSpaces>1509</CharactersWithSpaces>
  <SharedDoc>false</SharedDoc>
  <HLinks>
    <vt:vector size="6" baseType="variant"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http://eclass.uoa.gr/modules/document/document.php?course=MED684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ΠΛΑΙΣΙΟ ΜΑΘΗΜΑΤΟΣ ΙΑΤΡ.ΦΥΣ.Ι</dc:title>
  <dc:subject>EIΦ</dc:subject>
  <dc:creator>papakonstantinou</dc:creator>
  <cp:lastModifiedBy>Eirini Balassopoulou</cp:lastModifiedBy>
  <cp:revision>6</cp:revision>
  <cp:lastPrinted>2019-12-19T11:53:00Z</cp:lastPrinted>
  <dcterms:created xsi:type="dcterms:W3CDTF">2024-06-04T06:39:00Z</dcterms:created>
  <dcterms:modified xsi:type="dcterms:W3CDTF">2024-06-04T07:43:00Z</dcterms:modified>
</cp:coreProperties>
</file>