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ED9" w:rsidRDefault="005D7ED9" w:rsidP="00750516">
      <w:pPr>
        <w:pStyle w:val="Title"/>
        <w:rPr>
          <w:rStyle w:val="BookTitle"/>
          <w:lang w:val="el-GR"/>
        </w:rPr>
      </w:pPr>
      <w:r>
        <w:rPr>
          <w:rStyle w:val="BookTitle"/>
          <w:lang w:val="el-GR"/>
        </w:rPr>
        <w:t>Ευρωπαικη κριση και θεωρια τησ δημοσιασ σφαιρασ</w:t>
      </w:r>
      <w:r w:rsidRPr="005D7ED9">
        <w:rPr>
          <w:b/>
          <w:bCs/>
          <w:smallCaps/>
          <w:lang w:val="el-GR"/>
        </w:rPr>
        <w:t>:</w:t>
      </w:r>
      <w:r>
        <w:rPr>
          <w:rStyle w:val="BookTitle"/>
          <w:lang w:val="el-GR"/>
        </w:rPr>
        <w:t xml:space="preserve"> Ενα αναλυτικο μοντελο</w:t>
      </w:r>
    </w:p>
    <w:p w:rsidR="005D7ED9" w:rsidRPr="005D7ED9" w:rsidRDefault="005D7ED9" w:rsidP="005D7ED9">
      <w:pPr>
        <w:rPr>
          <w:lang w:val="el-GR"/>
        </w:rPr>
      </w:pPr>
      <w:r>
        <w:rPr>
          <w:lang w:val="el-GR"/>
        </w:rPr>
        <w:t xml:space="preserve">Ασημίνα Μιχαηλίδου, </w:t>
      </w:r>
      <w:r w:rsidRPr="005D7ED9">
        <w:rPr>
          <w:lang w:val="en-US"/>
        </w:rPr>
        <w:t>Hans</w:t>
      </w:r>
      <w:r w:rsidRPr="005D7ED9">
        <w:rPr>
          <w:lang w:val="el-GR"/>
        </w:rPr>
        <w:t>-</w:t>
      </w:r>
      <w:r w:rsidRPr="005D7ED9">
        <w:rPr>
          <w:lang w:val="en-US"/>
        </w:rPr>
        <w:t>J</w:t>
      </w:r>
      <w:r w:rsidRPr="005D7ED9">
        <w:rPr>
          <w:lang w:val="el-GR"/>
        </w:rPr>
        <w:t>ö</w:t>
      </w:r>
      <w:proofErr w:type="spellStart"/>
      <w:r w:rsidRPr="005D7ED9">
        <w:rPr>
          <w:lang w:val="en-US"/>
        </w:rPr>
        <w:t>rg</w:t>
      </w:r>
      <w:proofErr w:type="spellEnd"/>
      <w:r w:rsidRPr="005D7ED9">
        <w:rPr>
          <w:lang w:val="el-GR"/>
        </w:rPr>
        <w:t xml:space="preserve"> </w:t>
      </w:r>
      <w:proofErr w:type="spellStart"/>
      <w:r w:rsidRPr="005D7ED9">
        <w:rPr>
          <w:lang w:val="en-US"/>
        </w:rPr>
        <w:t>Trenz</w:t>
      </w:r>
      <w:proofErr w:type="spellEnd"/>
      <w:r>
        <w:rPr>
          <w:lang w:val="el-GR"/>
        </w:rPr>
        <w:t xml:space="preserve"> και </w:t>
      </w:r>
      <w:r w:rsidRPr="005D7ED9">
        <w:rPr>
          <w:lang w:val="en-US"/>
        </w:rPr>
        <w:t>Pieter</w:t>
      </w:r>
      <w:r w:rsidRPr="005D7ED9">
        <w:rPr>
          <w:lang w:val="el-GR"/>
        </w:rPr>
        <w:t xml:space="preserve"> </w:t>
      </w:r>
      <w:r w:rsidRPr="005D7ED9">
        <w:rPr>
          <w:lang w:val="en-US"/>
        </w:rPr>
        <w:t>de</w:t>
      </w:r>
      <w:r w:rsidRPr="005D7ED9">
        <w:rPr>
          <w:lang w:val="el-GR"/>
        </w:rPr>
        <w:t xml:space="preserve"> </w:t>
      </w:r>
      <w:r w:rsidRPr="005D7ED9">
        <w:rPr>
          <w:lang w:val="en-US"/>
        </w:rPr>
        <w:t>Wilde</w:t>
      </w:r>
    </w:p>
    <w:p w:rsidR="005D7ED9" w:rsidRDefault="005D7ED9" w:rsidP="005D7ED9">
      <w:r w:rsidRPr="005D7ED9">
        <w:rPr>
          <w:lang w:val="en-US"/>
        </w:rPr>
        <w:t>ARENA</w:t>
      </w:r>
      <w:r>
        <w:rPr>
          <w:lang w:val="el-GR"/>
        </w:rPr>
        <w:t xml:space="preserve"> Κέντρο Ευρωπαϊκών σπουδών, Πανεπιστήμιο του Όσλο</w:t>
      </w:r>
      <w:bookmarkStart w:id="0" w:name="_GoBack"/>
      <w:bookmarkEnd w:id="0"/>
    </w:p>
    <w:p w:rsidR="00601C5E" w:rsidRPr="00601C5E" w:rsidRDefault="00601C5E" w:rsidP="005D7ED9">
      <w:r w:rsidRPr="00601C5E">
        <w:rPr>
          <w:lang w:val="el-GR"/>
        </w:rPr>
        <w:t>Κέντρο</w:t>
      </w:r>
      <w:r w:rsidRPr="00601C5E">
        <w:t xml:space="preserve"> </w:t>
      </w:r>
      <w:r w:rsidRPr="00601C5E">
        <w:rPr>
          <w:lang w:val="el-GR"/>
        </w:rPr>
        <w:t>Ερευνών</w:t>
      </w:r>
      <w:r w:rsidRPr="00601C5E">
        <w:t xml:space="preserve"> </w:t>
      </w:r>
      <w:r w:rsidRPr="00601C5E">
        <w:rPr>
          <w:lang w:val="el-GR"/>
        </w:rPr>
        <w:t>Κοινωνικών</w:t>
      </w:r>
      <w:r w:rsidRPr="00601C5E">
        <w:t xml:space="preserve"> </w:t>
      </w:r>
      <w:r w:rsidRPr="00601C5E">
        <w:rPr>
          <w:lang w:val="el-GR"/>
        </w:rPr>
        <w:t>Επιστημών</w:t>
      </w:r>
      <w:r w:rsidRPr="00601C5E">
        <w:t xml:space="preserve"> </w:t>
      </w:r>
      <w:r w:rsidRPr="00601C5E">
        <w:rPr>
          <w:lang w:val="el-GR"/>
        </w:rPr>
        <w:t>του</w:t>
      </w:r>
      <w:r w:rsidRPr="00601C5E">
        <w:t xml:space="preserve"> </w:t>
      </w:r>
      <w:r w:rsidRPr="00601C5E">
        <w:rPr>
          <w:lang w:val="el-GR"/>
        </w:rPr>
        <w:t>Βερολίνου</w:t>
      </w:r>
      <w:r w:rsidRPr="00601C5E">
        <w:t xml:space="preserve"> (</w:t>
      </w:r>
      <w:proofErr w:type="spellStart"/>
      <w:r w:rsidRPr="00601C5E">
        <w:t>Social</w:t>
      </w:r>
      <w:proofErr w:type="spellEnd"/>
      <w:r w:rsidRPr="00601C5E">
        <w:t xml:space="preserve"> </w:t>
      </w:r>
      <w:proofErr w:type="spellStart"/>
      <w:r w:rsidRPr="00601C5E">
        <w:t>Science</w:t>
      </w:r>
      <w:proofErr w:type="spellEnd"/>
      <w:r w:rsidRPr="00601C5E">
        <w:t xml:space="preserve"> Research Centre Berlin, WZB</w:t>
      </w:r>
      <w:r>
        <w:t>)</w:t>
      </w:r>
    </w:p>
    <w:p w:rsidR="006E7EF1" w:rsidRPr="00601C5E" w:rsidRDefault="006E7EF1" w:rsidP="006E7EF1">
      <w:r>
        <w:rPr>
          <w:b/>
          <w:bCs/>
          <w:lang w:val="el-GR"/>
        </w:rPr>
        <w:t>Διεύθυνση</w:t>
      </w:r>
      <w:r w:rsidRPr="00601C5E">
        <w:rPr>
          <w:b/>
          <w:bCs/>
        </w:rPr>
        <w:t xml:space="preserve"> </w:t>
      </w:r>
      <w:r>
        <w:rPr>
          <w:b/>
          <w:bCs/>
          <w:lang w:val="el-GR"/>
        </w:rPr>
        <w:t>για</w:t>
      </w:r>
      <w:r w:rsidRPr="00601C5E">
        <w:rPr>
          <w:b/>
          <w:bCs/>
        </w:rPr>
        <w:t xml:space="preserve"> </w:t>
      </w:r>
      <w:r>
        <w:rPr>
          <w:b/>
          <w:bCs/>
          <w:lang w:val="el-GR"/>
        </w:rPr>
        <w:t>αλληλογραφία</w:t>
      </w:r>
      <w:r w:rsidRPr="00601C5E">
        <w:rPr>
          <w:b/>
          <w:bCs/>
        </w:rPr>
        <w:t>:</w:t>
      </w:r>
      <w:r w:rsidRPr="00601C5E">
        <w:t xml:space="preserve"> ARENA - Centre for European Studies, </w:t>
      </w:r>
      <w:proofErr w:type="spellStart"/>
      <w:r w:rsidRPr="00601C5E">
        <w:t>University</w:t>
      </w:r>
      <w:proofErr w:type="spellEnd"/>
      <w:r w:rsidRPr="00601C5E">
        <w:t xml:space="preserve"> </w:t>
      </w:r>
      <w:proofErr w:type="spellStart"/>
      <w:r w:rsidRPr="00601C5E">
        <w:t>of</w:t>
      </w:r>
      <w:proofErr w:type="spellEnd"/>
      <w:r w:rsidRPr="00601C5E">
        <w:t xml:space="preserve"> Oslo, P.O. Box 1143, Blindern, 0318 Oslo, Norway</w:t>
      </w:r>
    </w:p>
    <w:p w:rsidR="006E7EF1" w:rsidRPr="006E7EF1" w:rsidRDefault="006E7EF1" w:rsidP="005D7ED9">
      <w:pPr>
        <w:rPr>
          <w:lang w:val="el-GR"/>
        </w:rPr>
      </w:pPr>
      <w:r>
        <w:rPr>
          <w:b/>
          <w:lang w:val="el-GR"/>
        </w:rPr>
        <w:t>Ηλεκτρονική διεύθυνση</w:t>
      </w:r>
      <w:r w:rsidRPr="006E7EF1">
        <w:rPr>
          <w:b/>
          <w:lang w:val="el-GR"/>
        </w:rPr>
        <w:t>:</w:t>
      </w:r>
      <w:r w:rsidRPr="006E7EF1">
        <w:rPr>
          <w:lang w:val="el-GR"/>
        </w:rPr>
        <w:t xml:space="preserve"> </w:t>
      </w:r>
      <w:hyperlink r:id="rId9" w:history="1">
        <w:r w:rsidRPr="006E7EF1">
          <w:rPr>
            <w:rStyle w:val="Hyperlink"/>
            <w:b/>
          </w:rPr>
          <w:t>asimina</w:t>
        </w:r>
        <w:r w:rsidRPr="006E7EF1">
          <w:rPr>
            <w:rStyle w:val="Hyperlink"/>
            <w:b/>
            <w:lang w:val="el-GR"/>
          </w:rPr>
          <w:t>.</w:t>
        </w:r>
        <w:r w:rsidRPr="006E7EF1">
          <w:rPr>
            <w:rStyle w:val="Hyperlink"/>
            <w:b/>
          </w:rPr>
          <w:t>michailidou</w:t>
        </w:r>
        <w:r w:rsidRPr="006E7EF1">
          <w:rPr>
            <w:rStyle w:val="Hyperlink"/>
            <w:b/>
            <w:lang w:val="el-GR"/>
          </w:rPr>
          <w:t>@</w:t>
        </w:r>
        <w:r w:rsidRPr="006E7EF1">
          <w:rPr>
            <w:rStyle w:val="Hyperlink"/>
            <w:b/>
          </w:rPr>
          <w:t>arena</w:t>
        </w:r>
        <w:r w:rsidRPr="006E7EF1">
          <w:rPr>
            <w:rStyle w:val="Hyperlink"/>
            <w:b/>
            <w:lang w:val="el-GR"/>
          </w:rPr>
          <w:t>.</w:t>
        </w:r>
        <w:r w:rsidRPr="006E7EF1">
          <w:rPr>
            <w:rStyle w:val="Hyperlink"/>
            <w:b/>
          </w:rPr>
          <w:t>uio</w:t>
        </w:r>
        <w:r w:rsidRPr="006E7EF1">
          <w:rPr>
            <w:rStyle w:val="Hyperlink"/>
            <w:b/>
            <w:lang w:val="el-GR"/>
          </w:rPr>
          <w:t>.</w:t>
        </w:r>
        <w:r w:rsidRPr="006E7EF1">
          <w:rPr>
            <w:rStyle w:val="Hyperlink"/>
            <w:b/>
          </w:rPr>
          <w:t>no</w:t>
        </w:r>
      </w:hyperlink>
      <w:r w:rsidRPr="006E7EF1">
        <w:rPr>
          <w:lang w:val="el-GR"/>
        </w:rPr>
        <w:t xml:space="preserve">, </w:t>
      </w:r>
      <w:r w:rsidR="007A5EA4">
        <w:fldChar w:fldCharType="begin"/>
      </w:r>
      <w:r w:rsidR="007A5EA4" w:rsidRPr="00ED3F17">
        <w:rPr>
          <w:lang w:val="el-GR"/>
        </w:rPr>
        <w:instrText xml:space="preserve"> </w:instrText>
      </w:r>
      <w:r w:rsidR="007A5EA4">
        <w:instrText>HYPERLINK</w:instrText>
      </w:r>
      <w:r w:rsidR="007A5EA4" w:rsidRPr="00ED3F17">
        <w:rPr>
          <w:lang w:val="el-GR"/>
        </w:rPr>
        <w:instrText xml:space="preserve"> "</w:instrText>
      </w:r>
      <w:r w:rsidR="007A5EA4">
        <w:instrText>mailto</w:instrText>
      </w:r>
      <w:r w:rsidR="007A5EA4" w:rsidRPr="00ED3F17">
        <w:rPr>
          <w:lang w:val="el-GR"/>
        </w:rPr>
        <w:instrText>:</w:instrText>
      </w:r>
      <w:r w:rsidR="007A5EA4">
        <w:instrText>h</w:instrText>
      </w:r>
      <w:r w:rsidR="007A5EA4" w:rsidRPr="00ED3F17">
        <w:rPr>
          <w:lang w:val="el-GR"/>
        </w:rPr>
        <w:instrText>.</w:instrText>
      </w:r>
      <w:r w:rsidR="007A5EA4">
        <w:instrText>j</w:instrText>
      </w:r>
      <w:r w:rsidR="007A5EA4" w:rsidRPr="00ED3F17">
        <w:rPr>
          <w:lang w:val="el-GR"/>
        </w:rPr>
        <w:instrText>.</w:instrText>
      </w:r>
      <w:r w:rsidR="007A5EA4">
        <w:instrText>trenz</w:instrText>
      </w:r>
      <w:r w:rsidR="007A5EA4" w:rsidRPr="00ED3F17">
        <w:rPr>
          <w:lang w:val="el-GR"/>
        </w:rPr>
        <w:instrText>@</w:instrText>
      </w:r>
      <w:r w:rsidR="007A5EA4">
        <w:instrText>arena</w:instrText>
      </w:r>
      <w:r w:rsidR="007A5EA4" w:rsidRPr="00ED3F17">
        <w:rPr>
          <w:lang w:val="el-GR"/>
        </w:rPr>
        <w:instrText>.</w:instrText>
      </w:r>
      <w:r w:rsidR="007A5EA4">
        <w:instrText>uio</w:instrText>
      </w:r>
      <w:r w:rsidR="007A5EA4" w:rsidRPr="00ED3F17">
        <w:rPr>
          <w:lang w:val="el-GR"/>
        </w:rPr>
        <w:instrText>.</w:instrText>
      </w:r>
      <w:r w:rsidR="007A5EA4">
        <w:instrText>no</w:instrText>
      </w:r>
      <w:r w:rsidR="007A5EA4" w:rsidRPr="00ED3F17">
        <w:rPr>
          <w:lang w:val="el-GR"/>
        </w:rPr>
        <w:instrText xml:space="preserve">" </w:instrText>
      </w:r>
      <w:r w:rsidR="007A5EA4">
        <w:fldChar w:fldCharType="separate"/>
      </w:r>
      <w:r w:rsidRPr="006E7EF1">
        <w:rPr>
          <w:rStyle w:val="Hyperlink"/>
          <w:b/>
        </w:rPr>
        <w:t>h</w:t>
      </w:r>
      <w:r w:rsidRPr="006E7EF1">
        <w:rPr>
          <w:rStyle w:val="Hyperlink"/>
          <w:b/>
          <w:lang w:val="el-GR"/>
        </w:rPr>
        <w:t>.</w:t>
      </w:r>
      <w:r w:rsidRPr="006E7EF1">
        <w:rPr>
          <w:rStyle w:val="Hyperlink"/>
          <w:b/>
        </w:rPr>
        <w:t>j</w:t>
      </w:r>
      <w:r w:rsidRPr="006E7EF1">
        <w:rPr>
          <w:rStyle w:val="Hyperlink"/>
          <w:b/>
          <w:lang w:val="el-GR"/>
        </w:rPr>
        <w:t>.</w:t>
      </w:r>
      <w:r w:rsidRPr="006E7EF1">
        <w:rPr>
          <w:rStyle w:val="Hyperlink"/>
          <w:b/>
        </w:rPr>
        <w:t>trenz</w:t>
      </w:r>
      <w:r w:rsidRPr="006E7EF1">
        <w:rPr>
          <w:rStyle w:val="Hyperlink"/>
          <w:b/>
          <w:lang w:val="el-GR"/>
        </w:rPr>
        <w:t>@</w:t>
      </w:r>
      <w:r w:rsidRPr="006E7EF1">
        <w:rPr>
          <w:rStyle w:val="Hyperlink"/>
          <w:b/>
        </w:rPr>
        <w:t>arena</w:t>
      </w:r>
      <w:r w:rsidRPr="006E7EF1">
        <w:rPr>
          <w:rStyle w:val="Hyperlink"/>
          <w:b/>
          <w:lang w:val="el-GR"/>
        </w:rPr>
        <w:t>.</w:t>
      </w:r>
      <w:r w:rsidRPr="006E7EF1">
        <w:rPr>
          <w:rStyle w:val="Hyperlink"/>
          <w:b/>
        </w:rPr>
        <w:t>uio</w:t>
      </w:r>
      <w:r w:rsidRPr="006E7EF1">
        <w:rPr>
          <w:rStyle w:val="Hyperlink"/>
          <w:b/>
          <w:lang w:val="el-GR"/>
        </w:rPr>
        <w:t>.</w:t>
      </w:r>
      <w:r w:rsidRPr="006E7EF1">
        <w:rPr>
          <w:rStyle w:val="Hyperlink"/>
          <w:b/>
        </w:rPr>
        <w:t>no</w:t>
      </w:r>
      <w:r w:rsidR="007A5EA4">
        <w:rPr>
          <w:rStyle w:val="Hyperlink"/>
          <w:b/>
        </w:rPr>
        <w:fldChar w:fldCharType="end"/>
      </w:r>
      <w:r w:rsidRPr="006E7EF1">
        <w:rPr>
          <w:lang w:val="el-GR"/>
        </w:rPr>
        <w:t xml:space="preserve">, </w:t>
      </w:r>
      <w:r w:rsidR="00601C5E" w:rsidRPr="00601C5E">
        <w:rPr>
          <w:b/>
        </w:rPr>
        <w:fldChar w:fldCharType="begin"/>
      </w:r>
      <w:r w:rsidR="00601C5E" w:rsidRPr="00601C5E">
        <w:rPr>
          <w:b/>
          <w:lang w:val="el-GR"/>
        </w:rPr>
        <w:instrText xml:space="preserve"> </w:instrText>
      </w:r>
      <w:r w:rsidR="00601C5E" w:rsidRPr="00601C5E">
        <w:rPr>
          <w:b/>
        </w:rPr>
        <w:instrText>HYPERLINK</w:instrText>
      </w:r>
      <w:r w:rsidR="00601C5E" w:rsidRPr="00601C5E">
        <w:rPr>
          <w:b/>
          <w:lang w:val="el-GR"/>
        </w:rPr>
        <w:instrText xml:space="preserve"> "</w:instrText>
      </w:r>
      <w:r w:rsidR="00601C5E" w:rsidRPr="00601C5E">
        <w:rPr>
          <w:b/>
        </w:rPr>
        <w:instrText>mailto</w:instrText>
      </w:r>
      <w:r w:rsidR="00601C5E" w:rsidRPr="00601C5E">
        <w:rPr>
          <w:b/>
          <w:lang w:val="el-GR"/>
        </w:rPr>
        <w:instrText>:</w:instrText>
      </w:r>
      <w:r w:rsidR="00601C5E" w:rsidRPr="00601C5E">
        <w:rPr>
          <w:b/>
        </w:rPr>
        <w:instrText>dewilde</w:instrText>
      </w:r>
      <w:r w:rsidR="00601C5E" w:rsidRPr="00601C5E">
        <w:rPr>
          <w:b/>
          <w:lang w:val="el-GR"/>
        </w:rPr>
        <w:instrText>@</w:instrText>
      </w:r>
      <w:r w:rsidR="00601C5E" w:rsidRPr="00601C5E">
        <w:rPr>
          <w:b/>
        </w:rPr>
        <w:instrText>wzb</w:instrText>
      </w:r>
      <w:r w:rsidR="00601C5E" w:rsidRPr="00601C5E">
        <w:rPr>
          <w:b/>
          <w:lang w:val="el-GR"/>
        </w:rPr>
        <w:instrText>.</w:instrText>
      </w:r>
      <w:r w:rsidR="00601C5E" w:rsidRPr="00601C5E">
        <w:rPr>
          <w:b/>
        </w:rPr>
        <w:instrText>eu</w:instrText>
      </w:r>
      <w:r w:rsidR="00601C5E" w:rsidRPr="00601C5E">
        <w:rPr>
          <w:b/>
          <w:lang w:val="el-GR"/>
        </w:rPr>
        <w:instrText xml:space="preserve">" </w:instrText>
      </w:r>
      <w:r w:rsidR="00601C5E" w:rsidRPr="00601C5E">
        <w:rPr>
          <w:b/>
        </w:rPr>
        <w:fldChar w:fldCharType="separate"/>
      </w:r>
      <w:r w:rsidR="00601C5E" w:rsidRPr="00601C5E">
        <w:rPr>
          <w:rStyle w:val="Hyperlink"/>
          <w:b/>
        </w:rPr>
        <w:t>dewilde</w:t>
      </w:r>
      <w:r w:rsidR="00601C5E" w:rsidRPr="00601C5E">
        <w:rPr>
          <w:rStyle w:val="Hyperlink"/>
          <w:b/>
          <w:lang w:val="el-GR"/>
        </w:rPr>
        <w:t>@</w:t>
      </w:r>
      <w:r w:rsidR="00601C5E" w:rsidRPr="00601C5E">
        <w:rPr>
          <w:rStyle w:val="Hyperlink"/>
          <w:b/>
        </w:rPr>
        <w:t>wzb</w:t>
      </w:r>
      <w:r w:rsidR="00601C5E" w:rsidRPr="00601C5E">
        <w:rPr>
          <w:rStyle w:val="Hyperlink"/>
          <w:b/>
          <w:lang w:val="el-GR"/>
        </w:rPr>
        <w:t>.</w:t>
      </w:r>
      <w:proofErr w:type="spellStart"/>
      <w:r w:rsidR="00601C5E" w:rsidRPr="00601C5E">
        <w:rPr>
          <w:rStyle w:val="Hyperlink"/>
          <w:b/>
        </w:rPr>
        <w:t>eu</w:t>
      </w:r>
      <w:proofErr w:type="spellEnd"/>
      <w:r w:rsidR="00601C5E" w:rsidRPr="00601C5E">
        <w:rPr>
          <w:b/>
        </w:rPr>
        <w:fldChar w:fldCharType="end"/>
      </w:r>
      <w:r w:rsidR="00601C5E" w:rsidRPr="00601C5E">
        <w:rPr>
          <w:lang w:val="el-GR"/>
        </w:rPr>
        <w:t xml:space="preserve"> </w:t>
      </w:r>
    </w:p>
    <w:p w:rsidR="00AE23AD" w:rsidRPr="00997A2E" w:rsidRDefault="00AE23AD" w:rsidP="001923E1">
      <w:pPr>
        <w:pStyle w:val="Heading1"/>
        <w:rPr>
          <w:lang w:val="el-GR"/>
        </w:rPr>
      </w:pPr>
      <w:r>
        <w:rPr>
          <w:lang w:val="el-GR"/>
        </w:rPr>
        <w:t>Εισαγωγή</w:t>
      </w:r>
    </w:p>
    <w:p w:rsidR="00F316B2" w:rsidRPr="00A06EED" w:rsidRDefault="00AE23AD" w:rsidP="001923E1">
      <w:pPr>
        <w:spacing w:after="0" w:line="480" w:lineRule="auto"/>
        <w:rPr>
          <w:lang w:val="el-GR"/>
        </w:rPr>
      </w:pPr>
      <w:r>
        <w:rPr>
          <w:lang w:val="el-GR"/>
        </w:rPr>
        <w:t>Πώς</w:t>
      </w:r>
      <w:r w:rsidRPr="0043417B">
        <w:rPr>
          <w:lang w:val="el-GR"/>
        </w:rPr>
        <w:t xml:space="preserve"> </w:t>
      </w:r>
      <w:r>
        <w:rPr>
          <w:lang w:val="el-GR"/>
        </w:rPr>
        <w:t>επηρεάζει</w:t>
      </w:r>
      <w:r w:rsidRPr="0043417B">
        <w:rPr>
          <w:lang w:val="el-GR"/>
        </w:rPr>
        <w:t xml:space="preserve"> </w:t>
      </w:r>
      <w:r>
        <w:rPr>
          <w:lang w:val="el-GR"/>
        </w:rPr>
        <w:t>η</w:t>
      </w:r>
      <w:r w:rsidRPr="0043417B">
        <w:rPr>
          <w:lang w:val="el-GR"/>
        </w:rPr>
        <w:t xml:space="preserve"> </w:t>
      </w:r>
      <w:r>
        <w:rPr>
          <w:lang w:val="el-GR"/>
        </w:rPr>
        <w:t>δημόσια</w:t>
      </w:r>
      <w:r w:rsidRPr="0043417B">
        <w:rPr>
          <w:lang w:val="el-GR"/>
        </w:rPr>
        <w:t xml:space="preserve"> </w:t>
      </w:r>
      <w:r>
        <w:rPr>
          <w:lang w:val="el-GR"/>
        </w:rPr>
        <w:t>συζήτηση</w:t>
      </w:r>
      <w:r w:rsidRPr="0043417B">
        <w:rPr>
          <w:lang w:val="el-GR"/>
        </w:rPr>
        <w:t xml:space="preserve"> </w:t>
      </w:r>
      <w:r>
        <w:rPr>
          <w:lang w:val="el-GR"/>
        </w:rPr>
        <w:t>για</w:t>
      </w:r>
      <w:r w:rsidRPr="0043417B">
        <w:rPr>
          <w:lang w:val="el-GR"/>
        </w:rPr>
        <w:t xml:space="preserve"> </w:t>
      </w:r>
      <w:r>
        <w:rPr>
          <w:lang w:val="el-GR"/>
        </w:rPr>
        <w:t>την</w:t>
      </w:r>
      <w:r w:rsidRPr="0043417B">
        <w:rPr>
          <w:lang w:val="el-GR"/>
        </w:rPr>
        <w:t xml:space="preserve"> </w:t>
      </w:r>
      <w:r>
        <w:rPr>
          <w:lang w:val="el-GR"/>
        </w:rPr>
        <w:t>οικονομική</w:t>
      </w:r>
      <w:r w:rsidRPr="0043417B">
        <w:rPr>
          <w:lang w:val="el-GR"/>
        </w:rPr>
        <w:t xml:space="preserve"> </w:t>
      </w:r>
      <w:r>
        <w:rPr>
          <w:lang w:val="el-GR"/>
        </w:rPr>
        <w:t>κρίση</w:t>
      </w:r>
      <w:r w:rsidRPr="0043417B">
        <w:rPr>
          <w:lang w:val="el-GR"/>
        </w:rPr>
        <w:t xml:space="preserve"> </w:t>
      </w:r>
      <w:r>
        <w:rPr>
          <w:lang w:val="el-GR"/>
        </w:rPr>
        <w:t>τ</w:t>
      </w:r>
      <w:r w:rsidR="0043417B">
        <w:rPr>
          <w:lang w:val="el-GR"/>
        </w:rPr>
        <w:t>η</w:t>
      </w:r>
      <w:r w:rsidR="0043417B" w:rsidRPr="0043417B">
        <w:rPr>
          <w:lang w:val="el-GR"/>
        </w:rPr>
        <w:t xml:space="preserve"> </w:t>
      </w:r>
      <w:r w:rsidR="0043417B">
        <w:rPr>
          <w:lang w:val="el-GR"/>
        </w:rPr>
        <w:t>διαδικασία</w:t>
      </w:r>
      <w:r w:rsidR="0043417B" w:rsidRPr="0043417B">
        <w:rPr>
          <w:lang w:val="el-GR"/>
        </w:rPr>
        <w:t xml:space="preserve"> </w:t>
      </w:r>
      <w:r w:rsidR="0043417B">
        <w:rPr>
          <w:lang w:val="el-GR"/>
        </w:rPr>
        <w:t>αμφισβήτησης</w:t>
      </w:r>
      <w:r w:rsidR="0043417B" w:rsidRPr="0043417B">
        <w:rPr>
          <w:lang w:val="el-GR"/>
        </w:rPr>
        <w:t xml:space="preserve"> </w:t>
      </w:r>
      <w:r w:rsidR="0043417B">
        <w:rPr>
          <w:lang w:val="el-GR"/>
        </w:rPr>
        <w:t>της</w:t>
      </w:r>
      <w:r w:rsidR="0043417B" w:rsidRPr="0043417B">
        <w:rPr>
          <w:lang w:val="el-GR"/>
        </w:rPr>
        <w:t xml:space="preserve"> </w:t>
      </w:r>
      <w:r w:rsidR="0043417B">
        <w:rPr>
          <w:lang w:val="el-GR"/>
        </w:rPr>
        <w:t>νομιμότητας</w:t>
      </w:r>
      <w:r w:rsidR="0043417B" w:rsidRPr="0043417B">
        <w:rPr>
          <w:lang w:val="el-GR"/>
        </w:rPr>
        <w:t xml:space="preserve"> </w:t>
      </w:r>
      <w:r w:rsidR="0043417B">
        <w:rPr>
          <w:lang w:val="el-GR"/>
        </w:rPr>
        <w:t>του</w:t>
      </w:r>
      <w:r w:rsidR="0043417B" w:rsidRPr="0043417B">
        <w:rPr>
          <w:lang w:val="el-GR"/>
        </w:rPr>
        <w:t xml:space="preserve"> </w:t>
      </w:r>
      <w:r w:rsidR="0043417B">
        <w:rPr>
          <w:lang w:val="el-GR"/>
        </w:rPr>
        <w:t>πολιτικού</w:t>
      </w:r>
      <w:r w:rsidR="0043417B" w:rsidRPr="0043417B">
        <w:rPr>
          <w:lang w:val="el-GR"/>
        </w:rPr>
        <w:t xml:space="preserve"> </w:t>
      </w:r>
      <w:r w:rsidR="0043417B">
        <w:rPr>
          <w:lang w:val="el-GR"/>
        </w:rPr>
        <w:t>συστήματος</w:t>
      </w:r>
      <w:r w:rsidR="0043417B" w:rsidRPr="0043417B">
        <w:rPr>
          <w:lang w:val="el-GR"/>
        </w:rPr>
        <w:t xml:space="preserve">, </w:t>
      </w:r>
      <w:r w:rsidR="0043417B">
        <w:rPr>
          <w:lang w:val="el-GR"/>
        </w:rPr>
        <w:t>σε</w:t>
      </w:r>
      <w:r w:rsidR="0043417B" w:rsidRPr="0043417B">
        <w:rPr>
          <w:lang w:val="el-GR"/>
        </w:rPr>
        <w:t xml:space="preserve"> </w:t>
      </w:r>
      <w:r w:rsidR="0043417B">
        <w:rPr>
          <w:lang w:val="el-GR"/>
        </w:rPr>
        <w:t>εθνικό</w:t>
      </w:r>
      <w:r w:rsidR="0043417B" w:rsidRPr="0043417B">
        <w:rPr>
          <w:lang w:val="el-GR"/>
        </w:rPr>
        <w:t xml:space="preserve"> </w:t>
      </w:r>
      <w:r w:rsidR="0043417B">
        <w:rPr>
          <w:lang w:val="el-GR"/>
        </w:rPr>
        <w:t>και</w:t>
      </w:r>
      <w:r w:rsidR="0043417B" w:rsidRPr="0043417B">
        <w:rPr>
          <w:lang w:val="el-GR"/>
        </w:rPr>
        <w:t xml:space="preserve"> </w:t>
      </w:r>
      <w:r w:rsidR="0043417B">
        <w:rPr>
          <w:lang w:val="el-GR"/>
        </w:rPr>
        <w:t>διεθνές</w:t>
      </w:r>
      <w:r w:rsidR="0043417B" w:rsidRPr="0043417B">
        <w:rPr>
          <w:lang w:val="el-GR"/>
        </w:rPr>
        <w:t xml:space="preserve"> </w:t>
      </w:r>
      <w:r w:rsidR="0043417B">
        <w:rPr>
          <w:lang w:val="el-GR"/>
        </w:rPr>
        <w:t>επίπεδο; Το</w:t>
      </w:r>
      <w:r w:rsidR="0043417B" w:rsidRPr="0043417B">
        <w:rPr>
          <w:lang w:val="el-GR"/>
        </w:rPr>
        <w:t xml:space="preserve"> </w:t>
      </w:r>
      <w:r w:rsidR="0043417B">
        <w:rPr>
          <w:lang w:val="el-GR"/>
        </w:rPr>
        <w:t>ζήτημα</w:t>
      </w:r>
      <w:r w:rsidR="0043417B" w:rsidRPr="0043417B">
        <w:rPr>
          <w:lang w:val="el-GR"/>
        </w:rPr>
        <w:t xml:space="preserve"> </w:t>
      </w:r>
      <w:r w:rsidR="0043417B">
        <w:rPr>
          <w:lang w:val="el-GR"/>
        </w:rPr>
        <w:t>αυτό</w:t>
      </w:r>
      <w:r w:rsidR="0043417B" w:rsidRPr="0043417B">
        <w:rPr>
          <w:lang w:val="el-GR"/>
        </w:rPr>
        <w:t xml:space="preserve"> </w:t>
      </w:r>
      <w:r w:rsidR="0043417B">
        <w:rPr>
          <w:lang w:val="el-GR"/>
        </w:rPr>
        <w:t>είναι</w:t>
      </w:r>
      <w:r w:rsidR="0043417B" w:rsidRPr="0043417B">
        <w:rPr>
          <w:lang w:val="el-GR"/>
        </w:rPr>
        <w:t xml:space="preserve"> </w:t>
      </w:r>
      <w:r w:rsidR="0043417B">
        <w:rPr>
          <w:lang w:val="el-GR"/>
        </w:rPr>
        <w:t>ιδιαίτερα</w:t>
      </w:r>
      <w:r w:rsidR="0043417B" w:rsidRPr="0043417B">
        <w:rPr>
          <w:lang w:val="el-GR"/>
        </w:rPr>
        <w:t xml:space="preserve"> </w:t>
      </w:r>
      <w:r w:rsidR="0043417B">
        <w:rPr>
          <w:lang w:val="el-GR"/>
        </w:rPr>
        <w:t>πιεστικό</w:t>
      </w:r>
      <w:r w:rsidR="0043417B" w:rsidRPr="0043417B">
        <w:rPr>
          <w:lang w:val="el-GR"/>
        </w:rPr>
        <w:t xml:space="preserve">, </w:t>
      </w:r>
      <w:r w:rsidR="0043417B">
        <w:rPr>
          <w:lang w:val="el-GR"/>
        </w:rPr>
        <w:t>με</w:t>
      </w:r>
      <w:r w:rsidR="0043417B" w:rsidRPr="0043417B">
        <w:rPr>
          <w:lang w:val="el-GR"/>
        </w:rPr>
        <w:t xml:space="preserve"> </w:t>
      </w:r>
      <w:r w:rsidR="0043417B">
        <w:rPr>
          <w:lang w:val="el-GR"/>
        </w:rPr>
        <w:t>δεδομένη την περιορισμένη δυνατότητα των εθνικών κυνερνήσεων να διαχειριστούν αποτυχίες των αγορών παγμόσμιας κλίμακας. Υπό</w:t>
      </w:r>
      <w:r w:rsidR="0043417B" w:rsidRPr="0043417B">
        <w:rPr>
          <w:lang w:val="el-GR"/>
        </w:rPr>
        <w:t xml:space="preserve"> </w:t>
      </w:r>
      <w:r w:rsidR="0043417B">
        <w:rPr>
          <w:lang w:val="el-GR"/>
        </w:rPr>
        <w:t>τέτοιες</w:t>
      </w:r>
      <w:r w:rsidR="0043417B" w:rsidRPr="0043417B">
        <w:rPr>
          <w:lang w:val="el-GR"/>
        </w:rPr>
        <w:t xml:space="preserve"> </w:t>
      </w:r>
      <w:r w:rsidR="0043417B">
        <w:rPr>
          <w:lang w:val="el-GR"/>
        </w:rPr>
        <w:t>συνθήκες</w:t>
      </w:r>
      <w:r w:rsidR="0043417B" w:rsidRPr="0043417B">
        <w:rPr>
          <w:lang w:val="el-GR"/>
        </w:rPr>
        <w:t xml:space="preserve"> </w:t>
      </w:r>
      <w:r w:rsidR="0043417B">
        <w:rPr>
          <w:lang w:val="el-GR"/>
        </w:rPr>
        <w:t>κρίσης</w:t>
      </w:r>
      <w:r w:rsidR="0043417B" w:rsidRPr="0043417B">
        <w:rPr>
          <w:lang w:val="el-GR"/>
        </w:rPr>
        <w:t xml:space="preserve">, </w:t>
      </w:r>
      <w:r w:rsidR="0043417B">
        <w:rPr>
          <w:lang w:val="el-GR"/>
        </w:rPr>
        <w:t>η</w:t>
      </w:r>
      <w:r w:rsidR="0043417B" w:rsidRPr="0043417B">
        <w:rPr>
          <w:lang w:val="el-GR"/>
        </w:rPr>
        <w:t xml:space="preserve"> </w:t>
      </w:r>
      <w:r w:rsidR="0043417B">
        <w:rPr>
          <w:lang w:val="el-GR"/>
        </w:rPr>
        <w:t>νομιμότητα</w:t>
      </w:r>
      <w:r w:rsidR="0043417B" w:rsidRPr="0043417B">
        <w:rPr>
          <w:lang w:val="el-GR"/>
        </w:rPr>
        <w:t xml:space="preserve"> </w:t>
      </w:r>
      <w:r w:rsidR="0043417B">
        <w:rPr>
          <w:lang w:val="el-GR"/>
        </w:rPr>
        <w:t>του</w:t>
      </w:r>
      <w:r w:rsidR="0043417B" w:rsidRPr="0043417B">
        <w:rPr>
          <w:lang w:val="el-GR"/>
        </w:rPr>
        <w:t xml:space="preserve"> </w:t>
      </w:r>
      <w:r w:rsidR="0043417B">
        <w:rPr>
          <w:lang w:val="el-GR"/>
        </w:rPr>
        <w:t>πολιτικού</w:t>
      </w:r>
      <w:r w:rsidR="0043417B" w:rsidRPr="0043417B">
        <w:rPr>
          <w:lang w:val="el-GR"/>
        </w:rPr>
        <w:t xml:space="preserve"> </w:t>
      </w:r>
      <w:r w:rsidR="0043417B">
        <w:rPr>
          <w:lang w:val="el-GR"/>
        </w:rPr>
        <w:t>συστήματος</w:t>
      </w:r>
      <w:r w:rsidR="0043417B" w:rsidRPr="0043417B">
        <w:rPr>
          <w:lang w:val="el-GR"/>
        </w:rPr>
        <w:t xml:space="preserve"> </w:t>
      </w:r>
      <w:r w:rsidR="0043417B">
        <w:rPr>
          <w:lang w:val="el-GR"/>
        </w:rPr>
        <w:t>αμφισβητείται</w:t>
      </w:r>
      <w:r w:rsidR="0043417B" w:rsidRPr="0043417B">
        <w:rPr>
          <w:lang w:val="el-GR"/>
        </w:rPr>
        <w:t xml:space="preserve"> </w:t>
      </w:r>
      <w:r w:rsidR="0043417B">
        <w:rPr>
          <w:lang w:val="el-GR"/>
        </w:rPr>
        <w:t>έντονα</w:t>
      </w:r>
      <w:r w:rsidR="0043417B" w:rsidRPr="0043417B">
        <w:rPr>
          <w:lang w:val="el-GR"/>
        </w:rPr>
        <w:t xml:space="preserve">, </w:t>
      </w:r>
      <w:r w:rsidR="0043417B">
        <w:rPr>
          <w:lang w:val="el-GR"/>
        </w:rPr>
        <w:t>όπως</w:t>
      </w:r>
      <w:r w:rsidR="0043417B" w:rsidRPr="0043417B">
        <w:rPr>
          <w:lang w:val="el-GR"/>
        </w:rPr>
        <w:t xml:space="preserve"> </w:t>
      </w:r>
      <w:r w:rsidR="0043417B">
        <w:rPr>
          <w:lang w:val="el-GR"/>
        </w:rPr>
        <w:t>καταδεικνύουν</w:t>
      </w:r>
      <w:r w:rsidR="0043417B" w:rsidRPr="0043417B">
        <w:rPr>
          <w:lang w:val="el-GR"/>
        </w:rPr>
        <w:t xml:space="preserve"> </w:t>
      </w:r>
      <w:r w:rsidR="0043417B">
        <w:rPr>
          <w:lang w:val="el-GR"/>
        </w:rPr>
        <w:t>οι</w:t>
      </w:r>
      <w:r w:rsidR="0043417B" w:rsidRPr="0043417B">
        <w:rPr>
          <w:lang w:val="el-GR"/>
        </w:rPr>
        <w:t xml:space="preserve"> </w:t>
      </w:r>
      <w:r w:rsidR="0043417B">
        <w:rPr>
          <w:lang w:val="el-GR"/>
        </w:rPr>
        <w:t>ποικίλες</w:t>
      </w:r>
      <w:r w:rsidR="0043417B" w:rsidRPr="0043417B">
        <w:rPr>
          <w:lang w:val="el-GR"/>
        </w:rPr>
        <w:t xml:space="preserve"> </w:t>
      </w:r>
      <w:r w:rsidR="0043417B">
        <w:rPr>
          <w:lang w:val="el-GR"/>
        </w:rPr>
        <w:t>διαδηλώσεις</w:t>
      </w:r>
      <w:r w:rsidR="0043417B" w:rsidRPr="0043417B">
        <w:rPr>
          <w:lang w:val="el-GR"/>
        </w:rPr>
        <w:t xml:space="preserve"> </w:t>
      </w:r>
      <w:r w:rsidR="0043417B">
        <w:rPr>
          <w:lang w:val="el-GR"/>
        </w:rPr>
        <w:t xml:space="preserve">πολιτών, η εκτεταμένη κάλυψη από τα μέσα μαζικής ενημέρωσης (ΜΜΕ) και η εντεινόμενη σύγκρουση μεταξύ των πολιτικών ελίτ. </w:t>
      </w:r>
      <w:r w:rsidR="00A06EED">
        <w:rPr>
          <w:lang w:val="el-GR"/>
        </w:rPr>
        <w:t>Προκειμένου</w:t>
      </w:r>
      <w:r w:rsidR="00A06EED" w:rsidRPr="00A06EED">
        <w:rPr>
          <w:lang w:val="el-GR"/>
        </w:rPr>
        <w:t xml:space="preserve"> </w:t>
      </w:r>
      <w:r w:rsidR="00A06EED">
        <w:rPr>
          <w:lang w:val="el-GR"/>
        </w:rPr>
        <w:t>να</w:t>
      </w:r>
      <w:r w:rsidR="00A06EED" w:rsidRPr="00A06EED">
        <w:rPr>
          <w:lang w:val="el-GR"/>
        </w:rPr>
        <w:t xml:space="preserve"> </w:t>
      </w:r>
      <w:r w:rsidR="00A06EED">
        <w:rPr>
          <w:lang w:val="el-GR"/>
        </w:rPr>
        <w:t>κατανοήσουμε</w:t>
      </w:r>
      <w:r w:rsidR="00A06EED" w:rsidRPr="00A06EED">
        <w:rPr>
          <w:lang w:val="el-GR"/>
        </w:rPr>
        <w:t xml:space="preserve"> </w:t>
      </w:r>
      <w:r w:rsidR="00A06EED">
        <w:rPr>
          <w:lang w:val="el-GR"/>
        </w:rPr>
        <w:t>τη</w:t>
      </w:r>
      <w:r w:rsidR="00A06EED" w:rsidRPr="00A06EED">
        <w:rPr>
          <w:lang w:val="el-GR"/>
        </w:rPr>
        <w:t xml:space="preserve"> </w:t>
      </w:r>
      <w:r w:rsidR="00A06EED">
        <w:rPr>
          <w:lang w:val="el-GR"/>
        </w:rPr>
        <w:t>φύση</w:t>
      </w:r>
      <w:r w:rsidR="00A06EED" w:rsidRPr="00A06EED">
        <w:rPr>
          <w:lang w:val="el-GR"/>
        </w:rPr>
        <w:t xml:space="preserve"> </w:t>
      </w:r>
      <w:r w:rsidR="00A06EED">
        <w:rPr>
          <w:lang w:val="el-GR"/>
        </w:rPr>
        <w:t>και</w:t>
      </w:r>
      <w:r w:rsidR="00A06EED" w:rsidRPr="00A06EED">
        <w:rPr>
          <w:lang w:val="el-GR"/>
        </w:rPr>
        <w:t xml:space="preserve"> </w:t>
      </w:r>
      <w:r w:rsidR="00A06EED">
        <w:rPr>
          <w:lang w:val="el-GR"/>
        </w:rPr>
        <w:t>κατεύθυνση</w:t>
      </w:r>
      <w:r w:rsidR="00A06EED" w:rsidRPr="00A06EED">
        <w:rPr>
          <w:lang w:val="el-GR"/>
        </w:rPr>
        <w:t xml:space="preserve"> </w:t>
      </w:r>
      <w:r w:rsidR="00A06EED">
        <w:rPr>
          <w:lang w:val="el-GR"/>
        </w:rPr>
        <w:t>αυτών</w:t>
      </w:r>
      <w:r w:rsidR="00A06EED" w:rsidRPr="00A06EED">
        <w:rPr>
          <w:lang w:val="el-GR"/>
        </w:rPr>
        <w:t xml:space="preserve"> </w:t>
      </w:r>
      <w:r w:rsidR="00A06EED">
        <w:rPr>
          <w:lang w:val="el-GR"/>
        </w:rPr>
        <w:t>των</w:t>
      </w:r>
      <w:r w:rsidR="00A06EED" w:rsidRPr="00A06EED">
        <w:rPr>
          <w:lang w:val="el-GR"/>
        </w:rPr>
        <w:t xml:space="preserve"> </w:t>
      </w:r>
      <w:r w:rsidR="00A06EED">
        <w:rPr>
          <w:lang w:val="el-GR"/>
        </w:rPr>
        <w:t>εκδηλώσεων</w:t>
      </w:r>
      <w:r w:rsidR="00A06EED" w:rsidRPr="00A06EED">
        <w:rPr>
          <w:lang w:val="el-GR"/>
        </w:rPr>
        <w:t xml:space="preserve"> </w:t>
      </w:r>
      <w:r w:rsidR="00A06EED">
        <w:rPr>
          <w:lang w:val="el-GR"/>
        </w:rPr>
        <w:t>αμφισβήτησης</w:t>
      </w:r>
      <w:r w:rsidR="00A06EED" w:rsidRPr="00A06EED">
        <w:rPr>
          <w:lang w:val="el-GR"/>
        </w:rPr>
        <w:t xml:space="preserve">, </w:t>
      </w:r>
      <w:r w:rsidR="00A06EED">
        <w:rPr>
          <w:lang w:val="el-GR"/>
        </w:rPr>
        <w:t>είναι</w:t>
      </w:r>
      <w:r w:rsidR="00A06EED" w:rsidRPr="00A06EED">
        <w:rPr>
          <w:lang w:val="el-GR"/>
        </w:rPr>
        <w:t xml:space="preserve"> </w:t>
      </w:r>
      <w:r w:rsidR="00A06EED">
        <w:rPr>
          <w:lang w:val="el-GR"/>
        </w:rPr>
        <w:t>απαραίτητο</w:t>
      </w:r>
      <w:r w:rsidR="00A06EED" w:rsidRPr="00A06EED">
        <w:rPr>
          <w:lang w:val="el-GR"/>
        </w:rPr>
        <w:t xml:space="preserve"> </w:t>
      </w:r>
      <w:r w:rsidR="00A06EED">
        <w:rPr>
          <w:lang w:val="el-GR"/>
        </w:rPr>
        <w:t>να</w:t>
      </w:r>
      <w:r w:rsidR="00A06EED" w:rsidRPr="00A06EED">
        <w:rPr>
          <w:lang w:val="el-GR"/>
        </w:rPr>
        <w:t xml:space="preserve"> </w:t>
      </w:r>
      <w:r w:rsidR="00A06EED">
        <w:rPr>
          <w:lang w:val="el-GR"/>
        </w:rPr>
        <w:t>στραφούμε</w:t>
      </w:r>
      <w:r w:rsidR="00A06EED" w:rsidRPr="00A06EED">
        <w:rPr>
          <w:lang w:val="el-GR"/>
        </w:rPr>
        <w:t xml:space="preserve"> </w:t>
      </w:r>
      <w:r w:rsidR="00A06EED">
        <w:rPr>
          <w:lang w:val="el-GR"/>
        </w:rPr>
        <w:t>στην</w:t>
      </w:r>
      <w:r w:rsidR="00A06EED" w:rsidRPr="00A06EED">
        <w:rPr>
          <w:lang w:val="el-GR"/>
        </w:rPr>
        <w:t xml:space="preserve"> </w:t>
      </w:r>
      <w:r w:rsidR="00A06EED">
        <w:rPr>
          <w:lang w:val="el-GR"/>
        </w:rPr>
        <w:t>επικοινωνία</w:t>
      </w:r>
      <w:r w:rsidR="00A06EED" w:rsidRPr="00A06EED">
        <w:rPr>
          <w:lang w:val="el-GR"/>
        </w:rPr>
        <w:t xml:space="preserve"> </w:t>
      </w:r>
      <w:r w:rsidR="00A06EED">
        <w:rPr>
          <w:lang w:val="el-GR"/>
        </w:rPr>
        <w:t>που</w:t>
      </w:r>
      <w:r w:rsidR="00A06EED" w:rsidRPr="00A06EED">
        <w:rPr>
          <w:lang w:val="el-GR"/>
        </w:rPr>
        <w:t xml:space="preserve"> </w:t>
      </w:r>
      <w:r w:rsidR="00A06EED">
        <w:rPr>
          <w:lang w:val="el-GR"/>
        </w:rPr>
        <w:t>λαμβάνει</w:t>
      </w:r>
      <w:r w:rsidR="00A06EED" w:rsidRPr="00A06EED">
        <w:rPr>
          <w:lang w:val="el-GR"/>
        </w:rPr>
        <w:t xml:space="preserve"> </w:t>
      </w:r>
      <w:r w:rsidR="00A06EED">
        <w:rPr>
          <w:lang w:val="el-GR"/>
        </w:rPr>
        <w:t>χώρα στη δημόσια σφαίρα, και μέσω της οποίας διαμορφώνονται οι αντιλήψεις και αντιδράσεις απέναντι στην κρίση.</w:t>
      </w:r>
    </w:p>
    <w:p w:rsidR="00766C38" w:rsidRPr="00DA5281" w:rsidRDefault="00A06EED" w:rsidP="001923E1">
      <w:pPr>
        <w:spacing w:after="0" w:line="480" w:lineRule="auto"/>
        <w:rPr>
          <w:lang w:val="el-GR"/>
        </w:rPr>
      </w:pPr>
      <w:r w:rsidRPr="00A06EED">
        <w:rPr>
          <w:lang w:val="el-GR"/>
        </w:rPr>
        <w:t xml:space="preserve">Το κεντρικό επιχείρημα αυτού του άρθρου είναι ότι μια οικονομική κρίση, όπως αυτή που πλήττει την Ευρωπαϊκή Ένωση </w:t>
      </w:r>
      <w:r w:rsidR="00DA5281">
        <w:rPr>
          <w:lang w:val="el-GR"/>
        </w:rPr>
        <w:t xml:space="preserve">(ΕΕ) </w:t>
      </w:r>
      <w:r w:rsidRPr="00A06EED">
        <w:rPr>
          <w:lang w:val="el-GR"/>
        </w:rPr>
        <w:t>τα τελευταία δύο περίπου χρόνια, επιταχύνει την αναδιάρθρωση ή και ριζική αναμόρφωση του πολιτικού συστήματος σε εθνικό και Ευρωπαϊκό επίπεδο.</w:t>
      </w:r>
      <w:r>
        <w:rPr>
          <w:lang w:val="el-GR"/>
        </w:rPr>
        <w:t xml:space="preserve"> Αυτό</w:t>
      </w:r>
      <w:r w:rsidRPr="00C356F4">
        <w:rPr>
          <w:lang w:val="el-GR"/>
        </w:rPr>
        <w:t xml:space="preserve"> </w:t>
      </w:r>
      <w:r>
        <w:rPr>
          <w:lang w:val="el-GR"/>
        </w:rPr>
        <w:t>δεν</w:t>
      </w:r>
      <w:r w:rsidRPr="00C356F4">
        <w:rPr>
          <w:lang w:val="el-GR"/>
        </w:rPr>
        <w:t xml:space="preserve"> </w:t>
      </w:r>
      <w:r>
        <w:rPr>
          <w:lang w:val="el-GR"/>
        </w:rPr>
        <w:t>συμβαίνει</w:t>
      </w:r>
      <w:r w:rsidRPr="00C356F4">
        <w:rPr>
          <w:lang w:val="el-GR"/>
        </w:rPr>
        <w:t xml:space="preserve"> </w:t>
      </w:r>
      <w:r>
        <w:rPr>
          <w:lang w:val="el-GR"/>
        </w:rPr>
        <w:t>μόνο</w:t>
      </w:r>
      <w:r w:rsidRPr="00C356F4">
        <w:rPr>
          <w:lang w:val="el-GR"/>
        </w:rPr>
        <w:t xml:space="preserve"> </w:t>
      </w:r>
      <w:r>
        <w:rPr>
          <w:lang w:val="el-GR"/>
        </w:rPr>
        <w:t>λόγω</w:t>
      </w:r>
      <w:r w:rsidRPr="00C356F4">
        <w:rPr>
          <w:lang w:val="el-GR"/>
        </w:rPr>
        <w:t xml:space="preserve"> </w:t>
      </w:r>
      <w:r>
        <w:rPr>
          <w:lang w:val="el-GR"/>
        </w:rPr>
        <w:t>του</w:t>
      </w:r>
      <w:r w:rsidRPr="00C356F4">
        <w:rPr>
          <w:lang w:val="el-GR"/>
        </w:rPr>
        <w:t xml:space="preserve"> </w:t>
      </w:r>
      <w:r>
        <w:rPr>
          <w:lang w:val="el-GR"/>
        </w:rPr>
        <w:t>ότι</w:t>
      </w:r>
      <w:r w:rsidRPr="00C356F4">
        <w:rPr>
          <w:lang w:val="el-GR"/>
        </w:rPr>
        <w:t xml:space="preserve"> </w:t>
      </w:r>
      <w:r>
        <w:rPr>
          <w:lang w:val="el-GR"/>
        </w:rPr>
        <w:t>οι</w:t>
      </w:r>
      <w:r w:rsidRPr="00C356F4">
        <w:rPr>
          <w:lang w:val="el-GR"/>
        </w:rPr>
        <w:t xml:space="preserve"> </w:t>
      </w:r>
      <w:r w:rsidR="00C356F4">
        <w:rPr>
          <w:lang w:val="el-GR"/>
        </w:rPr>
        <w:t>δομές</w:t>
      </w:r>
      <w:r w:rsidR="00C356F4" w:rsidRPr="00C356F4">
        <w:rPr>
          <w:lang w:val="el-GR"/>
        </w:rPr>
        <w:t xml:space="preserve"> </w:t>
      </w:r>
      <w:r w:rsidR="00C356F4">
        <w:rPr>
          <w:lang w:val="el-GR"/>
        </w:rPr>
        <w:t>διακυβέρνησης</w:t>
      </w:r>
      <w:r w:rsidR="00C356F4" w:rsidRPr="00C356F4">
        <w:rPr>
          <w:lang w:val="el-GR"/>
        </w:rPr>
        <w:t xml:space="preserve"> </w:t>
      </w:r>
      <w:r w:rsidR="00C356F4">
        <w:rPr>
          <w:lang w:val="el-GR"/>
        </w:rPr>
        <w:t>υπόκεινται</w:t>
      </w:r>
      <w:r w:rsidR="00C356F4" w:rsidRPr="00C356F4">
        <w:rPr>
          <w:lang w:val="el-GR"/>
        </w:rPr>
        <w:t xml:space="preserve"> </w:t>
      </w:r>
      <w:r w:rsidR="00C356F4">
        <w:rPr>
          <w:lang w:val="el-GR"/>
        </w:rPr>
        <w:t>σε</w:t>
      </w:r>
      <w:r w:rsidR="00C356F4" w:rsidRPr="00C356F4">
        <w:rPr>
          <w:lang w:val="el-GR"/>
        </w:rPr>
        <w:t xml:space="preserve"> </w:t>
      </w:r>
      <w:r w:rsidR="00C356F4">
        <w:rPr>
          <w:lang w:val="el-GR"/>
        </w:rPr>
        <w:t>αλλαγές</w:t>
      </w:r>
      <w:r w:rsidR="00C356F4" w:rsidRPr="00C356F4">
        <w:rPr>
          <w:lang w:val="el-GR"/>
        </w:rPr>
        <w:t xml:space="preserve"> </w:t>
      </w:r>
      <w:r w:rsidR="00C356F4">
        <w:rPr>
          <w:lang w:val="el-GR"/>
        </w:rPr>
        <w:t>από</w:t>
      </w:r>
      <w:r w:rsidR="00C356F4" w:rsidRPr="00C356F4">
        <w:rPr>
          <w:lang w:val="el-GR"/>
        </w:rPr>
        <w:t xml:space="preserve"> </w:t>
      </w:r>
      <w:r w:rsidR="00C356F4">
        <w:rPr>
          <w:lang w:val="el-GR"/>
        </w:rPr>
        <w:t>το</w:t>
      </w:r>
      <w:r w:rsidR="00C356F4" w:rsidRPr="00C356F4">
        <w:rPr>
          <w:lang w:val="el-GR"/>
        </w:rPr>
        <w:t xml:space="preserve"> </w:t>
      </w:r>
      <w:r w:rsidR="00C356F4">
        <w:rPr>
          <w:lang w:val="el-GR"/>
        </w:rPr>
        <w:t>πολιτικό</w:t>
      </w:r>
      <w:r w:rsidR="00C356F4" w:rsidRPr="00C356F4">
        <w:rPr>
          <w:lang w:val="el-GR"/>
        </w:rPr>
        <w:t xml:space="preserve"> </w:t>
      </w:r>
      <w:r w:rsidR="00C356F4">
        <w:rPr>
          <w:lang w:val="el-GR"/>
        </w:rPr>
        <w:t>σύστημα</w:t>
      </w:r>
      <w:r w:rsidR="00C356F4" w:rsidRPr="00C356F4">
        <w:rPr>
          <w:lang w:val="el-GR"/>
        </w:rPr>
        <w:t xml:space="preserve"> </w:t>
      </w:r>
      <w:r w:rsidR="00C356F4">
        <w:rPr>
          <w:lang w:val="el-GR"/>
        </w:rPr>
        <w:t>ως</w:t>
      </w:r>
      <w:r w:rsidR="00C356F4" w:rsidRPr="00C356F4">
        <w:rPr>
          <w:lang w:val="el-GR"/>
        </w:rPr>
        <w:t xml:space="preserve"> </w:t>
      </w:r>
      <w:r w:rsidR="00C356F4">
        <w:rPr>
          <w:lang w:val="el-GR"/>
        </w:rPr>
        <w:t>απάντηση</w:t>
      </w:r>
      <w:r w:rsidR="00ED3F17">
        <w:rPr>
          <w:lang w:val="el-GR"/>
        </w:rPr>
        <w:t>ς των τελευταίων</w:t>
      </w:r>
      <w:r w:rsidR="00C356F4" w:rsidRPr="00C356F4">
        <w:rPr>
          <w:lang w:val="el-GR"/>
        </w:rPr>
        <w:t xml:space="preserve"> </w:t>
      </w:r>
      <w:r w:rsidR="00C356F4">
        <w:rPr>
          <w:lang w:val="el-GR"/>
        </w:rPr>
        <w:t>στην</w:t>
      </w:r>
      <w:r w:rsidR="00C356F4" w:rsidRPr="00C356F4">
        <w:rPr>
          <w:lang w:val="el-GR"/>
        </w:rPr>
        <w:t xml:space="preserve"> </w:t>
      </w:r>
      <w:r w:rsidR="00C356F4">
        <w:rPr>
          <w:lang w:val="el-GR"/>
        </w:rPr>
        <w:t>κρίση</w:t>
      </w:r>
      <w:r w:rsidR="00C356F4" w:rsidRPr="00C356F4">
        <w:rPr>
          <w:lang w:val="el-GR"/>
        </w:rPr>
        <w:t xml:space="preserve">, </w:t>
      </w:r>
      <w:r w:rsidR="00C356F4">
        <w:rPr>
          <w:lang w:val="el-GR"/>
        </w:rPr>
        <w:t>αλλά</w:t>
      </w:r>
      <w:r w:rsidR="00C356F4" w:rsidRPr="00C356F4">
        <w:rPr>
          <w:lang w:val="el-GR"/>
        </w:rPr>
        <w:t xml:space="preserve"> </w:t>
      </w:r>
      <w:r w:rsidR="00C356F4">
        <w:rPr>
          <w:lang w:val="el-GR"/>
        </w:rPr>
        <w:t>και</w:t>
      </w:r>
      <w:r w:rsidR="00C356F4" w:rsidRPr="00C356F4">
        <w:rPr>
          <w:lang w:val="el-GR"/>
        </w:rPr>
        <w:t xml:space="preserve"> </w:t>
      </w:r>
      <w:r w:rsidR="00C356F4">
        <w:rPr>
          <w:lang w:val="el-GR"/>
        </w:rPr>
        <w:t>λόγω της αυξημένης πίεσης από τους πολίτες προς την πολιτική εξουσία να αναλάβει ρυθμιστική δράση. Παράλληλα</w:t>
      </w:r>
      <w:r w:rsidR="00C356F4" w:rsidRPr="00DA5281">
        <w:rPr>
          <w:lang w:val="el-GR"/>
        </w:rPr>
        <w:t xml:space="preserve">, </w:t>
      </w:r>
      <w:r w:rsidR="00C356F4">
        <w:rPr>
          <w:lang w:val="el-GR"/>
        </w:rPr>
        <w:t>η</w:t>
      </w:r>
      <w:r w:rsidR="00C356F4" w:rsidRPr="00DA5281">
        <w:rPr>
          <w:lang w:val="el-GR"/>
        </w:rPr>
        <w:t xml:space="preserve"> </w:t>
      </w:r>
      <w:r w:rsidR="00DA5281">
        <w:rPr>
          <w:lang w:val="el-GR"/>
        </w:rPr>
        <w:t xml:space="preserve">στενή </w:t>
      </w:r>
      <w:r w:rsidR="00C356F4">
        <w:rPr>
          <w:lang w:val="el-GR"/>
        </w:rPr>
        <w:t>διασύνδεση</w:t>
      </w:r>
      <w:r w:rsidR="00C356F4" w:rsidRPr="00DA5281">
        <w:rPr>
          <w:lang w:val="el-GR"/>
        </w:rPr>
        <w:t xml:space="preserve"> </w:t>
      </w:r>
      <w:r w:rsidR="00C356F4">
        <w:rPr>
          <w:lang w:val="el-GR"/>
        </w:rPr>
        <w:t>της</w:t>
      </w:r>
      <w:r w:rsidR="00C356F4" w:rsidRPr="00DA5281">
        <w:rPr>
          <w:lang w:val="el-GR"/>
        </w:rPr>
        <w:t xml:space="preserve"> </w:t>
      </w:r>
      <w:r w:rsidR="00C356F4">
        <w:rPr>
          <w:lang w:val="el-GR"/>
        </w:rPr>
        <w:t>Ευρώπης</w:t>
      </w:r>
      <w:r w:rsidR="00C356F4" w:rsidRPr="00DA5281">
        <w:rPr>
          <w:lang w:val="el-GR"/>
        </w:rPr>
        <w:t xml:space="preserve"> </w:t>
      </w:r>
      <w:r w:rsidR="00C356F4">
        <w:rPr>
          <w:lang w:val="el-GR"/>
        </w:rPr>
        <w:t>με</w:t>
      </w:r>
      <w:r w:rsidR="00C356F4" w:rsidRPr="00DA5281">
        <w:rPr>
          <w:lang w:val="el-GR"/>
        </w:rPr>
        <w:t xml:space="preserve"> </w:t>
      </w:r>
      <w:r w:rsidR="00C356F4">
        <w:rPr>
          <w:lang w:val="el-GR"/>
        </w:rPr>
        <w:t>τον</w:t>
      </w:r>
      <w:r w:rsidR="00C356F4" w:rsidRPr="00DA5281">
        <w:rPr>
          <w:lang w:val="el-GR"/>
        </w:rPr>
        <w:t xml:space="preserve"> </w:t>
      </w:r>
      <w:r w:rsidR="00C356F4">
        <w:rPr>
          <w:lang w:val="el-GR"/>
        </w:rPr>
        <w:t>υπόλοιπο</w:t>
      </w:r>
      <w:r w:rsidR="00C356F4" w:rsidRPr="00DA5281">
        <w:rPr>
          <w:lang w:val="el-GR"/>
        </w:rPr>
        <w:t xml:space="preserve"> </w:t>
      </w:r>
      <w:r w:rsidR="00C356F4">
        <w:rPr>
          <w:lang w:val="el-GR"/>
        </w:rPr>
        <w:t>κόσμο</w:t>
      </w:r>
      <w:r w:rsidR="00C356F4" w:rsidRPr="00DA5281">
        <w:rPr>
          <w:lang w:val="el-GR"/>
        </w:rPr>
        <w:t xml:space="preserve"> </w:t>
      </w:r>
      <w:r w:rsidR="00C356F4">
        <w:rPr>
          <w:lang w:val="el-GR"/>
        </w:rPr>
        <w:t>μέσω</w:t>
      </w:r>
      <w:r w:rsidR="00C356F4" w:rsidRPr="00DA5281">
        <w:rPr>
          <w:lang w:val="el-GR"/>
        </w:rPr>
        <w:t xml:space="preserve"> </w:t>
      </w:r>
      <w:r w:rsidR="00C356F4">
        <w:rPr>
          <w:lang w:val="el-GR"/>
        </w:rPr>
        <w:t>της</w:t>
      </w:r>
      <w:r w:rsidR="00C356F4" w:rsidRPr="00DA5281">
        <w:rPr>
          <w:lang w:val="el-GR"/>
        </w:rPr>
        <w:t xml:space="preserve"> </w:t>
      </w:r>
      <w:r w:rsidR="00C356F4">
        <w:rPr>
          <w:lang w:val="el-GR"/>
        </w:rPr>
        <w:t>παγκοσμιοποίησης</w:t>
      </w:r>
      <w:r w:rsidR="00C356F4" w:rsidRPr="00DA5281">
        <w:rPr>
          <w:lang w:val="el-GR"/>
        </w:rPr>
        <w:t xml:space="preserve"> </w:t>
      </w:r>
      <w:r w:rsidR="00C356F4">
        <w:rPr>
          <w:lang w:val="el-GR"/>
        </w:rPr>
        <w:t>των</w:t>
      </w:r>
      <w:r w:rsidR="00C356F4" w:rsidRPr="00DA5281">
        <w:rPr>
          <w:lang w:val="el-GR"/>
        </w:rPr>
        <w:t xml:space="preserve"> </w:t>
      </w:r>
      <w:r w:rsidR="00C356F4">
        <w:rPr>
          <w:lang w:val="el-GR"/>
        </w:rPr>
        <w:t>αγορών</w:t>
      </w:r>
      <w:r w:rsidR="00C356F4" w:rsidRPr="00DA5281">
        <w:rPr>
          <w:lang w:val="el-GR"/>
        </w:rPr>
        <w:t xml:space="preserve"> </w:t>
      </w:r>
      <w:r w:rsidR="00C356F4">
        <w:rPr>
          <w:lang w:val="el-GR"/>
        </w:rPr>
        <w:t>και</w:t>
      </w:r>
      <w:r w:rsidR="00C356F4" w:rsidRPr="00DA5281">
        <w:rPr>
          <w:lang w:val="el-GR"/>
        </w:rPr>
        <w:t xml:space="preserve"> </w:t>
      </w:r>
      <w:r w:rsidR="00C356F4">
        <w:rPr>
          <w:lang w:val="el-GR"/>
        </w:rPr>
        <w:t>των</w:t>
      </w:r>
      <w:r w:rsidR="00C356F4" w:rsidRPr="00DA5281">
        <w:rPr>
          <w:lang w:val="el-GR"/>
        </w:rPr>
        <w:t xml:space="preserve"> </w:t>
      </w:r>
      <w:r w:rsidR="00C356F4">
        <w:rPr>
          <w:lang w:val="el-GR"/>
        </w:rPr>
        <w:t>νέων</w:t>
      </w:r>
      <w:r w:rsidR="00C356F4" w:rsidRPr="00DA5281">
        <w:rPr>
          <w:lang w:val="el-GR"/>
        </w:rPr>
        <w:t xml:space="preserve"> </w:t>
      </w:r>
      <w:r w:rsidR="00C356F4">
        <w:rPr>
          <w:lang w:val="el-GR"/>
        </w:rPr>
        <w:t>τεχνολογιών</w:t>
      </w:r>
      <w:r w:rsidR="00C356F4" w:rsidRPr="00DA5281">
        <w:rPr>
          <w:lang w:val="el-GR"/>
        </w:rPr>
        <w:t xml:space="preserve"> </w:t>
      </w:r>
      <w:r w:rsidR="00C356F4">
        <w:rPr>
          <w:lang w:val="el-GR"/>
        </w:rPr>
        <w:t>επικοινωνίας</w:t>
      </w:r>
      <w:r w:rsidR="00C356F4" w:rsidRPr="00DA5281">
        <w:rPr>
          <w:lang w:val="el-GR"/>
        </w:rPr>
        <w:t xml:space="preserve"> </w:t>
      </w:r>
      <w:r w:rsidR="00DA5281">
        <w:rPr>
          <w:lang w:val="el-GR"/>
        </w:rPr>
        <w:t>διευρύνει</w:t>
      </w:r>
      <w:r w:rsidR="00C356F4" w:rsidRPr="00DA5281">
        <w:rPr>
          <w:lang w:val="el-GR"/>
        </w:rPr>
        <w:t xml:space="preserve"> </w:t>
      </w:r>
      <w:r w:rsidR="00DB40F4">
        <w:rPr>
          <w:lang w:val="el-GR"/>
        </w:rPr>
        <w:t>τη</w:t>
      </w:r>
      <w:r w:rsidR="00DB40F4" w:rsidRPr="00DA5281">
        <w:rPr>
          <w:lang w:val="el-GR"/>
        </w:rPr>
        <w:t xml:space="preserve"> </w:t>
      </w:r>
      <w:r w:rsidR="00DB40F4">
        <w:rPr>
          <w:lang w:val="el-GR"/>
        </w:rPr>
        <w:t>σφαίρα</w:t>
      </w:r>
      <w:r w:rsidR="00DB40F4" w:rsidRPr="00DA5281">
        <w:rPr>
          <w:lang w:val="el-GR"/>
        </w:rPr>
        <w:t xml:space="preserve"> </w:t>
      </w:r>
      <w:r w:rsidR="00DB40F4">
        <w:rPr>
          <w:lang w:val="el-GR"/>
        </w:rPr>
        <w:t>επίδρασης</w:t>
      </w:r>
      <w:r w:rsidR="00DB40F4" w:rsidRPr="00DA5281">
        <w:rPr>
          <w:lang w:val="el-GR"/>
        </w:rPr>
        <w:t xml:space="preserve"> </w:t>
      </w:r>
      <w:r w:rsidR="00DA5281">
        <w:rPr>
          <w:lang w:val="el-GR"/>
        </w:rPr>
        <w:t xml:space="preserve">αυτής της διαδικασίας </w:t>
      </w:r>
      <w:r w:rsidR="00DA5281" w:rsidRPr="00DA5281">
        <w:rPr>
          <w:lang w:val="el-GR"/>
        </w:rPr>
        <w:t xml:space="preserve"> αναδιάρθρωση</w:t>
      </w:r>
      <w:r w:rsidR="00DA5281">
        <w:rPr>
          <w:lang w:val="el-GR"/>
        </w:rPr>
        <w:t>ς</w:t>
      </w:r>
      <w:r w:rsidR="00DA5281" w:rsidRPr="00DA5281">
        <w:rPr>
          <w:lang w:val="el-GR"/>
        </w:rPr>
        <w:t xml:space="preserve"> ή και ριζική</w:t>
      </w:r>
      <w:r w:rsidR="00DA5281">
        <w:rPr>
          <w:lang w:val="el-GR"/>
        </w:rPr>
        <w:t>ς</w:t>
      </w:r>
      <w:r w:rsidR="00DA5281" w:rsidRPr="00DA5281">
        <w:rPr>
          <w:lang w:val="el-GR"/>
        </w:rPr>
        <w:t xml:space="preserve"> </w:t>
      </w:r>
      <w:r w:rsidR="00DA5281">
        <w:rPr>
          <w:lang w:val="el-GR"/>
        </w:rPr>
        <w:t>ανατροπής</w:t>
      </w:r>
      <w:r w:rsidR="00DA5281" w:rsidRPr="00DA5281">
        <w:rPr>
          <w:lang w:val="el-GR"/>
        </w:rPr>
        <w:t xml:space="preserve"> του πολιτικού συστήματος</w:t>
      </w:r>
      <w:r w:rsidR="00DA5281">
        <w:rPr>
          <w:lang w:val="el-GR"/>
        </w:rPr>
        <w:t xml:space="preserve"> πέρα από την ΕΕ.</w:t>
      </w:r>
      <w:r w:rsidR="00C356F4" w:rsidRPr="00DA5281">
        <w:rPr>
          <w:lang w:val="el-GR"/>
        </w:rPr>
        <w:t xml:space="preserve">   </w:t>
      </w:r>
      <w:r w:rsidR="00DA5281">
        <w:rPr>
          <w:lang w:val="el-GR"/>
        </w:rPr>
        <w:t>Η</w:t>
      </w:r>
      <w:r w:rsidR="00DA5281" w:rsidRPr="00DA5281">
        <w:rPr>
          <w:lang w:val="el-GR"/>
        </w:rPr>
        <w:t xml:space="preserve"> </w:t>
      </w:r>
      <w:r w:rsidR="00DA5281">
        <w:rPr>
          <w:lang w:val="el-GR"/>
        </w:rPr>
        <w:t>δημόσια</w:t>
      </w:r>
      <w:r w:rsidR="00DA5281" w:rsidRPr="00DA5281">
        <w:rPr>
          <w:lang w:val="el-GR"/>
        </w:rPr>
        <w:t xml:space="preserve"> </w:t>
      </w:r>
      <w:r w:rsidR="00DA5281">
        <w:rPr>
          <w:lang w:val="el-GR"/>
        </w:rPr>
        <w:t>αμφισβήτηση</w:t>
      </w:r>
      <w:r w:rsidR="00DA5281" w:rsidRPr="00DA5281">
        <w:rPr>
          <w:lang w:val="el-GR"/>
        </w:rPr>
        <w:t xml:space="preserve"> </w:t>
      </w:r>
      <w:r w:rsidR="00DA5281">
        <w:rPr>
          <w:lang w:val="el-GR"/>
        </w:rPr>
        <w:t>της</w:t>
      </w:r>
      <w:r w:rsidR="00DA5281" w:rsidRPr="00DA5281">
        <w:rPr>
          <w:lang w:val="el-GR"/>
        </w:rPr>
        <w:t xml:space="preserve"> </w:t>
      </w:r>
      <w:r w:rsidR="00DA5281">
        <w:rPr>
          <w:lang w:val="el-GR"/>
        </w:rPr>
        <w:t>νομιμότητας</w:t>
      </w:r>
      <w:r w:rsidR="00DA5281" w:rsidRPr="00DA5281">
        <w:rPr>
          <w:lang w:val="el-GR"/>
        </w:rPr>
        <w:t xml:space="preserve"> </w:t>
      </w:r>
      <w:r w:rsidR="00DA5281">
        <w:rPr>
          <w:lang w:val="el-GR"/>
        </w:rPr>
        <w:t>του</w:t>
      </w:r>
      <w:r w:rsidR="00DA5281" w:rsidRPr="00DA5281">
        <w:rPr>
          <w:lang w:val="el-GR"/>
        </w:rPr>
        <w:t xml:space="preserve"> </w:t>
      </w:r>
      <w:r w:rsidR="00DA5281">
        <w:rPr>
          <w:lang w:val="el-GR"/>
        </w:rPr>
        <w:t>πολιτικού</w:t>
      </w:r>
      <w:r w:rsidR="00DA5281" w:rsidRPr="00DA5281">
        <w:rPr>
          <w:lang w:val="el-GR"/>
        </w:rPr>
        <w:t xml:space="preserve"> </w:t>
      </w:r>
      <w:r w:rsidR="00DA5281">
        <w:rPr>
          <w:lang w:val="el-GR"/>
        </w:rPr>
        <w:t>συστήματος</w:t>
      </w:r>
      <w:r w:rsidR="00DA5281" w:rsidRPr="00DA5281">
        <w:rPr>
          <w:lang w:val="el-GR"/>
        </w:rPr>
        <w:t xml:space="preserve"> </w:t>
      </w:r>
      <w:r w:rsidR="00DA5281">
        <w:rPr>
          <w:lang w:val="el-GR"/>
        </w:rPr>
        <w:t>διευ</w:t>
      </w:r>
      <w:r w:rsidR="00ED3F17">
        <w:rPr>
          <w:lang w:val="el-GR"/>
        </w:rPr>
        <w:t xml:space="preserve">κολύνει τη </w:t>
      </w:r>
      <w:r w:rsidR="00ED3F17">
        <w:rPr>
          <w:lang w:val="el-GR"/>
        </w:rPr>
        <w:lastRenderedPageBreak/>
        <w:t>διαδικασία αναδιάρθρω</w:t>
      </w:r>
      <w:r w:rsidR="00DA5281">
        <w:rPr>
          <w:lang w:val="el-GR"/>
        </w:rPr>
        <w:t>σης/ανατροπής καθώς αναδεικνύει δημοσίως τις πτυχές της πολιτικής αντιπαράθεσης που αφορούν στην κατανομή της εξουσίας ανάμεσα σε ανταγωνιστικά μεταξύ τους κέντρα διακυβέρνησης (εθνικὀ</w:t>
      </w:r>
      <w:r w:rsidR="00ED3F17">
        <w:rPr>
          <w:lang w:val="el-GR"/>
        </w:rPr>
        <w:t>, Ευρωπαϊκό, παγκ</w:t>
      </w:r>
      <w:r w:rsidR="00DA5281">
        <w:rPr>
          <w:lang w:val="el-GR"/>
        </w:rPr>
        <w:t>όσμιο).</w:t>
      </w:r>
    </w:p>
    <w:p w:rsidR="00E07E81" w:rsidRPr="00D87531" w:rsidRDefault="007D3682" w:rsidP="001923E1">
      <w:pPr>
        <w:spacing w:after="0" w:line="480" w:lineRule="auto"/>
        <w:rPr>
          <w:lang w:val="el-GR"/>
        </w:rPr>
      </w:pPr>
      <w:r w:rsidRPr="007D3682">
        <w:rPr>
          <w:lang w:val="el-GR"/>
        </w:rPr>
        <w:t xml:space="preserve">Βασιζόμενοι στην έννοια της «δημόσιας σφαίρας», προτείνουμε ένα καινοτόμο </w:t>
      </w:r>
      <w:r w:rsidR="00ED3F17">
        <w:rPr>
          <w:lang w:val="el-GR"/>
        </w:rPr>
        <w:t>αναλυτι</w:t>
      </w:r>
      <w:r w:rsidRPr="007D3682">
        <w:rPr>
          <w:lang w:val="el-GR"/>
        </w:rPr>
        <w:t>κό πλαίσιο για τη διεξαγωγή εμπειρικής έρευνας στον τομέα της πολιτικής νομιμοποίησης, το οποίο αποσκοπεί στο να αποτυπώσει τη σχέση ανάμεσα α) στις θέσεις αμφισβήτησης του πολιτικού συστήματος, οι οποίες εκφράζονται μέσα από συζητήσεις στα ηλεκτρονικά μέσα ενημέρωσης και σε αυτές που εκφράζονται κατά τη διάρκεια σχετικών κοινοβουλευτικών συνεδριάσεων και β) στις παραπάνω δημόσια εκφραζόμενες θέσεις αμφισβήτησης του πολιτικού συστήματος και  στις πολιτικές αποφάσεις που λαμβάνονται για τη διαχείρηση της κρίσης.</w:t>
      </w:r>
    </w:p>
    <w:p w:rsidR="00B229EC" w:rsidRPr="005403A7" w:rsidRDefault="002610B4" w:rsidP="001923E1">
      <w:pPr>
        <w:pStyle w:val="Heading1"/>
        <w:rPr>
          <w:lang w:val="el-GR"/>
        </w:rPr>
      </w:pPr>
      <w:r w:rsidRPr="005403A7">
        <w:rPr>
          <w:lang w:val="el-GR"/>
        </w:rPr>
        <w:t xml:space="preserve">2. </w:t>
      </w:r>
      <w:r w:rsidR="005403A7">
        <w:rPr>
          <w:lang w:val="el-GR"/>
        </w:rPr>
        <w:t>Κρίση</w:t>
      </w:r>
      <w:r w:rsidR="005403A7" w:rsidRPr="005403A7">
        <w:rPr>
          <w:lang w:val="el-GR"/>
        </w:rPr>
        <w:t xml:space="preserve"> </w:t>
      </w:r>
      <w:r w:rsidR="005403A7">
        <w:rPr>
          <w:lang w:val="el-GR"/>
        </w:rPr>
        <w:t>και</w:t>
      </w:r>
      <w:r w:rsidR="005403A7" w:rsidRPr="005403A7">
        <w:rPr>
          <w:lang w:val="el-GR"/>
        </w:rPr>
        <w:t xml:space="preserve"> </w:t>
      </w:r>
      <w:r w:rsidR="005403A7">
        <w:rPr>
          <w:lang w:val="el-GR"/>
        </w:rPr>
        <w:t>πολιτική</w:t>
      </w:r>
      <w:r w:rsidR="005403A7" w:rsidRPr="005403A7">
        <w:rPr>
          <w:lang w:val="el-GR"/>
        </w:rPr>
        <w:t xml:space="preserve"> </w:t>
      </w:r>
      <w:r w:rsidR="005403A7">
        <w:rPr>
          <w:lang w:val="el-GR"/>
        </w:rPr>
        <w:t>νομιμοποίηση σε παγκόσμιο πλαίσιο</w:t>
      </w:r>
    </w:p>
    <w:p w:rsidR="00A6304B" w:rsidRPr="00A6304B" w:rsidRDefault="00A6304B" w:rsidP="00A6304B">
      <w:pPr>
        <w:spacing w:after="0" w:line="480" w:lineRule="auto"/>
        <w:rPr>
          <w:lang w:val="el-GR"/>
        </w:rPr>
      </w:pPr>
      <w:r>
        <w:rPr>
          <w:lang w:val="el-GR"/>
        </w:rPr>
        <w:t>Το</w:t>
      </w:r>
      <w:r w:rsidR="005403A7" w:rsidRPr="005403A7">
        <w:rPr>
          <w:lang w:val="el-GR"/>
        </w:rPr>
        <w:t xml:space="preserve"> </w:t>
      </w:r>
      <w:r w:rsidR="005403A7">
        <w:rPr>
          <w:lang w:val="el-GR"/>
        </w:rPr>
        <w:t>άρθρο</w:t>
      </w:r>
      <w:r w:rsidR="005403A7" w:rsidRPr="005403A7">
        <w:rPr>
          <w:lang w:val="el-GR"/>
        </w:rPr>
        <w:t xml:space="preserve"> </w:t>
      </w:r>
      <w:r>
        <w:rPr>
          <w:lang w:val="el-GR"/>
        </w:rPr>
        <w:t>αυτό στηρίζεται σε και ταυτόχρονα αποσκοπεί</w:t>
      </w:r>
      <w:r w:rsidR="005403A7" w:rsidRPr="005403A7">
        <w:rPr>
          <w:lang w:val="el-GR"/>
        </w:rPr>
        <w:t xml:space="preserve"> </w:t>
      </w:r>
      <w:r w:rsidR="005403A7">
        <w:rPr>
          <w:lang w:val="el-GR"/>
        </w:rPr>
        <w:t>στην</w:t>
      </w:r>
      <w:r w:rsidR="005403A7" w:rsidRPr="005403A7">
        <w:rPr>
          <w:lang w:val="el-GR"/>
        </w:rPr>
        <w:t xml:space="preserve"> </w:t>
      </w:r>
      <w:r w:rsidR="005403A7">
        <w:rPr>
          <w:lang w:val="el-GR"/>
        </w:rPr>
        <w:t>προώθηση</w:t>
      </w:r>
      <w:r w:rsidR="005403A7" w:rsidRPr="005403A7">
        <w:rPr>
          <w:lang w:val="el-GR"/>
        </w:rPr>
        <w:t xml:space="preserve"> </w:t>
      </w:r>
      <w:r w:rsidR="005403A7">
        <w:rPr>
          <w:lang w:val="el-GR"/>
        </w:rPr>
        <w:t>της</w:t>
      </w:r>
      <w:r w:rsidR="005403A7" w:rsidRPr="005403A7">
        <w:rPr>
          <w:lang w:val="el-GR"/>
        </w:rPr>
        <w:t xml:space="preserve"> </w:t>
      </w:r>
      <w:r w:rsidR="005403A7">
        <w:rPr>
          <w:lang w:val="el-GR"/>
        </w:rPr>
        <w:t>διεπιστημονικής</w:t>
      </w:r>
      <w:r w:rsidR="005403A7" w:rsidRPr="005403A7">
        <w:rPr>
          <w:lang w:val="el-GR"/>
        </w:rPr>
        <w:t xml:space="preserve"> </w:t>
      </w:r>
      <w:r w:rsidR="005403A7">
        <w:rPr>
          <w:lang w:val="el-GR"/>
        </w:rPr>
        <w:t>συζήτησης</w:t>
      </w:r>
      <w:r w:rsidR="005403A7" w:rsidRPr="005403A7">
        <w:rPr>
          <w:lang w:val="el-GR"/>
        </w:rPr>
        <w:t xml:space="preserve"> </w:t>
      </w:r>
      <w:r w:rsidR="005403A7">
        <w:rPr>
          <w:lang w:val="el-GR"/>
        </w:rPr>
        <w:t>σχετικά</w:t>
      </w:r>
      <w:r w:rsidR="005403A7" w:rsidRPr="005403A7">
        <w:rPr>
          <w:lang w:val="el-GR"/>
        </w:rPr>
        <w:t xml:space="preserve"> </w:t>
      </w:r>
      <w:r w:rsidR="005403A7">
        <w:rPr>
          <w:lang w:val="el-GR"/>
        </w:rPr>
        <w:t>με</w:t>
      </w:r>
      <w:r w:rsidR="005403A7" w:rsidRPr="005403A7">
        <w:rPr>
          <w:lang w:val="el-GR"/>
        </w:rPr>
        <w:t xml:space="preserve"> </w:t>
      </w:r>
      <w:r w:rsidR="005403A7">
        <w:rPr>
          <w:lang w:val="el-GR"/>
        </w:rPr>
        <w:t>τον μετ</w:t>
      </w:r>
      <w:r>
        <w:rPr>
          <w:lang w:val="el-GR"/>
        </w:rPr>
        <w:t xml:space="preserve">ασχηματισμό του κράτους </w:t>
      </w:r>
      <w:r w:rsidRPr="00A6304B">
        <w:rPr>
          <w:lang w:val="el-GR"/>
        </w:rPr>
        <w:t xml:space="preserve">και την εκ νέου διαμόρφωση της πολιτικής νομιμότητας σε έναν κόσμο όπου πλήρως κυρίαρχα και ανεξάρτητα έθνη κράτη δεν είναι πλέον </w:t>
      </w:r>
      <w:r>
        <w:rPr>
          <w:lang w:val="el-GR"/>
        </w:rPr>
        <w:t>οι μοναδικοί εγγυητές</w:t>
      </w:r>
      <w:r w:rsidRPr="00A6304B">
        <w:rPr>
          <w:lang w:val="el-GR"/>
        </w:rPr>
        <w:t xml:space="preserve"> για την ευημερία, την ειρήνη και την ασφάλεια (Leibfried</w:t>
      </w:r>
      <w:r w:rsidR="007A5EA4">
        <w:rPr>
          <w:lang w:val="el-GR"/>
        </w:rPr>
        <w:t xml:space="preserve"> και</w:t>
      </w:r>
      <w:r w:rsidRPr="00A6304B">
        <w:rPr>
          <w:lang w:val="el-GR"/>
        </w:rPr>
        <w:t xml:space="preserve"> </w:t>
      </w:r>
      <w:r w:rsidRPr="005D7ED9">
        <w:rPr>
          <w:lang w:val="en-US"/>
        </w:rPr>
        <w:t>Z</w:t>
      </w:r>
      <w:r w:rsidRPr="00A6304B">
        <w:rPr>
          <w:lang w:val="el-GR"/>
        </w:rPr>
        <w:t>ü</w:t>
      </w:r>
      <w:proofErr w:type="spellStart"/>
      <w:r w:rsidRPr="005D7ED9">
        <w:rPr>
          <w:lang w:val="en-US"/>
        </w:rPr>
        <w:t>rn</w:t>
      </w:r>
      <w:proofErr w:type="spellEnd"/>
      <w:r w:rsidRPr="00A6304B">
        <w:rPr>
          <w:lang w:val="el-GR"/>
        </w:rPr>
        <w:t xml:space="preserve"> 2005). Τα </w:t>
      </w:r>
      <w:r>
        <w:rPr>
          <w:lang w:val="el-GR"/>
        </w:rPr>
        <w:t>συμπτώματα</w:t>
      </w:r>
      <w:r w:rsidRPr="00A6304B">
        <w:rPr>
          <w:lang w:val="el-GR"/>
        </w:rPr>
        <w:t xml:space="preserve"> της διεθνούς πολιτικής κρίσης </w:t>
      </w:r>
      <w:r>
        <w:rPr>
          <w:lang w:val="el-GR"/>
        </w:rPr>
        <w:t xml:space="preserve">έχουν </w:t>
      </w:r>
      <w:r w:rsidRPr="00A6304B">
        <w:rPr>
          <w:lang w:val="el-GR"/>
        </w:rPr>
        <w:t xml:space="preserve">συζητηθεί ευρέως και συνδέονται άμεσα με τη δυσπιστία των πολιτών σε πολλές κοινωνίες </w:t>
      </w:r>
      <w:r>
        <w:rPr>
          <w:lang w:val="el-GR"/>
        </w:rPr>
        <w:t xml:space="preserve">ως </w:t>
      </w:r>
      <w:r w:rsidRPr="00A6304B">
        <w:rPr>
          <w:lang w:val="el-GR"/>
        </w:rPr>
        <w:t xml:space="preserve">προς την ικανότητα </w:t>
      </w:r>
      <w:r>
        <w:rPr>
          <w:lang w:val="el-GR"/>
        </w:rPr>
        <w:t xml:space="preserve">τόσο των </w:t>
      </w:r>
      <w:r w:rsidRPr="00A6304B">
        <w:rPr>
          <w:lang w:val="el-GR"/>
        </w:rPr>
        <w:t xml:space="preserve">εθνικών οργάνων της αντιπροσωπευτικής δημοκρατίας </w:t>
      </w:r>
      <w:r>
        <w:rPr>
          <w:lang w:val="el-GR"/>
        </w:rPr>
        <w:t xml:space="preserve">όσο </w:t>
      </w:r>
      <w:r w:rsidRPr="00A6304B">
        <w:rPr>
          <w:lang w:val="el-GR"/>
        </w:rPr>
        <w:t xml:space="preserve">και του διεθνούς πολιτικού συστήματος </w:t>
      </w:r>
      <w:r>
        <w:rPr>
          <w:lang w:val="el-GR"/>
        </w:rPr>
        <w:t>να αντιμετωπίσουν</w:t>
      </w:r>
      <w:r w:rsidRPr="00A6304B">
        <w:rPr>
          <w:lang w:val="el-GR"/>
        </w:rPr>
        <w:t xml:space="preserve"> </w:t>
      </w:r>
      <w:r>
        <w:rPr>
          <w:lang w:val="el-GR"/>
        </w:rPr>
        <w:t>παγκόσμια</w:t>
      </w:r>
      <w:r w:rsidRPr="00A6304B">
        <w:rPr>
          <w:lang w:val="el-GR"/>
        </w:rPr>
        <w:t xml:space="preserve"> </w:t>
      </w:r>
      <w:r>
        <w:rPr>
          <w:lang w:val="el-GR"/>
        </w:rPr>
        <w:t>προβλήματα</w:t>
      </w:r>
      <w:r w:rsidRPr="00A6304B">
        <w:rPr>
          <w:lang w:val="el-GR"/>
        </w:rPr>
        <w:t xml:space="preserve">, όπως οι περιβαλλοντικές προκλήσεις, ή, πιο πρόσφατα , η </w:t>
      </w:r>
      <w:r w:rsidR="007A5EA4">
        <w:rPr>
          <w:lang w:val="el-GR"/>
        </w:rPr>
        <w:t>κρίση</w:t>
      </w:r>
      <w:r w:rsidRPr="00A6304B">
        <w:rPr>
          <w:lang w:val="el-GR"/>
        </w:rPr>
        <w:t xml:space="preserve"> των </w:t>
      </w:r>
      <w:r w:rsidR="007A5EA4">
        <w:rPr>
          <w:lang w:val="el-GR"/>
        </w:rPr>
        <w:t>στις παγκόσμιες χρηματοπιστωτικές αγορές</w:t>
      </w:r>
      <w:r w:rsidRPr="00A6304B">
        <w:rPr>
          <w:lang w:val="el-GR"/>
        </w:rPr>
        <w:t>.</w:t>
      </w:r>
      <w:r w:rsidRPr="00A6304B">
        <w:rPr>
          <w:lang w:val="el-GR"/>
        </w:rPr>
        <w:br/>
        <w:t xml:space="preserve">Το ζήτημα της </w:t>
      </w:r>
      <w:r w:rsidR="00FA7329">
        <w:rPr>
          <w:lang w:val="el-GR"/>
        </w:rPr>
        <w:t>θεμελίωσης</w:t>
      </w:r>
      <w:r w:rsidRPr="00A6304B">
        <w:rPr>
          <w:lang w:val="el-GR"/>
        </w:rPr>
        <w:t xml:space="preserve"> της πολιτικής νομιμοποίησης σε ένα δημοκρατικό πλαίσιο έχει μέχρι τώρα κυρίως </w:t>
      </w:r>
      <w:r w:rsidR="00FA7329">
        <w:rPr>
          <w:lang w:val="el-GR"/>
        </w:rPr>
        <w:t>προσεγγισθεί</w:t>
      </w:r>
      <w:r w:rsidRPr="00A6304B">
        <w:rPr>
          <w:lang w:val="el-GR"/>
        </w:rPr>
        <w:t xml:space="preserve"> </w:t>
      </w:r>
      <w:r w:rsidR="00FA7329">
        <w:rPr>
          <w:lang w:val="el-GR"/>
        </w:rPr>
        <w:t>μέσα</w:t>
      </w:r>
      <w:r w:rsidRPr="00A6304B">
        <w:rPr>
          <w:lang w:val="el-GR"/>
        </w:rPr>
        <w:t xml:space="preserve"> </w:t>
      </w:r>
      <w:r w:rsidR="00FA7329">
        <w:rPr>
          <w:lang w:val="el-GR"/>
        </w:rPr>
        <w:t xml:space="preserve">από μια κανονιστική </w:t>
      </w:r>
      <w:r w:rsidRPr="00A6304B">
        <w:rPr>
          <w:lang w:val="el-GR"/>
        </w:rPr>
        <w:t xml:space="preserve">πολιτική προοπτική (Eriksen 2009). </w:t>
      </w:r>
      <w:r w:rsidR="00FA7329">
        <w:rPr>
          <w:lang w:val="el-GR"/>
        </w:rPr>
        <w:t xml:space="preserve">Από </w:t>
      </w:r>
      <w:r w:rsidRPr="00A6304B">
        <w:rPr>
          <w:lang w:val="el-GR"/>
        </w:rPr>
        <w:t xml:space="preserve">εμπειρική σκοπιά, η έρευνα </w:t>
      </w:r>
      <w:r w:rsidR="00FA7329">
        <w:rPr>
          <w:lang w:val="el-GR"/>
        </w:rPr>
        <w:t xml:space="preserve">σχετικά με την πολιτική </w:t>
      </w:r>
      <w:r w:rsidRPr="00A6304B">
        <w:rPr>
          <w:lang w:val="el-GR"/>
        </w:rPr>
        <w:t xml:space="preserve">νομιμοποίηση έχει κυρίως </w:t>
      </w:r>
      <w:r w:rsidR="00FA7329">
        <w:rPr>
          <w:lang w:val="el-GR"/>
        </w:rPr>
        <w:t>εστιασθεί στην ανάπτυξη αριθμητικών δεικτών</w:t>
      </w:r>
      <w:r w:rsidRPr="00A6304B">
        <w:rPr>
          <w:lang w:val="el-GR"/>
        </w:rPr>
        <w:t xml:space="preserve"> για τη μέτρηση της αποδοχής της διακρατικής εξουσίας και την υποστήριξη των διεθνών οργανισμών σε σχέση με τα εθνικά πολιτικά όργανα (Reif</w:t>
      </w:r>
      <w:r w:rsidR="007A5EA4">
        <w:rPr>
          <w:lang w:val="el-GR"/>
        </w:rPr>
        <w:t xml:space="preserve"> </w:t>
      </w:r>
      <w:r w:rsidR="007A5EA4" w:rsidRPr="007A5EA4">
        <w:rPr>
          <w:lang w:val="el-GR"/>
        </w:rPr>
        <w:t>και</w:t>
      </w:r>
      <w:r w:rsidRPr="00A6304B">
        <w:rPr>
          <w:lang w:val="el-GR"/>
        </w:rPr>
        <w:t xml:space="preserve"> Ingleh</w:t>
      </w:r>
      <w:r w:rsidR="00FA7329">
        <w:rPr>
          <w:lang w:val="el-GR"/>
        </w:rPr>
        <w:t>art 1991). Αυτή η προσέγγιση</w:t>
      </w:r>
      <w:r w:rsidRPr="00A6304B">
        <w:rPr>
          <w:lang w:val="el-GR"/>
        </w:rPr>
        <w:t xml:space="preserve"> είναι σίγουρα χρήσιμη για τον προσδιορισμό </w:t>
      </w:r>
      <w:r w:rsidR="00FA7329">
        <w:rPr>
          <w:lang w:val="el-GR"/>
        </w:rPr>
        <w:t>των συνθηκών κάτω από</w:t>
      </w:r>
      <w:r w:rsidRPr="00A6304B">
        <w:rPr>
          <w:lang w:val="el-GR"/>
        </w:rPr>
        <w:t xml:space="preserve"> τις οποίες </w:t>
      </w:r>
      <w:r w:rsidR="00FA7329">
        <w:rPr>
          <w:lang w:val="el-GR"/>
        </w:rPr>
        <w:t>οι πολίτες υποστηρίζουν την ανάθεση πολιτικής εξουσίας σε</w:t>
      </w:r>
      <w:r w:rsidRPr="00A6304B">
        <w:rPr>
          <w:lang w:val="el-GR"/>
        </w:rPr>
        <w:t xml:space="preserve"> διεθνείς οργανισμούς. Ωστόσο, οι αριθμητικοί δείκτες δεν </w:t>
      </w:r>
      <w:r w:rsidR="00FA7329">
        <w:rPr>
          <w:lang w:val="el-GR"/>
        </w:rPr>
        <w:t xml:space="preserve">μας </w:t>
      </w:r>
      <w:r w:rsidR="00FA7329">
        <w:rPr>
          <w:lang w:val="el-GR"/>
        </w:rPr>
        <w:lastRenderedPageBreak/>
        <w:t xml:space="preserve">διαφωτίζουν σχετικά με την </w:t>
      </w:r>
      <w:r w:rsidRPr="00A6304B">
        <w:rPr>
          <w:lang w:val="el-GR"/>
        </w:rPr>
        <w:t xml:space="preserve">διαδικασία μέσω της οποίας </w:t>
      </w:r>
      <w:r w:rsidR="00FA7329">
        <w:rPr>
          <w:lang w:val="el-GR"/>
        </w:rPr>
        <w:t xml:space="preserve">προκύπτει αυτή </w:t>
      </w:r>
      <w:r w:rsidRPr="00A6304B">
        <w:rPr>
          <w:lang w:val="el-GR"/>
        </w:rPr>
        <w:t>η δημόσια στήρι</w:t>
      </w:r>
      <w:r w:rsidR="00FA7329">
        <w:rPr>
          <w:lang w:val="el-GR"/>
        </w:rPr>
        <w:t>ξη ή αμφισβήτηση των</w:t>
      </w:r>
      <w:r w:rsidRPr="00A6304B">
        <w:rPr>
          <w:lang w:val="el-GR"/>
        </w:rPr>
        <w:t xml:space="preserve"> διαφορετ</w:t>
      </w:r>
      <w:r w:rsidR="00FA7329">
        <w:rPr>
          <w:lang w:val="el-GR"/>
        </w:rPr>
        <w:t>ικών επιπέδων της πολιτικής εξουσίας</w:t>
      </w:r>
      <w:r w:rsidRPr="00A6304B">
        <w:rPr>
          <w:lang w:val="el-GR"/>
        </w:rPr>
        <w:t xml:space="preserve">. </w:t>
      </w:r>
      <w:r w:rsidR="00EF5271">
        <w:rPr>
          <w:lang w:val="el-GR"/>
        </w:rPr>
        <w:t>Εδώ είναι απαραίτητη</w:t>
      </w:r>
      <w:r w:rsidRPr="00A6304B">
        <w:rPr>
          <w:lang w:val="el-GR"/>
        </w:rPr>
        <w:t xml:space="preserve"> μια αναλυτική προσέγγιση από </w:t>
      </w:r>
      <w:r w:rsidR="00EF5271">
        <w:rPr>
          <w:lang w:val="el-GR"/>
        </w:rPr>
        <w:t>επικοινωνιακή σκοπιά</w:t>
      </w:r>
      <w:r w:rsidRPr="00A6304B">
        <w:rPr>
          <w:lang w:val="el-GR"/>
        </w:rPr>
        <w:t>.</w:t>
      </w:r>
    </w:p>
    <w:p w:rsidR="00B229EC" w:rsidRPr="00807AEE" w:rsidRDefault="002610B4" w:rsidP="00700AF3">
      <w:pPr>
        <w:pStyle w:val="Heading2"/>
        <w:rPr>
          <w:i/>
          <w:szCs w:val="24"/>
          <w:lang w:val="el-GR"/>
        </w:rPr>
      </w:pPr>
      <w:r w:rsidRPr="00807AEE">
        <w:rPr>
          <w:lang w:val="el-GR"/>
        </w:rPr>
        <w:t xml:space="preserve">2.1 </w:t>
      </w:r>
      <w:r w:rsidR="00807AEE">
        <w:rPr>
          <w:lang w:val="el-GR"/>
        </w:rPr>
        <w:t>Παγκόσμια</w:t>
      </w:r>
      <w:r w:rsidR="00807AEE" w:rsidRPr="00807AEE">
        <w:rPr>
          <w:lang w:val="el-GR"/>
        </w:rPr>
        <w:t xml:space="preserve"> </w:t>
      </w:r>
      <w:r w:rsidR="00807AEE">
        <w:rPr>
          <w:lang w:val="el-GR"/>
        </w:rPr>
        <w:t>κρίση</w:t>
      </w:r>
      <w:r w:rsidR="00807AEE" w:rsidRPr="00807AEE">
        <w:rPr>
          <w:lang w:val="el-GR"/>
        </w:rPr>
        <w:t xml:space="preserve"> </w:t>
      </w:r>
      <w:r w:rsidR="00807AEE">
        <w:rPr>
          <w:lang w:val="el-GR"/>
        </w:rPr>
        <w:t>και</w:t>
      </w:r>
      <w:r w:rsidR="00807AEE" w:rsidRPr="00807AEE">
        <w:rPr>
          <w:lang w:val="el-GR"/>
        </w:rPr>
        <w:t xml:space="preserve"> </w:t>
      </w:r>
      <w:r w:rsidR="00807AEE">
        <w:rPr>
          <w:lang w:val="el-GR"/>
        </w:rPr>
        <w:t>δημόσια</w:t>
      </w:r>
      <w:r w:rsidR="00807AEE" w:rsidRPr="00807AEE">
        <w:rPr>
          <w:lang w:val="el-GR"/>
        </w:rPr>
        <w:t xml:space="preserve"> </w:t>
      </w:r>
      <w:r w:rsidR="00807AEE">
        <w:rPr>
          <w:lang w:val="el-GR"/>
        </w:rPr>
        <w:t>επικοινωνία</w:t>
      </w:r>
      <w:r w:rsidR="00807AEE" w:rsidRPr="00807AEE">
        <w:rPr>
          <w:lang w:val="el-GR"/>
        </w:rPr>
        <w:t xml:space="preserve">: </w:t>
      </w:r>
      <w:r w:rsidR="00807AEE">
        <w:rPr>
          <w:lang w:val="el-GR"/>
        </w:rPr>
        <w:t>η</w:t>
      </w:r>
      <w:r w:rsidR="00807AEE" w:rsidRPr="00807AEE">
        <w:rPr>
          <w:lang w:val="el-GR"/>
        </w:rPr>
        <w:t xml:space="preserve"> </w:t>
      </w:r>
      <w:r w:rsidR="00807AEE">
        <w:rPr>
          <w:lang w:val="el-GR"/>
        </w:rPr>
        <w:t>περίπτωση της Ευρωπαϊκής Ένωσης</w:t>
      </w:r>
    </w:p>
    <w:p w:rsidR="008436B9" w:rsidRDefault="008436B9" w:rsidP="001923E1">
      <w:pPr>
        <w:spacing w:after="0" w:line="480" w:lineRule="auto"/>
        <w:rPr>
          <w:lang w:val="el-GR"/>
        </w:rPr>
      </w:pPr>
      <w:r w:rsidRPr="008436B9">
        <w:rPr>
          <w:lang w:val="el-GR"/>
        </w:rPr>
        <w:t xml:space="preserve">Στο πλαίσιο αυτό, </w:t>
      </w:r>
      <w:r w:rsidR="007A5EA4">
        <w:rPr>
          <w:lang w:val="el-GR"/>
        </w:rPr>
        <w:t>μία από τις εστίες</w:t>
      </w:r>
      <w:r w:rsidRPr="008436B9">
        <w:rPr>
          <w:lang w:val="el-GR"/>
        </w:rPr>
        <w:t xml:space="preserve"> της σημερινής διεθνούς χρηματοπιστωτικής κρίσης,</w:t>
      </w:r>
      <w:r>
        <w:rPr>
          <w:lang w:val="el-GR"/>
        </w:rPr>
        <w:t xml:space="preserve"> δηλαδή</w:t>
      </w:r>
      <w:r w:rsidRPr="008436B9">
        <w:rPr>
          <w:lang w:val="el-GR"/>
        </w:rPr>
        <w:t xml:space="preserve"> η Ευρωπαϊκή Ένωση (ΕΕ), </w:t>
      </w:r>
      <w:r>
        <w:rPr>
          <w:lang w:val="el-GR"/>
        </w:rPr>
        <w:t>παρουσιάζει ιδιαίτερο εμπειρικό ενδιαφέρον</w:t>
      </w:r>
      <w:r w:rsidRPr="008436B9">
        <w:rPr>
          <w:lang w:val="el-GR"/>
        </w:rPr>
        <w:t xml:space="preserve">. </w:t>
      </w:r>
      <w:r>
        <w:rPr>
          <w:lang w:val="el-GR"/>
        </w:rPr>
        <w:t xml:space="preserve">Η </w:t>
      </w:r>
      <w:r w:rsidRPr="008436B9">
        <w:rPr>
          <w:lang w:val="el-GR"/>
        </w:rPr>
        <w:t>Ευρωπ</w:t>
      </w:r>
      <w:r>
        <w:rPr>
          <w:lang w:val="el-GR"/>
        </w:rPr>
        <w:t xml:space="preserve">αϊκή ολοκλήρωση σχεδιάστηκε εξ αρχής </w:t>
      </w:r>
      <w:r w:rsidRPr="008436B9">
        <w:rPr>
          <w:lang w:val="el-GR"/>
        </w:rPr>
        <w:t>ως</w:t>
      </w:r>
      <w:r>
        <w:rPr>
          <w:lang w:val="el-GR"/>
        </w:rPr>
        <w:t xml:space="preserve"> μηχανισμός διακυβέρνησης κρίσεων</w:t>
      </w:r>
      <w:r w:rsidRPr="008436B9">
        <w:rPr>
          <w:lang w:val="el-GR"/>
        </w:rPr>
        <w:t xml:space="preserve"> με στόχο τη σταθεροποίηση των </w:t>
      </w:r>
      <w:r>
        <w:rPr>
          <w:lang w:val="el-GR"/>
        </w:rPr>
        <w:t>αγορών</w:t>
      </w:r>
      <w:r w:rsidRPr="008436B9">
        <w:rPr>
          <w:lang w:val="el-GR"/>
        </w:rPr>
        <w:t xml:space="preserve"> και</w:t>
      </w:r>
      <w:r>
        <w:rPr>
          <w:lang w:val="el-GR"/>
        </w:rPr>
        <w:t xml:space="preserve"> τη διασφάλιση</w:t>
      </w:r>
      <w:r w:rsidRPr="008436B9">
        <w:rPr>
          <w:lang w:val="el-GR"/>
        </w:rPr>
        <w:t xml:space="preserve"> </w:t>
      </w:r>
      <w:r>
        <w:rPr>
          <w:lang w:val="el-GR"/>
        </w:rPr>
        <w:t>τ</w:t>
      </w:r>
      <w:r w:rsidRPr="008436B9">
        <w:rPr>
          <w:lang w:val="el-GR"/>
        </w:rPr>
        <w:t>η</w:t>
      </w:r>
      <w:r>
        <w:rPr>
          <w:lang w:val="el-GR"/>
        </w:rPr>
        <w:t>ς</w:t>
      </w:r>
      <w:r w:rsidRPr="008436B9">
        <w:rPr>
          <w:lang w:val="el-GR"/>
        </w:rPr>
        <w:t xml:space="preserve"> ευημερία</w:t>
      </w:r>
      <w:r w:rsidR="007A5EA4">
        <w:rPr>
          <w:lang w:val="el-GR"/>
        </w:rPr>
        <w:t>ς</w:t>
      </w:r>
      <w:r w:rsidRPr="008436B9">
        <w:rPr>
          <w:lang w:val="el-GR"/>
        </w:rPr>
        <w:t>, τη</w:t>
      </w:r>
      <w:r>
        <w:rPr>
          <w:lang w:val="el-GR"/>
        </w:rPr>
        <w:t>ς</w:t>
      </w:r>
      <w:r w:rsidRPr="008436B9">
        <w:rPr>
          <w:lang w:val="el-GR"/>
        </w:rPr>
        <w:t xml:space="preserve"> ειρήνη</w:t>
      </w:r>
      <w:r>
        <w:rPr>
          <w:lang w:val="el-GR"/>
        </w:rPr>
        <w:t>ς</w:t>
      </w:r>
      <w:r w:rsidRPr="008436B9">
        <w:rPr>
          <w:lang w:val="el-GR"/>
        </w:rPr>
        <w:t xml:space="preserve"> και τη</w:t>
      </w:r>
      <w:r>
        <w:rPr>
          <w:lang w:val="el-GR"/>
        </w:rPr>
        <w:t>ς</w:t>
      </w:r>
      <w:r w:rsidRPr="008436B9">
        <w:rPr>
          <w:lang w:val="el-GR"/>
        </w:rPr>
        <w:t xml:space="preserve"> δημοκρατία</w:t>
      </w:r>
      <w:r>
        <w:rPr>
          <w:lang w:val="el-GR"/>
        </w:rPr>
        <w:t>ς</w:t>
      </w:r>
      <w:r w:rsidRPr="008436B9">
        <w:rPr>
          <w:lang w:val="el-GR"/>
        </w:rPr>
        <w:t xml:space="preserve">. Ωστόσο, </w:t>
      </w:r>
      <w:r>
        <w:rPr>
          <w:lang w:val="el-GR"/>
        </w:rPr>
        <w:t>με την</w:t>
      </w:r>
      <w:r w:rsidRPr="008436B9">
        <w:rPr>
          <w:lang w:val="el-GR"/>
        </w:rPr>
        <w:t xml:space="preserve"> παρούσα θεσμική συγκρότηση, η ΕΕ </w:t>
      </w:r>
      <w:r>
        <w:rPr>
          <w:lang w:val="el-GR"/>
        </w:rPr>
        <w:t>εμφανίζεται</w:t>
      </w:r>
      <w:r w:rsidRPr="008436B9">
        <w:rPr>
          <w:lang w:val="el-GR"/>
        </w:rPr>
        <w:t xml:space="preserve"> ανεπαρκής </w:t>
      </w:r>
      <w:r>
        <w:rPr>
          <w:lang w:val="el-GR"/>
        </w:rPr>
        <w:t>στην προστασία των μελών</w:t>
      </w:r>
      <w:r w:rsidRPr="008436B9">
        <w:rPr>
          <w:lang w:val="el-GR"/>
        </w:rPr>
        <w:t xml:space="preserve"> της από εσωτερικές κρίσεις.</w:t>
      </w:r>
      <w:r w:rsidRPr="008436B9">
        <w:rPr>
          <w:lang w:val="el-GR"/>
        </w:rPr>
        <w:br/>
        <w:t xml:space="preserve">Ειδικότερα, η Οικονομική και Νομισματική Ένωση (ΟΝΕ), η οποία αποτελεί έναν από τους θεμελιώδεις πυλώνες της ευρωπαϊκής ολοκλήρωσης, βρίσκεται σε κίνδυνο. </w:t>
      </w:r>
      <w:r>
        <w:rPr>
          <w:lang w:val="el-GR"/>
        </w:rPr>
        <w:t>Ενώ δ</w:t>
      </w:r>
      <w:r w:rsidRPr="008436B9">
        <w:rPr>
          <w:lang w:val="el-GR"/>
        </w:rPr>
        <w:t xml:space="preserve">ημιουργήθηκε για την ενίσχυση της εσωτερικής αγοράς, </w:t>
      </w:r>
      <w:r>
        <w:rPr>
          <w:lang w:val="el-GR"/>
        </w:rPr>
        <w:t xml:space="preserve">η </w:t>
      </w:r>
      <w:r w:rsidRPr="008436B9">
        <w:rPr>
          <w:lang w:val="el-GR"/>
        </w:rPr>
        <w:t xml:space="preserve">ΟΝΕ απειλεί να βυθίσει ολόκληρη την παγκόσμια χρηματοπιστωτική αγορά σε περαιτέρω αναταραχή και την ύφεση. Η κρίση αυτή </w:t>
      </w:r>
      <w:r>
        <w:rPr>
          <w:lang w:val="el-GR"/>
        </w:rPr>
        <w:t>έχει διαταράξει κα</w:t>
      </w:r>
      <w:r w:rsidRPr="008436B9">
        <w:rPr>
          <w:lang w:val="el-GR"/>
        </w:rPr>
        <w:t xml:space="preserve">ι την ήδη επισφαλή ισορροπία </w:t>
      </w:r>
      <w:r>
        <w:rPr>
          <w:lang w:val="el-GR"/>
        </w:rPr>
        <w:t>ανάμεσα στο πολιτικό</w:t>
      </w:r>
      <w:r w:rsidRPr="008436B9">
        <w:rPr>
          <w:lang w:val="el-GR"/>
        </w:rPr>
        <w:t xml:space="preserve"> και </w:t>
      </w:r>
      <w:r>
        <w:rPr>
          <w:lang w:val="el-GR"/>
        </w:rPr>
        <w:t xml:space="preserve">το </w:t>
      </w:r>
      <w:r w:rsidRPr="008436B9">
        <w:rPr>
          <w:lang w:val="el-GR"/>
        </w:rPr>
        <w:t>οικονομικ</w:t>
      </w:r>
      <w:r>
        <w:rPr>
          <w:lang w:val="el-GR"/>
        </w:rPr>
        <w:t>ό</w:t>
      </w:r>
      <w:r w:rsidRPr="008436B9">
        <w:rPr>
          <w:lang w:val="el-GR"/>
        </w:rPr>
        <w:t xml:space="preserve"> </w:t>
      </w:r>
      <w:r>
        <w:rPr>
          <w:lang w:val="el-GR"/>
        </w:rPr>
        <w:t>σύστημα</w:t>
      </w:r>
      <w:r w:rsidRPr="008436B9">
        <w:rPr>
          <w:lang w:val="el-GR"/>
        </w:rPr>
        <w:t xml:space="preserve"> κα</w:t>
      </w:r>
      <w:r>
        <w:rPr>
          <w:lang w:val="el-GR"/>
        </w:rPr>
        <w:t>θώς κα</w:t>
      </w:r>
      <w:r w:rsidRPr="008436B9">
        <w:rPr>
          <w:lang w:val="el-GR"/>
        </w:rPr>
        <w:t xml:space="preserve">ι </w:t>
      </w:r>
      <w:r w:rsidR="008F4008">
        <w:rPr>
          <w:lang w:val="el-GR"/>
        </w:rPr>
        <w:t>ανάμεσα στις</w:t>
      </w:r>
      <w:r>
        <w:rPr>
          <w:lang w:val="el-GR"/>
        </w:rPr>
        <w:t xml:space="preserve"> </w:t>
      </w:r>
      <w:r w:rsidR="008F4008">
        <w:rPr>
          <w:lang w:val="el-GR"/>
        </w:rPr>
        <w:t xml:space="preserve">(ανέκαθεν </w:t>
      </w:r>
      <w:r w:rsidRPr="008436B9">
        <w:rPr>
          <w:lang w:val="el-GR"/>
        </w:rPr>
        <w:t>ανταγωνιζόμεν</w:t>
      </w:r>
      <w:r w:rsidR="008F4008">
        <w:rPr>
          <w:lang w:val="el-GR"/>
        </w:rPr>
        <w:t>ες)</w:t>
      </w:r>
      <w:r w:rsidRPr="008436B9">
        <w:rPr>
          <w:lang w:val="el-GR"/>
        </w:rPr>
        <w:t xml:space="preserve"> δικαιοδοσί</w:t>
      </w:r>
      <w:r w:rsidR="008F4008">
        <w:rPr>
          <w:lang w:val="el-GR"/>
        </w:rPr>
        <w:t>ες</w:t>
      </w:r>
      <w:r w:rsidRPr="008436B9">
        <w:rPr>
          <w:lang w:val="el-GR"/>
        </w:rPr>
        <w:t xml:space="preserve"> των κρατών μελών και της Ευρωπαϊκής Ένωσης. </w:t>
      </w:r>
      <w:r w:rsidR="008F4008">
        <w:rPr>
          <w:lang w:val="el-GR"/>
        </w:rPr>
        <w:t>Με τη σειρά της, αυτή η διατάραξη των ισορροπιών</w:t>
      </w:r>
      <w:r w:rsidRPr="008436B9">
        <w:rPr>
          <w:lang w:val="el-GR"/>
        </w:rPr>
        <w:t xml:space="preserve"> έχει προκαλέσει αυξημένα επίπεδα αμφισβήτησης που εκδηλών</w:t>
      </w:r>
      <w:r w:rsidR="007A5EA4">
        <w:rPr>
          <w:lang w:val="el-GR"/>
        </w:rPr>
        <w:t>ον</w:t>
      </w:r>
      <w:r w:rsidRPr="008436B9">
        <w:rPr>
          <w:lang w:val="el-GR"/>
        </w:rPr>
        <w:t xml:space="preserve">ται με </w:t>
      </w:r>
      <w:r w:rsidR="008F4008">
        <w:rPr>
          <w:lang w:val="el-GR"/>
        </w:rPr>
        <w:t>ενδο</w:t>
      </w:r>
      <w:r w:rsidRPr="008436B9">
        <w:rPr>
          <w:lang w:val="el-GR"/>
        </w:rPr>
        <w:t xml:space="preserve">κρατικές πολιτικές συγκρούσεις, την αντίσταση </w:t>
      </w:r>
      <w:r w:rsidR="00615E1D" w:rsidRPr="008436B9">
        <w:rPr>
          <w:lang w:val="el-GR"/>
        </w:rPr>
        <w:t xml:space="preserve">των θιγόμενων μερών </w:t>
      </w:r>
      <w:r w:rsidRPr="008436B9">
        <w:rPr>
          <w:lang w:val="el-GR"/>
        </w:rPr>
        <w:t xml:space="preserve">στην </w:t>
      </w:r>
      <w:r w:rsidR="00615E1D">
        <w:rPr>
          <w:lang w:val="el-GR"/>
        </w:rPr>
        <w:t xml:space="preserve">όποια </w:t>
      </w:r>
      <w:r w:rsidRPr="008436B9">
        <w:rPr>
          <w:lang w:val="el-GR"/>
        </w:rPr>
        <w:t>αλλαγή και την αυξημένη κινητοποίηση τ</w:t>
      </w:r>
      <w:r w:rsidR="00615E1D">
        <w:rPr>
          <w:lang w:val="el-GR"/>
        </w:rPr>
        <w:t>ων εκλογέων/πολιτών</w:t>
      </w:r>
      <w:r w:rsidRPr="008436B9">
        <w:rPr>
          <w:lang w:val="el-GR"/>
        </w:rPr>
        <w:t xml:space="preserve">. </w:t>
      </w:r>
      <w:r w:rsidR="007A5EA4">
        <w:rPr>
          <w:lang w:val="el-GR"/>
        </w:rPr>
        <w:t>Σημαντικό</w:t>
      </w:r>
      <w:r w:rsidR="00615E1D">
        <w:rPr>
          <w:lang w:val="el-GR"/>
        </w:rPr>
        <w:t xml:space="preserve"> είναι το γεγονός ότι</w:t>
      </w:r>
      <w:r w:rsidRPr="008436B9">
        <w:rPr>
          <w:lang w:val="el-GR"/>
        </w:rPr>
        <w:t xml:space="preserve"> η κρίση της ΟΝΕ έχει εστιάσει την προσοχή του κοινού στο θέμα της ανακατανομής</w:t>
      </w:r>
      <w:r w:rsidR="00615E1D">
        <w:rPr>
          <w:lang w:val="el-GR"/>
        </w:rPr>
        <w:t xml:space="preserve"> οικονομικών και πολιτικών εξουσιών και ευθυνών</w:t>
      </w:r>
      <w:r w:rsidRPr="008436B9">
        <w:rPr>
          <w:lang w:val="el-GR"/>
        </w:rPr>
        <w:t xml:space="preserve">, η οποία είναι απαραίτητη για την οικονομική σταθεροποίηση. Σε μια </w:t>
      </w:r>
      <w:r w:rsidR="00615E1D">
        <w:rPr>
          <w:lang w:val="el-GR"/>
        </w:rPr>
        <w:t xml:space="preserve">τέτοια </w:t>
      </w:r>
      <w:r w:rsidRPr="008436B9">
        <w:rPr>
          <w:lang w:val="el-GR"/>
        </w:rPr>
        <w:t xml:space="preserve">περίοδο οικονομικής ύφεσης, αυτό επηρεάζει βαθιά την αλληλεγγύη μεταξύ των κρατών μελών </w:t>
      </w:r>
      <w:r w:rsidR="00615E1D">
        <w:rPr>
          <w:lang w:val="el-GR"/>
        </w:rPr>
        <w:t xml:space="preserve">καθώς </w:t>
      </w:r>
      <w:r w:rsidRPr="008436B9">
        <w:rPr>
          <w:lang w:val="el-GR"/>
        </w:rPr>
        <w:t xml:space="preserve">και μεταξύ κυβερνήσεων και πολιτών. </w:t>
      </w:r>
      <w:r w:rsidR="006D151B">
        <w:rPr>
          <w:lang w:val="el-GR"/>
        </w:rPr>
        <w:t>Έχει</w:t>
      </w:r>
      <w:r w:rsidRPr="008436B9">
        <w:rPr>
          <w:lang w:val="el-GR"/>
        </w:rPr>
        <w:t xml:space="preserve"> επίσης αντίκτυπο στις σχέσεις της ΕΕ με τους</w:t>
      </w:r>
      <w:r w:rsidR="006D151B">
        <w:rPr>
          <w:lang w:val="el-GR"/>
        </w:rPr>
        <w:t xml:space="preserve"> οικονομικούς</w:t>
      </w:r>
      <w:r w:rsidRPr="008436B9">
        <w:rPr>
          <w:lang w:val="el-GR"/>
        </w:rPr>
        <w:t xml:space="preserve"> εταίρους της, τόσο στην εσωτερική ευρωπαϊκή αγορά (όπως η Νορβηγία) </w:t>
      </w:r>
      <w:r w:rsidR="006D151B">
        <w:rPr>
          <w:lang w:val="el-GR"/>
        </w:rPr>
        <w:t xml:space="preserve">όσο </w:t>
      </w:r>
      <w:r w:rsidRPr="008436B9">
        <w:rPr>
          <w:lang w:val="el-GR"/>
        </w:rPr>
        <w:t>και στο εξωτερικό (όπως οι ΗΠΑ), οι οποίοι</w:t>
      </w:r>
      <w:r w:rsidR="006D151B">
        <w:rPr>
          <w:lang w:val="el-GR"/>
        </w:rPr>
        <w:t xml:space="preserve"> βλέπουν το «δράμα του ευρώ» να ξεδιπλώνεται</w:t>
      </w:r>
      <w:r w:rsidRPr="008436B9">
        <w:rPr>
          <w:lang w:val="el-GR"/>
        </w:rPr>
        <w:t xml:space="preserve"> με αυξανόμενη ανησυχία ότι η κρίση μπορεί να εξ</w:t>
      </w:r>
      <w:r w:rsidR="00361114">
        <w:rPr>
          <w:lang w:val="el-GR"/>
        </w:rPr>
        <w:t>απλωθεί</w:t>
      </w:r>
      <w:r w:rsidRPr="008436B9">
        <w:rPr>
          <w:lang w:val="el-GR"/>
        </w:rPr>
        <w:t xml:space="preserve"> στο έδαφός τους.</w:t>
      </w:r>
      <w:r w:rsidRPr="008436B9">
        <w:rPr>
          <w:lang w:val="el-GR"/>
        </w:rPr>
        <w:br/>
        <w:t>Κατά συνέπεια, η δια</w:t>
      </w:r>
      <w:r w:rsidR="00361114">
        <w:rPr>
          <w:lang w:val="el-GR"/>
        </w:rPr>
        <w:t>χείρηση της</w:t>
      </w:r>
      <w:r w:rsidRPr="008436B9">
        <w:rPr>
          <w:lang w:val="el-GR"/>
        </w:rPr>
        <w:t xml:space="preserve"> κρίση</w:t>
      </w:r>
      <w:r w:rsidR="00361114">
        <w:rPr>
          <w:lang w:val="el-GR"/>
        </w:rPr>
        <w:t>ς</w:t>
      </w:r>
      <w:r w:rsidRPr="008436B9">
        <w:rPr>
          <w:lang w:val="el-GR"/>
        </w:rPr>
        <w:t xml:space="preserve"> δεν </w:t>
      </w:r>
      <w:r w:rsidR="00361114">
        <w:rPr>
          <w:lang w:val="el-GR"/>
        </w:rPr>
        <w:t xml:space="preserve">αφορά </w:t>
      </w:r>
      <w:r w:rsidRPr="008436B9">
        <w:rPr>
          <w:lang w:val="el-GR"/>
        </w:rPr>
        <w:t xml:space="preserve">πλέον </w:t>
      </w:r>
      <w:r w:rsidR="00361114">
        <w:rPr>
          <w:lang w:val="el-GR"/>
        </w:rPr>
        <w:t>σ</w:t>
      </w:r>
      <w:r w:rsidRPr="008436B9">
        <w:rPr>
          <w:lang w:val="el-GR"/>
        </w:rPr>
        <w:t xml:space="preserve">τη «διάσωση του εθνικού κράτους» (Milward </w:t>
      </w:r>
      <w:r w:rsidRPr="008436B9">
        <w:rPr>
          <w:lang w:val="el-GR"/>
        </w:rPr>
        <w:lastRenderedPageBreak/>
        <w:t>2000)</w:t>
      </w:r>
      <w:r w:rsidR="00361114">
        <w:rPr>
          <w:lang w:val="el-GR"/>
        </w:rPr>
        <w:t>.</w:t>
      </w:r>
      <w:r w:rsidRPr="008436B9">
        <w:rPr>
          <w:lang w:val="el-GR"/>
        </w:rPr>
        <w:t xml:space="preserve"> Πρόκειται για την «διάσωση της ΕΕ», δηλαδή τ</w:t>
      </w:r>
      <w:r w:rsidR="003260E9">
        <w:rPr>
          <w:lang w:val="el-GR"/>
        </w:rPr>
        <w:t>ου</w:t>
      </w:r>
      <w:r w:rsidRPr="008436B9">
        <w:rPr>
          <w:lang w:val="el-GR"/>
        </w:rPr>
        <w:t xml:space="preserve"> διακρατικ</w:t>
      </w:r>
      <w:r w:rsidR="003260E9">
        <w:rPr>
          <w:lang w:val="el-GR"/>
        </w:rPr>
        <w:t>ού πολιτικού</w:t>
      </w:r>
      <w:r w:rsidRPr="008436B9">
        <w:rPr>
          <w:lang w:val="el-GR"/>
        </w:rPr>
        <w:t xml:space="preserve"> </w:t>
      </w:r>
      <w:r w:rsidR="003260E9">
        <w:rPr>
          <w:lang w:val="el-GR"/>
        </w:rPr>
        <w:t>συστήματος</w:t>
      </w:r>
      <w:r w:rsidRPr="008436B9">
        <w:rPr>
          <w:lang w:val="el-GR"/>
        </w:rPr>
        <w:t xml:space="preserve">. Ως </w:t>
      </w:r>
      <w:r w:rsidR="003260E9">
        <w:rPr>
          <w:lang w:val="el-GR"/>
        </w:rPr>
        <w:t xml:space="preserve">ένα πολιτικό σύστημα το οποίο δεν έχει ακόμη ενοποιηθεί και παγιωθεί, </w:t>
      </w:r>
      <w:r w:rsidRPr="008436B9">
        <w:rPr>
          <w:lang w:val="el-GR"/>
        </w:rPr>
        <w:t xml:space="preserve">η ΕΕ </w:t>
      </w:r>
      <w:r w:rsidR="003260E9">
        <w:rPr>
          <w:lang w:val="el-GR"/>
        </w:rPr>
        <w:t>εισέρχεται επομένως σε μια νέα διαδικασία</w:t>
      </w:r>
      <w:r w:rsidRPr="008436B9">
        <w:rPr>
          <w:lang w:val="el-GR"/>
        </w:rPr>
        <w:t xml:space="preserve"> είτε </w:t>
      </w:r>
      <w:r w:rsidR="003260E9">
        <w:rPr>
          <w:lang w:val="el-GR"/>
        </w:rPr>
        <w:t>ενοποίησης είτε</w:t>
      </w:r>
      <w:r w:rsidRPr="008436B9">
        <w:rPr>
          <w:lang w:val="el-GR"/>
        </w:rPr>
        <w:t xml:space="preserve"> διάλυση</w:t>
      </w:r>
      <w:r w:rsidR="003260E9">
        <w:rPr>
          <w:lang w:val="el-GR"/>
        </w:rPr>
        <w:t>ς</w:t>
      </w:r>
      <w:r w:rsidRPr="008436B9">
        <w:rPr>
          <w:lang w:val="el-GR"/>
        </w:rPr>
        <w:t xml:space="preserve">. </w:t>
      </w:r>
      <w:r w:rsidR="0015543D">
        <w:rPr>
          <w:lang w:val="el-GR"/>
        </w:rPr>
        <w:t>Η διαχείρηση της κρίσης</w:t>
      </w:r>
      <w:r w:rsidRPr="008436B9">
        <w:rPr>
          <w:lang w:val="el-GR"/>
        </w:rPr>
        <w:t xml:space="preserve"> της ΕΕ υπό την έννοια αυτή επιταχύνει τη διαδικασία του μετασχηματισμού της </w:t>
      </w:r>
      <w:r w:rsidR="0015543D">
        <w:rPr>
          <w:lang w:val="el-GR"/>
        </w:rPr>
        <w:t>Π</w:t>
      </w:r>
      <w:r w:rsidRPr="008436B9">
        <w:rPr>
          <w:lang w:val="el-GR"/>
        </w:rPr>
        <w:t>ολιτείας</w:t>
      </w:r>
      <w:r w:rsidR="0015543D">
        <w:rPr>
          <w:lang w:val="el-GR"/>
        </w:rPr>
        <w:t>, ως προς την νομιμοποίηση</w:t>
      </w:r>
      <w:r w:rsidRPr="008436B9">
        <w:rPr>
          <w:lang w:val="el-GR"/>
        </w:rPr>
        <w:t xml:space="preserve"> </w:t>
      </w:r>
      <w:r w:rsidR="0015543D">
        <w:rPr>
          <w:lang w:val="el-GR"/>
        </w:rPr>
        <w:t xml:space="preserve">του ευρωπαϊκού πολιτικού </w:t>
      </w:r>
      <w:r w:rsidR="0015543D" w:rsidRPr="005D5FA8">
        <w:rPr>
          <w:lang w:val="el-GR"/>
        </w:rPr>
        <w:t>επιπέδου διακυβέρνησης</w:t>
      </w:r>
      <w:r w:rsidRPr="005D5FA8">
        <w:rPr>
          <w:lang w:val="el-GR"/>
        </w:rPr>
        <w:t xml:space="preserve"> και τους τρόπους συνεργασίας και συνύπαρξης </w:t>
      </w:r>
      <w:r w:rsidR="0015543D" w:rsidRPr="005D5FA8">
        <w:rPr>
          <w:lang w:val="el-GR"/>
        </w:rPr>
        <w:t xml:space="preserve">αυτού </w:t>
      </w:r>
      <w:r w:rsidRPr="005D5FA8">
        <w:rPr>
          <w:lang w:val="el-GR"/>
        </w:rPr>
        <w:t>με το έθνος-κράτος</w:t>
      </w:r>
      <w:r w:rsidR="0015543D" w:rsidRPr="005D5FA8">
        <w:rPr>
          <w:lang w:val="el-GR"/>
        </w:rPr>
        <w:t>.</w:t>
      </w:r>
    </w:p>
    <w:p w:rsidR="00C55514" w:rsidRPr="00FE3FD9" w:rsidRDefault="002610B4" w:rsidP="001923E1">
      <w:pPr>
        <w:pStyle w:val="Heading2"/>
        <w:rPr>
          <w:lang w:val="el-GR"/>
        </w:rPr>
      </w:pPr>
      <w:r w:rsidRPr="00FE3FD9">
        <w:rPr>
          <w:lang w:val="el-GR"/>
        </w:rPr>
        <w:t xml:space="preserve">2.2 </w:t>
      </w:r>
      <w:r w:rsidR="00FE3FD9">
        <w:rPr>
          <w:spacing w:val="2"/>
          <w:lang w:val="el-GR"/>
        </w:rPr>
        <w:t>Κρίση και δημόσια αμφισβήτηση</w:t>
      </w:r>
    </w:p>
    <w:p w:rsidR="00B229EC" w:rsidRPr="001E04A8" w:rsidRDefault="00FE3FD9" w:rsidP="001923E1">
      <w:pPr>
        <w:spacing w:after="0" w:line="480" w:lineRule="auto"/>
        <w:rPr>
          <w:lang w:val="el-GR"/>
        </w:rPr>
      </w:pPr>
      <w:r w:rsidRPr="00FE3FD9">
        <w:rPr>
          <w:spacing w:val="2"/>
          <w:lang w:val="el-GR"/>
        </w:rPr>
        <w:t xml:space="preserve">Αυτή η </w:t>
      </w:r>
      <w:r>
        <w:rPr>
          <w:spacing w:val="2"/>
          <w:lang w:val="el-GR"/>
        </w:rPr>
        <w:t xml:space="preserve">διαδικασία μετασχηματισμού που τροφοδοτείται από την </w:t>
      </w:r>
      <w:r w:rsidRPr="00FE3FD9">
        <w:rPr>
          <w:spacing w:val="2"/>
          <w:lang w:val="el-GR"/>
        </w:rPr>
        <w:t xml:space="preserve">κρίση δεν </w:t>
      </w:r>
      <w:r>
        <w:rPr>
          <w:spacing w:val="2"/>
          <w:lang w:val="el-GR"/>
        </w:rPr>
        <w:t>πραγματώνεται</w:t>
      </w:r>
      <w:r w:rsidRPr="00FE3FD9">
        <w:rPr>
          <w:spacing w:val="2"/>
          <w:lang w:val="el-GR"/>
        </w:rPr>
        <w:t xml:space="preserve"> στο κενό: Οι </w:t>
      </w:r>
      <w:r>
        <w:rPr>
          <w:spacing w:val="2"/>
          <w:lang w:val="el-GR"/>
        </w:rPr>
        <w:t>α</w:t>
      </w:r>
      <w:r w:rsidRPr="00FE3FD9">
        <w:rPr>
          <w:spacing w:val="2"/>
          <w:lang w:val="el-GR"/>
        </w:rPr>
        <w:t xml:space="preserve">ντιλήψεις </w:t>
      </w:r>
      <w:r w:rsidR="00A07B45">
        <w:rPr>
          <w:spacing w:val="2"/>
          <w:lang w:val="el-GR"/>
        </w:rPr>
        <w:t xml:space="preserve">περί της κρίσης </w:t>
      </w:r>
      <w:r w:rsidRPr="00FE3FD9">
        <w:rPr>
          <w:spacing w:val="2"/>
          <w:lang w:val="el-GR"/>
        </w:rPr>
        <w:t>και</w:t>
      </w:r>
      <w:r w:rsidR="00A07B45">
        <w:rPr>
          <w:spacing w:val="2"/>
          <w:lang w:val="el-GR"/>
        </w:rPr>
        <w:t xml:space="preserve"> οι</w:t>
      </w:r>
      <w:r w:rsidRPr="00FE3FD9">
        <w:rPr>
          <w:spacing w:val="2"/>
          <w:lang w:val="el-GR"/>
        </w:rPr>
        <w:t xml:space="preserve"> α</w:t>
      </w:r>
      <w:r w:rsidR="00A07B45">
        <w:rPr>
          <w:spacing w:val="2"/>
          <w:lang w:val="el-GR"/>
        </w:rPr>
        <w:t>ντιδρά</w:t>
      </w:r>
      <w:r w:rsidRPr="00FE3FD9">
        <w:rPr>
          <w:spacing w:val="2"/>
          <w:lang w:val="el-GR"/>
        </w:rPr>
        <w:t xml:space="preserve">σεις </w:t>
      </w:r>
      <w:r w:rsidR="00A07B45">
        <w:rPr>
          <w:spacing w:val="2"/>
          <w:lang w:val="el-GR"/>
        </w:rPr>
        <w:t>προς αυτήν</w:t>
      </w:r>
      <w:r w:rsidR="00802F07">
        <w:rPr>
          <w:spacing w:val="2"/>
          <w:lang w:val="el-GR"/>
        </w:rPr>
        <w:t>, και κατ΄επέκταση η διαπραγμάτευση της νομιμότητας του πολιτικού συστήματος,</w:t>
      </w:r>
      <w:r w:rsidR="00A07B45">
        <w:rPr>
          <w:spacing w:val="2"/>
          <w:lang w:val="el-GR"/>
        </w:rPr>
        <w:t xml:space="preserve"> </w:t>
      </w:r>
      <w:r w:rsidRPr="00FE3FD9">
        <w:rPr>
          <w:spacing w:val="2"/>
          <w:lang w:val="el-GR"/>
        </w:rPr>
        <w:t xml:space="preserve">διαμορφώνονται </w:t>
      </w:r>
      <w:r w:rsidR="00802F07">
        <w:rPr>
          <w:spacing w:val="2"/>
          <w:lang w:val="el-GR"/>
        </w:rPr>
        <w:t>μέσα σε ένα πλαίσιο</w:t>
      </w:r>
      <w:r w:rsidRPr="00FE3FD9">
        <w:rPr>
          <w:spacing w:val="2"/>
          <w:lang w:val="el-GR"/>
        </w:rPr>
        <w:t xml:space="preserve"> διεθνών πολιτικών ρυθμίσεων </w:t>
      </w:r>
      <w:r w:rsidR="00802F07">
        <w:rPr>
          <w:spacing w:val="2"/>
          <w:lang w:val="el-GR"/>
        </w:rPr>
        <w:t xml:space="preserve">και ένα περιβάλλον παγκοσμιοποιημένης επικοινωνίας. Ιδιαίτερα στην περίπτωση </w:t>
      </w:r>
      <w:r w:rsidRPr="00FE3FD9">
        <w:rPr>
          <w:spacing w:val="2"/>
          <w:lang w:val="el-GR"/>
        </w:rPr>
        <w:t xml:space="preserve">της ΕΕ, οι πολίτες </w:t>
      </w:r>
      <w:r w:rsidR="00802F07">
        <w:rPr>
          <w:spacing w:val="2"/>
          <w:lang w:val="el-GR"/>
        </w:rPr>
        <w:t>παρακολουθούν με αισθητά μεγαλύτερη προσοχή  και κριτική διάθεση</w:t>
      </w:r>
      <w:r w:rsidRPr="00FE3FD9">
        <w:rPr>
          <w:spacing w:val="2"/>
          <w:lang w:val="el-GR"/>
        </w:rPr>
        <w:t xml:space="preserve"> την κατεύθυνση της ευρωπαϊκής ολοκλήρωσης από τις αρχές της δεκαετίας του 1990 </w:t>
      </w:r>
      <w:r w:rsidR="00802F07">
        <w:rPr>
          <w:spacing w:val="2"/>
          <w:lang w:val="el-GR"/>
        </w:rPr>
        <w:t xml:space="preserve">και μετά </w:t>
      </w:r>
      <w:r w:rsidRPr="00FE3FD9">
        <w:rPr>
          <w:spacing w:val="2"/>
          <w:lang w:val="el-GR"/>
        </w:rPr>
        <w:t>(Eichenberg</w:t>
      </w:r>
      <w:r w:rsidR="007A5EA4">
        <w:rPr>
          <w:spacing w:val="2"/>
          <w:lang w:val="el-GR"/>
        </w:rPr>
        <w:t xml:space="preserve"> </w:t>
      </w:r>
      <w:r w:rsidR="007A5EA4" w:rsidRPr="007A5EA4">
        <w:rPr>
          <w:spacing w:val="2"/>
          <w:lang w:val="el-GR"/>
        </w:rPr>
        <w:t>και</w:t>
      </w:r>
      <w:r w:rsidRPr="00FE3FD9">
        <w:rPr>
          <w:spacing w:val="2"/>
          <w:lang w:val="el-GR"/>
        </w:rPr>
        <w:t xml:space="preserve"> Dalton 2007). </w:t>
      </w:r>
      <w:r w:rsidR="00802F07">
        <w:rPr>
          <w:spacing w:val="2"/>
          <w:lang w:val="el-GR"/>
        </w:rPr>
        <w:t xml:space="preserve">Η </w:t>
      </w:r>
      <w:r w:rsidRPr="00FE3FD9">
        <w:rPr>
          <w:spacing w:val="2"/>
          <w:lang w:val="el-GR"/>
        </w:rPr>
        <w:t>«συναίνεση</w:t>
      </w:r>
      <w:r w:rsidR="00802F07">
        <w:rPr>
          <w:spacing w:val="2"/>
          <w:lang w:val="el-GR"/>
        </w:rPr>
        <w:t xml:space="preserve"> εξ ανοχής</w:t>
      </w:r>
      <w:r w:rsidRPr="00FE3FD9">
        <w:rPr>
          <w:spacing w:val="2"/>
          <w:lang w:val="el-GR"/>
        </w:rPr>
        <w:t xml:space="preserve">» </w:t>
      </w:r>
      <w:r w:rsidR="00802F07">
        <w:rPr>
          <w:spacing w:val="2"/>
          <w:lang w:val="el-GR"/>
        </w:rPr>
        <w:t xml:space="preserve">προς το εγχείρημα της ευρωπαϊκής ολοκλήρωσης που χαρακτήριζε την κοινή γνώμη </w:t>
      </w:r>
      <w:r w:rsidRPr="00FE3FD9">
        <w:rPr>
          <w:spacing w:val="2"/>
          <w:lang w:val="el-GR"/>
        </w:rPr>
        <w:t xml:space="preserve">πριν τη δεκαετία του 1990 έχει </w:t>
      </w:r>
      <w:r w:rsidR="00802F07">
        <w:rPr>
          <w:spacing w:val="2"/>
          <w:lang w:val="el-GR"/>
        </w:rPr>
        <w:t xml:space="preserve">πλέον </w:t>
      </w:r>
      <w:r w:rsidRPr="00FE3FD9">
        <w:rPr>
          <w:spacing w:val="2"/>
          <w:lang w:val="el-GR"/>
        </w:rPr>
        <w:t>αντικατασταθεί από μια «</w:t>
      </w:r>
      <w:r w:rsidR="00802F07" w:rsidRPr="00FE3FD9">
        <w:rPr>
          <w:spacing w:val="2"/>
          <w:lang w:val="el-GR"/>
        </w:rPr>
        <w:t>περιοριστική</w:t>
      </w:r>
      <w:r w:rsidR="00802F07">
        <w:rPr>
          <w:spacing w:val="2"/>
          <w:lang w:val="el-GR"/>
        </w:rPr>
        <w:t xml:space="preserve"> αντι</w:t>
      </w:r>
      <w:r w:rsidRPr="00FE3FD9">
        <w:rPr>
          <w:spacing w:val="2"/>
          <w:lang w:val="el-GR"/>
        </w:rPr>
        <w:t>γνωμία» μέσα από μια διαδικασία πολιτικοποίησης (Hooghe</w:t>
      </w:r>
      <w:r w:rsidR="007A5EA4">
        <w:rPr>
          <w:spacing w:val="2"/>
          <w:lang w:val="el-GR"/>
        </w:rPr>
        <w:t xml:space="preserve"> </w:t>
      </w:r>
      <w:r w:rsidR="007A5EA4" w:rsidRPr="007A5EA4">
        <w:rPr>
          <w:spacing w:val="2"/>
          <w:lang w:val="el-GR"/>
        </w:rPr>
        <w:t>και</w:t>
      </w:r>
      <w:r w:rsidRPr="00FE3FD9">
        <w:rPr>
          <w:spacing w:val="2"/>
          <w:lang w:val="el-GR"/>
        </w:rPr>
        <w:t xml:space="preserve"> </w:t>
      </w:r>
      <w:r w:rsidR="00802F07" w:rsidRPr="005D7ED9">
        <w:rPr>
          <w:lang w:val="en-US"/>
        </w:rPr>
        <w:t>Marks</w:t>
      </w:r>
      <w:r w:rsidR="00802F07" w:rsidRPr="00FE3FD9">
        <w:rPr>
          <w:spacing w:val="2"/>
          <w:lang w:val="el-GR"/>
        </w:rPr>
        <w:t xml:space="preserve"> </w:t>
      </w:r>
      <w:r w:rsidRPr="00FE3FD9">
        <w:rPr>
          <w:spacing w:val="2"/>
          <w:lang w:val="el-GR"/>
        </w:rPr>
        <w:t>2009). Τα θέματα που σχετίζονται τό</w:t>
      </w:r>
      <w:r w:rsidR="0076540D">
        <w:rPr>
          <w:spacing w:val="2"/>
          <w:lang w:val="el-GR"/>
        </w:rPr>
        <w:t>σο με την ευρωπαϊκή ολοκλήρωση όσο και με θεσμούς και όργανα</w:t>
      </w:r>
      <w:r w:rsidRPr="00FE3FD9">
        <w:rPr>
          <w:spacing w:val="2"/>
          <w:lang w:val="el-GR"/>
        </w:rPr>
        <w:t xml:space="preserve"> που δημιουργήθηκαν για την επίλυση διακρατικών κρίσεων, όπως είναι τα Ηνωμένα Έθνη και το Διεθνές Νομισματικό Ταμείο, </w:t>
      </w:r>
      <w:r w:rsidR="0076540D">
        <w:rPr>
          <w:spacing w:val="2"/>
          <w:lang w:val="el-GR"/>
        </w:rPr>
        <w:t>αμφισβητούνται</w:t>
      </w:r>
      <w:r w:rsidRPr="00FE3FD9">
        <w:rPr>
          <w:spacing w:val="2"/>
          <w:lang w:val="el-GR"/>
        </w:rPr>
        <w:t xml:space="preserve"> όλο και περισσότερο στην δημόσια σφαίρα. Αυτό δημιουργεί ένα «κενό νομιμότητας» μεταξύ των θεσμικών οργάνων και της κοινής γνώμης, </w:t>
      </w:r>
      <w:r w:rsidR="0076540D">
        <w:rPr>
          <w:spacing w:val="2"/>
          <w:lang w:val="el-GR"/>
        </w:rPr>
        <w:t>το οποίο</w:t>
      </w:r>
      <w:r w:rsidRPr="00FE3FD9">
        <w:rPr>
          <w:spacing w:val="2"/>
          <w:lang w:val="el-GR"/>
        </w:rPr>
        <w:t xml:space="preserve"> αποδεικνύεται δύσκολο να κλείσει (Coicaud</w:t>
      </w:r>
      <w:r w:rsidR="007A5EA4">
        <w:rPr>
          <w:spacing w:val="2"/>
          <w:lang w:val="el-GR"/>
        </w:rPr>
        <w:t xml:space="preserve"> </w:t>
      </w:r>
      <w:r w:rsidR="007A5EA4" w:rsidRPr="007A5EA4">
        <w:rPr>
          <w:spacing w:val="2"/>
          <w:lang w:val="el-GR"/>
        </w:rPr>
        <w:t>και</w:t>
      </w:r>
      <w:r w:rsidRPr="00FE3FD9">
        <w:rPr>
          <w:spacing w:val="2"/>
          <w:lang w:val="el-GR"/>
        </w:rPr>
        <w:t xml:space="preserve"> Pereira da Silva το 2003, de Wilde 2007).</w:t>
      </w:r>
      <w:r w:rsidRPr="00FE3FD9">
        <w:rPr>
          <w:spacing w:val="2"/>
          <w:lang w:val="el-GR"/>
        </w:rPr>
        <w:br/>
      </w:r>
      <w:r w:rsidR="00AB46D4">
        <w:rPr>
          <w:spacing w:val="2"/>
          <w:lang w:val="el-GR"/>
        </w:rPr>
        <w:t>Η δημόσια αμφισβήτηση της νομιμότητας του πολιτικού συστήματος αποτελεί</w:t>
      </w:r>
      <w:r w:rsidRPr="00FE3FD9">
        <w:rPr>
          <w:spacing w:val="2"/>
          <w:lang w:val="el-GR"/>
        </w:rPr>
        <w:t xml:space="preserve"> βασικό παράγοντα που επηρεάζει </w:t>
      </w:r>
      <w:r w:rsidR="00AB46D4">
        <w:rPr>
          <w:spacing w:val="2"/>
          <w:lang w:val="el-GR"/>
        </w:rPr>
        <w:t>το π</w:t>
      </w:r>
      <w:r w:rsidR="007A5EA4">
        <w:rPr>
          <w:spacing w:val="2"/>
          <w:lang w:val="el-GR"/>
        </w:rPr>
        <w:t>ώ</w:t>
      </w:r>
      <w:r w:rsidR="00AB46D4">
        <w:rPr>
          <w:spacing w:val="2"/>
          <w:lang w:val="el-GR"/>
        </w:rPr>
        <w:t>ς γίνεται κατανοητή η σοβαρότητα</w:t>
      </w:r>
      <w:r w:rsidRPr="00FE3FD9">
        <w:rPr>
          <w:spacing w:val="2"/>
          <w:lang w:val="el-GR"/>
        </w:rPr>
        <w:t xml:space="preserve"> </w:t>
      </w:r>
      <w:r w:rsidR="00AB46D4">
        <w:rPr>
          <w:spacing w:val="2"/>
          <w:lang w:val="el-GR"/>
        </w:rPr>
        <w:t>μιας κρίσης, δηλαδή τόσο το ποιός/ποιοί είναι ένοχος/οι για την κρίση όσο και το ποιός/ποιοί έχουν τον έλεγχο/διαχείριση της κρίσης</w:t>
      </w:r>
      <w:r w:rsidRPr="00FE3FD9">
        <w:rPr>
          <w:spacing w:val="2"/>
          <w:lang w:val="el-GR"/>
        </w:rPr>
        <w:t xml:space="preserve"> </w:t>
      </w:r>
      <w:r w:rsidR="00AB46D4" w:rsidRPr="00275BB8">
        <w:fldChar w:fldCharType="begin"/>
      </w:r>
      <w:r w:rsidR="00AB46D4" w:rsidRPr="005D7ED9">
        <w:rPr>
          <w:lang w:val="en-US"/>
        </w:rPr>
        <w:instrText>ADDIN</w:instrText>
      </w:r>
      <w:r w:rsidR="00AB46D4" w:rsidRPr="00AB46D4">
        <w:rPr>
          <w:lang w:val="el-GR"/>
        </w:rPr>
        <w:instrText xml:space="preserve"> </w:instrText>
      </w:r>
      <w:r w:rsidR="00AB46D4" w:rsidRPr="005D7ED9">
        <w:rPr>
          <w:lang w:val="en-US"/>
        </w:rPr>
        <w:instrText>RW</w:instrText>
      </w:r>
      <w:r w:rsidR="00AB46D4" w:rsidRPr="00AB46D4">
        <w:rPr>
          <w:lang w:val="el-GR"/>
        </w:rPr>
        <w:instrText>.</w:instrText>
      </w:r>
      <w:r w:rsidR="00AB46D4" w:rsidRPr="005D7ED9">
        <w:rPr>
          <w:lang w:val="en-US"/>
        </w:rPr>
        <w:instrText>CITE</w:instrText>
      </w:r>
      <w:r w:rsidR="00AB46D4" w:rsidRPr="00AB46D4">
        <w:rPr>
          <w:lang w:val="el-GR"/>
        </w:rPr>
        <w:instrText xml:space="preserve">{{896 </w:instrText>
      </w:r>
      <w:r w:rsidR="00AB46D4" w:rsidRPr="005D7ED9">
        <w:rPr>
          <w:lang w:val="en-US"/>
        </w:rPr>
        <w:instrText>Jin</w:instrText>
      </w:r>
      <w:r w:rsidR="00AB46D4" w:rsidRPr="00AB46D4">
        <w:rPr>
          <w:lang w:val="el-GR"/>
        </w:rPr>
        <w:instrText xml:space="preserve">, </w:instrText>
      </w:r>
      <w:r w:rsidR="00AB46D4" w:rsidRPr="005D7ED9">
        <w:rPr>
          <w:lang w:val="en-US"/>
        </w:rPr>
        <w:instrText>Yan</w:instrText>
      </w:r>
      <w:r w:rsidR="00AB46D4" w:rsidRPr="00AB46D4">
        <w:rPr>
          <w:lang w:val="el-GR"/>
        </w:rPr>
        <w:instrText xml:space="preserve"> 2006}}</w:instrText>
      </w:r>
      <w:r w:rsidR="00AB46D4" w:rsidRPr="00275BB8">
        <w:fldChar w:fldCharType="separate"/>
      </w:r>
      <w:r w:rsidR="00AB46D4" w:rsidRPr="00AB46D4">
        <w:rPr>
          <w:lang w:val="el-GR"/>
        </w:rPr>
        <w:t>(</w:t>
      </w:r>
      <w:r w:rsidR="00AB46D4" w:rsidRPr="005D7ED9">
        <w:rPr>
          <w:lang w:val="en-US"/>
        </w:rPr>
        <w:t>Jin</w:t>
      </w:r>
      <w:r w:rsidR="00AB46D4" w:rsidRPr="00AB46D4">
        <w:rPr>
          <w:lang w:val="el-GR"/>
        </w:rPr>
        <w:t xml:space="preserve"> </w:t>
      </w:r>
      <w:r w:rsidR="00AB46D4" w:rsidRPr="005D7ED9">
        <w:rPr>
          <w:lang w:val="en-US"/>
        </w:rPr>
        <w:t>et</w:t>
      </w:r>
      <w:r w:rsidR="00AB46D4" w:rsidRPr="00AB46D4">
        <w:rPr>
          <w:lang w:val="el-GR"/>
        </w:rPr>
        <w:t xml:space="preserve"> </w:t>
      </w:r>
      <w:r w:rsidR="00AB46D4" w:rsidRPr="005D7ED9">
        <w:rPr>
          <w:lang w:val="en-US"/>
        </w:rPr>
        <w:t>al</w:t>
      </w:r>
      <w:r w:rsidR="00AB46D4" w:rsidRPr="00AB46D4">
        <w:rPr>
          <w:lang w:val="el-GR"/>
        </w:rPr>
        <w:t>. 2006</w:t>
      </w:r>
      <w:r w:rsidR="00AB46D4" w:rsidRPr="00275BB8">
        <w:fldChar w:fldCharType="end"/>
      </w:r>
      <w:r w:rsidR="00AB46D4" w:rsidRPr="00AB46D4">
        <w:rPr>
          <w:lang w:val="el-GR"/>
        </w:rPr>
        <w:t>: 88)</w:t>
      </w:r>
      <w:r w:rsidRPr="00FE3FD9">
        <w:rPr>
          <w:spacing w:val="2"/>
          <w:lang w:val="el-GR"/>
        </w:rPr>
        <w:t xml:space="preserve">. Εάν </w:t>
      </w:r>
      <w:r w:rsidR="00CC6F9C">
        <w:rPr>
          <w:spacing w:val="2"/>
          <w:lang w:val="el-GR"/>
        </w:rPr>
        <w:t xml:space="preserve">ένα </w:t>
      </w:r>
      <w:r w:rsidR="007A5EA4">
        <w:rPr>
          <w:spacing w:val="2"/>
          <w:lang w:val="el-GR"/>
        </w:rPr>
        <w:t>σύστημα/οργανισμός</w:t>
      </w:r>
      <w:r w:rsidR="00CC6F9C">
        <w:rPr>
          <w:spacing w:val="2"/>
          <w:lang w:val="el-GR"/>
        </w:rPr>
        <w:t xml:space="preserve"> γίνεται αντιληπτό από τα μέλη του ως ένοχο</w:t>
      </w:r>
      <w:r w:rsidRPr="00FE3FD9">
        <w:rPr>
          <w:spacing w:val="2"/>
          <w:lang w:val="el-GR"/>
        </w:rPr>
        <w:t>, είνα</w:t>
      </w:r>
      <w:r w:rsidR="00CC6F9C">
        <w:rPr>
          <w:spacing w:val="2"/>
          <w:lang w:val="el-GR"/>
        </w:rPr>
        <w:t>ι πιο πιθανό να χρησιμοποιήσει πιο συμβιβαστικές</w:t>
      </w:r>
      <w:r w:rsidRPr="00FE3FD9">
        <w:rPr>
          <w:spacing w:val="2"/>
          <w:lang w:val="el-GR"/>
        </w:rPr>
        <w:t xml:space="preserve"> στρατηγικές για τον έλεγχο των ζημιών </w:t>
      </w:r>
      <w:r w:rsidR="00CC6F9C">
        <w:rPr>
          <w:spacing w:val="2"/>
          <w:lang w:val="el-GR"/>
        </w:rPr>
        <w:t>αλλά παράλληλα αυξάνεται στη συνείδηση των μελών του και το μερίδιο ευθύνης που του αναλογεί για την κρίση</w:t>
      </w:r>
      <w:r w:rsidRPr="00FE3FD9">
        <w:rPr>
          <w:spacing w:val="2"/>
          <w:lang w:val="el-GR"/>
        </w:rPr>
        <w:t xml:space="preserve"> (Coombs 1998). </w:t>
      </w:r>
      <w:r w:rsidRPr="00FE3FD9">
        <w:rPr>
          <w:spacing w:val="2"/>
          <w:lang w:val="el-GR"/>
        </w:rPr>
        <w:lastRenderedPageBreak/>
        <w:t xml:space="preserve">Αντίθετα, εάν το </w:t>
      </w:r>
      <w:r w:rsidR="00CC6F9C">
        <w:rPr>
          <w:spacing w:val="2"/>
          <w:lang w:val="el-GR"/>
        </w:rPr>
        <w:t>μέλη ενός οργανισμού θεωρούν ότι το κέντρο ελέγχου της κρίσης βρίσκεται εκτός του οργανισμού</w:t>
      </w:r>
      <w:r w:rsidRPr="00FE3FD9">
        <w:rPr>
          <w:spacing w:val="2"/>
          <w:lang w:val="el-GR"/>
        </w:rPr>
        <w:t xml:space="preserve">, </w:t>
      </w:r>
      <w:r w:rsidR="00CC6F9C">
        <w:rPr>
          <w:spacing w:val="2"/>
          <w:lang w:val="el-GR"/>
        </w:rPr>
        <w:t xml:space="preserve">τότε και το μερίδιο ευθύνης που αποδίδουν στον οργανισμό τους για την κρίση μειώνεται. </w:t>
      </w:r>
      <w:r w:rsidRPr="00FE3FD9">
        <w:rPr>
          <w:spacing w:val="2"/>
          <w:lang w:val="el-GR"/>
        </w:rPr>
        <w:t>(</w:t>
      </w:r>
      <w:r w:rsidR="00CC6F9C" w:rsidRPr="00CC6F9C">
        <w:rPr>
          <w:spacing w:val="2"/>
          <w:lang w:val="el-GR"/>
        </w:rPr>
        <w:t>Coombs 1998</w:t>
      </w:r>
      <w:r w:rsidRPr="00FE3FD9">
        <w:rPr>
          <w:spacing w:val="2"/>
          <w:lang w:val="el-GR"/>
        </w:rPr>
        <w:t xml:space="preserve">). </w:t>
      </w:r>
      <w:r w:rsidR="0033375E">
        <w:rPr>
          <w:spacing w:val="2"/>
          <w:lang w:val="el-GR"/>
        </w:rPr>
        <w:t>Επιπλέον</w:t>
      </w:r>
      <w:r w:rsidRPr="00FE3FD9">
        <w:rPr>
          <w:spacing w:val="2"/>
          <w:lang w:val="el-GR"/>
        </w:rPr>
        <w:t xml:space="preserve">, </w:t>
      </w:r>
      <w:r w:rsidR="006C2DBB">
        <w:rPr>
          <w:spacing w:val="2"/>
          <w:lang w:val="el-GR"/>
        </w:rPr>
        <w:t>οι πολιτικοί οργανισμοί</w:t>
      </w:r>
      <w:r w:rsidRPr="00FE3FD9">
        <w:rPr>
          <w:spacing w:val="2"/>
          <w:lang w:val="el-GR"/>
        </w:rPr>
        <w:t xml:space="preserve"> μ</w:t>
      </w:r>
      <w:r w:rsidR="006C2DBB">
        <w:rPr>
          <w:spacing w:val="2"/>
          <w:lang w:val="el-GR"/>
        </w:rPr>
        <w:t>πορεί να είναι πιο περιορισμένοι</w:t>
      </w:r>
      <w:r w:rsidRPr="00FE3FD9">
        <w:rPr>
          <w:spacing w:val="2"/>
          <w:lang w:val="el-GR"/>
        </w:rPr>
        <w:t xml:space="preserve"> </w:t>
      </w:r>
      <w:r w:rsidR="006C2DBB">
        <w:rPr>
          <w:spacing w:val="2"/>
          <w:lang w:val="el-GR"/>
        </w:rPr>
        <w:t>ως προς τη δυνατότητά τους να επικοινωνούν</w:t>
      </w:r>
      <w:r w:rsidRPr="00FE3FD9">
        <w:rPr>
          <w:spacing w:val="2"/>
          <w:lang w:val="el-GR"/>
        </w:rPr>
        <w:t xml:space="preserve"> γρήγορα με </w:t>
      </w:r>
      <w:r w:rsidR="006C2DBB">
        <w:rPr>
          <w:spacing w:val="2"/>
          <w:lang w:val="el-GR"/>
        </w:rPr>
        <w:t>βασικά ακροατήρια (πολίτες, κοινωνικούς παράγοντες)</w:t>
      </w:r>
      <w:r w:rsidRPr="00FE3FD9">
        <w:rPr>
          <w:spacing w:val="2"/>
          <w:lang w:val="el-GR"/>
        </w:rPr>
        <w:t xml:space="preserve"> και </w:t>
      </w:r>
      <w:r w:rsidR="001E04A8">
        <w:rPr>
          <w:spacing w:val="2"/>
          <w:lang w:val="el-GR"/>
        </w:rPr>
        <w:t>ενδεχομένως χρειάζονται</w:t>
      </w:r>
      <w:r w:rsidRPr="00FE3FD9">
        <w:rPr>
          <w:spacing w:val="2"/>
          <w:lang w:val="el-GR"/>
        </w:rPr>
        <w:t xml:space="preserve"> περισσότερο χρόνο για να </w:t>
      </w:r>
      <w:r w:rsidR="001E04A8">
        <w:rPr>
          <w:spacing w:val="2"/>
          <w:lang w:val="el-GR"/>
        </w:rPr>
        <w:t>συντάξουν</w:t>
      </w:r>
      <w:r w:rsidRPr="00FE3FD9">
        <w:rPr>
          <w:spacing w:val="2"/>
          <w:lang w:val="el-GR"/>
        </w:rPr>
        <w:t xml:space="preserve">, να </w:t>
      </w:r>
      <w:r w:rsidR="001E04A8">
        <w:rPr>
          <w:spacing w:val="2"/>
          <w:lang w:val="el-GR"/>
        </w:rPr>
        <w:t>λάβουν</w:t>
      </w:r>
      <w:r w:rsidRPr="00FE3FD9">
        <w:rPr>
          <w:spacing w:val="2"/>
          <w:lang w:val="el-GR"/>
        </w:rPr>
        <w:t xml:space="preserve"> έγκριση και</w:t>
      </w:r>
      <w:r w:rsidR="001E04A8">
        <w:rPr>
          <w:spacing w:val="2"/>
          <w:lang w:val="el-GR"/>
        </w:rPr>
        <w:t xml:space="preserve"> να κοινοποιήσουν το πώς θα ανταποκριθούν </w:t>
      </w:r>
      <w:r w:rsidRPr="00FE3FD9">
        <w:rPr>
          <w:spacing w:val="2"/>
          <w:lang w:val="el-GR"/>
        </w:rPr>
        <w:t xml:space="preserve">σε μια κρίση (Perry et al 2003:. 225). </w:t>
      </w:r>
      <w:r w:rsidR="001E04A8">
        <w:rPr>
          <w:spacing w:val="2"/>
          <w:lang w:val="el-GR"/>
        </w:rPr>
        <w:t xml:space="preserve">Αυτή ακριβώς </w:t>
      </w:r>
      <w:r w:rsidRPr="00FE3FD9">
        <w:rPr>
          <w:spacing w:val="2"/>
          <w:lang w:val="el-GR"/>
        </w:rPr>
        <w:t xml:space="preserve">η σχέση μεταξύ της δημόσιας εικόνας </w:t>
      </w:r>
      <w:r w:rsidR="001E04A8">
        <w:rPr>
          <w:spacing w:val="2"/>
          <w:lang w:val="el-GR"/>
        </w:rPr>
        <w:t>μιας κρίσης</w:t>
      </w:r>
      <w:r w:rsidRPr="00FE3FD9">
        <w:rPr>
          <w:spacing w:val="2"/>
          <w:lang w:val="el-GR"/>
        </w:rPr>
        <w:t xml:space="preserve"> και </w:t>
      </w:r>
      <w:r w:rsidR="001E04A8">
        <w:rPr>
          <w:spacing w:val="2"/>
          <w:lang w:val="el-GR"/>
        </w:rPr>
        <w:t xml:space="preserve">των </w:t>
      </w:r>
      <w:r w:rsidRPr="00FE3FD9">
        <w:rPr>
          <w:spacing w:val="2"/>
          <w:lang w:val="el-GR"/>
        </w:rPr>
        <w:t>πολιτικών αντιδράσεων</w:t>
      </w:r>
      <w:r w:rsidR="001E04A8">
        <w:rPr>
          <w:spacing w:val="2"/>
          <w:lang w:val="el-GR"/>
        </w:rPr>
        <w:t xml:space="preserve"> προς αυτήν</w:t>
      </w:r>
      <w:r w:rsidRPr="00FE3FD9">
        <w:rPr>
          <w:spacing w:val="2"/>
          <w:lang w:val="el-GR"/>
        </w:rPr>
        <w:t xml:space="preserve"> δεν έχει ερευνηθεί επαρκώς</w:t>
      </w:r>
      <w:r w:rsidR="00E64605" w:rsidRPr="001E04A8">
        <w:rPr>
          <w:lang w:val="el-GR"/>
        </w:rPr>
        <w:t>.</w:t>
      </w:r>
    </w:p>
    <w:p w:rsidR="00B229EC" w:rsidRPr="008622B1" w:rsidRDefault="002610B4" w:rsidP="001923E1">
      <w:pPr>
        <w:pStyle w:val="Heading2"/>
        <w:rPr>
          <w:lang w:val="el-GR"/>
        </w:rPr>
      </w:pPr>
      <w:r w:rsidRPr="008622B1">
        <w:rPr>
          <w:lang w:val="el-GR"/>
        </w:rPr>
        <w:t xml:space="preserve">2.3 </w:t>
      </w:r>
      <w:r w:rsidR="008622B1">
        <w:rPr>
          <w:lang w:val="el-GR"/>
        </w:rPr>
        <w:t>Ηλεκτρονικά</w:t>
      </w:r>
      <w:r w:rsidR="008622B1" w:rsidRPr="008622B1">
        <w:rPr>
          <w:lang w:val="el-GR"/>
        </w:rPr>
        <w:t xml:space="preserve"> μέσα μαζικής ενημέρωσης και </w:t>
      </w:r>
      <w:r w:rsidR="008622B1">
        <w:rPr>
          <w:lang w:val="el-GR"/>
        </w:rPr>
        <w:t>«επικοινωνία της κρίσης»</w:t>
      </w:r>
    </w:p>
    <w:p w:rsidR="008622B1" w:rsidRPr="008622B1" w:rsidRDefault="008622B1" w:rsidP="008622B1">
      <w:pPr>
        <w:spacing w:after="0" w:line="480" w:lineRule="auto"/>
        <w:rPr>
          <w:lang w:val="el-GR"/>
        </w:rPr>
      </w:pPr>
      <w:r w:rsidRPr="008622B1">
        <w:rPr>
          <w:lang w:val="el-GR"/>
        </w:rPr>
        <w:t xml:space="preserve">Τα μέσα </w:t>
      </w:r>
      <w:r w:rsidR="00554B09">
        <w:rPr>
          <w:lang w:val="el-GR"/>
        </w:rPr>
        <w:t xml:space="preserve">μαζικής </w:t>
      </w:r>
      <w:r w:rsidRPr="008622B1">
        <w:rPr>
          <w:lang w:val="el-GR"/>
        </w:rPr>
        <w:t xml:space="preserve">ενημέρωσης </w:t>
      </w:r>
      <w:r w:rsidR="00554B09">
        <w:rPr>
          <w:lang w:val="el-GR"/>
        </w:rPr>
        <w:t xml:space="preserve">(ΜΜΕ) </w:t>
      </w:r>
      <w:r w:rsidRPr="008622B1">
        <w:rPr>
          <w:lang w:val="el-GR"/>
        </w:rPr>
        <w:t xml:space="preserve">παρέχουν </w:t>
      </w:r>
      <w:r w:rsidR="00554B09">
        <w:rPr>
          <w:lang w:val="el-GR"/>
        </w:rPr>
        <w:t xml:space="preserve">τη βασική επικοινωνιακή υποδομή μέσω της οποίας εκφέρεται δημοσίως η  αμφισβήτηση της </w:t>
      </w:r>
      <w:r w:rsidRPr="008622B1">
        <w:rPr>
          <w:lang w:val="el-GR"/>
        </w:rPr>
        <w:t>νομιμότητας</w:t>
      </w:r>
      <w:r w:rsidR="00554B09">
        <w:rPr>
          <w:lang w:val="el-GR"/>
        </w:rPr>
        <w:t xml:space="preserve"> του πολιτικού συστήματος</w:t>
      </w:r>
      <w:r w:rsidRPr="008622B1">
        <w:rPr>
          <w:lang w:val="el-GR"/>
        </w:rPr>
        <w:t xml:space="preserve"> </w:t>
      </w:r>
      <w:r w:rsidR="00554B09">
        <w:rPr>
          <w:lang w:val="el-GR"/>
        </w:rPr>
        <w:t>(Trenz</w:t>
      </w:r>
      <w:r w:rsidR="0033375E">
        <w:rPr>
          <w:lang w:val="el-GR"/>
        </w:rPr>
        <w:t xml:space="preserve"> </w:t>
      </w:r>
      <w:r w:rsidR="0033375E" w:rsidRPr="0033375E">
        <w:rPr>
          <w:lang w:val="el-GR"/>
        </w:rPr>
        <w:t>και</w:t>
      </w:r>
      <w:r w:rsidR="00554B09">
        <w:rPr>
          <w:lang w:val="el-GR"/>
        </w:rPr>
        <w:t xml:space="preserve"> Eder 2004). Τα ΜΜΕ όχι μόνο</w:t>
      </w:r>
      <w:r w:rsidRPr="008622B1">
        <w:rPr>
          <w:lang w:val="el-GR"/>
        </w:rPr>
        <w:t xml:space="preserve"> αποτελούν ένα από τα κύρια κανάλια </w:t>
      </w:r>
      <w:r w:rsidR="00554B09">
        <w:rPr>
          <w:lang w:val="el-GR"/>
        </w:rPr>
        <w:t>που διαθέτει το πολιτικό σύστημα για τη διαχείρησης μιας</w:t>
      </w:r>
      <w:r w:rsidRPr="008622B1">
        <w:rPr>
          <w:lang w:val="el-GR"/>
        </w:rPr>
        <w:t xml:space="preserve"> κρίση</w:t>
      </w:r>
      <w:r w:rsidR="00554B09">
        <w:rPr>
          <w:lang w:val="el-GR"/>
        </w:rPr>
        <w:t>ς</w:t>
      </w:r>
      <w:r w:rsidRPr="008622B1">
        <w:rPr>
          <w:lang w:val="el-GR"/>
        </w:rPr>
        <w:t xml:space="preserve">, αλλά είναι επίσης μέρος της κρίσης, </w:t>
      </w:r>
      <w:r w:rsidR="00554B09">
        <w:rPr>
          <w:lang w:val="el-GR"/>
        </w:rPr>
        <w:t>καθ</w:t>
      </w:r>
      <w:r w:rsidRPr="008622B1">
        <w:rPr>
          <w:lang w:val="el-GR"/>
        </w:rPr>
        <w:t xml:space="preserve">ως </w:t>
      </w:r>
      <w:r w:rsidR="00554B09">
        <w:rPr>
          <w:lang w:val="el-GR"/>
        </w:rPr>
        <w:t>οι στρατηγικές ημερήσιας θεματολογίας</w:t>
      </w:r>
      <w:r w:rsidRPr="008622B1">
        <w:rPr>
          <w:lang w:val="el-GR"/>
        </w:rPr>
        <w:t xml:space="preserve"> τους (McCombs</w:t>
      </w:r>
      <w:r w:rsidR="0033375E">
        <w:rPr>
          <w:lang w:val="el-GR"/>
        </w:rPr>
        <w:t xml:space="preserve"> </w:t>
      </w:r>
      <w:r w:rsidR="0033375E" w:rsidRPr="0033375E">
        <w:rPr>
          <w:lang w:val="el-GR"/>
        </w:rPr>
        <w:t>και</w:t>
      </w:r>
      <w:r w:rsidRPr="008622B1">
        <w:rPr>
          <w:lang w:val="el-GR"/>
        </w:rPr>
        <w:t xml:space="preserve"> Estrada 1997) και </w:t>
      </w:r>
      <w:r w:rsidR="00554B09">
        <w:rPr>
          <w:lang w:val="el-GR"/>
        </w:rPr>
        <w:t>ο τρόπος διαμόρφωσης του περιεχομένου</w:t>
      </w:r>
      <w:r w:rsidRPr="008622B1">
        <w:rPr>
          <w:lang w:val="el-GR"/>
        </w:rPr>
        <w:t xml:space="preserve"> </w:t>
      </w:r>
      <w:r w:rsidR="0063416C">
        <w:rPr>
          <w:lang w:val="el-GR"/>
        </w:rPr>
        <w:t xml:space="preserve"> που παρουσιάζουν </w:t>
      </w:r>
      <w:r w:rsidRPr="008622B1">
        <w:rPr>
          <w:lang w:val="el-GR"/>
        </w:rPr>
        <w:t>(Gamson</w:t>
      </w:r>
      <w:r w:rsidR="0033375E">
        <w:rPr>
          <w:lang w:val="el-GR"/>
        </w:rPr>
        <w:t xml:space="preserve"> </w:t>
      </w:r>
      <w:r w:rsidR="0033375E" w:rsidRPr="0033375E">
        <w:rPr>
          <w:lang w:val="el-GR"/>
        </w:rPr>
        <w:t>και</w:t>
      </w:r>
      <w:r w:rsidRPr="008622B1">
        <w:rPr>
          <w:lang w:val="el-GR"/>
        </w:rPr>
        <w:t xml:space="preserve"> </w:t>
      </w:r>
      <w:r w:rsidR="0033375E">
        <w:rPr>
          <w:lang w:val="en-US"/>
        </w:rPr>
        <w:t>Modigliani</w:t>
      </w:r>
      <w:r w:rsidRPr="008622B1">
        <w:rPr>
          <w:lang w:val="el-GR"/>
        </w:rPr>
        <w:t xml:space="preserve"> 1987: 143) μπορ</w:t>
      </w:r>
      <w:r w:rsidR="0063416C">
        <w:rPr>
          <w:lang w:val="el-GR"/>
        </w:rPr>
        <w:t>ούν</w:t>
      </w:r>
      <w:r w:rsidRPr="008622B1">
        <w:rPr>
          <w:lang w:val="el-GR"/>
        </w:rPr>
        <w:t xml:space="preserve"> να συμβάλλουν </w:t>
      </w:r>
      <w:r w:rsidR="0063416C">
        <w:rPr>
          <w:lang w:val="el-GR"/>
        </w:rPr>
        <w:t xml:space="preserve">είτε </w:t>
      </w:r>
      <w:r w:rsidRPr="008622B1">
        <w:rPr>
          <w:lang w:val="el-GR"/>
        </w:rPr>
        <w:t xml:space="preserve">στην επιδείνωση </w:t>
      </w:r>
      <w:r w:rsidR="0063416C">
        <w:rPr>
          <w:lang w:val="el-GR"/>
        </w:rPr>
        <w:t>είτε</w:t>
      </w:r>
      <w:r w:rsidRPr="008622B1">
        <w:rPr>
          <w:lang w:val="el-GR"/>
        </w:rPr>
        <w:t xml:space="preserve"> </w:t>
      </w:r>
      <w:r w:rsidR="0063416C">
        <w:rPr>
          <w:lang w:val="el-GR"/>
        </w:rPr>
        <w:t>σ</w:t>
      </w:r>
      <w:r w:rsidRPr="008622B1">
        <w:rPr>
          <w:lang w:val="el-GR"/>
        </w:rPr>
        <w:t xml:space="preserve">τη διάχυση </w:t>
      </w:r>
      <w:r w:rsidR="0063416C">
        <w:rPr>
          <w:lang w:val="el-GR"/>
        </w:rPr>
        <w:t>μιας</w:t>
      </w:r>
      <w:r w:rsidRPr="008622B1">
        <w:rPr>
          <w:lang w:val="el-GR"/>
        </w:rPr>
        <w:t xml:space="preserve"> κρίσιμης κατάστασης. Στο επίκεντρο της </w:t>
      </w:r>
      <w:r w:rsidR="00F624B9">
        <w:rPr>
          <w:lang w:val="el-GR"/>
        </w:rPr>
        <w:t>παγκοσμιοποιημένης</w:t>
      </w:r>
      <w:r w:rsidRPr="008622B1">
        <w:rPr>
          <w:lang w:val="el-GR"/>
        </w:rPr>
        <w:t xml:space="preserve"> επικοινωνίας,</w:t>
      </w:r>
      <w:r w:rsidR="00F624B9">
        <w:rPr>
          <w:lang w:val="el-GR"/>
        </w:rPr>
        <w:t xml:space="preserve"> τα ηλεκτρονικά ΜΜΕ</w:t>
      </w:r>
      <w:r w:rsidRPr="008622B1">
        <w:rPr>
          <w:lang w:val="el-GR"/>
        </w:rPr>
        <w:t xml:space="preserve"> </w:t>
      </w:r>
      <w:r w:rsidR="00F624B9">
        <w:rPr>
          <w:lang w:val="el-GR"/>
        </w:rPr>
        <w:t xml:space="preserve">παίζουν πλέον </w:t>
      </w:r>
      <w:r w:rsidRPr="008622B1">
        <w:rPr>
          <w:lang w:val="el-GR"/>
        </w:rPr>
        <w:t xml:space="preserve">κεντρικό ρόλο κατά τη διάρκεια μιας κρίσης. </w:t>
      </w:r>
      <w:r w:rsidR="00F624B9">
        <w:rPr>
          <w:lang w:val="el-GR"/>
        </w:rPr>
        <w:t xml:space="preserve">Οι πολίτες προστρέχουν στο Διαδίκτυο με όλο και μεγαλύτερη συχνότητα, </w:t>
      </w:r>
      <w:r w:rsidRPr="008622B1">
        <w:rPr>
          <w:lang w:val="el-GR"/>
        </w:rPr>
        <w:t>όχι μόνο</w:t>
      </w:r>
      <w:r w:rsidR="00F624B9">
        <w:rPr>
          <w:lang w:val="el-GR"/>
        </w:rPr>
        <w:t xml:space="preserve"> για</w:t>
      </w:r>
      <w:r w:rsidR="0033375E">
        <w:rPr>
          <w:lang w:val="el-GR"/>
        </w:rPr>
        <w:t xml:space="preserve"> να λάβ</w:t>
      </w:r>
      <w:r w:rsidRPr="008622B1">
        <w:rPr>
          <w:lang w:val="el-GR"/>
        </w:rPr>
        <w:t xml:space="preserve">ουν πληροφορίες σχετικά με την </w:t>
      </w:r>
      <w:r w:rsidR="00F624B9">
        <w:rPr>
          <w:lang w:val="el-GR"/>
        </w:rPr>
        <w:t>διαμορφούμενη κρίση</w:t>
      </w:r>
      <w:r w:rsidRPr="008622B1">
        <w:rPr>
          <w:lang w:val="el-GR"/>
        </w:rPr>
        <w:t xml:space="preserve">, αλλά και </w:t>
      </w:r>
      <w:r w:rsidR="00F624B9">
        <w:rPr>
          <w:lang w:val="el-GR"/>
        </w:rPr>
        <w:t xml:space="preserve">για </w:t>
      </w:r>
      <w:r w:rsidRPr="008622B1">
        <w:rPr>
          <w:lang w:val="el-GR"/>
        </w:rPr>
        <w:t>να δικτυωθούν</w:t>
      </w:r>
      <w:r w:rsidR="00F624B9">
        <w:rPr>
          <w:lang w:val="el-GR"/>
        </w:rPr>
        <w:t>, να προσφέρουν και να λάβουν</w:t>
      </w:r>
      <w:r w:rsidRPr="008622B1">
        <w:rPr>
          <w:lang w:val="el-GR"/>
        </w:rPr>
        <w:t xml:space="preserve"> υποστήριξη και </w:t>
      </w:r>
      <w:r w:rsidR="00F624B9">
        <w:rPr>
          <w:lang w:val="el-GR"/>
        </w:rPr>
        <w:t>να εκφράσ</w:t>
      </w:r>
      <w:r w:rsidRPr="008622B1">
        <w:rPr>
          <w:lang w:val="el-GR"/>
        </w:rPr>
        <w:t>ουν τις ανησυχίες τους σχετικά με κυβερνητικές αποφάσεις και δράσεις (Procopio</w:t>
      </w:r>
      <w:r w:rsidR="0033375E">
        <w:rPr>
          <w:lang w:val="el-GR"/>
        </w:rPr>
        <w:t xml:space="preserve"> </w:t>
      </w:r>
      <w:r w:rsidR="0033375E" w:rsidRPr="0033375E">
        <w:rPr>
          <w:lang w:val="el-GR"/>
        </w:rPr>
        <w:t>και</w:t>
      </w:r>
      <w:r w:rsidRPr="008622B1">
        <w:rPr>
          <w:lang w:val="el-GR"/>
        </w:rPr>
        <w:t xml:space="preserve"> Procopio 2007).</w:t>
      </w:r>
      <w:r w:rsidRPr="008622B1">
        <w:rPr>
          <w:lang w:val="el-GR"/>
        </w:rPr>
        <w:br/>
        <w:t>Επιπ</w:t>
      </w:r>
      <w:r w:rsidR="0033375E">
        <w:rPr>
          <w:lang w:val="el-GR"/>
        </w:rPr>
        <w:t>ροσθέτως</w:t>
      </w:r>
      <w:r w:rsidRPr="008622B1">
        <w:rPr>
          <w:lang w:val="el-GR"/>
        </w:rPr>
        <w:t xml:space="preserve">, </w:t>
      </w:r>
      <w:r w:rsidR="00135B7C">
        <w:rPr>
          <w:lang w:val="el-GR"/>
        </w:rPr>
        <w:t xml:space="preserve">τα ηλεκτρονικἀ </w:t>
      </w:r>
      <w:r w:rsidR="0033375E">
        <w:rPr>
          <w:lang w:val="el-GR"/>
        </w:rPr>
        <w:t>ΜΜΕ</w:t>
      </w:r>
      <w:r w:rsidR="00135B7C">
        <w:rPr>
          <w:lang w:val="el-GR"/>
        </w:rPr>
        <w:t xml:space="preserve"> </w:t>
      </w:r>
      <w:r w:rsidRPr="008622B1">
        <w:rPr>
          <w:lang w:val="el-GR"/>
        </w:rPr>
        <w:t>έχουν αναδιαμορφ</w:t>
      </w:r>
      <w:r w:rsidR="00135B7C">
        <w:rPr>
          <w:lang w:val="el-GR"/>
        </w:rPr>
        <w:t>ώσει</w:t>
      </w:r>
      <w:r w:rsidRPr="008622B1">
        <w:rPr>
          <w:lang w:val="el-GR"/>
        </w:rPr>
        <w:t xml:space="preserve"> </w:t>
      </w:r>
      <w:r w:rsidR="00135B7C">
        <w:rPr>
          <w:lang w:val="el-GR"/>
        </w:rPr>
        <w:t>τ</w:t>
      </w:r>
      <w:r w:rsidRPr="008622B1">
        <w:rPr>
          <w:lang w:val="el-GR"/>
        </w:rPr>
        <w:t>η δυναμική της επικοινωνίας σε κατάστασ</w:t>
      </w:r>
      <w:r w:rsidR="0033375E">
        <w:rPr>
          <w:lang w:val="el-GR"/>
        </w:rPr>
        <w:t>εις</w:t>
      </w:r>
      <w:r w:rsidRPr="008622B1">
        <w:rPr>
          <w:lang w:val="el-GR"/>
        </w:rPr>
        <w:t xml:space="preserve"> κρίσης </w:t>
      </w:r>
      <w:r w:rsidR="0033375E">
        <w:rPr>
          <w:lang w:val="el-GR"/>
        </w:rPr>
        <w:t>καθώς έχουν συντελέσει σ</w:t>
      </w:r>
      <w:r w:rsidRPr="008622B1">
        <w:rPr>
          <w:lang w:val="el-GR"/>
        </w:rPr>
        <w:t xml:space="preserve">την κατάργηση του ελέγχου των πληροφοριών από τα παραδοσιακά </w:t>
      </w:r>
      <w:r w:rsidR="00135B7C">
        <w:rPr>
          <w:lang w:val="el-GR"/>
        </w:rPr>
        <w:t>δημοσιογραφικά</w:t>
      </w:r>
      <w:r w:rsidR="00135B7C" w:rsidRPr="008622B1">
        <w:rPr>
          <w:lang w:val="el-GR"/>
        </w:rPr>
        <w:t xml:space="preserve"> </w:t>
      </w:r>
      <w:r w:rsidR="00135B7C">
        <w:rPr>
          <w:lang w:val="el-GR"/>
        </w:rPr>
        <w:t>ΜΜΕ</w:t>
      </w:r>
      <w:r w:rsidRPr="008622B1">
        <w:rPr>
          <w:lang w:val="el-GR"/>
        </w:rPr>
        <w:t xml:space="preserve"> και</w:t>
      </w:r>
      <w:r w:rsidR="00135B7C">
        <w:rPr>
          <w:lang w:val="el-GR"/>
        </w:rPr>
        <w:t xml:space="preserve"> τις πολιτικές</w:t>
      </w:r>
      <w:r w:rsidRPr="008622B1">
        <w:rPr>
          <w:lang w:val="el-GR"/>
        </w:rPr>
        <w:t xml:space="preserve"> ελίτ, από τη μία πλευρά, και </w:t>
      </w:r>
      <w:r w:rsidR="0033375E">
        <w:rPr>
          <w:lang w:val="el-GR"/>
        </w:rPr>
        <w:t>σ</w:t>
      </w:r>
      <w:r w:rsidR="00135B7C">
        <w:rPr>
          <w:lang w:val="el-GR"/>
        </w:rPr>
        <w:t>τ</w:t>
      </w:r>
      <w:r w:rsidRPr="008622B1">
        <w:rPr>
          <w:lang w:val="el-GR"/>
        </w:rPr>
        <w:t>η</w:t>
      </w:r>
      <w:r w:rsidR="00135B7C">
        <w:rPr>
          <w:lang w:val="el-GR"/>
        </w:rPr>
        <w:t>ν</w:t>
      </w:r>
      <w:r w:rsidRPr="008622B1">
        <w:rPr>
          <w:lang w:val="el-GR"/>
        </w:rPr>
        <w:t xml:space="preserve"> ενίσχυση της </w:t>
      </w:r>
      <w:r w:rsidR="00135B7C">
        <w:rPr>
          <w:lang w:val="el-GR"/>
        </w:rPr>
        <w:t xml:space="preserve">ανεξάρτητης πληροφόρησης και </w:t>
      </w:r>
      <w:r w:rsidRPr="008622B1">
        <w:rPr>
          <w:lang w:val="el-GR"/>
        </w:rPr>
        <w:t xml:space="preserve">συμμετοχής </w:t>
      </w:r>
      <w:r w:rsidR="00135B7C">
        <w:rPr>
          <w:lang w:val="el-GR"/>
        </w:rPr>
        <w:t>του κοινού, από την άλλη (</w:t>
      </w:r>
      <w:r w:rsidRPr="008622B1">
        <w:rPr>
          <w:lang w:val="el-GR"/>
        </w:rPr>
        <w:t xml:space="preserve">Μιχαηλίδου et. </w:t>
      </w:r>
      <w:proofErr w:type="gramStart"/>
      <w:r w:rsidR="00135B7C" w:rsidRPr="005D7ED9">
        <w:rPr>
          <w:lang w:val="en-US"/>
        </w:rPr>
        <w:t>al</w:t>
      </w:r>
      <w:proofErr w:type="gramEnd"/>
      <w:r w:rsidR="00135B7C" w:rsidRPr="00135B7C">
        <w:rPr>
          <w:lang w:val="el-GR"/>
        </w:rPr>
        <w:t xml:space="preserve">. </w:t>
      </w:r>
      <w:r w:rsidR="00135B7C">
        <w:rPr>
          <w:lang w:val="el-GR"/>
        </w:rPr>
        <w:t xml:space="preserve"> </w:t>
      </w:r>
      <w:r w:rsidRPr="008622B1">
        <w:rPr>
          <w:lang w:val="el-GR"/>
        </w:rPr>
        <w:t xml:space="preserve">2010). Αυτό σημαίνει ότι </w:t>
      </w:r>
      <w:r w:rsidR="004E71AD">
        <w:rPr>
          <w:lang w:val="el-GR"/>
        </w:rPr>
        <w:t>τα ηλεκτρονικά ΜΜΕ</w:t>
      </w:r>
      <w:r w:rsidRPr="008622B1">
        <w:rPr>
          <w:lang w:val="el-GR"/>
        </w:rPr>
        <w:t xml:space="preserve"> επιτρέπουν περισσότερη πολυφωνία όσον αφορά </w:t>
      </w:r>
      <w:r w:rsidR="0033375E">
        <w:rPr>
          <w:lang w:val="el-GR"/>
        </w:rPr>
        <w:t>σ</w:t>
      </w:r>
      <w:r w:rsidR="004E71AD">
        <w:rPr>
          <w:lang w:val="el-GR"/>
        </w:rPr>
        <w:t>τον τρόπο</w:t>
      </w:r>
      <w:r w:rsidR="004E71AD" w:rsidRPr="004E71AD">
        <w:rPr>
          <w:lang w:val="el-GR"/>
        </w:rPr>
        <w:t xml:space="preserve"> διαμόρφωσης του περιεχομένου  </w:t>
      </w:r>
      <w:r w:rsidR="0033375E">
        <w:rPr>
          <w:lang w:val="el-GR"/>
        </w:rPr>
        <w:t xml:space="preserve">τους </w:t>
      </w:r>
      <w:r w:rsidR="004E71AD">
        <w:rPr>
          <w:lang w:val="el-GR"/>
        </w:rPr>
        <w:t>και ως εκ τούτου μπορούν να διευκολύνουν</w:t>
      </w:r>
      <w:r w:rsidRPr="008622B1">
        <w:rPr>
          <w:lang w:val="el-GR"/>
        </w:rPr>
        <w:t xml:space="preserve"> την επικοινωνία </w:t>
      </w:r>
      <w:r w:rsidR="004E71AD">
        <w:rPr>
          <w:lang w:val="el-GR"/>
        </w:rPr>
        <w:t xml:space="preserve">στη </w:t>
      </w:r>
      <w:r w:rsidR="004E71AD">
        <w:rPr>
          <w:lang w:val="el-GR"/>
        </w:rPr>
        <w:lastRenderedPageBreak/>
        <w:t>δημόσια σφαίρα</w:t>
      </w:r>
      <w:r w:rsidRPr="008622B1">
        <w:rPr>
          <w:lang w:val="el-GR"/>
        </w:rPr>
        <w:t xml:space="preserve"> </w:t>
      </w:r>
      <w:r w:rsidR="004E71AD">
        <w:rPr>
          <w:lang w:val="el-GR"/>
        </w:rPr>
        <w:t>σχετικά με κινήματα</w:t>
      </w:r>
      <w:r w:rsidRPr="008622B1">
        <w:rPr>
          <w:lang w:val="el-GR"/>
        </w:rPr>
        <w:t xml:space="preserve"> που σε ά</w:t>
      </w:r>
      <w:r w:rsidR="004E71AD">
        <w:rPr>
          <w:lang w:val="el-GR"/>
        </w:rPr>
        <w:t>λλη περίπτωση περιθωριοποιούνται</w:t>
      </w:r>
      <w:r w:rsidRPr="008622B1">
        <w:rPr>
          <w:lang w:val="el-GR"/>
        </w:rPr>
        <w:t xml:space="preserve"> και / ή αγνοούνται από </w:t>
      </w:r>
      <w:r w:rsidR="004E71AD">
        <w:rPr>
          <w:lang w:val="el-GR"/>
        </w:rPr>
        <w:t xml:space="preserve">τα καθιερωμένα και μεγάλης κυκλοφορίας </w:t>
      </w:r>
      <w:r w:rsidR="0033375E">
        <w:rPr>
          <w:lang w:val="el-GR"/>
        </w:rPr>
        <w:t xml:space="preserve">μέσα ενημέρωσης. Παράλληλα, έχει βρεθεί ότι </w:t>
      </w:r>
      <w:r w:rsidR="004E71AD">
        <w:rPr>
          <w:lang w:val="el-GR"/>
        </w:rPr>
        <w:t xml:space="preserve">και </w:t>
      </w:r>
      <w:r w:rsidRPr="008622B1">
        <w:rPr>
          <w:lang w:val="el-GR"/>
        </w:rPr>
        <w:t xml:space="preserve">ιστοσελίδες </w:t>
      </w:r>
      <w:r w:rsidR="004E71AD">
        <w:rPr>
          <w:lang w:val="el-GR"/>
        </w:rPr>
        <w:t xml:space="preserve">που επικεντρώνονται σε συγκεκριμένα πολιτικἀ/κοινωνικἀ ζητήματα </w:t>
      </w:r>
      <w:r w:rsidRPr="008622B1">
        <w:rPr>
          <w:lang w:val="el-GR"/>
        </w:rPr>
        <w:t xml:space="preserve">επηρεάζουν τη διαμόρφωση της ημερήσιας </w:t>
      </w:r>
      <w:r w:rsidR="004E71AD">
        <w:rPr>
          <w:lang w:val="el-GR"/>
        </w:rPr>
        <w:t>θεματολογίας</w:t>
      </w:r>
      <w:r w:rsidRPr="008622B1">
        <w:rPr>
          <w:lang w:val="el-GR"/>
        </w:rPr>
        <w:t xml:space="preserve"> των παραδοσιακών </w:t>
      </w:r>
      <w:r w:rsidR="004E71AD">
        <w:rPr>
          <w:lang w:val="el-GR"/>
        </w:rPr>
        <w:t>ΜΜΕ</w:t>
      </w:r>
      <w:r w:rsidRPr="008622B1">
        <w:rPr>
          <w:lang w:val="el-GR"/>
        </w:rPr>
        <w:t xml:space="preserve"> (</w:t>
      </w:r>
      <w:r w:rsidR="004E71AD">
        <w:rPr>
          <w:lang w:val="el-GR"/>
        </w:rPr>
        <w:t>Ku et</w:t>
      </w:r>
      <w:r w:rsidRPr="008622B1">
        <w:rPr>
          <w:lang w:val="el-GR"/>
        </w:rPr>
        <w:t xml:space="preserve"> </w:t>
      </w:r>
      <w:r w:rsidR="004E71AD" w:rsidRPr="008622B1">
        <w:rPr>
          <w:lang w:val="el-GR"/>
        </w:rPr>
        <w:t xml:space="preserve"> </w:t>
      </w:r>
      <w:r w:rsidR="004E71AD" w:rsidRPr="005D7ED9">
        <w:rPr>
          <w:lang w:val="en-US"/>
        </w:rPr>
        <w:t>al</w:t>
      </w:r>
      <w:r w:rsidR="004E71AD" w:rsidRPr="004E71AD">
        <w:rPr>
          <w:lang w:val="el-GR"/>
        </w:rPr>
        <w:t xml:space="preserve">. </w:t>
      </w:r>
      <w:r w:rsidR="004E71AD">
        <w:rPr>
          <w:lang w:val="el-GR"/>
        </w:rPr>
        <w:t xml:space="preserve"> </w:t>
      </w:r>
      <w:r w:rsidRPr="008622B1">
        <w:rPr>
          <w:lang w:val="el-GR"/>
        </w:rPr>
        <w:t xml:space="preserve">2003). </w:t>
      </w:r>
      <w:r w:rsidR="001A5E08">
        <w:rPr>
          <w:lang w:val="el-GR"/>
        </w:rPr>
        <w:t>Παράλληλα</w:t>
      </w:r>
      <w:r w:rsidRPr="008622B1">
        <w:rPr>
          <w:lang w:val="el-GR"/>
        </w:rPr>
        <w:t xml:space="preserve">, </w:t>
      </w:r>
      <w:r w:rsidR="001A5E08">
        <w:rPr>
          <w:lang w:val="el-GR"/>
        </w:rPr>
        <w:t>τα ανεξάρτητα ηλεκτρονικά ΜΜΕ</w:t>
      </w:r>
      <w:r w:rsidRPr="008622B1">
        <w:rPr>
          <w:lang w:val="el-GR"/>
        </w:rPr>
        <w:t xml:space="preserve"> μπορούν να διαδραματίσουν σημαντικό ρόλο στην κλιμάκωση </w:t>
      </w:r>
      <w:r w:rsidR="001A5E08">
        <w:rPr>
          <w:lang w:val="el-GR"/>
        </w:rPr>
        <w:t>των αντιδράσεων σε μια κρίση (</w:t>
      </w:r>
      <w:r w:rsidR="001A5E08" w:rsidRPr="005D7ED9">
        <w:rPr>
          <w:lang w:val="en-US"/>
        </w:rPr>
        <w:t>Song</w:t>
      </w:r>
      <w:r w:rsidR="001A5E08" w:rsidRPr="008622B1">
        <w:rPr>
          <w:lang w:val="el-GR"/>
        </w:rPr>
        <w:t xml:space="preserve"> </w:t>
      </w:r>
      <w:r w:rsidRPr="008622B1">
        <w:rPr>
          <w:lang w:val="el-GR"/>
        </w:rPr>
        <w:t xml:space="preserve">2007). Η έρευνα που </w:t>
      </w:r>
      <w:r w:rsidR="00B15630">
        <w:rPr>
          <w:lang w:val="el-GR"/>
        </w:rPr>
        <w:t>έχει διεξάχθει</w:t>
      </w:r>
      <w:r w:rsidR="009A24C2">
        <w:rPr>
          <w:lang w:val="el-GR"/>
        </w:rPr>
        <w:t xml:space="preserve"> στον τομέα αυτό</w:t>
      </w:r>
      <w:r w:rsidRPr="008622B1">
        <w:rPr>
          <w:lang w:val="el-GR"/>
        </w:rPr>
        <w:t xml:space="preserve"> δείχνει καθαρά ότι οι νέες τεχνολογίες της πληροφορίας και </w:t>
      </w:r>
      <w:r w:rsidR="00B15630">
        <w:rPr>
          <w:lang w:val="el-GR"/>
        </w:rPr>
        <w:t>τα ηλεκτρονικἀ ΜΜΕ επιδρούν</w:t>
      </w:r>
      <w:r w:rsidRPr="008622B1">
        <w:rPr>
          <w:lang w:val="el-GR"/>
        </w:rPr>
        <w:t xml:space="preserve"> </w:t>
      </w:r>
      <w:r w:rsidR="00B15630">
        <w:rPr>
          <w:lang w:val="el-GR"/>
        </w:rPr>
        <w:t>σ</w:t>
      </w:r>
      <w:r w:rsidRPr="008622B1">
        <w:rPr>
          <w:lang w:val="el-GR"/>
        </w:rPr>
        <w:t>τις στρατηγικές εξουσίας και νομιμοποίηση</w:t>
      </w:r>
      <w:r w:rsidR="00B15630">
        <w:rPr>
          <w:lang w:val="el-GR"/>
        </w:rPr>
        <w:t>ς</w:t>
      </w:r>
      <w:r w:rsidRPr="008622B1">
        <w:rPr>
          <w:lang w:val="el-GR"/>
        </w:rPr>
        <w:t xml:space="preserve"> των πολιτικών ελίτ (Castells 2009). </w:t>
      </w:r>
    </w:p>
    <w:p w:rsidR="00B229EC" w:rsidRPr="002B7DD1" w:rsidRDefault="002610B4" w:rsidP="001923E1">
      <w:pPr>
        <w:pStyle w:val="Heading2"/>
        <w:rPr>
          <w:lang w:val="el-GR"/>
        </w:rPr>
      </w:pPr>
      <w:r w:rsidRPr="002B7DD1">
        <w:rPr>
          <w:lang w:val="el-GR"/>
        </w:rPr>
        <w:t xml:space="preserve">2.4 </w:t>
      </w:r>
      <w:r w:rsidR="002B7DD1">
        <w:rPr>
          <w:lang w:val="el-GR"/>
        </w:rPr>
        <w:t>Κρίση</w:t>
      </w:r>
      <w:r w:rsidR="002B7DD1" w:rsidRPr="002B7DD1">
        <w:rPr>
          <w:lang w:val="el-GR"/>
        </w:rPr>
        <w:t xml:space="preserve"> </w:t>
      </w:r>
      <w:r w:rsidR="002B7DD1">
        <w:rPr>
          <w:lang w:val="el-GR"/>
        </w:rPr>
        <w:t>και</w:t>
      </w:r>
      <w:r w:rsidR="002B7DD1" w:rsidRPr="002B7DD1">
        <w:rPr>
          <w:lang w:val="el-GR"/>
        </w:rPr>
        <w:t xml:space="preserve"> </w:t>
      </w:r>
      <w:r w:rsidR="002B7DD1">
        <w:rPr>
          <w:lang w:val="el-GR"/>
        </w:rPr>
        <w:t>ο</w:t>
      </w:r>
      <w:r w:rsidR="002B7DD1" w:rsidRPr="002B7DD1">
        <w:rPr>
          <w:lang w:val="el-GR"/>
        </w:rPr>
        <w:t xml:space="preserve"> </w:t>
      </w:r>
      <w:r w:rsidR="002B7DD1">
        <w:rPr>
          <w:lang w:val="el-GR"/>
        </w:rPr>
        <w:t>διαμεσολαβητικός</w:t>
      </w:r>
      <w:r w:rsidR="002B7DD1" w:rsidRPr="002B7DD1">
        <w:rPr>
          <w:lang w:val="el-GR"/>
        </w:rPr>
        <w:t xml:space="preserve"> </w:t>
      </w:r>
      <w:r w:rsidR="002B7DD1">
        <w:rPr>
          <w:lang w:val="el-GR"/>
        </w:rPr>
        <w:t>ρόλος των πολιτικών θεσμικών οργάνων</w:t>
      </w:r>
    </w:p>
    <w:p w:rsidR="0089327B" w:rsidRDefault="004E25FF" w:rsidP="004E25FF">
      <w:pPr>
        <w:spacing w:after="0" w:line="480" w:lineRule="auto"/>
        <w:rPr>
          <w:lang w:val="el-GR"/>
        </w:rPr>
      </w:pPr>
      <w:r w:rsidRPr="004E25FF">
        <w:rPr>
          <w:lang w:val="el-GR"/>
        </w:rPr>
        <w:t xml:space="preserve">Αν και </w:t>
      </w:r>
      <w:r w:rsidR="00AC092A">
        <w:rPr>
          <w:lang w:val="el-GR"/>
        </w:rPr>
        <w:t>τα πολιτικά θεσμικά όργανα</w:t>
      </w:r>
      <w:r w:rsidRPr="004E25FF">
        <w:rPr>
          <w:lang w:val="el-GR"/>
        </w:rPr>
        <w:t xml:space="preserve"> </w:t>
      </w:r>
      <w:r w:rsidR="00AC092A">
        <w:rPr>
          <w:lang w:val="el-GR"/>
        </w:rPr>
        <w:t xml:space="preserve">εξαρτώνται από </w:t>
      </w:r>
      <w:r w:rsidRPr="004E25FF">
        <w:rPr>
          <w:lang w:val="el-GR"/>
        </w:rPr>
        <w:t xml:space="preserve">τα </w:t>
      </w:r>
      <w:r w:rsidR="00AC092A">
        <w:rPr>
          <w:lang w:val="el-GR"/>
        </w:rPr>
        <w:t>ΜΜΕ για</w:t>
      </w:r>
      <w:r w:rsidRPr="004E25FF">
        <w:rPr>
          <w:lang w:val="el-GR"/>
        </w:rPr>
        <w:t xml:space="preserve"> να μεταφέρουν τα μηνύματά τους στο ευρύτερο </w:t>
      </w:r>
      <w:r w:rsidR="00AC092A">
        <w:rPr>
          <w:lang w:val="el-GR"/>
        </w:rPr>
        <w:t>κοινό, έχουν επίσης μεσολαβητική</w:t>
      </w:r>
      <w:r w:rsidRPr="004E25FF">
        <w:rPr>
          <w:lang w:val="el-GR"/>
        </w:rPr>
        <w:t xml:space="preserve"> λειτουργία </w:t>
      </w:r>
      <w:r w:rsidR="00AC092A">
        <w:rPr>
          <w:lang w:val="el-GR"/>
        </w:rPr>
        <w:t>τα ίδια</w:t>
      </w:r>
      <w:r w:rsidRPr="004E25FF">
        <w:rPr>
          <w:lang w:val="el-GR"/>
        </w:rPr>
        <w:t>. Αυτό αφορά τις συζητήσεις που πραγματοποιούντ</w:t>
      </w:r>
      <w:r w:rsidR="009A24C2">
        <w:rPr>
          <w:lang w:val="el-GR"/>
        </w:rPr>
        <w:t>αι στο πλαίσιο πολιτικών θεσμών</w:t>
      </w:r>
      <w:r w:rsidRPr="004E25FF">
        <w:rPr>
          <w:lang w:val="el-GR"/>
        </w:rPr>
        <w:t xml:space="preserve"> κατά τη διαπραγμάτευση και τον προγραμματισμό της δράσης </w:t>
      </w:r>
      <w:r w:rsidR="00AC092A">
        <w:rPr>
          <w:lang w:val="el-GR"/>
        </w:rPr>
        <w:t xml:space="preserve">κατά </w:t>
      </w:r>
      <w:r w:rsidRPr="004E25FF">
        <w:rPr>
          <w:lang w:val="el-GR"/>
        </w:rPr>
        <w:t xml:space="preserve">της κρίσης. Το ζήτημα του πώς </w:t>
      </w:r>
      <w:r w:rsidR="00AC092A">
        <w:rPr>
          <w:lang w:val="el-GR"/>
        </w:rPr>
        <w:t>η αμφισβήτηση</w:t>
      </w:r>
      <w:r w:rsidRPr="004E25FF">
        <w:rPr>
          <w:lang w:val="el-GR"/>
        </w:rPr>
        <w:t xml:space="preserve"> της διαχείρισης </w:t>
      </w:r>
      <w:r w:rsidR="00AC092A">
        <w:rPr>
          <w:lang w:val="el-GR"/>
        </w:rPr>
        <w:t xml:space="preserve">της κρίσης σε διεθνές επίπεδο </w:t>
      </w:r>
      <w:r w:rsidRPr="004E25FF">
        <w:rPr>
          <w:lang w:val="el-GR"/>
        </w:rPr>
        <w:t xml:space="preserve">διοχετεύεται </w:t>
      </w:r>
      <w:r w:rsidR="00AC092A">
        <w:rPr>
          <w:lang w:val="el-GR"/>
        </w:rPr>
        <w:t>μέσα από πολιτικά θεσμικά όργανα</w:t>
      </w:r>
      <w:r w:rsidR="00AC092A" w:rsidRPr="004E25FF">
        <w:rPr>
          <w:lang w:val="el-GR"/>
        </w:rPr>
        <w:t xml:space="preserve"> </w:t>
      </w:r>
      <w:r w:rsidRPr="004E25FF">
        <w:rPr>
          <w:lang w:val="el-GR"/>
        </w:rPr>
        <w:t xml:space="preserve">μας </w:t>
      </w:r>
      <w:r w:rsidR="00AC092A">
        <w:rPr>
          <w:lang w:val="el-GR"/>
        </w:rPr>
        <w:t xml:space="preserve">οδηγεί κατ΄αρχήν </w:t>
      </w:r>
      <w:r w:rsidRPr="004E25FF">
        <w:rPr>
          <w:lang w:val="el-GR"/>
        </w:rPr>
        <w:t xml:space="preserve">στις κοινοβουλευτικές </w:t>
      </w:r>
      <w:r w:rsidR="00AC092A">
        <w:rPr>
          <w:lang w:val="el-GR"/>
        </w:rPr>
        <w:t>διαβουλεύσεις. Συγκεκριμένα, η κοινοβουλευτική ο</w:t>
      </w:r>
      <w:r w:rsidRPr="004E25FF">
        <w:rPr>
          <w:lang w:val="el-GR"/>
        </w:rPr>
        <w:t xml:space="preserve">λομέλεια είναι </w:t>
      </w:r>
      <w:r w:rsidR="00AC092A">
        <w:rPr>
          <w:lang w:val="el-GR"/>
        </w:rPr>
        <w:t xml:space="preserve">ο κύριος τόπος διαβούλευσης όπου συνδυάζονται </w:t>
      </w:r>
      <w:r w:rsidRPr="004E25FF">
        <w:rPr>
          <w:lang w:val="el-GR"/>
        </w:rPr>
        <w:t xml:space="preserve"> δύο σημαντικ</w:t>
      </w:r>
      <w:r w:rsidR="00AC092A">
        <w:rPr>
          <w:lang w:val="el-GR"/>
        </w:rPr>
        <w:t xml:space="preserve">ές λειτουργίες του κοινοβουλίου: η διαμόρφωση πολιτικών προθἐσεων και η νομοθεσία. </w:t>
      </w:r>
      <w:r w:rsidRPr="004E25FF">
        <w:rPr>
          <w:lang w:val="el-GR"/>
        </w:rPr>
        <w:t xml:space="preserve">Οι συζητήσεις αυτές δεν επιτρέπουν </w:t>
      </w:r>
      <w:r w:rsidR="00AB196A">
        <w:rPr>
          <w:lang w:val="el-GR"/>
        </w:rPr>
        <w:t>σ</w:t>
      </w:r>
      <w:r w:rsidRPr="004E25FF">
        <w:rPr>
          <w:lang w:val="el-GR"/>
        </w:rPr>
        <w:t>τους πολιτικ</w:t>
      </w:r>
      <w:r w:rsidR="00AB196A">
        <w:rPr>
          <w:lang w:val="el-GR"/>
        </w:rPr>
        <w:t xml:space="preserve">ούς εκπροσώπους </w:t>
      </w:r>
      <w:r w:rsidR="00AB196A" w:rsidRPr="004E25FF">
        <w:rPr>
          <w:lang w:val="el-GR"/>
        </w:rPr>
        <w:t xml:space="preserve">μόνο </w:t>
      </w:r>
      <w:r w:rsidR="00AB196A">
        <w:rPr>
          <w:lang w:val="el-GR"/>
        </w:rPr>
        <w:t>να ανταλλάσσουν</w:t>
      </w:r>
      <w:r w:rsidRPr="004E25FF">
        <w:rPr>
          <w:lang w:val="el-GR"/>
        </w:rPr>
        <w:t xml:space="preserve"> απόψεις, αλλά και να </w:t>
      </w:r>
      <w:r w:rsidR="00AB196A">
        <w:rPr>
          <w:lang w:val="el-GR"/>
        </w:rPr>
        <w:t>φέρνουν στην κοινοβουλευτική συζήτηση και την άποψη της</w:t>
      </w:r>
      <w:r w:rsidRPr="004E25FF">
        <w:rPr>
          <w:lang w:val="el-GR"/>
        </w:rPr>
        <w:t xml:space="preserve"> κοινή</w:t>
      </w:r>
      <w:r w:rsidR="00997A2E">
        <w:rPr>
          <w:lang w:val="el-GR"/>
        </w:rPr>
        <w:t>ς</w:t>
      </w:r>
      <w:r w:rsidRPr="004E25FF">
        <w:rPr>
          <w:lang w:val="el-GR"/>
        </w:rPr>
        <w:t xml:space="preserve"> γνώμη</w:t>
      </w:r>
      <w:r w:rsidR="00997A2E">
        <w:rPr>
          <w:lang w:val="el-GR"/>
        </w:rPr>
        <w:t>ς</w:t>
      </w:r>
      <w:r w:rsidRPr="004E25FF">
        <w:rPr>
          <w:lang w:val="el-GR"/>
        </w:rPr>
        <w:t xml:space="preserve">, όπως αυτή εκφράζεται μέσα και από τα </w:t>
      </w:r>
      <w:r w:rsidR="00AB196A">
        <w:rPr>
          <w:lang w:val="el-GR"/>
        </w:rPr>
        <w:t>ΜΜΕ</w:t>
      </w:r>
      <w:r w:rsidRPr="004E25FF">
        <w:rPr>
          <w:lang w:val="el-GR"/>
        </w:rPr>
        <w:t xml:space="preserve"> (Marschall 2009). Μέχρι στιγμής, η προσοχή στη συμμετοχή των κοινοβουλίων στ</w:t>
      </w:r>
      <w:r w:rsidR="00AB196A">
        <w:rPr>
          <w:lang w:val="el-GR"/>
        </w:rPr>
        <w:t>ο</w:t>
      </w:r>
      <w:r w:rsidRPr="004E25FF">
        <w:rPr>
          <w:lang w:val="el-GR"/>
        </w:rPr>
        <w:t xml:space="preserve"> ευρωπαϊκ</w:t>
      </w:r>
      <w:r w:rsidR="00AB196A">
        <w:rPr>
          <w:lang w:val="el-GR"/>
        </w:rPr>
        <w:t>ό</w:t>
      </w:r>
      <w:r w:rsidRPr="004E25FF">
        <w:rPr>
          <w:lang w:val="el-GR"/>
        </w:rPr>
        <w:t xml:space="preserve"> πολιτικ</w:t>
      </w:r>
      <w:r w:rsidR="00AB196A">
        <w:rPr>
          <w:lang w:val="el-GR"/>
        </w:rPr>
        <w:t>ό</w:t>
      </w:r>
      <w:r w:rsidRPr="004E25FF">
        <w:rPr>
          <w:lang w:val="el-GR"/>
        </w:rPr>
        <w:t xml:space="preserve"> </w:t>
      </w:r>
      <w:r w:rsidR="00AB196A">
        <w:rPr>
          <w:lang w:val="el-GR"/>
        </w:rPr>
        <w:t>σύστημα</w:t>
      </w:r>
      <w:r w:rsidRPr="004E25FF">
        <w:rPr>
          <w:lang w:val="el-GR"/>
        </w:rPr>
        <w:t xml:space="preserve"> έχει επικεντρωθεί κυρίως </w:t>
      </w:r>
      <w:r w:rsidR="00AB196A">
        <w:rPr>
          <w:lang w:val="el-GR"/>
        </w:rPr>
        <w:t>σ</w:t>
      </w:r>
      <w:r w:rsidRPr="004E25FF">
        <w:rPr>
          <w:lang w:val="el-GR"/>
        </w:rPr>
        <w:t xml:space="preserve">το βαθμό στον οποίο </w:t>
      </w:r>
      <w:r w:rsidR="00AB196A">
        <w:rPr>
          <w:lang w:val="el-GR"/>
        </w:rPr>
        <w:t xml:space="preserve">τα κοινοβούλια </w:t>
      </w:r>
      <w:r w:rsidRPr="004E25FF">
        <w:rPr>
          <w:lang w:val="el-GR"/>
        </w:rPr>
        <w:t>ελέγχουν την εκτελεστική εξουσία, και όχι σ</w:t>
      </w:r>
      <w:r w:rsidR="00AB196A">
        <w:rPr>
          <w:lang w:val="el-GR"/>
        </w:rPr>
        <w:t>τη λειτουργία τους ως διαμορφωτών της κοινής γνώμης</w:t>
      </w:r>
      <w:r w:rsidRPr="004E25FF">
        <w:rPr>
          <w:lang w:val="el-GR"/>
        </w:rPr>
        <w:t xml:space="preserve"> (Raunio 2009).</w:t>
      </w:r>
      <w:r w:rsidRPr="004E25FF">
        <w:rPr>
          <w:lang w:val="el-GR"/>
        </w:rPr>
        <w:br/>
        <w:t xml:space="preserve">Ωστόσο, τα κοινοβούλια δεν </w:t>
      </w:r>
      <w:r w:rsidR="00CD3407">
        <w:rPr>
          <w:lang w:val="el-GR"/>
        </w:rPr>
        <w:t>έχουν</w:t>
      </w:r>
      <w:r w:rsidRPr="004E25FF">
        <w:rPr>
          <w:lang w:val="el-GR"/>
        </w:rPr>
        <w:t xml:space="preserve"> πάντοτε αποφασιστικό </w:t>
      </w:r>
      <w:r w:rsidR="00CD3407">
        <w:rPr>
          <w:lang w:val="el-GR"/>
        </w:rPr>
        <w:t>ρόλο στη διαμόρφωση</w:t>
      </w:r>
      <w:r w:rsidRPr="004E25FF">
        <w:rPr>
          <w:lang w:val="el-GR"/>
        </w:rPr>
        <w:t xml:space="preserve"> πολιτική</w:t>
      </w:r>
      <w:r w:rsidR="00CD3407">
        <w:rPr>
          <w:lang w:val="el-GR"/>
        </w:rPr>
        <w:t>ς</w:t>
      </w:r>
      <w:r w:rsidRPr="004E25FF">
        <w:rPr>
          <w:lang w:val="el-GR"/>
        </w:rPr>
        <w:t>, ιδίως σε περιπτώσεις κρίσης. Η βιβλιογραφία για εξωκοινοβουλευτικές διαδικασίες λήψης αποφάσεων είναι εκτεταμένη, ιδιαίτερα σε σχέση με τις διακυβερνητικές διαπραγματεύσεις που διεξάγονται στο πλαίσιο της ΕΕ (</w:t>
      </w:r>
      <w:r w:rsidR="009A24C2">
        <w:rPr>
          <w:lang w:val="el-GR"/>
        </w:rPr>
        <w:t xml:space="preserve">π.χ. </w:t>
      </w:r>
      <w:r w:rsidRPr="004E25FF">
        <w:rPr>
          <w:lang w:val="el-GR"/>
        </w:rPr>
        <w:t xml:space="preserve">Moravcsik 1999). </w:t>
      </w:r>
      <w:r w:rsidR="00CD3407">
        <w:rPr>
          <w:lang w:val="el-GR"/>
        </w:rPr>
        <w:t>Έ</w:t>
      </w:r>
      <w:r w:rsidRPr="004E25FF">
        <w:rPr>
          <w:lang w:val="el-GR"/>
        </w:rPr>
        <w:t xml:space="preserve">τσι </w:t>
      </w:r>
      <w:r w:rsidR="00CD3407">
        <w:rPr>
          <w:lang w:val="el-GR"/>
        </w:rPr>
        <w:t>λοιπόν γνωρίζουμε</w:t>
      </w:r>
      <w:r w:rsidRPr="004E25FF">
        <w:rPr>
          <w:lang w:val="el-GR"/>
        </w:rPr>
        <w:t xml:space="preserve"> ότι οι κυβερνητικές ελίτ είναι ζωτικής σημασίας σ</w:t>
      </w:r>
      <w:r w:rsidR="00CD3407">
        <w:rPr>
          <w:lang w:val="el-GR"/>
        </w:rPr>
        <w:t>τις</w:t>
      </w:r>
      <w:r w:rsidRPr="004E25FF">
        <w:rPr>
          <w:lang w:val="el-GR"/>
        </w:rPr>
        <w:t xml:space="preserve"> </w:t>
      </w:r>
      <w:r w:rsidRPr="004E25FF">
        <w:rPr>
          <w:lang w:val="el-GR"/>
        </w:rPr>
        <w:lastRenderedPageBreak/>
        <w:t xml:space="preserve">διαπραγματεύσεις </w:t>
      </w:r>
      <w:r w:rsidR="00CD3407">
        <w:rPr>
          <w:lang w:val="el-GR"/>
        </w:rPr>
        <w:t xml:space="preserve">σε επίπεδο </w:t>
      </w:r>
      <w:r w:rsidRPr="004E25FF">
        <w:rPr>
          <w:lang w:val="el-GR"/>
        </w:rPr>
        <w:t xml:space="preserve"> ΕΕ, συχνά παρακάμπτοντας τα κοινοβούλια. Εδώ, οι υπεύθυνοι λήψης αποφάσεων </w:t>
      </w:r>
      <w:r w:rsidR="00CD3407">
        <w:rPr>
          <w:lang w:val="el-GR"/>
        </w:rPr>
        <w:t xml:space="preserve">είναι </w:t>
      </w:r>
      <w:r w:rsidR="009A24C2">
        <w:rPr>
          <w:lang w:val="el-GR"/>
        </w:rPr>
        <w:t>αντιμέτωποι με «</w:t>
      </w:r>
      <w:r w:rsidR="00CD3407">
        <w:rPr>
          <w:lang w:val="el-GR"/>
        </w:rPr>
        <w:t>παιχνίδι</w:t>
      </w:r>
      <w:r w:rsidR="00CD3407" w:rsidRPr="004E25FF">
        <w:rPr>
          <w:lang w:val="el-GR"/>
        </w:rPr>
        <w:t xml:space="preserve"> </w:t>
      </w:r>
      <w:r w:rsidRPr="004E25FF">
        <w:rPr>
          <w:lang w:val="el-GR"/>
        </w:rPr>
        <w:t xml:space="preserve">δύο επιπέδων» (Putnam 1988) όπου </w:t>
      </w:r>
      <w:r w:rsidR="00CD3407">
        <w:rPr>
          <w:lang w:val="el-GR"/>
        </w:rPr>
        <w:t>τα εγχώρια συμφέροντα</w:t>
      </w:r>
      <w:r w:rsidRPr="004E25FF">
        <w:rPr>
          <w:lang w:val="el-GR"/>
        </w:rPr>
        <w:t xml:space="preserve"> των επιμέρους κρατών μελών της ΕΕ πρέπει να συμβιβαστούν με τις ανησυχίες </w:t>
      </w:r>
      <w:r w:rsidR="002E2B1C">
        <w:rPr>
          <w:lang w:val="el-GR"/>
        </w:rPr>
        <w:t>των άλλων κρατών μελών. Παρ 'όλ΄</w:t>
      </w:r>
      <w:r w:rsidRPr="004E25FF">
        <w:rPr>
          <w:lang w:val="el-GR"/>
        </w:rPr>
        <w:t xml:space="preserve"> αυτά, </w:t>
      </w:r>
      <w:r w:rsidR="002E2B1C">
        <w:rPr>
          <w:lang w:val="el-GR"/>
        </w:rPr>
        <w:t>οι σχετικές έρευνες έχουν μέχρι στιγμής εστιαστεί</w:t>
      </w:r>
      <w:r w:rsidRPr="004E25FF">
        <w:rPr>
          <w:lang w:val="el-GR"/>
        </w:rPr>
        <w:t xml:space="preserve"> κυρίως στ</w:t>
      </w:r>
      <w:r w:rsidR="002E2B1C">
        <w:rPr>
          <w:lang w:val="el-GR"/>
        </w:rPr>
        <w:t xml:space="preserve">ο ρόλο </w:t>
      </w:r>
      <w:r w:rsidR="009A24C2">
        <w:rPr>
          <w:lang w:val="el-GR"/>
        </w:rPr>
        <w:t>που παίζουν οι</w:t>
      </w:r>
      <w:r w:rsidR="002E2B1C">
        <w:rPr>
          <w:lang w:val="el-GR"/>
        </w:rPr>
        <w:t xml:space="preserve"> οικονομικ</w:t>
      </w:r>
      <w:r w:rsidR="009A24C2">
        <w:rPr>
          <w:lang w:val="el-GR"/>
        </w:rPr>
        <w:t>οί παράγοντες</w:t>
      </w:r>
      <w:r w:rsidRPr="004E25FF">
        <w:rPr>
          <w:lang w:val="el-GR"/>
        </w:rPr>
        <w:t xml:space="preserve"> και όχι </w:t>
      </w:r>
      <w:r w:rsidR="009A24C2">
        <w:rPr>
          <w:lang w:val="el-GR"/>
        </w:rPr>
        <w:t>η</w:t>
      </w:r>
      <w:r w:rsidRPr="004E25FF">
        <w:rPr>
          <w:lang w:val="el-GR"/>
        </w:rPr>
        <w:t xml:space="preserve"> δημόσια συζήτηση </w:t>
      </w:r>
      <w:r w:rsidR="002E2B1C">
        <w:rPr>
          <w:lang w:val="el-GR"/>
        </w:rPr>
        <w:t>σ</w:t>
      </w:r>
      <w:r w:rsidRPr="004E25FF">
        <w:rPr>
          <w:lang w:val="el-GR"/>
        </w:rPr>
        <w:t xml:space="preserve">τη διαμόρφωση </w:t>
      </w:r>
      <w:r w:rsidR="002E2B1C">
        <w:rPr>
          <w:lang w:val="el-GR"/>
        </w:rPr>
        <w:t>των συμφερόντων</w:t>
      </w:r>
      <w:r w:rsidRPr="004E25FF">
        <w:rPr>
          <w:lang w:val="el-GR"/>
        </w:rPr>
        <w:t xml:space="preserve"> που </w:t>
      </w:r>
      <w:r w:rsidR="002E2B1C">
        <w:rPr>
          <w:lang w:val="el-GR"/>
        </w:rPr>
        <w:t xml:space="preserve">υπεισέρχονται </w:t>
      </w:r>
      <w:r w:rsidRPr="004E25FF">
        <w:rPr>
          <w:lang w:val="el-GR"/>
        </w:rPr>
        <w:t>σε αυτές τις διαπραγματεύσεις.</w:t>
      </w:r>
      <w:r w:rsidRPr="004E25FF">
        <w:rPr>
          <w:lang w:val="el-GR"/>
        </w:rPr>
        <w:br/>
      </w:r>
      <w:r w:rsidR="00716A40">
        <w:rPr>
          <w:lang w:val="el-GR"/>
        </w:rPr>
        <w:t>Κ</w:t>
      </w:r>
      <w:r w:rsidR="00716A40" w:rsidRPr="008622B1">
        <w:rPr>
          <w:lang w:val="el-GR"/>
        </w:rPr>
        <w:t>αθοριστικής σημασίας</w:t>
      </w:r>
      <w:r w:rsidR="00716A40" w:rsidRPr="002C651A">
        <w:rPr>
          <w:lang w:val="el-GR"/>
        </w:rPr>
        <w:t xml:space="preserve"> </w:t>
      </w:r>
      <w:r w:rsidR="00716A40">
        <w:rPr>
          <w:lang w:val="el-GR"/>
        </w:rPr>
        <w:t>ε</w:t>
      </w:r>
      <w:r w:rsidR="00716A40" w:rsidRPr="008622B1">
        <w:rPr>
          <w:lang w:val="el-GR"/>
        </w:rPr>
        <w:t>ίναι</w:t>
      </w:r>
      <w:r w:rsidR="00716A40">
        <w:rPr>
          <w:lang w:val="el-GR"/>
        </w:rPr>
        <w:t xml:space="preserve"> ότι</w:t>
      </w:r>
      <w:r w:rsidR="00716A40" w:rsidRPr="008622B1">
        <w:rPr>
          <w:lang w:val="el-GR"/>
        </w:rPr>
        <w:t xml:space="preserve"> τα διαθέσιμα στοιχεία </w:t>
      </w:r>
      <w:r w:rsidR="00716A40">
        <w:rPr>
          <w:lang w:val="el-GR"/>
        </w:rPr>
        <w:t xml:space="preserve">υποδεικνύουν ότι η ιδία </w:t>
      </w:r>
      <w:r w:rsidR="00716A40" w:rsidRPr="008622B1">
        <w:rPr>
          <w:lang w:val="el-GR"/>
        </w:rPr>
        <w:t>αντ</w:t>
      </w:r>
      <w:r w:rsidR="00716A40">
        <w:rPr>
          <w:lang w:val="el-GR"/>
        </w:rPr>
        <w:t xml:space="preserve">ίλήψη των πολιτικών θεσμών/οργανισμών </w:t>
      </w:r>
      <w:r w:rsidR="00716A40" w:rsidRPr="008622B1">
        <w:rPr>
          <w:lang w:val="el-GR"/>
        </w:rPr>
        <w:t xml:space="preserve">για το ρόλο τους σε μια κρίση και </w:t>
      </w:r>
      <w:r w:rsidR="00716A40">
        <w:rPr>
          <w:lang w:val="el-GR"/>
        </w:rPr>
        <w:t>η</w:t>
      </w:r>
      <w:r w:rsidR="00716A40" w:rsidRPr="008622B1">
        <w:rPr>
          <w:lang w:val="el-GR"/>
        </w:rPr>
        <w:t xml:space="preserve"> απόφασή τους να ενσωματώσουν </w:t>
      </w:r>
      <w:r w:rsidR="00716A40">
        <w:rPr>
          <w:lang w:val="el-GR"/>
        </w:rPr>
        <w:t>διαδικτυακές μορφές επικοινωνίας</w:t>
      </w:r>
      <w:r w:rsidR="00716A40" w:rsidRPr="008622B1">
        <w:rPr>
          <w:lang w:val="el-GR"/>
        </w:rPr>
        <w:t xml:space="preserve"> στη</w:t>
      </w:r>
      <w:r w:rsidR="00716A40">
        <w:rPr>
          <w:lang w:val="el-GR"/>
        </w:rPr>
        <w:t xml:space="preserve"> στρατηγική ανταπόκρισής τους </w:t>
      </w:r>
      <w:r w:rsidR="00716A40" w:rsidRPr="008622B1">
        <w:rPr>
          <w:lang w:val="el-GR"/>
        </w:rPr>
        <w:t xml:space="preserve"> στην κρίση αυτή</w:t>
      </w:r>
      <w:r w:rsidR="00716A40">
        <w:rPr>
          <w:lang w:val="el-GR"/>
        </w:rPr>
        <w:t xml:space="preserve"> σχετίζονται άμεσα</w:t>
      </w:r>
      <w:r w:rsidR="00716A40" w:rsidRPr="008622B1">
        <w:rPr>
          <w:lang w:val="el-GR"/>
        </w:rPr>
        <w:t xml:space="preserve">: Οι </w:t>
      </w:r>
      <w:r w:rsidR="00716A40">
        <w:rPr>
          <w:lang w:val="el-GR"/>
        </w:rPr>
        <w:t xml:space="preserve">οργανισμοί που ενσωματώνουν στην στρατηγική τους </w:t>
      </w:r>
      <w:r w:rsidR="00716A40" w:rsidRPr="007F056B">
        <w:rPr>
          <w:lang w:val="el-GR"/>
        </w:rPr>
        <w:t>διαδικτυακές μορφές επικοινωνίας</w:t>
      </w:r>
      <w:r w:rsidR="00716A40">
        <w:rPr>
          <w:lang w:val="el-GR"/>
        </w:rPr>
        <w:t xml:space="preserve"> «α</w:t>
      </w:r>
      <w:r w:rsidR="00716A40" w:rsidRPr="008622B1">
        <w:rPr>
          <w:lang w:val="el-GR"/>
        </w:rPr>
        <w:t xml:space="preserve">ντανακλούν </w:t>
      </w:r>
      <w:r w:rsidR="00716A40">
        <w:rPr>
          <w:lang w:val="el-GR"/>
        </w:rPr>
        <w:t>τις κυβερνητικές εκείνες υποδομές που έχουν ως στόχο τη διασφάλιση του δημοσίου</w:t>
      </w:r>
      <w:r w:rsidR="00716A40" w:rsidRPr="008622B1">
        <w:rPr>
          <w:lang w:val="el-GR"/>
        </w:rPr>
        <w:t xml:space="preserve"> συμφέρον</w:t>
      </w:r>
      <w:r w:rsidR="00716A40">
        <w:rPr>
          <w:lang w:val="el-GR"/>
        </w:rPr>
        <w:t>τος</w:t>
      </w:r>
      <w:r w:rsidR="00716A40" w:rsidRPr="008622B1">
        <w:rPr>
          <w:lang w:val="el-GR"/>
        </w:rPr>
        <w:t xml:space="preserve"> », δηλαδή</w:t>
      </w:r>
      <w:r w:rsidR="00716A40">
        <w:rPr>
          <w:lang w:val="el-GR"/>
        </w:rPr>
        <w:t xml:space="preserve"> «βλέπουν</w:t>
      </w:r>
      <w:r w:rsidR="00716A40" w:rsidRPr="008622B1">
        <w:rPr>
          <w:lang w:val="el-GR"/>
        </w:rPr>
        <w:t xml:space="preserve"> </w:t>
      </w:r>
      <w:r w:rsidR="00716A40">
        <w:rPr>
          <w:lang w:val="el-GR"/>
        </w:rPr>
        <w:t>την ανταπόκρισή τους στην κρίση ως</w:t>
      </w:r>
      <w:r w:rsidR="009A24C2">
        <w:rPr>
          <w:lang w:val="el-GR"/>
        </w:rPr>
        <w:t xml:space="preserve"> αποστολή τους</w:t>
      </w:r>
      <w:r w:rsidR="00716A40" w:rsidRPr="008622B1">
        <w:rPr>
          <w:lang w:val="el-GR"/>
        </w:rPr>
        <w:t>»</w:t>
      </w:r>
      <w:r w:rsidR="009A24C2">
        <w:rPr>
          <w:lang w:val="el-GR"/>
        </w:rPr>
        <w:t xml:space="preserve"> </w:t>
      </w:r>
      <w:r w:rsidR="00716A40" w:rsidRPr="008622B1">
        <w:rPr>
          <w:lang w:val="el-GR"/>
        </w:rPr>
        <w:t>(Perry et al 2003:. 2</w:t>
      </w:r>
      <w:r w:rsidR="00716A40">
        <w:rPr>
          <w:lang w:val="el-GR"/>
        </w:rPr>
        <w:t>26). Αντιθέτως, «οι κυβερνητικοί οργανισμοί</w:t>
      </w:r>
      <w:r w:rsidR="00716A40" w:rsidRPr="008622B1">
        <w:rPr>
          <w:lang w:val="el-GR"/>
        </w:rPr>
        <w:t xml:space="preserve"> που </w:t>
      </w:r>
      <w:r w:rsidR="00716A40">
        <w:rPr>
          <w:lang w:val="el-GR"/>
        </w:rPr>
        <w:t>αντιμετωπίζουν</w:t>
      </w:r>
      <w:r w:rsidR="00716A40" w:rsidRPr="008622B1">
        <w:rPr>
          <w:lang w:val="el-GR"/>
        </w:rPr>
        <w:t xml:space="preserve"> μια κρίση </w:t>
      </w:r>
      <w:r w:rsidR="00716A40">
        <w:rPr>
          <w:lang w:val="el-GR"/>
        </w:rPr>
        <w:t>με πολιτική</w:t>
      </w:r>
      <w:r w:rsidR="00716A40" w:rsidRPr="008622B1">
        <w:rPr>
          <w:lang w:val="el-GR"/>
        </w:rPr>
        <w:t xml:space="preserve"> αμηχανία χωρίς αμφιβολία </w:t>
      </w:r>
      <w:r w:rsidR="00716A40">
        <w:rPr>
          <w:lang w:val="el-GR"/>
        </w:rPr>
        <w:t>θεωρούν</w:t>
      </w:r>
      <w:r w:rsidR="00716A40" w:rsidRPr="008622B1">
        <w:rPr>
          <w:lang w:val="el-GR"/>
        </w:rPr>
        <w:t xml:space="preserve"> ότι η επικοινωνία κατά τη διάρκεια αυτής της</w:t>
      </w:r>
      <w:r w:rsidR="00716A40">
        <w:rPr>
          <w:lang w:val="el-GR"/>
        </w:rPr>
        <w:t xml:space="preserve"> κρίσης</w:t>
      </w:r>
      <w:r w:rsidR="00716A40" w:rsidRPr="008622B1">
        <w:rPr>
          <w:lang w:val="el-GR"/>
        </w:rPr>
        <w:t xml:space="preserve"> μπορεί να συμβάλει στην </w:t>
      </w:r>
      <w:r w:rsidR="009A24C2">
        <w:rPr>
          <w:lang w:val="el-GR"/>
        </w:rPr>
        <w:t>επ</w:t>
      </w:r>
      <w:r w:rsidR="00716A40" w:rsidRPr="008622B1">
        <w:rPr>
          <w:lang w:val="el-GR"/>
        </w:rPr>
        <w:t>έκταση της κρίσης παρά</w:t>
      </w:r>
      <w:r w:rsidR="00716A40">
        <w:rPr>
          <w:lang w:val="el-GR"/>
        </w:rPr>
        <w:t xml:space="preserve"> να τους βοηθήσει</w:t>
      </w:r>
      <w:r w:rsidR="00716A40" w:rsidRPr="008622B1">
        <w:rPr>
          <w:lang w:val="el-GR"/>
        </w:rPr>
        <w:t xml:space="preserve"> να τ</w:t>
      </w:r>
      <w:r w:rsidR="00716A40">
        <w:rPr>
          <w:lang w:val="el-GR"/>
        </w:rPr>
        <w:t>ην</w:t>
      </w:r>
      <w:r w:rsidR="00716A40" w:rsidRPr="008622B1">
        <w:rPr>
          <w:lang w:val="el-GR"/>
        </w:rPr>
        <w:t xml:space="preserve"> </w:t>
      </w:r>
      <w:r w:rsidR="00716A40">
        <w:rPr>
          <w:lang w:val="el-GR"/>
        </w:rPr>
        <w:t>επιλύσουν</w:t>
      </w:r>
      <w:r w:rsidR="00716A40" w:rsidRPr="008622B1">
        <w:rPr>
          <w:lang w:val="el-GR"/>
        </w:rPr>
        <w:t xml:space="preserve">» και </w:t>
      </w:r>
      <w:r w:rsidR="00716A40">
        <w:rPr>
          <w:lang w:val="el-GR"/>
        </w:rPr>
        <w:t xml:space="preserve">επομένως είχαν </w:t>
      </w:r>
      <w:r w:rsidR="00716A40" w:rsidRPr="008622B1">
        <w:rPr>
          <w:lang w:val="el-GR"/>
        </w:rPr>
        <w:t xml:space="preserve">την τάση να μην χρησιμοποιούν το Διαδίκτυο </w:t>
      </w:r>
      <w:r w:rsidR="00716A40">
        <w:rPr>
          <w:lang w:val="el-GR"/>
        </w:rPr>
        <w:t xml:space="preserve">για </w:t>
      </w:r>
      <w:r w:rsidR="00716A40" w:rsidRPr="008622B1">
        <w:rPr>
          <w:lang w:val="el-GR"/>
        </w:rPr>
        <w:t xml:space="preserve">να προσεγγίσουν </w:t>
      </w:r>
      <w:r w:rsidR="00716A40">
        <w:rPr>
          <w:lang w:val="el-GR"/>
        </w:rPr>
        <w:t>το κοινό τους</w:t>
      </w:r>
      <w:r w:rsidR="00716A40" w:rsidRPr="008622B1">
        <w:rPr>
          <w:lang w:val="el-GR"/>
        </w:rPr>
        <w:t xml:space="preserve"> (</w:t>
      </w:r>
      <w:r w:rsidR="00716A40" w:rsidRPr="007F056B">
        <w:rPr>
          <w:lang w:val="el-GR"/>
        </w:rPr>
        <w:t>Perry et al 2003:. 226</w:t>
      </w:r>
      <w:r w:rsidR="00716A40" w:rsidRPr="008622B1">
        <w:rPr>
          <w:lang w:val="el-GR"/>
        </w:rPr>
        <w:t>).</w:t>
      </w:r>
    </w:p>
    <w:p w:rsidR="004E25FF" w:rsidRPr="004E25FF" w:rsidRDefault="004E25FF" w:rsidP="004E25FF">
      <w:pPr>
        <w:spacing w:after="0" w:line="480" w:lineRule="auto"/>
        <w:rPr>
          <w:lang w:val="el-GR"/>
        </w:rPr>
      </w:pPr>
      <w:r w:rsidRPr="004E25FF">
        <w:rPr>
          <w:lang w:val="el-GR"/>
        </w:rPr>
        <w:t xml:space="preserve">Ωστόσο, δεν </w:t>
      </w:r>
      <w:r w:rsidR="0089327B">
        <w:rPr>
          <w:lang w:val="el-GR"/>
        </w:rPr>
        <w:t>έχει διεξαχθεί</w:t>
      </w:r>
      <w:r w:rsidRPr="004E25FF">
        <w:rPr>
          <w:lang w:val="el-GR"/>
        </w:rPr>
        <w:t xml:space="preserve"> καμία μελέτη μέχρι σήμερα που να συνδέει</w:t>
      </w:r>
      <w:r w:rsidR="0089327B">
        <w:rPr>
          <w:lang w:val="el-GR"/>
        </w:rPr>
        <w:t xml:space="preserve"> μέσα σε ένα</w:t>
      </w:r>
      <w:r w:rsidR="009A24C2">
        <w:rPr>
          <w:lang w:val="el-GR"/>
        </w:rPr>
        <w:t xml:space="preserve"> ενιαίο</w:t>
      </w:r>
      <w:r w:rsidR="0089327B">
        <w:rPr>
          <w:lang w:val="el-GR"/>
        </w:rPr>
        <w:t xml:space="preserve"> αναλυτικό πλαίσιο τις δυνατότητες επικοινωνίας των πολιτικών θεσμικών οργάνων κατά τη διάρκεια μιας κρίσης με τις σχετικές συζητήσεις που διεξάγονται στη δημόσια σφαίρα και τον τρόπο με τον οποίο τα ΜΜΕ</w:t>
      </w:r>
      <w:r w:rsidR="00E70248">
        <w:rPr>
          <w:lang w:val="el-GR"/>
        </w:rPr>
        <w:t xml:space="preserve"> καλύπτουν την κρίση</w:t>
      </w:r>
      <w:r w:rsidRPr="004E25FF">
        <w:rPr>
          <w:lang w:val="el-GR"/>
        </w:rPr>
        <w:t>.</w:t>
      </w:r>
    </w:p>
    <w:p w:rsidR="00B229EC" w:rsidRPr="00F0487A" w:rsidRDefault="002610B4" w:rsidP="002610B4">
      <w:pPr>
        <w:pStyle w:val="Heading1"/>
        <w:rPr>
          <w:lang w:val="el-GR"/>
        </w:rPr>
      </w:pPr>
      <w:r w:rsidRPr="00F0487A">
        <w:rPr>
          <w:lang w:val="el-GR"/>
        </w:rPr>
        <w:t xml:space="preserve">3. </w:t>
      </w:r>
      <w:r w:rsidR="00F0487A">
        <w:rPr>
          <w:lang w:val="el-GR"/>
        </w:rPr>
        <w:t>Προτεινόμενη εμπειρική έρευνα</w:t>
      </w:r>
    </w:p>
    <w:p w:rsidR="00F0487A" w:rsidRDefault="00F0487A" w:rsidP="00340385">
      <w:pPr>
        <w:spacing w:after="0" w:line="480" w:lineRule="auto"/>
        <w:rPr>
          <w:lang w:val="el-GR"/>
        </w:rPr>
      </w:pPr>
      <w:r w:rsidRPr="00F0487A">
        <w:rPr>
          <w:lang w:val="el-GR"/>
        </w:rPr>
        <w:t>Από τα παραπάνω γίνεται σαφές ότι υπάρχει ένα κενό στη γνώση</w:t>
      </w:r>
      <w:r w:rsidR="00EB781C">
        <w:rPr>
          <w:lang w:val="el-GR"/>
        </w:rPr>
        <w:t xml:space="preserve"> μας σε ό,τι αφορά την «επικοινωνία της κρίσης»</w:t>
      </w:r>
      <w:r w:rsidRPr="00F0487A">
        <w:rPr>
          <w:lang w:val="el-GR"/>
        </w:rPr>
        <w:t>. Η διαδικασία του μετασχηματισμού τ</w:t>
      </w:r>
      <w:r w:rsidR="003E6825">
        <w:rPr>
          <w:lang w:val="el-GR"/>
        </w:rPr>
        <w:t>ου πολιτικού συστήματος</w:t>
      </w:r>
      <w:r w:rsidRPr="00F0487A">
        <w:rPr>
          <w:lang w:val="el-GR"/>
        </w:rPr>
        <w:t xml:space="preserve"> κατά τη διάρκεια κρίσεων περιλαμβάνει όχι μόνο τις ενέργειες των διαφό</w:t>
      </w:r>
      <w:r w:rsidR="003E6825">
        <w:rPr>
          <w:lang w:val="el-GR"/>
        </w:rPr>
        <w:t>ρων εμπλεκομένων μερών (πολιτικές</w:t>
      </w:r>
      <w:r w:rsidRPr="00F0487A">
        <w:rPr>
          <w:lang w:val="el-GR"/>
        </w:rPr>
        <w:t xml:space="preserve"> ελίτ, οργανωμένη κοινωνία των πολιτών, </w:t>
      </w:r>
      <w:r w:rsidR="003E6825">
        <w:rPr>
          <w:lang w:val="el-GR"/>
        </w:rPr>
        <w:t xml:space="preserve">μεμονωμένους </w:t>
      </w:r>
      <w:r w:rsidRPr="00F0487A">
        <w:rPr>
          <w:lang w:val="el-GR"/>
        </w:rPr>
        <w:t xml:space="preserve">πολίτες), αλλά και τη διαλεκτική διαδικασία κατά την οποία οι ενέργειες αυτές παρουσιάζονται, συζητούνται και αξιολογούνται. </w:t>
      </w:r>
      <w:r w:rsidR="003E6825">
        <w:rPr>
          <w:lang w:val="el-GR"/>
        </w:rPr>
        <w:t>Συνεπώς</w:t>
      </w:r>
      <w:r w:rsidRPr="00F0487A">
        <w:rPr>
          <w:lang w:val="el-GR"/>
        </w:rPr>
        <w:t>, η διακυβέρνηση κρίσ</w:t>
      </w:r>
      <w:r w:rsidR="009A24C2">
        <w:rPr>
          <w:lang w:val="el-GR"/>
        </w:rPr>
        <w:t>εων</w:t>
      </w:r>
      <w:r w:rsidRPr="00F0487A">
        <w:rPr>
          <w:lang w:val="el-GR"/>
        </w:rPr>
        <w:t xml:space="preserve"> είναι </w:t>
      </w:r>
      <w:r w:rsidRPr="00F0487A">
        <w:rPr>
          <w:lang w:val="el-GR"/>
        </w:rPr>
        <w:lastRenderedPageBreak/>
        <w:t xml:space="preserve">άρρηκτα συνδεδεμένη με τη δημόσια επικοινωνία, τόσο με τη στενή έννοια των στρατηγικών επικοινωνίας </w:t>
      </w:r>
      <w:r w:rsidR="009A24C2">
        <w:rPr>
          <w:lang w:val="el-GR"/>
        </w:rPr>
        <w:t xml:space="preserve">της </w:t>
      </w:r>
      <w:r w:rsidRPr="00F0487A">
        <w:rPr>
          <w:lang w:val="el-GR"/>
        </w:rPr>
        <w:t>κρίσης που ακολουθείται από τ</w:t>
      </w:r>
      <w:r w:rsidR="003E6825">
        <w:rPr>
          <w:lang w:val="el-GR"/>
        </w:rPr>
        <w:t>ις πολιτικές</w:t>
      </w:r>
      <w:r w:rsidRPr="00F0487A">
        <w:rPr>
          <w:lang w:val="el-GR"/>
        </w:rPr>
        <w:t xml:space="preserve"> ελίτ</w:t>
      </w:r>
      <w:r w:rsidR="003E6825">
        <w:rPr>
          <w:lang w:val="el-GR"/>
        </w:rPr>
        <w:t>, όσο</w:t>
      </w:r>
      <w:r w:rsidRPr="00F0487A">
        <w:rPr>
          <w:lang w:val="el-GR"/>
        </w:rPr>
        <w:t xml:space="preserve"> και με την ευρύτερη έννοια της δημόσιας ανταλλαγής και συζήτησης στο πλαίσιο πολιτικών θεσμών</w:t>
      </w:r>
      <w:r w:rsidR="009A24C2">
        <w:rPr>
          <w:lang w:val="el-GR"/>
        </w:rPr>
        <w:t>,</w:t>
      </w:r>
      <w:r w:rsidRPr="00F0487A">
        <w:rPr>
          <w:lang w:val="el-GR"/>
        </w:rPr>
        <w:t xml:space="preserve"> καθώς και μεταξύ των θεσμικών οργάνων και των ψηφοφόρων. </w:t>
      </w:r>
      <w:r w:rsidR="003E6825">
        <w:rPr>
          <w:lang w:val="el-GR"/>
        </w:rPr>
        <w:t>Σε α</w:t>
      </w:r>
      <w:r w:rsidRPr="00F0487A">
        <w:rPr>
          <w:lang w:val="el-GR"/>
        </w:rPr>
        <w:t>υτή</w:t>
      </w:r>
      <w:r w:rsidR="003E6825">
        <w:rPr>
          <w:lang w:val="el-GR"/>
        </w:rPr>
        <w:t>ν ακριβώς</w:t>
      </w:r>
      <w:r w:rsidRPr="00F0487A">
        <w:rPr>
          <w:lang w:val="el-GR"/>
        </w:rPr>
        <w:t xml:space="preserve"> </w:t>
      </w:r>
      <w:r w:rsidR="003E6825">
        <w:rPr>
          <w:lang w:val="el-GR"/>
        </w:rPr>
        <w:t>τ</w:t>
      </w:r>
      <w:r w:rsidRPr="00F0487A">
        <w:rPr>
          <w:lang w:val="el-GR"/>
        </w:rPr>
        <w:t xml:space="preserve">η διαδικασία της δημόσιας αμφισβήτησης της </w:t>
      </w:r>
      <w:r w:rsidR="003E6825">
        <w:rPr>
          <w:lang w:val="el-GR"/>
        </w:rPr>
        <w:t xml:space="preserve">πολιτικής </w:t>
      </w:r>
      <w:r w:rsidRPr="00F0487A">
        <w:rPr>
          <w:lang w:val="el-GR"/>
        </w:rPr>
        <w:t xml:space="preserve">νομιμότητας </w:t>
      </w:r>
      <w:r w:rsidR="003E6825">
        <w:rPr>
          <w:lang w:val="el-GR"/>
        </w:rPr>
        <w:t>επικεντρωνόμαστε</w:t>
      </w:r>
      <w:r w:rsidRPr="00F0487A">
        <w:rPr>
          <w:lang w:val="el-GR"/>
        </w:rPr>
        <w:t xml:space="preserve">, </w:t>
      </w:r>
      <w:r w:rsidR="003E6825">
        <w:rPr>
          <w:lang w:val="el-GR"/>
        </w:rPr>
        <w:t xml:space="preserve">ειδωμένη </w:t>
      </w:r>
      <w:r w:rsidRPr="00F0487A">
        <w:rPr>
          <w:lang w:val="el-GR"/>
        </w:rPr>
        <w:t xml:space="preserve">στο πλαίσιο της παγκοσμιοποιημένης επικοινωνίας και </w:t>
      </w:r>
      <w:r w:rsidR="003E6825">
        <w:rPr>
          <w:lang w:val="el-GR"/>
        </w:rPr>
        <w:t xml:space="preserve">των </w:t>
      </w:r>
      <w:r w:rsidRPr="00F0487A">
        <w:rPr>
          <w:lang w:val="el-GR"/>
        </w:rPr>
        <w:t xml:space="preserve">διακρατικών μορφών διακυβέρνησης. </w:t>
      </w:r>
      <w:r w:rsidR="003E6825">
        <w:rPr>
          <w:lang w:val="el-GR"/>
        </w:rPr>
        <w:t>Εντοπίζουμε</w:t>
      </w:r>
      <w:r w:rsidRPr="00F0487A">
        <w:rPr>
          <w:lang w:val="el-GR"/>
        </w:rPr>
        <w:t xml:space="preserve"> τρεις βασικούς </w:t>
      </w:r>
      <w:r w:rsidR="003E6825">
        <w:rPr>
          <w:lang w:val="el-GR"/>
        </w:rPr>
        <w:t xml:space="preserve">ερευνητικούς </w:t>
      </w:r>
      <w:r w:rsidRPr="00F0487A">
        <w:rPr>
          <w:lang w:val="el-GR"/>
        </w:rPr>
        <w:t>στόχους:</w:t>
      </w:r>
      <w:r w:rsidRPr="00F0487A">
        <w:rPr>
          <w:lang w:val="el-GR"/>
        </w:rPr>
        <w:br/>
        <w:t xml:space="preserve">1. </w:t>
      </w:r>
      <w:r w:rsidR="001F22D5">
        <w:rPr>
          <w:lang w:val="el-GR"/>
        </w:rPr>
        <w:t>Να κατανοήσουμε το τρόπο</w:t>
      </w:r>
      <w:r w:rsidRPr="00F0487A">
        <w:rPr>
          <w:lang w:val="el-GR"/>
        </w:rPr>
        <w:t xml:space="preserve"> με τον οποίο μια οικονομική κρίση (ανα)</w:t>
      </w:r>
      <w:r w:rsidR="001F22D5">
        <w:rPr>
          <w:lang w:val="el-GR"/>
        </w:rPr>
        <w:t>παράγεται στη δημόσια σφαίρα.</w:t>
      </w:r>
      <w:r w:rsidR="001F22D5">
        <w:rPr>
          <w:lang w:val="el-GR"/>
        </w:rPr>
        <w:br/>
        <w:t>Με την εμφάνιση και καθιέρωση</w:t>
      </w:r>
      <w:r w:rsidRPr="00F0487A">
        <w:rPr>
          <w:lang w:val="el-GR"/>
        </w:rPr>
        <w:t xml:space="preserve"> των </w:t>
      </w:r>
      <w:r w:rsidR="001F22D5">
        <w:rPr>
          <w:lang w:val="el-GR"/>
        </w:rPr>
        <w:t>ηλεκτρονικών ΜΜΕ</w:t>
      </w:r>
      <w:r w:rsidRPr="00F0487A">
        <w:rPr>
          <w:lang w:val="el-GR"/>
        </w:rPr>
        <w:t xml:space="preserve"> ως βασικ</w:t>
      </w:r>
      <w:r w:rsidR="001F22D5">
        <w:rPr>
          <w:lang w:val="el-GR"/>
        </w:rPr>
        <w:t>ού</w:t>
      </w:r>
      <w:r w:rsidRPr="00F0487A">
        <w:rPr>
          <w:lang w:val="el-GR"/>
        </w:rPr>
        <w:t xml:space="preserve"> παρ</w:t>
      </w:r>
      <w:r w:rsidR="001F22D5">
        <w:rPr>
          <w:lang w:val="el-GR"/>
        </w:rPr>
        <w:t>άγοντα</w:t>
      </w:r>
      <w:r w:rsidRPr="00F0487A">
        <w:rPr>
          <w:lang w:val="el-GR"/>
        </w:rPr>
        <w:t xml:space="preserve"> </w:t>
      </w:r>
      <w:r w:rsidR="001F22D5">
        <w:rPr>
          <w:lang w:val="el-GR"/>
        </w:rPr>
        <w:t>της δημόσιας σφαίρας</w:t>
      </w:r>
      <w:r w:rsidRPr="00F0487A">
        <w:rPr>
          <w:lang w:val="el-GR"/>
        </w:rPr>
        <w:t xml:space="preserve"> και </w:t>
      </w:r>
      <w:r w:rsidR="001F22D5">
        <w:rPr>
          <w:lang w:val="el-GR"/>
        </w:rPr>
        <w:t>τ</w:t>
      </w:r>
      <w:r w:rsidRPr="00F0487A">
        <w:rPr>
          <w:lang w:val="el-GR"/>
        </w:rPr>
        <w:t>η</w:t>
      </w:r>
      <w:r w:rsidR="001F22D5">
        <w:rPr>
          <w:lang w:val="el-GR"/>
        </w:rPr>
        <w:t>ν</w:t>
      </w:r>
      <w:r w:rsidRPr="00F0487A">
        <w:rPr>
          <w:lang w:val="el-GR"/>
        </w:rPr>
        <w:t xml:space="preserve"> παγκοσμιοποίηση της δημόσιας επικοινωνίας, πώς </w:t>
      </w:r>
      <w:r w:rsidR="001F22D5">
        <w:rPr>
          <w:lang w:val="el-GR"/>
        </w:rPr>
        <w:t>διαμορφώνονται οι αντιλήψεις των πολιτικών</w:t>
      </w:r>
      <w:r w:rsidRPr="00F0487A">
        <w:rPr>
          <w:lang w:val="el-GR"/>
        </w:rPr>
        <w:t xml:space="preserve">, </w:t>
      </w:r>
      <w:r w:rsidR="001F22D5">
        <w:rPr>
          <w:lang w:val="el-GR"/>
        </w:rPr>
        <w:t xml:space="preserve">των πολιτών και των ΜΜΕ σχετικά με την </w:t>
      </w:r>
      <w:r w:rsidRPr="00F0487A">
        <w:rPr>
          <w:lang w:val="el-GR"/>
        </w:rPr>
        <w:t xml:space="preserve">τρέχουσα κρίση, τα αίτια και τις λύσεις της; Σε ποιο βαθμό η οικονομική κρίση </w:t>
      </w:r>
      <w:r w:rsidR="001F22D5">
        <w:rPr>
          <w:lang w:val="el-GR"/>
        </w:rPr>
        <w:t>σ</w:t>
      </w:r>
      <w:r w:rsidRPr="00F0487A">
        <w:rPr>
          <w:lang w:val="el-GR"/>
        </w:rPr>
        <w:t>υνδέεται με τη νομι</w:t>
      </w:r>
      <w:r w:rsidR="001F22D5">
        <w:rPr>
          <w:lang w:val="el-GR"/>
        </w:rPr>
        <w:t>μότητα της πολιτικής τάξης; Ποιό</w:t>
      </w:r>
      <w:r w:rsidRPr="00F0487A">
        <w:rPr>
          <w:lang w:val="el-GR"/>
        </w:rPr>
        <w:t xml:space="preserve">ς νομιμοποιείται να ενεργεί στο όνομα </w:t>
      </w:r>
      <w:r w:rsidR="001F22D5">
        <w:rPr>
          <w:lang w:val="el-GR"/>
        </w:rPr>
        <w:t>ποίου</w:t>
      </w:r>
      <w:r w:rsidRPr="00F0487A">
        <w:rPr>
          <w:lang w:val="el-GR"/>
        </w:rPr>
        <w:t xml:space="preserve"> εκλογικού σώματος / </w:t>
      </w:r>
      <w:r w:rsidR="001F22D5">
        <w:rPr>
          <w:lang w:val="el-GR"/>
        </w:rPr>
        <w:t>πολιτικού οργανισμού; Ποιοί ευθύνονται</w:t>
      </w:r>
      <w:r w:rsidRPr="00F0487A">
        <w:rPr>
          <w:lang w:val="el-GR"/>
        </w:rPr>
        <w:t xml:space="preserve"> </w:t>
      </w:r>
      <w:r w:rsidR="001F22D5">
        <w:rPr>
          <w:lang w:val="el-GR"/>
        </w:rPr>
        <w:t>για την κρίση; Ποιέ</w:t>
      </w:r>
      <w:r w:rsidRPr="00F0487A">
        <w:rPr>
          <w:lang w:val="el-GR"/>
        </w:rPr>
        <w:t>ς είναι οι προσδοκίες των διαφόρων φορέων;</w:t>
      </w:r>
      <w:r w:rsidRPr="00F0487A">
        <w:rPr>
          <w:lang w:val="el-GR"/>
        </w:rPr>
        <w:br/>
        <w:t xml:space="preserve">2. </w:t>
      </w:r>
      <w:r w:rsidR="001F22D5">
        <w:rPr>
          <w:lang w:val="el-GR"/>
        </w:rPr>
        <w:t>Να εξηγήσουμε</w:t>
      </w:r>
      <w:r w:rsidRPr="00F0487A">
        <w:rPr>
          <w:lang w:val="el-GR"/>
        </w:rPr>
        <w:t xml:space="preserve"> πώς </w:t>
      </w:r>
      <w:r w:rsidR="001F22D5">
        <w:rPr>
          <w:lang w:val="el-GR"/>
        </w:rPr>
        <w:t>διασυνδέονται οι συζητήσεις για την χρηματοπιστωτική κρίση</w:t>
      </w:r>
      <w:r w:rsidRPr="00F0487A">
        <w:rPr>
          <w:lang w:val="el-GR"/>
        </w:rPr>
        <w:t xml:space="preserve"> </w:t>
      </w:r>
      <w:r w:rsidR="001F22D5">
        <w:rPr>
          <w:lang w:val="el-GR"/>
        </w:rPr>
        <w:t>που διεξάγονται σε διαφορετικές δημόσιε</w:t>
      </w:r>
      <w:r w:rsidRPr="00F0487A">
        <w:rPr>
          <w:lang w:val="el-GR"/>
        </w:rPr>
        <w:t xml:space="preserve">ς </w:t>
      </w:r>
      <w:r w:rsidR="001F22D5">
        <w:rPr>
          <w:lang w:val="el-GR"/>
        </w:rPr>
        <w:t>αρένες.</w:t>
      </w:r>
      <w:r w:rsidRPr="00F0487A">
        <w:rPr>
          <w:lang w:val="el-GR"/>
        </w:rPr>
        <w:br/>
        <w:t xml:space="preserve">Εδώ </w:t>
      </w:r>
      <w:r w:rsidR="001F22D5">
        <w:rPr>
          <w:lang w:val="el-GR"/>
        </w:rPr>
        <w:t>εξετάζουμε</w:t>
      </w:r>
      <w:r w:rsidRPr="00F0487A">
        <w:rPr>
          <w:lang w:val="el-GR"/>
        </w:rPr>
        <w:t xml:space="preserve"> τη διασύνδεση των </w:t>
      </w:r>
      <w:r w:rsidR="001F22D5">
        <w:rPr>
          <w:lang w:val="el-GR"/>
        </w:rPr>
        <w:t>ΜΜΕ</w:t>
      </w:r>
      <w:r w:rsidRPr="00F0487A">
        <w:rPr>
          <w:lang w:val="el-GR"/>
        </w:rPr>
        <w:t>,</w:t>
      </w:r>
      <w:r w:rsidR="001F22D5">
        <w:rPr>
          <w:lang w:val="el-GR"/>
        </w:rPr>
        <w:t xml:space="preserve"> των</w:t>
      </w:r>
      <w:r w:rsidRPr="00F0487A">
        <w:rPr>
          <w:lang w:val="el-GR"/>
        </w:rPr>
        <w:t xml:space="preserve"> κοινοβουλευτικών συζητήσεων και τ</w:t>
      </w:r>
      <w:r w:rsidR="001F22D5">
        <w:rPr>
          <w:lang w:val="el-GR"/>
        </w:rPr>
        <w:t>ων</w:t>
      </w:r>
      <w:r w:rsidRPr="00F0487A">
        <w:rPr>
          <w:lang w:val="el-GR"/>
        </w:rPr>
        <w:t xml:space="preserve"> αντιλήψε</w:t>
      </w:r>
      <w:r w:rsidR="001F22D5">
        <w:rPr>
          <w:lang w:val="el-GR"/>
        </w:rPr>
        <w:t>ων</w:t>
      </w:r>
      <w:r w:rsidRPr="00F0487A">
        <w:rPr>
          <w:lang w:val="el-GR"/>
        </w:rPr>
        <w:t xml:space="preserve"> των πολιτικών ελίτ. Σε ποιο βαθμό </w:t>
      </w:r>
      <w:r w:rsidR="001F22D5">
        <w:rPr>
          <w:lang w:val="el-GR"/>
        </w:rPr>
        <w:t xml:space="preserve">επηρρεάζονται </w:t>
      </w:r>
      <w:r w:rsidRPr="00F0487A">
        <w:rPr>
          <w:lang w:val="el-GR"/>
        </w:rPr>
        <w:t>οι αποφ</w:t>
      </w:r>
      <w:r w:rsidR="001F22D5">
        <w:rPr>
          <w:lang w:val="el-GR"/>
        </w:rPr>
        <w:t xml:space="preserve">άσεις  και </w:t>
      </w:r>
      <w:r w:rsidR="001F22D5" w:rsidRPr="00F0487A">
        <w:rPr>
          <w:lang w:val="el-GR"/>
        </w:rPr>
        <w:t xml:space="preserve">αντιλήψεις </w:t>
      </w:r>
      <w:r w:rsidR="001F22D5">
        <w:rPr>
          <w:lang w:val="el-GR"/>
        </w:rPr>
        <w:t xml:space="preserve">των πολιτικών παραγόντων περί την κρίση </w:t>
      </w:r>
      <w:r w:rsidRPr="00F0487A">
        <w:rPr>
          <w:lang w:val="el-GR"/>
        </w:rPr>
        <w:t xml:space="preserve">από </w:t>
      </w:r>
      <w:r w:rsidR="001F22D5">
        <w:rPr>
          <w:lang w:val="el-GR"/>
        </w:rPr>
        <w:t xml:space="preserve">τις δημόσιες </w:t>
      </w:r>
      <w:r w:rsidRPr="00F0487A">
        <w:rPr>
          <w:lang w:val="el-GR"/>
        </w:rPr>
        <w:t xml:space="preserve">συζητήσεις </w:t>
      </w:r>
      <w:r w:rsidR="001F22D5">
        <w:rPr>
          <w:lang w:val="el-GR"/>
        </w:rPr>
        <w:t>στα ηλεκτρονικά ΜΜΕ</w:t>
      </w:r>
      <w:r w:rsidRPr="00F0487A">
        <w:rPr>
          <w:lang w:val="el-GR"/>
        </w:rPr>
        <w:t xml:space="preserve">; </w:t>
      </w:r>
      <w:r w:rsidR="00340553">
        <w:rPr>
          <w:lang w:val="el-GR"/>
        </w:rPr>
        <w:t xml:space="preserve">Κατά πόσον </w:t>
      </w:r>
      <w:r w:rsidRPr="00F0487A">
        <w:rPr>
          <w:lang w:val="el-GR"/>
        </w:rPr>
        <w:t xml:space="preserve">οι εκλεγμένοι εκπρόσωποι </w:t>
      </w:r>
      <w:r w:rsidR="00340553">
        <w:rPr>
          <w:lang w:val="el-GR"/>
        </w:rPr>
        <w:t xml:space="preserve">των πολιτών καθορίζουν </w:t>
      </w:r>
      <w:r w:rsidRPr="00F0487A">
        <w:rPr>
          <w:lang w:val="el-GR"/>
        </w:rPr>
        <w:t xml:space="preserve">την ημερήσια </w:t>
      </w:r>
      <w:r w:rsidR="00340553">
        <w:rPr>
          <w:lang w:val="el-GR"/>
        </w:rPr>
        <w:t>θεματολογία</w:t>
      </w:r>
      <w:r w:rsidRPr="00F0487A">
        <w:rPr>
          <w:lang w:val="el-GR"/>
        </w:rPr>
        <w:t xml:space="preserve"> </w:t>
      </w:r>
      <w:r w:rsidR="00340553" w:rsidRPr="00340553">
        <w:rPr>
          <w:lang w:val="el-GR"/>
        </w:rPr>
        <w:t>στα ηλεκτρονικά ΜΜΕ</w:t>
      </w:r>
      <w:r w:rsidRPr="00F0487A">
        <w:rPr>
          <w:lang w:val="el-GR"/>
        </w:rPr>
        <w:t xml:space="preserve">; </w:t>
      </w:r>
      <w:r w:rsidR="00340553">
        <w:rPr>
          <w:lang w:val="el-GR"/>
        </w:rPr>
        <w:t xml:space="preserve">Είναι σε θέση τα </w:t>
      </w:r>
      <w:r w:rsidR="00340553" w:rsidRPr="00340553">
        <w:rPr>
          <w:lang w:val="el-GR"/>
        </w:rPr>
        <w:t xml:space="preserve">ηλεκτρονικά ΜΜΕ </w:t>
      </w:r>
      <w:r w:rsidR="00340553">
        <w:rPr>
          <w:lang w:val="el-GR"/>
        </w:rPr>
        <w:t>να αλλάξουν τη δυναμική των δημοσί</w:t>
      </w:r>
      <w:r w:rsidRPr="00F0487A">
        <w:rPr>
          <w:lang w:val="el-GR"/>
        </w:rPr>
        <w:t>ων συζητήσεων με την εισαγωγή νέων φορέων</w:t>
      </w:r>
      <w:r w:rsidR="00340553">
        <w:rPr>
          <w:lang w:val="el-GR"/>
        </w:rPr>
        <w:t xml:space="preserve"> δημοσίου λόγου</w:t>
      </w:r>
      <w:r w:rsidRPr="00F0487A">
        <w:rPr>
          <w:lang w:val="el-GR"/>
        </w:rPr>
        <w:t>;</w:t>
      </w:r>
      <w:r w:rsidRPr="00F0487A">
        <w:rPr>
          <w:lang w:val="el-GR"/>
        </w:rPr>
        <w:br/>
        <w:t xml:space="preserve">3. </w:t>
      </w:r>
      <w:r w:rsidR="00CF39BA">
        <w:rPr>
          <w:lang w:val="el-GR"/>
        </w:rPr>
        <w:t xml:space="preserve">Να προσδιορίσουμε και να αναλύσουμε τάσεις και μοτίβα δημόσιας διαβούλευσης της κρίσης </w:t>
      </w:r>
      <w:r w:rsidRPr="00F0487A">
        <w:rPr>
          <w:lang w:val="el-GR"/>
        </w:rPr>
        <w:t xml:space="preserve">σε </w:t>
      </w:r>
      <w:r w:rsidR="00CF39BA">
        <w:rPr>
          <w:lang w:val="el-GR"/>
        </w:rPr>
        <w:t>διεθνές συγκριτικό</w:t>
      </w:r>
      <w:r w:rsidRPr="00F0487A">
        <w:rPr>
          <w:lang w:val="el-GR"/>
        </w:rPr>
        <w:t xml:space="preserve"> πλαίσιο</w:t>
      </w:r>
      <w:r w:rsidR="00CF39BA">
        <w:rPr>
          <w:lang w:val="el-GR"/>
        </w:rPr>
        <w:t>.</w:t>
      </w:r>
      <w:r w:rsidRPr="00F0487A">
        <w:rPr>
          <w:lang w:val="el-GR"/>
        </w:rPr>
        <w:br/>
        <w:t xml:space="preserve">Πώς </w:t>
      </w:r>
      <w:r w:rsidR="00CF39BA">
        <w:rPr>
          <w:lang w:val="el-GR"/>
        </w:rPr>
        <w:t xml:space="preserve">διαμορφώνονται οι απόψεις </w:t>
      </w:r>
      <w:r w:rsidR="004D1BA1">
        <w:rPr>
          <w:lang w:val="el-GR"/>
        </w:rPr>
        <w:t xml:space="preserve">των πολιτικών </w:t>
      </w:r>
      <w:r w:rsidR="004D1BA1" w:rsidRPr="00F0487A">
        <w:rPr>
          <w:lang w:val="el-GR"/>
        </w:rPr>
        <w:t xml:space="preserve">ελίτ και των πολιτών </w:t>
      </w:r>
      <w:r w:rsidR="00CF39BA">
        <w:rPr>
          <w:lang w:val="el-GR"/>
        </w:rPr>
        <w:t>για τη</w:t>
      </w:r>
      <w:r w:rsidRPr="00F0487A">
        <w:rPr>
          <w:lang w:val="el-GR"/>
        </w:rPr>
        <w:t xml:space="preserve"> νομιμότητα </w:t>
      </w:r>
      <w:r w:rsidR="00CF39BA">
        <w:rPr>
          <w:lang w:val="el-GR"/>
        </w:rPr>
        <w:t>του πολιτικού συστήματος (εθνικού και ευρωπαϊκού)</w:t>
      </w:r>
      <w:r w:rsidRPr="00F0487A">
        <w:rPr>
          <w:lang w:val="el-GR"/>
        </w:rPr>
        <w:t xml:space="preserve"> σε χώρες με δ</w:t>
      </w:r>
      <w:r w:rsidR="004D1BA1">
        <w:rPr>
          <w:lang w:val="el-GR"/>
        </w:rPr>
        <w:t xml:space="preserve">ιαφορετικό βαθμό συμμετοχής α) στην οικονομική </w:t>
      </w:r>
      <w:r w:rsidR="004D1BA1">
        <w:rPr>
          <w:lang w:val="el-GR"/>
        </w:rPr>
        <w:lastRenderedPageBreak/>
        <w:t>κρίση;</w:t>
      </w:r>
      <w:r w:rsidRPr="00F0487A">
        <w:rPr>
          <w:lang w:val="el-GR"/>
        </w:rPr>
        <w:t xml:space="preserve"> </w:t>
      </w:r>
      <w:r w:rsidR="004D1BA1">
        <w:rPr>
          <w:lang w:val="el-GR"/>
        </w:rPr>
        <w:t>β)</w:t>
      </w:r>
      <w:r w:rsidRPr="00F0487A">
        <w:rPr>
          <w:lang w:val="el-GR"/>
        </w:rPr>
        <w:t xml:space="preserve"> </w:t>
      </w:r>
      <w:r w:rsidR="004D1BA1">
        <w:rPr>
          <w:lang w:val="el-GR"/>
        </w:rPr>
        <w:t>στη διακρατική διακυβέρνηση; κ</w:t>
      </w:r>
      <w:r w:rsidRPr="00F0487A">
        <w:rPr>
          <w:lang w:val="el-GR"/>
        </w:rPr>
        <w:t>αι γ) σε πολιτικές συζητήσεις</w:t>
      </w:r>
      <w:r w:rsidR="004D1BA1">
        <w:rPr>
          <w:lang w:val="el-GR"/>
        </w:rPr>
        <w:t xml:space="preserve"> που διεξάγονται στη δημόσια σφαίρα των ηλεκτρονικών ΜΜΕ;</w:t>
      </w:r>
    </w:p>
    <w:p w:rsidR="00B229EC" w:rsidRPr="00794DE4" w:rsidRDefault="002610B4" w:rsidP="00022719">
      <w:pPr>
        <w:pStyle w:val="Heading1"/>
        <w:rPr>
          <w:lang w:val="el-GR"/>
        </w:rPr>
      </w:pPr>
      <w:r w:rsidRPr="00794DE4">
        <w:rPr>
          <w:lang w:val="el-GR"/>
        </w:rPr>
        <w:t xml:space="preserve">4. </w:t>
      </w:r>
      <w:r w:rsidR="00794DE4">
        <w:rPr>
          <w:lang w:val="el-GR"/>
        </w:rPr>
        <w:t>Προσεγγίσεις</w:t>
      </w:r>
      <w:r w:rsidR="00794DE4" w:rsidRPr="00794DE4">
        <w:rPr>
          <w:lang w:val="el-GR"/>
        </w:rPr>
        <w:t xml:space="preserve"> </w:t>
      </w:r>
      <w:r w:rsidR="00205598">
        <w:rPr>
          <w:lang w:val="el-GR"/>
        </w:rPr>
        <w:t xml:space="preserve">και </w:t>
      </w:r>
      <w:r w:rsidR="00794DE4">
        <w:rPr>
          <w:lang w:val="el-GR"/>
        </w:rPr>
        <w:t>υποθέσεις</w:t>
      </w:r>
      <w:r w:rsidR="00794DE4" w:rsidRPr="00794DE4">
        <w:rPr>
          <w:lang w:val="el-GR"/>
        </w:rPr>
        <w:t xml:space="preserve"> </w:t>
      </w:r>
      <w:r w:rsidR="00205598">
        <w:rPr>
          <w:lang w:val="el-GR"/>
        </w:rPr>
        <w:t>εργασίας</w:t>
      </w:r>
    </w:p>
    <w:p w:rsidR="00B229EC" w:rsidRPr="00794DE4" w:rsidRDefault="002610B4" w:rsidP="00022719">
      <w:pPr>
        <w:pStyle w:val="Heading2"/>
        <w:rPr>
          <w:lang w:val="el-GR"/>
        </w:rPr>
      </w:pPr>
      <w:r w:rsidRPr="00794DE4">
        <w:rPr>
          <w:lang w:val="el-GR"/>
        </w:rPr>
        <w:t xml:space="preserve">4.1 </w:t>
      </w:r>
      <w:r w:rsidR="00794DE4">
        <w:rPr>
          <w:lang w:val="el-GR"/>
        </w:rPr>
        <w:t>Θεωρητική</w:t>
      </w:r>
      <w:r w:rsidR="00794DE4" w:rsidRPr="00794DE4">
        <w:rPr>
          <w:lang w:val="el-GR"/>
        </w:rPr>
        <w:t xml:space="preserve"> </w:t>
      </w:r>
      <w:r w:rsidR="00794DE4">
        <w:rPr>
          <w:lang w:val="el-GR"/>
        </w:rPr>
        <w:t>και</w:t>
      </w:r>
      <w:r w:rsidR="00794DE4" w:rsidRPr="00794DE4">
        <w:rPr>
          <w:lang w:val="el-GR"/>
        </w:rPr>
        <w:t xml:space="preserve"> </w:t>
      </w:r>
      <w:r w:rsidR="00794DE4">
        <w:rPr>
          <w:lang w:val="el-GR"/>
        </w:rPr>
        <w:t>εννοιολογική προσέγγιση</w:t>
      </w:r>
    </w:p>
    <w:p w:rsidR="001A125B" w:rsidRDefault="00794DE4" w:rsidP="00022719">
      <w:pPr>
        <w:spacing w:after="0" w:line="480" w:lineRule="auto"/>
        <w:rPr>
          <w:lang w:val="el-GR"/>
        </w:rPr>
      </w:pPr>
      <w:r w:rsidRPr="00794DE4">
        <w:rPr>
          <w:lang w:val="el-GR"/>
        </w:rPr>
        <w:t xml:space="preserve">Μια πολιτική κρίση που αφορά </w:t>
      </w:r>
      <w:r w:rsidR="009F6B1C">
        <w:rPr>
          <w:lang w:val="el-GR"/>
        </w:rPr>
        <w:t>σ</w:t>
      </w:r>
      <w:r w:rsidRPr="00794DE4">
        <w:rPr>
          <w:lang w:val="el-GR"/>
        </w:rPr>
        <w:t>το διεθνές σύστημα</w:t>
      </w:r>
      <w:r w:rsidR="009F6B1C">
        <w:rPr>
          <w:lang w:val="el-GR"/>
        </w:rPr>
        <w:t xml:space="preserve"> πολιτικής διακυβέρνησης</w:t>
      </w:r>
      <w:r w:rsidRPr="00794DE4">
        <w:rPr>
          <w:lang w:val="el-GR"/>
        </w:rPr>
        <w:t xml:space="preserve"> ορίζεται </w:t>
      </w:r>
      <w:r w:rsidR="009F6B1C">
        <w:rPr>
          <w:lang w:val="el-GR"/>
        </w:rPr>
        <w:t>ως</w:t>
      </w:r>
      <w:r w:rsidRPr="00794DE4">
        <w:rPr>
          <w:lang w:val="el-GR"/>
        </w:rPr>
        <w:t xml:space="preserve"> ένα απρόσμενο γεγονός ή μια σειρά γεγονότων που διαταράσσουν τη λειτουργία ενός οργανισμού / πολιτεία</w:t>
      </w:r>
      <w:r w:rsidR="009F6B1C">
        <w:rPr>
          <w:lang w:val="el-GR"/>
        </w:rPr>
        <w:t>ς</w:t>
      </w:r>
      <w:r w:rsidRPr="00794DE4">
        <w:rPr>
          <w:lang w:val="el-GR"/>
        </w:rPr>
        <w:t xml:space="preserve"> </w:t>
      </w:r>
      <w:r w:rsidR="009F6B1C">
        <w:rPr>
          <w:lang w:val="el-GR"/>
        </w:rPr>
        <w:t>καθώς</w:t>
      </w:r>
      <w:r w:rsidRPr="00794DE4">
        <w:rPr>
          <w:lang w:val="el-GR"/>
        </w:rPr>
        <w:t xml:space="preserve"> συνιστούν απειλή για την επίτευξη των κοινά</w:t>
      </w:r>
      <w:r w:rsidR="009F6B1C">
        <w:rPr>
          <w:lang w:val="el-GR"/>
        </w:rPr>
        <w:t xml:space="preserve"> συμφωνημένων στόχων ή / και επηρεάζουν την αποδοτικότητα</w:t>
      </w:r>
      <w:r w:rsidRPr="00794DE4">
        <w:rPr>
          <w:lang w:val="el-GR"/>
        </w:rPr>
        <w:t xml:space="preserve"> τ</w:t>
      </w:r>
      <w:r w:rsidR="009F6B1C">
        <w:rPr>
          <w:lang w:val="el-GR"/>
        </w:rPr>
        <w:t>ων</w:t>
      </w:r>
      <w:r w:rsidRPr="00794DE4">
        <w:rPr>
          <w:lang w:val="el-GR"/>
        </w:rPr>
        <w:t xml:space="preserve"> </w:t>
      </w:r>
      <w:r w:rsidR="009F6B1C">
        <w:rPr>
          <w:lang w:val="el-GR"/>
        </w:rPr>
        <w:t>κοινών μηχανισμών</w:t>
      </w:r>
      <w:r w:rsidR="009F6B1C" w:rsidRPr="00794DE4">
        <w:rPr>
          <w:lang w:val="el-GR"/>
        </w:rPr>
        <w:t xml:space="preserve"> </w:t>
      </w:r>
      <w:r w:rsidRPr="00794DE4">
        <w:rPr>
          <w:lang w:val="el-GR"/>
        </w:rPr>
        <w:t xml:space="preserve">επίλυσης προβλημάτων. </w:t>
      </w:r>
      <w:r w:rsidR="004F59EA">
        <w:rPr>
          <w:lang w:val="el-GR"/>
        </w:rPr>
        <w:t>Τέτοια έκτακτα γεγονότα συγκεντρώνουν τ</w:t>
      </w:r>
      <w:r w:rsidRPr="00794DE4">
        <w:rPr>
          <w:lang w:val="el-GR"/>
        </w:rPr>
        <w:t>η</w:t>
      </w:r>
      <w:r w:rsidR="004F59EA">
        <w:rPr>
          <w:lang w:val="el-GR"/>
        </w:rPr>
        <w:t>ν</w:t>
      </w:r>
      <w:r w:rsidRPr="00794DE4">
        <w:rPr>
          <w:lang w:val="el-GR"/>
        </w:rPr>
        <w:t xml:space="preserve"> προσοχή των εθνικών και διεθνών </w:t>
      </w:r>
      <w:r w:rsidR="004F59EA">
        <w:rPr>
          <w:lang w:val="el-GR"/>
        </w:rPr>
        <w:t>ΜΜΕ</w:t>
      </w:r>
      <w:r w:rsidRPr="00794DE4">
        <w:rPr>
          <w:lang w:val="el-GR"/>
        </w:rPr>
        <w:t xml:space="preserve"> και </w:t>
      </w:r>
      <w:r w:rsidR="004F59EA">
        <w:rPr>
          <w:lang w:val="el-GR"/>
        </w:rPr>
        <w:t>αυξάνουν τις απαιτήσεις</w:t>
      </w:r>
      <w:r w:rsidRPr="00794DE4">
        <w:rPr>
          <w:lang w:val="el-GR"/>
        </w:rPr>
        <w:t xml:space="preserve"> του κοινού για ενημέρωση (Seeger et al. 2003, Gonzalez-Herrero</w:t>
      </w:r>
      <w:r w:rsidR="009A24C2">
        <w:rPr>
          <w:lang w:val="el-GR"/>
        </w:rPr>
        <w:t xml:space="preserve"> και</w:t>
      </w:r>
      <w:r w:rsidRPr="00794DE4">
        <w:rPr>
          <w:lang w:val="el-GR"/>
        </w:rPr>
        <w:t xml:space="preserve"> Pratt 1995). Ταυτόχρονα, δημιουργούν υψηλά επίπεδα αβεβαιότητας </w:t>
      </w:r>
      <w:r w:rsidR="006A4B6E">
        <w:rPr>
          <w:lang w:val="el-GR"/>
        </w:rPr>
        <w:t xml:space="preserve">η οποία θέτει σε λειτουργία ένα κοινωνικό-πολιτικό μηχανισμό  </w:t>
      </w:r>
      <w:r w:rsidRPr="00794DE4">
        <w:rPr>
          <w:lang w:val="el-GR"/>
        </w:rPr>
        <w:t xml:space="preserve">ταχείας αλλαγής και μετασχηματισμού του </w:t>
      </w:r>
      <w:r w:rsidR="006A4B6E">
        <w:rPr>
          <w:lang w:val="el-GR"/>
        </w:rPr>
        <w:t xml:space="preserve">πολιτικού </w:t>
      </w:r>
      <w:r w:rsidRPr="00794DE4">
        <w:rPr>
          <w:lang w:val="el-GR"/>
        </w:rPr>
        <w:t>συστήματος</w:t>
      </w:r>
      <w:r w:rsidR="006A4B6E">
        <w:rPr>
          <w:lang w:val="el-GR"/>
        </w:rPr>
        <w:t xml:space="preserve"> του οποίου μετέχουν</w:t>
      </w:r>
      <w:r w:rsidRPr="00794DE4">
        <w:rPr>
          <w:lang w:val="el-GR"/>
        </w:rPr>
        <w:t xml:space="preserve">  </w:t>
      </w:r>
      <w:r w:rsidR="006A4B6E">
        <w:rPr>
          <w:lang w:val="el-GR"/>
        </w:rPr>
        <w:t>εθνικοί</w:t>
      </w:r>
      <w:r w:rsidRPr="00794DE4">
        <w:rPr>
          <w:lang w:val="el-GR"/>
        </w:rPr>
        <w:t xml:space="preserve"> </w:t>
      </w:r>
      <w:r w:rsidR="006A4B6E">
        <w:rPr>
          <w:lang w:val="el-GR"/>
        </w:rPr>
        <w:t xml:space="preserve">κυβερνητικοί </w:t>
      </w:r>
      <w:r w:rsidRPr="00794DE4">
        <w:rPr>
          <w:lang w:val="el-GR"/>
        </w:rPr>
        <w:t>φορ</w:t>
      </w:r>
      <w:r w:rsidR="006A4B6E">
        <w:rPr>
          <w:lang w:val="el-GR"/>
        </w:rPr>
        <w:t>είς</w:t>
      </w:r>
      <w:r w:rsidRPr="00794DE4">
        <w:rPr>
          <w:lang w:val="el-GR"/>
        </w:rPr>
        <w:t>, διεθν</w:t>
      </w:r>
      <w:r w:rsidR="006A4B6E">
        <w:rPr>
          <w:lang w:val="el-GR"/>
        </w:rPr>
        <w:t>είς</w:t>
      </w:r>
      <w:r w:rsidRPr="00794DE4">
        <w:rPr>
          <w:lang w:val="el-GR"/>
        </w:rPr>
        <w:t xml:space="preserve"> οργανισμ</w:t>
      </w:r>
      <w:r w:rsidR="006A4B6E">
        <w:rPr>
          <w:lang w:val="el-GR"/>
        </w:rPr>
        <w:t>οί</w:t>
      </w:r>
      <w:r w:rsidRPr="00794DE4">
        <w:rPr>
          <w:lang w:val="el-GR"/>
        </w:rPr>
        <w:t xml:space="preserve">, ΜΚΟ και </w:t>
      </w:r>
      <w:r w:rsidR="006A4B6E">
        <w:rPr>
          <w:lang w:val="el-GR"/>
        </w:rPr>
        <w:t>οι πολίτες, είτε ως εκλογικό σώμα, είτε μέσω οργανωμένων κινημάτων είτε μεμονομένα</w:t>
      </w:r>
      <w:r w:rsidRPr="00794DE4">
        <w:rPr>
          <w:lang w:val="el-GR"/>
        </w:rPr>
        <w:t xml:space="preserve">. Η αβεβαιότητα, </w:t>
      </w:r>
      <w:r w:rsidR="00B35D67">
        <w:rPr>
          <w:lang w:val="el-GR"/>
        </w:rPr>
        <w:t xml:space="preserve">η αίσθηση </w:t>
      </w:r>
      <w:r w:rsidRPr="00794DE4">
        <w:rPr>
          <w:lang w:val="el-GR"/>
        </w:rPr>
        <w:t xml:space="preserve">απειλής </w:t>
      </w:r>
      <w:r w:rsidR="00B35D67">
        <w:rPr>
          <w:lang w:val="el-GR"/>
        </w:rPr>
        <w:t xml:space="preserve">και </w:t>
      </w:r>
      <w:r w:rsidR="00B35D67" w:rsidRPr="00794DE4">
        <w:rPr>
          <w:lang w:val="el-GR"/>
        </w:rPr>
        <w:t>ανάγκη</w:t>
      </w:r>
      <w:r w:rsidR="00B35D67">
        <w:rPr>
          <w:lang w:val="el-GR"/>
        </w:rPr>
        <w:t>ς για</w:t>
      </w:r>
      <w:r w:rsidR="00B35D67" w:rsidRPr="00794DE4">
        <w:rPr>
          <w:lang w:val="el-GR"/>
        </w:rPr>
        <w:t xml:space="preserve"> αλλαγή του συστήματος</w:t>
      </w:r>
      <w:r w:rsidR="00B35D67">
        <w:rPr>
          <w:lang w:val="el-GR"/>
        </w:rPr>
        <w:t xml:space="preserve"> που δημιουργεί η κρίση </w:t>
      </w:r>
      <w:r w:rsidR="007265F3">
        <w:rPr>
          <w:lang w:val="el-GR"/>
        </w:rPr>
        <w:t>συνδέονται άμεσα με τα αυξημένα επίπεδα</w:t>
      </w:r>
      <w:r w:rsidRPr="00794DE4">
        <w:rPr>
          <w:lang w:val="el-GR"/>
        </w:rPr>
        <w:t xml:space="preserve"> πολιτικής επικοινωνίας και </w:t>
      </w:r>
      <w:r w:rsidR="007265F3">
        <w:rPr>
          <w:lang w:val="el-GR"/>
        </w:rPr>
        <w:t>αντιπαράθεσης</w:t>
      </w:r>
      <w:r w:rsidRPr="00794DE4">
        <w:rPr>
          <w:lang w:val="el-GR"/>
        </w:rPr>
        <w:t xml:space="preserve">. </w:t>
      </w:r>
      <w:r w:rsidR="009A24C2">
        <w:rPr>
          <w:lang w:val="el-GR"/>
        </w:rPr>
        <w:t>Η «</w:t>
      </w:r>
      <w:r w:rsidR="001A125B">
        <w:rPr>
          <w:lang w:val="el-GR"/>
        </w:rPr>
        <w:t xml:space="preserve">επικοινωνία της κρίσης» </w:t>
      </w:r>
      <w:r w:rsidRPr="00794DE4">
        <w:rPr>
          <w:lang w:val="el-GR"/>
        </w:rPr>
        <w:t xml:space="preserve">επομένως </w:t>
      </w:r>
      <w:r w:rsidR="001A125B">
        <w:rPr>
          <w:lang w:val="el-GR"/>
        </w:rPr>
        <w:t>μπορ</w:t>
      </w:r>
      <w:r w:rsidRPr="00794DE4">
        <w:rPr>
          <w:lang w:val="el-GR"/>
        </w:rPr>
        <w:t>ε</w:t>
      </w:r>
      <w:r w:rsidR="001A125B">
        <w:rPr>
          <w:lang w:val="el-GR"/>
        </w:rPr>
        <w:t>ί</w:t>
      </w:r>
      <w:r w:rsidRPr="00794DE4">
        <w:rPr>
          <w:lang w:val="el-GR"/>
        </w:rPr>
        <w:t xml:space="preserve"> να θεωρ</w:t>
      </w:r>
      <w:r w:rsidR="001A125B">
        <w:rPr>
          <w:lang w:val="el-GR"/>
        </w:rPr>
        <w:t>ηθεί ως ο</w:t>
      </w:r>
      <w:r w:rsidRPr="00794DE4">
        <w:rPr>
          <w:lang w:val="el-GR"/>
        </w:rPr>
        <w:t xml:space="preserve"> κεντρικό</w:t>
      </w:r>
      <w:r w:rsidR="001A125B">
        <w:rPr>
          <w:lang w:val="el-GR"/>
        </w:rPr>
        <w:t>ς</w:t>
      </w:r>
      <w:r w:rsidRPr="00794DE4">
        <w:rPr>
          <w:lang w:val="el-GR"/>
        </w:rPr>
        <w:t xml:space="preserve"> δείκτη</w:t>
      </w:r>
      <w:r w:rsidR="001A125B">
        <w:rPr>
          <w:lang w:val="el-GR"/>
        </w:rPr>
        <w:t>ς</w:t>
      </w:r>
      <w:r w:rsidRPr="00794DE4">
        <w:rPr>
          <w:lang w:val="el-GR"/>
        </w:rPr>
        <w:t xml:space="preserve"> για την ανάλυση </w:t>
      </w:r>
      <w:r w:rsidR="001A125B">
        <w:rPr>
          <w:lang w:val="el-GR"/>
        </w:rPr>
        <w:t xml:space="preserve">του </w:t>
      </w:r>
      <w:r w:rsidRPr="00794DE4">
        <w:rPr>
          <w:lang w:val="el-GR"/>
        </w:rPr>
        <w:t>τύπου</w:t>
      </w:r>
      <w:r w:rsidR="009A24C2">
        <w:rPr>
          <w:lang w:val="el-GR"/>
        </w:rPr>
        <w:t xml:space="preserve"> και</w:t>
      </w:r>
      <w:r w:rsidRPr="00794DE4">
        <w:rPr>
          <w:lang w:val="el-GR"/>
        </w:rPr>
        <w:t xml:space="preserve"> </w:t>
      </w:r>
      <w:r w:rsidR="001A125B">
        <w:rPr>
          <w:lang w:val="el-GR"/>
        </w:rPr>
        <w:t>τ</w:t>
      </w:r>
      <w:r w:rsidRPr="00794DE4">
        <w:rPr>
          <w:lang w:val="el-GR"/>
        </w:rPr>
        <w:t>η</w:t>
      </w:r>
      <w:r w:rsidR="001A125B">
        <w:rPr>
          <w:lang w:val="el-GR"/>
        </w:rPr>
        <w:t>ς</w:t>
      </w:r>
      <w:r w:rsidRPr="00794DE4">
        <w:rPr>
          <w:lang w:val="el-GR"/>
        </w:rPr>
        <w:t xml:space="preserve"> δυναμική</w:t>
      </w:r>
      <w:r w:rsidR="001A125B">
        <w:rPr>
          <w:lang w:val="el-GR"/>
        </w:rPr>
        <w:t>ς</w:t>
      </w:r>
      <w:r w:rsidRPr="00794DE4">
        <w:rPr>
          <w:lang w:val="el-GR"/>
        </w:rPr>
        <w:t xml:space="preserve"> </w:t>
      </w:r>
      <w:r w:rsidR="009A24C2" w:rsidRPr="00794DE4">
        <w:rPr>
          <w:lang w:val="el-GR"/>
        </w:rPr>
        <w:t>της κρίσης</w:t>
      </w:r>
      <w:r w:rsidR="009A24C2">
        <w:rPr>
          <w:lang w:val="el-GR"/>
        </w:rPr>
        <w:t>, καθώς</w:t>
      </w:r>
      <w:r w:rsidR="009A24C2" w:rsidRPr="00794DE4">
        <w:rPr>
          <w:lang w:val="el-GR"/>
        </w:rPr>
        <w:t xml:space="preserve"> </w:t>
      </w:r>
      <w:r w:rsidRPr="00794DE4">
        <w:rPr>
          <w:lang w:val="el-GR"/>
        </w:rPr>
        <w:t>και τ</w:t>
      </w:r>
      <w:r w:rsidR="001A125B">
        <w:rPr>
          <w:lang w:val="el-GR"/>
        </w:rPr>
        <w:t>ων επιπτώσεων</w:t>
      </w:r>
      <w:r w:rsidRPr="00794DE4">
        <w:rPr>
          <w:lang w:val="el-GR"/>
        </w:rPr>
        <w:t xml:space="preserve"> </w:t>
      </w:r>
      <w:r w:rsidR="009A24C2">
        <w:rPr>
          <w:lang w:val="el-GR"/>
        </w:rPr>
        <w:t>αυτής</w:t>
      </w:r>
      <w:r w:rsidRPr="00794DE4">
        <w:rPr>
          <w:lang w:val="el-GR"/>
        </w:rPr>
        <w:t xml:space="preserve">στην </w:t>
      </w:r>
      <w:r w:rsidR="001A125B">
        <w:rPr>
          <w:lang w:val="el-GR"/>
        </w:rPr>
        <w:t xml:space="preserve">(ανατροπή) </w:t>
      </w:r>
      <w:r w:rsidRPr="00794DE4">
        <w:rPr>
          <w:lang w:val="el-GR"/>
        </w:rPr>
        <w:t xml:space="preserve">μετατροπή </w:t>
      </w:r>
      <w:r w:rsidR="001A125B">
        <w:rPr>
          <w:lang w:val="el-GR"/>
        </w:rPr>
        <w:t>του πολιτικού συστήματος</w:t>
      </w:r>
      <w:r w:rsidR="009A24C2">
        <w:rPr>
          <w:lang w:val="el-GR"/>
        </w:rPr>
        <w:t xml:space="preserve"> και τη (δυνάμει)</w:t>
      </w:r>
      <w:r w:rsidRPr="00794DE4">
        <w:rPr>
          <w:lang w:val="el-GR"/>
        </w:rPr>
        <w:t xml:space="preserve"> νομιμ</w:t>
      </w:r>
      <w:r w:rsidR="009A24C2">
        <w:rPr>
          <w:lang w:val="el-GR"/>
        </w:rPr>
        <w:t>οποίηση</w:t>
      </w:r>
      <w:r w:rsidR="001A125B">
        <w:rPr>
          <w:lang w:val="el-GR"/>
        </w:rPr>
        <w:t xml:space="preserve"> αυτού</w:t>
      </w:r>
      <w:r w:rsidRPr="00794DE4">
        <w:rPr>
          <w:lang w:val="el-GR"/>
        </w:rPr>
        <w:t xml:space="preserve"> (Seeger et al. 2003).</w:t>
      </w:r>
    </w:p>
    <w:p w:rsidR="00425D9A" w:rsidRPr="00425D9A" w:rsidRDefault="001A125B" w:rsidP="00425D9A">
      <w:pPr>
        <w:spacing w:after="0" w:line="480" w:lineRule="auto"/>
        <w:rPr>
          <w:lang w:val="el-GR"/>
        </w:rPr>
      </w:pPr>
      <w:r>
        <w:rPr>
          <w:lang w:val="el-GR"/>
        </w:rPr>
        <w:t>Μια δ</w:t>
      </w:r>
      <w:r w:rsidR="00794DE4" w:rsidRPr="00794DE4">
        <w:rPr>
          <w:lang w:val="el-GR"/>
        </w:rPr>
        <w:t xml:space="preserve">ιεθνής κρίση </w:t>
      </w:r>
      <w:r>
        <w:rPr>
          <w:lang w:val="el-GR"/>
        </w:rPr>
        <w:t>μπορεί</w:t>
      </w:r>
      <w:r w:rsidR="00794DE4" w:rsidRPr="00794DE4">
        <w:rPr>
          <w:lang w:val="el-GR"/>
        </w:rPr>
        <w:t xml:space="preserve"> να οδηγήσει ευθέως στη διάσπαση του </w:t>
      </w:r>
      <w:r>
        <w:rPr>
          <w:lang w:val="el-GR"/>
        </w:rPr>
        <w:t xml:space="preserve">υπάρχοντος </w:t>
      </w:r>
      <w:r w:rsidR="00794DE4" w:rsidRPr="00794DE4">
        <w:rPr>
          <w:lang w:val="el-GR"/>
        </w:rPr>
        <w:t xml:space="preserve">συστήματος συνεργασίας, όταν </w:t>
      </w:r>
      <w:r>
        <w:rPr>
          <w:lang w:val="el-GR"/>
        </w:rPr>
        <w:t>τα κράτη-μέλη (</w:t>
      </w:r>
      <w:r w:rsidR="00794DE4" w:rsidRPr="00794DE4">
        <w:rPr>
          <w:lang w:val="el-GR"/>
        </w:rPr>
        <w:t>οι μονάδες</w:t>
      </w:r>
      <w:r>
        <w:rPr>
          <w:lang w:val="el-GR"/>
        </w:rPr>
        <w:t>)</w:t>
      </w:r>
      <w:r w:rsidR="00794DE4" w:rsidRPr="00794DE4">
        <w:rPr>
          <w:lang w:val="el-GR"/>
        </w:rPr>
        <w:t xml:space="preserve"> που </w:t>
      </w:r>
      <w:r>
        <w:rPr>
          <w:lang w:val="el-GR"/>
        </w:rPr>
        <w:t xml:space="preserve">το </w:t>
      </w:r>
      <w:r w:rsidR="00794DE4" w:rsidRPr="00794DE4">
        <w:rPr>
          <w:lang w:val="el-GR"/>
        </w:rPr>
        <w:t>αποτελούν επιλ</w:t>
      </w:r>
      <w:r>
        <w:rPr>
          <w:lang w:val="el-GR"/>
        </w:rPr>
        <w:t xml:space="preserve">έγουν την </w:t>
      </w:r>
      <w:r w:rsidR="00794DE4" w:rsidRPr="00794DE4">
        <w:rPr>
          <w:lang w:val="el-GR"/>
        </w:rPr>
        <w:t>«έξοδο»</w:t>
      </w:r>
      <w:r>
        <w:rPr>
          <w:lang w:val="el-GR"/>
        </w:rPr>
        <w:t xml:space="preserve"> από το σύστημα</w:t>
      </w:r>
      <w:r w:rsidR="00794DE4" w:rsidRPr="00794DE4">
        <w:rPr>
          <w:lang w:val="el-GR"/>
        </w:rPr>
        <w:t xml:space="preserve">. Σε αυτή την περίπτωση, </w:t>
      </w:r>
      <w:r>
        <w:rPr>
          <w:lang w:val="el-GR"/>
        </w:rPr>
        <w:t xml:space="preserve">η </w:t>
      </w:r>
      <w:r w:rsidR="00794DE4" w:rsidRPr="00794DE4">
        <w:rPr>
          <w:lang w:val="el-GR"/>
        </w:rPr>
        <w:t xml:space="preserve">κρίση θα </w:t>
      </w:r>
      <w:r>
        <w:rPr>
          <w:lang w:val="el-GR"/>
        </w:rPr>
        <w:t>οδηγούσε σε</w:t>
      </w:r>
      <w:r w:rsidR="00794DE4" w:rsidRPr="00794DE4">
        <w:rPr>
          <w:lang w:val="el-GR"/>
        </w:rPr>
        <w:t xml:space="preserve"> «αποτυχία» του διεθνούς </w:t>
      </w:r>
      <w:r>
        <w:rPr>
          <w:lang w:val="el-GR"/>
        </w:rPr>
        <w:t>συστήματος</w:t>
      </w:r>
      <w:r w:rsidR="00794DE4" w:rsidRPr="00794DE4">
        <w:rPr>
          <w:lang w:val="el-GR"/>
        </w:rPr>
        <w:t xml:space="preserve"> και </w:t>
      </w:r>
      <w:r w:rsidR="009B756B">
        <w:rPr>
          <w:lang w:val="el-GR"/>
        </w:rPr>
        <w:t>σ</w:t>
      </w:r>
      <w:r w:rsidR="00794DE4" w:rsidRPr="00794DE4">
        <w:rPr>
          <w:lang w:val="el-GR"/>
        </w:rPr>
        <w:t>την πιθανή διάλυσή τ</w:t>
      </w:r>
      <w:r>
        <w:rPr>
          <w:lang w:val="el-GR"/>
        </w:rPr>
        <w:t>ου</w:t>
      </w:r>
      <w:r w:rsidR="00794DE4" w:rsidRPr="00794DE4">
        <w:rPr>
          <w:lang w:val="el-GR"/>
        </w:rPr>
        <w:t>. Στο πλαίσιο της ευρωπαϊκής ολοκλήρωσης</w:t>
      </w:r>
      <w:r w:rsidR="009B756B">
        <w:rPr>
          <w:lang w:val="el-GR"/>
        </w:rPr>
        <w:t>,</w:t>
      </w:r>
      <w:r w:rsidR="00794DE4" w:rsidRPr="00794DE4">
        <w:rPr>
          <w:lang w:val="el-GR"/>
        </w:rPr>
        <w:t xml:space="preserve"> </w:t>
      </w:r>
      <w:r w:rsidR="009B756B">
        <w:rPr>
          <w:lang w:val="el-GR"/>
        </w:rPr>
        <w:t>τέτοιες</w:t>
      </w:r>
      <w:r w:rsidR="00794DE4" w:rsidRPr="00794DE4">
        <w:rPr>
          <w:lang w:val="el-GR"/>
        </w:rPr>
        <w:t xml:space="preserve"> επιλογές εξόδου αποκλεί</w:t>
      </w:r>
      <w:r w:rsidR="009B756B">
        <w:rPr>
          <w:lang w:val="el-GR"/>
        </w:rPr>
        <w:t>ον</w:t>
      </w:r>
      <w:r w:rsidR="00794DE4" w:rsidRPr="00794DE4">
        <w:rPr>
          <w:lang w:val="el-GR"/>
        </w:rPr>
        <w:t>ται μέσ</w:t>
      </w:r>
      <w:r w:rsidR="009B756B">
        <w:rPr>
          <w:lang w:val="el-GR"/>
        </w:rPr>
        <w:t>ω</w:t>
      </w:r>
      <w:r w:rsidR="00794DE4" w:rsidRPr="00794DE4">
        <w:rPr>
          <w:lang w:val="el-GR"/>
        </w:rPr>
        <w:t xml:space="preserve"> </w:t>
      </w:r>
      <w:r w:rsidR="009B756B">
        <w:rPr>
          <w:lang w:val="el-GR"/>
        </w:rPr>
        <w:t>των</w:t>
      </w:r>
      <w:r w:rsidR="00794DE4" w:rsidRPr="00794DE4">
        <w:rPr>
          <w:lang w:val="el-GR"/>
        </w:rPr>
        <w:t xml:space="preserve"> συμβατικ</w:t>
      </w:r>
      <w:r w:rsidR="009B756B">
        <w:rPr>
          <w:lang w:val="el-GR"/>
        </w:rPr>
        <w:t>ών</w:t>
      </w:r>
      <w:r w:rsidR="00794DE4" w:rsidRPr="00794DE4">
        <w:rPr>
          <w:lang w:val="el-GR"/>
        </w:rPr>
        <w:t xml:space="preserve"> </w:t>
      </w:r>
      <w:r w:rsidR="009B756B" w:rsidRPr="00794DE4">
        <w:rPr>
          <w:lang w:val="el-GR"/>
        </w:rPr>
        <w:t xml:space="preserve">και θεσμικών </w:t>
      </w:r>
      <w:r w:rsidR="00794DE4" w:rsidRPr="00794DE4">
        <w:rPr>
          <w:lang w:val="el-GR"/>
        </w:rPr>
        <w:t>υποχρεώσε</w:t>
      </w:r>
      <w:r w:rsidR="009B756B">
        <w:rPr>
          <w:lang w:val="el-GR"/>
        </w:rPr>
        <w:t xml:space="preserve">ων των κρατών μελών </w:t>
      </w:r>
      <w:r w:rsidR="00794DE4" w:rsidRPr="00794DE4">
        <w:rPr>
          <w:lang w:val="el-GR"/>
        </w:rPr>
        <w:t xml:space="preserve">(Bartolini 2005). Μια διεθνής κρίση, </w:t>
      </w:r>
      <w:r w:rsidR="00E17491">
        <w:rPr>
          <w:lang w:val="el-GR"/>
        </w:rPr>
        <w:t>σε αυτή την περίπτωση</w:t>
      </w:r>
      <w:r w:rsidR="00794DE4" w:rsidRPr="00794DE4">
        <w:rPr>
          <w:lang w:val="el-GR"/>
        </w:rPr>
        <w:t>, κατά κανόνα οδηγεί σ</w:t>
      </w:r>
      <w:r w:rsidR="001A4003">
        <w:rPr>
          <w:lang w:val="el-GR"/>
        </w:rPr>
        <w:t>τη</w:t>
      </w:r>
      <w:r w:rsidR="00794DE4" w:rsidRPr="00794DE4">
        <w:rPr>
          <w:lang w:val="el-GR"/>
        </w:rPr>
        <w:t xml:space="preserve"> διαμόρφωση </w:t>
      </w:r>
      <w:r w:rsidR="001A4003">
        <w:rPr>
          <w:lang w:val="el-GR"/>
        </w:rPr>
        <w:t xml:space="preserve">της </w:t>
      </w:r>
      <w:r w:rsidR="00794DE4" w:rsidRPr="00794DE4">
        <w:rPr>
          <w:lang w:val="el-GR"/>
        </w:rPr>
        <w:t>«φωνή</w:t>
      </w:r>
      <w:r w:rsidR="001A4003">
        <w:rPr>
          <w:lang w:val="el-GR"/>
        </w:rPr>
        <w:t>ς</w:t>
      </w:r>
      <w:r w:rsidR="00794DE4" w:rsidRPr="00794DE4">
        <w:rPr>
          <w:lang w:val="el-GR"/>
        </w:rPr>
        <w:t>»</w:t>
      </w:r>
      <w:r w:rsidR="001A4003">
        <w:rPr>
          <w:lang w:val="el-GR"/>
        </w:rPr>
        <w:t xml:space="preserve"> της κοινής γνώμης</w:t>
      </w:r>
      <w:r w:rsidR="00794DE4" w:rsidRPr="00794DE4">
        <w:rPr>
          <w:lang w:val="el-GR"/>
        </w:rPr>
        <w:t xml:space="preserve"> που πυροδοτεί μια διαδικασία κοινής επίλυσης προβλημάτων. Σ</w:t>
      </w:r>
      <w:r w:rsidR="001A4003">
        <w:rPr>
          <w:lang w:val="el-GR"/>
        </w:rPr>
        <w:t xml:space="preserve">ε ό,τι αφορά </w:t>
      </w:r>
      <w:r w:rsidR="00794DE4" w:rsidRPr="00794DE4">
        <w:rPr>
          <w:lang w:val="el-GR"/>
        </w:rPr>
        <w:t>τη σημερινή κρίση της ΕΕ, η επικοινωνία είναι ενσωματωμέν</w:t>
      </w:r>
      <w:r w:rsidR="001A4003">
        <w:rPr>
          <w:lang w:val="el-GR"/>
        </w:rPr>
        <w:t>η</w:t>
      </w:r>
      <w:r w:rsidR="00794DE4" w:rsidRPr="00794DE4">
        <w:rPr>
          <w:lang w:val="el-GR"/>
        </w:rPr>
        <w:t xml:space="preserve"> μέσα σε ένα συγκεκριμένο σύστημα διακυβέρνησης κρίσ</w:t>
      </w:r>
      <w:r w:rsidR="001A4003">
        <w:rPr>
          <w:lang w:val="el-GR"/>
        </w:rPr>
        <w:t>εων</w:t>
      </w:r>
      <w:r w:rsidR="00794DE4" w:rsidRPr="00794DE4">
        <w:rPr>
          <w:lang w:val="el-GR"/>
        </w:rPr>
        <w:t xml:space="preserve"> που αποτελείται από τ</w:t>
      </w:r>
      <w:r w:rsidR="00425D9A">
        <w:rPr>
          <w:lang w:val="el-GR"/>
        </w:rPr>
        <w:t>η</w:t>
      </w:r>
      <w:r w:rsidR="00794DE4" w:rsidRPr="00794DE4">
        <w:rPr>
          <w:lang w:val="el-GR"/>
        </w:rPr>
        <w:t xml:space="preserve">ν </w:t>
      </w:r>
      <w:r w:rsidR="00794DE4" w:rsidRPr="00794DE4">
        <w:rPr>
          <w:lang w:val="el-GR"/>
        </w:rPr>
        <w:lastRenderedPageBreak/>
        <w:t xml:space="preserve">πολυεπίπεδη θεσμική και συνταγματική συγκρότηση της </w:t>
      </w:r>
      <w:r w:rsidR="00425D9A">
        <w:rPr>
          <w:lang w:val="el-GR"/>
        </w:rPr>
        <w:t>ΕΕ.</w:t>
      </w:r>
      <w:r w:rsidR="00794DE4" w:rsidRPr="00425D9A">
        <w:rPr>
          <w:lang w:val="el-GR"/>
        </w:rPr>
        <w:br/>
      </w:r>
      <w:r w:rsidR="00794DE4" w:rsidRPr="00794DE4">
        <w:rPr>
          <w:lang w:val="el-GR"/>
        </w:rPr>
        <w:t>Με αυτή την έννοια, η κρίση είναι ενσωματωμέν</w:t>
      </w:r>
      <w:r w:rsidR="00425D9A">
        <w:rPr>
          <w:lang w:val="el-GR"/>
        </w:rPr>
        <w:t>η</w:t>
      </w:r>
      <w:r w:rsidR="00794DE4" w:rsidRPr="00794DE4">
        <w:rPr>
          <w:lang w:val="el-GR"/>
        </w:rPr>
        <w:t xml:space="preserve"> σε αυτό που </w:t>
      </w:r>
      <w:r w:rsidR="00425D9A">
        <w:rPr>
          <w:lang w:val="el-GR"/>
        </w:rPr>
        <w:t>αποκαλούμε</w:t>
      </w:r>
      <w:r w:rsidR="00794DE4" w:rsidRPr="00794DE4">
        <w:rPr>
          <w:lang w:val="el-GR"/>
        </w:rPr>
        <w:t xml:space="preserve"> </w:t>
      </w:r>
      <w:r w:rsidR="00425D9A">
        <w:rPr>
          <w:lang w:val="el-GR"/>
        </w:rPr>
        <w:t>«</w:t>
      </w:r>
      <w:r w:rsidR="009A24C2">
        <w:rPr>
          <w:lang w:val="el-GR"/>
        </w:rPr>
        <w:t>ελικοειδή πορεία</w:t>
      </w:r>
      <w:r w:rsidR="00794DE4" w:rsidRPr="00794DE4">
        <w:rPr>
          <w:lang w:val="el-GR"/>
        </w:rPr>
        <w:t xml:space="preserve"> της πολιτικής νομιμοποίησης</w:t>
      </w:r>
      <w:r w:rsidR="00425D9A">
        <w:rPr>
          <w:lang w:val="el-GR"/>
        </w:rPr>
        <w:t>»</w:t>
      </w:r>
      <w:r w:rsidR="00794DE4" w:rsidRPr="00794DE4">
        <w:rPr>
          <w:lang w:val="el-GR"/>
        </w:rPr>
        <w:t xml:space="preserve">, </w:t>
      </w:r>
      <w:r w:rsidR="00425D9A">
        <w:rPr>
          <w:lang w:val="el-GR"/>
        </w:rPr>
        <w:t>όπου οι</w:t>
      </w:r>
      <w:r w:rsidR="00794DE4" w:rsidRPr="00794DE4">
        <w:rPr>
          <w:lang w:val="el-GR"/>
        </w:rPr>
        <w:t xml:space="preserve"> πρακτικές εκ νέου νομιμοποίηση</w:t>
      </w:r>
      <w:r w:rsidR="00425D9A">
        <w:rPr>
          <w:lang w:val="el-GR"/>
        </w:rPr>
        <w:t>ς</w:t>
      </w:r>
      <w:r w:rsidR="00794DE4" w:rsidRPr="00794DE4">
        <w:rPr>
          <w:lang w:val="el-GR"/>
        </w:rPr>
        <w:t xml:space="preserve"> των πολιτικών ελίτ </w:t>
      </w:r>
      <w:r w:rsidR="00425D9A">
        <w:rPr>
          <w:lang w:val="el-GR"/>
        </w:rPr>
        <w:t>συναντόνται</w:t>
      </w:r>
      <w:r w:rsidR="00794DE4" w:rsidRPr="00794DE4">
        <w:rPr>
          <w:lang w:val="el-GR"/>
        </w:rPr>
        <w:t xml:space="preserve"> με τις πρακτικές της απο-νομιμοποίησης των αντιπάλων τους και </w:t>
      </w:r>
      <w:r w:rsidR="00425D9A">
        <w:rPr>
          <w:lang w:val="el-GR"/>
        </w:rPr>
        <w:t>όσων επηρεάζονται άμεσα από την κρίση</w:t>
      </w:r>
      <w:r w:rsidR="00794DE4" w:rsidRPr="00794DE4">
        <w:rPr>
          <w:lang w:val="el-GR"/>
        </w:rPr>
        <w:t xml:space="preserve">. </w:t>
      </w:r>
      <w:r w:rsidR="00425D9A">
        <w:rPr>
          <w:lang w:val="el-GR"/>
        </w:rPr>
        <w:t xml:space="preserve">Έτσι ανοίγει μια διευρυμένη αρένα δημόσιας </w:t>
      </w:r>
      <w:r w:rsidR="00794DE4" w:rsidRPr="00794DE4">
        <w:rPr>
          <w:lang w:val="el-GR"/>
        </w:rPr>
        <w:t xml:space="preserve">αμφισβήτησης που περιλαμβάνει α) τις πολιτικές ελίτ, β) </w:t>
      </w:r>
      <w:r w:rsidR="00425D9A">
        <w:rPr>
          <w:lang w:val="el-GR"/>
        </w:rPr>
        <w:t xml:space="preserve">τους </w:t>
      </w:r>
      <w:r w:rsidR="00794DE4" w:rsidRPr="00794DE4">
        <w:rPr>
          <w:lang w:val="el-GR"/>
        </w:rPr>
        <w:t xml:space="preserve">πολίτες, και γ) τα </w:t>
      </w:r>
      <w:r w:rsidR="00425D9A">
        <w:rPr>
          <w:lang w:val="el-GR"/>
        </w:rPr>
        <w:t xml:space="preserve">ΜΜΕ, η οποία δεν </w:t>
      </w:r>
      <w:r w:rsidR="00425D9A" w:rsidRPr="00794DE4">
        <w:rPr>
          <w:lang w:val="el-GR"/>
        </w:rPr>
        <w:t xml:space="preserve">περιορίζεται </w:t>
      </w:r>
      <w:r w:rsidR="00794DE4" w:rsidRPr="00794DE4">
        <w:rPr>
          <w:lang w:val="el-GR"/>
        </w:rPr>
        <w:t>πλέον σε εθνικό επίπεδο</w:t>
      </w:r>
      <w:r w:rsidR="00425D9A">
        <w:rPr>
          <w:lang w:val="el-GR"/>
        </w:rPr>
        <w:t>.</w:t>
      </w:r>
    </w:p>
    <w:p w:rsidR="009F6B1C" w:rsidRDefault="00475905" w:rsidP="00022719">
      <w:pPr>
        <w:spacing w:after="0" w:line="480" w:lineRule="auto"/>
        <w:rPr>
          <w:lang w:val="el-GR"/>
        </w:rPr>
      </w:pPr>
      <w:r>
        <w:rPr>
          <w:lang w:val="el-GR"/>
        </w:rPr>
        <w:t>Με το να θ</w:t>
      </w:r>
      <w:r w:rsidR="006C49E9">
        <w:rPr>
          <w:lang w:val="el-GR"/>
        </w:rPr>
        <w:t>έ</w:t>
      </w:r>
      <w:r>
        <w:rPr>
          <w:lang w:val="el-GR"/>
        </w:rPr>
        <w:t>σουμε</w:t>
      </w:r>
      <w:r w:rsidR="006C49E9">
        <w:rPr>
          <w:lang w:val="el-GR"/>
        </w:rPr>
        <w:t xml:space="preserve"> την έννοια της </w:t>
      </w:r>
      <w:r w:rsidR="006C49E9" w:rsidRPr="00794DE4">
        <w:rPr>
          <w:lang w:val="el-GR"/>
        </w:rPr>
        <w:t xml:space="preserve">διακυβέρνησης </w:t>
      </w:r>
      <w:r w:rsidR="006C49E9">
        <w:rPr>
          <w:lang w:val="el-GR"/>
        </w:rPr>
        <w:t>της κ</w:t>
      </w:r>
      <w:r w:rsidR="00794DE4" w:rsidRPr="00794DE4">
        <w:rPr>
          <w:lang w:val="el-GR"/>
        </w:rPr>
        <w:t>ρίση</w:t>
      </w:r>
      <w:r w:rsidR="00F17AD5">
        <w:rPr>
          <w:lang w:val="el-GR"/>
        </w:rPr>
        <w:t>ς</w:t>
      </w:r>
      <w:r w:rsidR="00794DE4" w:rsidRPr="00794DE4">
        <w:rPr>
          <w:lang w:val="el-GR"/>
        </w:rPr>
        <w:t xml:space="preserve"> σε αυτ</w:t>
      </w:r>
      <w:r>
        <w:rPr>
          <w:lang w:val="el-GR"/>
        </w:rPr>
        <w:t>ό</w:t>
      </w:r>
      <w:r w:rsidR="00794DE4" w:rsidRPr="00794DE4">
        <w:rPr>
          <w:lang w:val="el-GR"/>
        </w:rPr>
        <w:t xml:space="preserve"> τ</w:t>
      </w:r>
      <w:r>
        <w:rPr>
          <w:lang w:val="el-GR"/>
        </w:rPr>
        <w:t>ο</w:t>
      </w:r>
      <w:r w:rsidR="00794DE4" w:rsidRPr="00794DE4">
        <w:rPr>
          <w:lang w:val="el-GR"/>
        </w:rPr>
        <w:t xml:space="preserve"> ευρ</w:t>
      </w:r>
      <w:r>
        <w:rPr>
          <w:lang w:val="el-GR"/>
        </w:rPr>
        <w:t>ύ επικοινωνιακό πλαίσιο</w:t>
      </w:r>
      <w:r w:rsidR="00794DE4" w:rsidRPr="00794DE4">
        <w:rPr>
          <w:lang w:val="el-GR"/>
        </w:rPr>
        <w:t xml:space="preserve"> </w:t>
      </w:r>
      <w:r>
        <w:rPr>
          <w:lang w:val="el-GR"/>
        </w:rPr>
        <w:t>δημιουργούμε τις προϋποθέσεις για την κατανόηση της νομιμοποιητικής επιχειρηματολογίας στην οποία βασίζεται η διαδικασία της ευρωπαϊκής ολοκλήρωσης, καθώς  και τ</w:t>
      </w:r>
      <w:r w:rsidR="00F17AD5">
        <w:rPr>
          <w:lang w:val="el-GR"/>
        </w:rPr>
        <w:t>ων</w:t>
      </w:r>
      <w:r>
        <w:rPr>
          <w:lang w:val="el-GR"/>
        </w:rPr>
        <w:t xml:space="preserve"> κοινωνικ</w:t>
      </w:r>
      <w:r w:rsidR="00F17AD5">
        <w:rPr>
          <w:lang w:val="el-GR"/>
        </w:rPr>
        <w:t>ών σωμάτων</w:t>
      </w:r>
      <w:r>
        <w:rPr>
          <w:lang w:val="el-GR"/>
        </w:rPr>
        <w:t xml:space="preserve"> </w:t>
      </w:r>
      <w:r w:rsidR="00F17AD5">
        <w:rPr>
          <w:lang w:val="el-GR"/>
        </w:rPr>
        <w:t>(</w:t>
      </w:r>
      <w:r w:rsidR="00F17AD5" w:rsidRPr="005D7ED9">
        <w:rPr>
          <w:lang w:val="en-US"/>
        </w:rPr>
        <w:t>social</w:t>
      </w:r>
      <w:r w:rsidR="00F17AD5" w:rsidRPr="00F17AD5">
        <w:rPr>
          <w:lang w:val="el-GR"/>
        </w:rPr>
        <w:t xml:space="preserve"> </w:t>
      </w:r>
      <w:r w:rsidR="00F17AD5" w:rsidRPr="005D7ED9">
        <w:rPr>
          <w:lang w:val="en-US"/>
        </w:rPr>
        <w:t>constituencies</w:t>
      </w:r>
      <w:r w:rsidR="00F17AD5">
        <w:rPr>
          <w:lang w:val="el-GR"/>
        </w:rPr>
        <w:t>)</w:t>
      </w:r>
      <w:r w:rsidR="00F17AD5" w:rsidRPr="00F17AD5">
        <w:rPr>
          <w:lang w:val="el-GR"/>
        </w:rPr>
        <w:t xml:space="preserve"> </w:t>
      </w:r>
      <w:r w:rsidR="00F17AD5">
        <w:rPr>
          <w:lang w:val="el-GR"/>
        </w:rPr>
        <w:t xml:space="preserve">στα οποία στηρίζεται η νομιμοποίηση του πολιτικού συστήματος </w:t>
      </w:r>
      <w:r w:rsidR="00794DE4" w:rsidRPr="00794DE4">
        <w:rPr>
          <w:lang w:val="el-GR"/>
        </w:rPr>
        <w:t>(Fossum</w:t>
      </w:r>
      <w:r w:rsidR="009A24C2">
        <w:rPr>
          <w:lang w:val="el-GR"/>
        </w:rPr>
        <w:t xml:space="preserve"> και</w:t>
      </w:r>
      <w:r w:rsidR="00794DE4" w:rsidRPr="00794DE4">
        <w:rPr>
          <w:lang w:val="el-GR"/>
        </w:rPr>
        <w:t xml:space="preserve"> Trenz 2006). Ανοίγουμε έτσι μια νέα προοπτική </w:t>
      </w:r>
      <w:r w:rsidR="00117854">
        <w:rPr>
          <w:lang w:val="el-GR"/>
        </w:rPr>
        <w:t>στην</w:t>
      </w:r>
      <w:r w:rsidR="009A24C2">
        <w:rPr>
          <w:lang w:val="el-GR"/>
        </w:rPr>
        <w:t xml:space="preserve"> εμπειρική έρευνα</w:t>
      </w:r>
      <w:r w:rsidR="00794DE4" w:rsidRPr="00794DE4">
        <w:rPr>
          <w:lang w:val="el-GR"/>
        </w:rPr>
        <w:t xml:space="preserve"> </w:t>
      </w:r>
      <w:r w:rsidR="00117854">
        <w:rPr>
          <w:lang w:val="el-GR"/>
        </w:rPr>
        <w:t xml:space="preserve">περί πολιτικής </w:t>
      </w:r>
      <w:r w:rsidR="00794DE4" w:rsidRPr="00794DE4">
        <w:rPr>
          <w:lang w:val="el-GR"/>
        </w:rPr>
        <w:t xml:space="preserve">νομιμοποίησης, η οποία </w:t>
      </w:r>
      <w:r w:rsidR="00117854">
        <w:rPr>
          <w:lang w:val="el-GR"/>
        </w:rPr>
        <w:t>περιλαμβάνει</w:t>
      </w:r>
      <w:r w:rsidR="00794DE4" w:rsidRPr="00794DE4">
        <w:rPr>
          <w:lang w:val="el-GR"/>
        </w:rPr>
        <w:t xml:space="preserve"> τον προσδιορισμό της αλληλουχίας των</w:t>
      </w:r>
      <w:r w:rsidR="00117854">
        <w:rPr>
          <w:lang w:val="el-GR"/>
        </w:rPr>
        <w:t xml:space="preserve"> επικοινωνιακών ενεργειών καθώς επίσης και των </w:t>
      </w:r>
      <w:r w:rsidR="00794DE4" w:rsidRPr="00794DE4">
        <w:rPr>
          <w:lang w:val="el-GR"/>
        </w:rPr>
        <w:t xml:space="preserve"> προϋποθέσε</w:t>
      </w:r>
      <w:r w:rsidR="00117854">
        <w:rPr>
          <w:lang w:val="el-GR"/>
        </w:rPr>
        <w:t>ων</w:t>
      </w:r>
      <w:r w:rsidR="00794DE4" w:rsidRPr="00794DE4">
        <w:rPr>
          <w:lang w:val="el-GR"/>
        </w:rPr>
        <w:t xml:space="preserve"> και</w:t>
      </w:r>
      <w:r w:rsidR="00117854">
        <w:rPr>
          <w:lang w:val="el-GR"/>
        </w:rPr>
        <w:t xml:space="preserve"> της αιτιώδους</w:t>
      </w:r>
      <w:r w:rsidR="00794DE4" w:rsidRPr="00794DE4">
        <w:rPr>
          <w:lang w:val="el-GR"/>
        </w:rPr>
        <w:t xml:space="preserve"> κατεύθυνση</w:t>
      </w:r>
      <w:r w:rsidR="00117854">
        <w:rPr>
          <w:lang w:val="el-GR"/>
        </w:rPr>
        <w:t>ς</w:t>
      </w:r>
      <w:r w:rsidR="00794DE4" w:rsidRPr="00794DE4">
        <w:rPr>
          <w:lang w:val="el-GR"/>
        </w:rPr>
        <w:t xml:space="preserve"> της </w:t>
      </w:r>
      <w:r w:rsidR="00117854">
        <w:rPr>
          <w:lang w:val="el-GR"/>
        </w:rPr>
        <w:t xml:space="preserve">διαδικασίας πολιτικής </w:t>
      </w:r>
      <w:r w:rsidR="00794DE4" w:rsidRPr="00794DE4">
        <w:rPr>
          <w:lang w:val="el-GR"/>
        </w:rPr>
        <w:t>νομιμοποίησης μέσω της διεθνούς διακυβέρνησης</w:t>
      </w:r>
      <w:r w:rsidR="00117854">
        <w:rPr>
          <w:lang w:val="el-GR"/>
        </w:rPr>
        <w:t xml:space="preserve"> της</w:t>
      </w:r>
      <w:r w:rsidR="00794DE4" w:rsidRPr="00794DE4">
        <w:rPr>
          <w:lang w:val="el-GR"/>
        </w:rPr>
        <w:t xml:space="preserve"> κρίση</w:t>
      </w:r>
      <w:r w:rsidR="00117854">
        <w:rPr>
          <w:lang w:val="el-GR"/>
        </w:rPr>
        <w:t>ς</w:t>
      </w:r>
      <w:r w:rsidR="00794DE4" w:rsidRPr="00794DE4">
        <w:rPr>
          <w:lang w:val="el-GR"/>
        </w:rPr>
        <w:t xml:space="preserve">. Ως εκ τούτου, </w:t>
      </w:r>
      <w:r w:rsidR="00117854">
        <w:rPr>
          <w:lang w:val="el-GR"/>
        </w:rPr>
        <w:t>το αναλυτικό μας  πλαίσιο</w:t>
      </w:r>
      <w:r w:rsidR="00794DE4" w:rsidRPr="00794DE4">
        <w:rPr>
          <w:lang w:val="el-GR"/>
        </w:rPr>
        <w:t xml:space="preserve"> </w:t>
      </w:r>
      <w:r w:rsidR="00117854">
        <w:rPr>
          <w:lang w:val="el-GR"/>
        </w:rPr>
        <w:t>αποτυπώνει</w:t>
      </w:r>
      <w:r w:rsidR="00794DE4" w:rsidRPr="00794DE4">
        <w:rPr>
          <w:lang w:val="el-GR"/>
        </w:rPr>
        <w:t xml:space="preserve"> α) </w:t>
      </w:r>
      <w:r w:rsidR="00117854">
        <w:rPr>
          <w:lang w:val="el-GR"/>
        </w:rPr>
        <w:t xml:space="preserve">την </w:t>
      </w:r>
      <w:r w:rsidR="00794DE4" w:rsidRPr="00794DE4">
        <w:rPr>
          <w:lang w:val="el-GR"/>
        </w:rPr>
        <w:t xml:space="preserve">χρονική και χωρική ανασυγκρότηση </w:t>
      </w:r>
      <w:r w:rsidR="00117854">
        <w:rPr>
          <w:lang w:val="el-GR"/>
        </w:rPr>
        <w:t xml:space="preserve">της αντιπαράθεσης/σύγκρουσης </w:t>
      </w:r>
      <w:r w:rsidR="00794DE4" w:rsidRPr="00794DE4">
        <w:rPr>
          <w:lang w:val="el-GR"/>
        </w:rPr>
        <w:t>(</w:t>
      </w:r>
      <w:r w:rsidR="00117854">
        <w:rPr>
          <w:lang w:val="el-GR"/>
        </w:rPr>
        <w:t>πότε και πού</w:t>
      </w:r>
      <w:r w:rsidR="00794DE4" w:rsidRPr="00794DE4">
        <w:rPr>
          <w:lang w:val="el-GR"/>
        </w:rPr>
        <w:t xml:space="preserve"> </w:t>
      </w:r>
      <w:r w:rsidR="00117854">
        <w:rPr>
          <w:lang w:val="el-GR"/>
        </w:rPr>
        <w:t xml:space="preserve">εκδηλώνεται </w:t>
      </w:r>
      <w:r w:rsidR="00794DE4" w:rsidRPr="00794DE4">
        <w:rPr>
          <w:lang w:val="el-GR"/>
        </w:rPr>
        <w:t>αμφισβ</w:t>
      </w:r>
      <w:r w:rsidR="00117854">
        <w:rPr>
          <w:lang w:val="el-GR"/>
        </w:rPr>
        <w:t>ήτηση</w:t>
      </w:r>
      <w:r w:rsidR="00794DE4" w:rsidRPr="00794DE4">
        <w:rPr>
          <w:lang w:val="el-GR"/>
        </w:rPr>
        <w:t xml:space="preserve"> της νομιμότητας</w:t>
      </w:r>
      <w:r w:rsidR="00117854">
        <w:rPr>
          <w:lang w:val="el-GR"/>
        </w:rPr>
        <w:t xml:space="preserve"> του πολιτικού συστήματος;</w:t>
      </w:r>
      <w:r w:rsidR="00794DE4" w:rsidRPr="00794DE4">
        <w:rPr>
          <w:lang w:val="el-GR"/>
        </w:rPr>
        <w:t xml:space="preserve"> </w:t>
      </w:r>
      <w:r w:rsidR="00117854">
        <w:rPr>
          <w:lang w:val="el-GR"/>
        </w:rPr>
        <w:t>β</w:t>
      </w:r>
      <w:r w:rsidR="00794DE4" w:rsidRPr="00794DE4">
        <w:rPr>
          <w:lang w:val="el-GR"/>
        </w:rPr>
        <w:t xml:space="preserve">) </w:t>
      </w:r>
      <w:r w:rsidR="00117854">
        <w:rPr>
          <w:lang w:val="el-GR"/>
        </w:rPr>
        <w:t>την παρακίνηση και</w:t>
      </w:r>
      <w:r w:rsidR="00794DE4" w:rsidRPr="00794DE4">
        <w:rPr>
          <w:lang w:val="el-GR"/>
        </w:rPr>
        <w:t xml:space="preserve"> συμμετοχή </w:t>
      </w:r>
      <w:r w:rsidR="00117854">
        <w:rPr>
          <w:lang w:val="el-GR"/>
        </w:rPr>
        <w:t xml:space="preserve">στη δημόσια αντιπαράθεση, </w:t>
      </w:r>
      <w:r w:rsidR="00794DE4" w:rsidRPr="00794DE4">
        <w:rPr>
          <w:lang w:val="el-GR"/>
        </w:rPr>
        <w:t xml:space="preserve">κατά την </w:t>
      </w:r>
      <w:r w:rsidR="00117854">
        <w:rPr>
          <w:lang w:val="el-GR"/>
        </w:rPr>
        <w:t>έννοια του ποιός επικοινωνεί με ποιόν; κ</w:t>
      </w:r>
      <w:r w:rsidR="00794DE4" w:rsidRPr="00794DE4">
        <w:rPr>
          <w:lang w:val="el-GR"/>
        </w:rPr>
        <w:t>αι</w:t>
      </w:r>
      <w:r w:rsidR="00794DE4" w:rsidRPr="00117854">
        <w:rPr>
          <w:lang w:val="el-GR"/>
        </w:rPr>
        <w:t xml:space="preserve"> </w:t>
      </w:r>
      <w:r w:rsidR="00794DE4" w:rsidRPr="00794DE4">
        <w:rPr>
          <w:lang w:val="el-GR"/>
        </w:rPr>
        <w:t>γ</w:t>
      </w:r>
      <w:r w:rsidR="00794DE4" w:rsidRPr="00117854">
        <w:rPr>
          <w:lang w:val="el-GR"/>
        </w:rPr>
        <w:t xml:space="preserve">) </w:t>
      </w:r>
      <w:r w:rsidR="00117854">
        <w:rPr>
          <w:lang w:val="el-GR"/>
        </w:rPr>
        <w:t xml:space="preserve">την </w:t>
      </w:r>
      <w:r w:rsidR="00794DE4" w:rsidRPr="00794DE4">
        <w:rPr>
          <w:lang w:val="el-GR"/>
        </w:rPr>
        <w:t>ουσία</w:t>
      </w:r>
      <w:r w:rsidR="00117854">
        <w:rPr>
          <w:lang w:val="el-GR"/>
        </w:rPr>
        <w:t xml:space="preserve"> της αντιπαράθεσης</w:t>
      </w:r>
      <w:r w:rsidR="00794DE4" w:rsidRPr="00117854">
        <w:rPr>
          <w:lang w:val="el-GR"/>
        </w:rPr>
        <w:t xml:space="preserve">, </w:t>
      </w:r>
      <w:r w:rsidR="00794DE4" w:rsidRPr="00794DE4">
        <w:rPr>
          <w:lang w:val="el-GR"/>
        </w:rPr>
        <w:t>η</w:t>
      </w:r>
      <w:r w:rsidR="00794DE4" w:rsidRPr="00117854">
        <w:rPr>
          <w:lang w:val="el-GR"/>
        </w:rPr>
        <w:t xml:space="preserve"> </w:t>
      </w:r>
      <w:r w:rsidR="00794DE4" w:rsidRPr="00794DE4">
        <w:rPr>
          <w:lang w:val="el-GR"/>
        </w:rPr>
        <w:t>οποία</w:t>
      </w:r>
      <w:r w:rsidR="00794DE4" w:rsidRPr="00117854">
        <w:rPr>
          <w:lang w:val="el-GR"/>
        </w:rPr>
        <w:t xml:space="preserve"> </w:t>
      </w:r>
      <w:r w:rsidR="00794DE4" w:rsidRPr="00794DE4">
        <w:rPr>
          <w:lang w:val="el-GR"/>
        </w:rPr>
        <w:t>περιλαμβάνει</w:t>
      </w:r>
      <w:r w:rsidR="00794DE4" w:rsidRPr="00117854">
        <w:rPr>
          <w:lang w:val="el-GR"/>
        </w:rPr>
        <w:t xml:space="preserve"> </w:t>
      </w:r>
      <w:r w:rsidR="00794DE4" w:rsidRPr="00794DE4">
        <w:rPr>
          <w:lang w:val="el-GR"/>
        </w:rPr>
        <w:t>τόσο</w:t>
      </w:r>
      <w:r w:rsidR="00794DE4" w:rsidRPr="00117854">
        <w:rPr>
          <w:lang w:val="el-GR"/>
        </w:rPr>
        <w:t xml:space="preserve"> </w:t>
      </w:r>
      <w:r w:rsidR="007B598F">
        <w:rPr>
          <w:lang w:val="el-GR"/>
        </w:rPr>
        <w:t>το ποίου</w:t>
      </w:r>
      <w:r w:rsidR="00117854">
        <w:rPr>
          <w:lang w:val="el-GR"/>
        </w:rPr>
        <w:t xml:space="preserve"> η πολιτική νομιμότητα γίνεται στόχος όσο </w:t>
      </w:r>
      <w:r w:rsidR="00794DE4" w:rsidRPr="00794DE4">
        <w:rPr>
          <w:lang w:val="el-GR"/>
        </w:rPr>
        <w:t>και</w:t>
      </w:r>
      <w:r w:rsidR="00794DE4" w:rsidRPr="00117854">
        <w:rPr>
          <w:lang w:val="el-GR"/>
        </w:rPr>
        <w:t xml:space="preserve"> </w:t>
      </w:r>
      <w:r w:rsidR="00794DE4" w:rsidRPr="00794DE4">
        <w:rPr>
          <w:lang w:val="el-GR"/>
        </w:rPr>
        <w:t>τ</w:t>
      </w:r>
      <w:r w:rsidR="00117854">
        <w:rPr>
          <w:lang w:val="el-GR"/>
        </w:rPr>
        <w:t>α</w:t>
      </w:r>
      <w:r w:rsidR="00794DE4" w:rsidRPr="00117854">
        <w:rPr>
          <w:lang w:val="el-GR"/>
        </w:rPr>
        <w:t xml:space="preserve"> </w:t>
      </w:r>
      <w:r w:rsidR="00794DE4" w:rsidRPr="00794DE4">
        <w:rPr>
          <w:lang w:val="el-GR"/>
        </w:rPr>
        <w:t>μοτίβα</w:t>
      </w:r>
      <w:r w:rsidR="00117854" w:rsidRPr="00117854">
        <w:rPr>
          <w:lang w:val="el-GR"/>
        </w:rPr>
        <w:t xml:space="preserve"> </w:t>
      </w:r>
      <w:r w:rsidR="00117854" w:rsidRPr="00794DE4">
        <w:rPr>
          <w:lang w:val="el-GR"/>
        </w:rPr>
        <w:t>δικαιολ</w:t>
      </w:r>
      <w:r w:rsidR="00117854">
        <w:rPr>
          <w:lang w:val="el-GR"/>
        </w:rPr>
        <w:t>όγησης αυτής της αξιολόγησης.</w:t>
      </w:r>
    </w:p>
    <w:p w:rsidR="00181860" w:rsidRPr="00181860" w:rsidRDefault="007B598F" w:rsidP="00181860">
      <w:pPr>
        <w:spacing w:after="0" w:line="480" w:lineRule="auto"/>
        <w:rPr>
          <w:rFonts w:cstheme="minorHAnsi"/>
          <w:lang w:val="el-GR"/>
        </w:rPr>
      </w:pPr>
      <w:r w:rsidRPr="007B598F">
        <w:rPr>
          <w:rFonts w:cstheme="minorHAnsi"/>
          <w:lang w:val="el-GR"/>
        </w:rPr>
        <w:t>Για να αντιστοιχίσ</w:t>
      </w:r>
      <w:r>
        <w:rPr>
          <w:rFonts w:cstheme="minorHAnsi"/>
          <w:lang w:val="el-GR"/>
        </w:rPr>
        <w:t>ουμ</w:t>
      </w:r>
      <w:r w:rsidRPr="007B598F">
        <w:rPr>
          <w:rFonts w:cstheme="minorHAnsi"/>
          <w:lang w:val="el-GR"/>
        </w:rPr>
        <w:t>ε την αλληλεξάρτηση των διαδικτυακών συζητήσεων</w:t>
      </w:r>
      <w:r>
        <w:rPr>
          <w:rFonts w:cstheme="minorHAnsi"/>
          <w:lang w:val="el-GR"/>
        </w:rPr>
        <w:t xml:space="preserve"> περί την κρίση</w:t>
      </w:r>
      <w:r w:rsidRPr="007B598F">
        <w:rPr>
          <w:rFonts w:cstheme="minorHAnsi"/>
          <w:lang w:val="el-GR"/>
        </w:rPr>
        <w:t xml:space="preserve">, </w:t>
      </w:r>
      <w:r>
        <w:rPr>
          <w:rFonts w:cstheme="minorHAnsi"/>
          <w:lang w:val="el-GR"/>
        </w:rPr>
        <w:t xml:space="preserve">των συζητήσεων στις κοινοβουλευτικές ολομέλειες </w:t>
      </w:r>
      <w:r w:rsidRPr="007B598F">
        <w:rPr>
          <w:rFonts w:cstheme="minorHAnsi"/>
          <w:lang w:val="el-GR"/>
        </w:rPr>
        <w:t>και τη</w:t>
      </w:r>
      <w:r>
        <w:rPr>
          <w:rFonts w:cstheme="minorHAnsi"/>
          <w:lang w:val="el-GR"/>
        </w:rPr>
        <w:t>ς</w:t>
      </w:r>
      <w:r w:rsidRPr="007B598F">
        <w:rPr>
          <w:rFonts w:cstheme="minorHAnsi"/>
          <w:lang w:val="el-GR"/>
        </w:rPr>
        <w:t xml:space="preserve"> λήψη</w:t>
      </w:r>
      <w:r>
        <w:rPr>
          <w:rFonts w:cstheme="minorHAnsi"/>
          <w:lang w:val="el-GR"/>
        </w:rPr>
        <w:t>ς κυβερνητικών</w:t>
      </w:r>
      <w:r w:rsidR="009A24C2">
        <w:rPr>
          <w:rFonts w:cstheme="minorHAnsi"/>
          <w:lang w:val="el-GR"/>
        </w:rPr>
        <w:t xml:space="preserve"> αποφάσεων</w:t>
      </w:r>
      <w:r w:rsidRPr="007B598F">
        <w:rPr>
          <w:rFonts w:cstheme="minorHAnsi"/>
          <w:lang w:val="el-GR"/>
        </w:rPr>
        <w:t xml:space="preserve"> χρησιμοποιούμε </w:t>
      </w:r>
      <w:r w:rsidR="000936E4">
        <w:rPr>
          <w:rFonts w:cstheme="minorHAnsi"/>
          <w:lang w:val="el-GR"/>
        </w:rPr>
        <w:t xml:space="preserve">ως </w:t>
      </w:r>
      <w:r w:rsidR="000936E4" w:rsidRPr="007B598F">
        <w:rPr>
          <w:rFonts w:cstheme="minorHAnsi"/>
          <w:lang w:val="el-GR"/>
        </w:rPr>
        <w:t xml:space="preserve">αναλυτικό εργαλείο </w:t>
      </w:r>
      <w:r w:rsidRPr="007B598F">
        <w:rPr>
          <w:rFonts w:cstheme="minorHAnsi"/>
          <w:lang w:val="el-GR"/>
        </w:rPr>
        <w:t xml:space="preserve">την έννοια της δημόσιας σφαίρας ως </w:t>
      </w:r>
      <w:r w:rsidR="000936E4" w:rsidRPr="000936E4">
        <w:rPr>
          <w:rFonts w:cstheme="minorHAnsi"/>
          <w:lang w:val="el-GR"/>
        </w:rPr>
        <w:t>«</w:t>
      </w:r>
      <w:r w:rsidR="000936E4">
        <w:rPr>
          <w:rFonts w:cstheme="minorHAnsi"/>
          <w:lang w:val="el-GR"/>
        </w:rPr>
        <w:t>διαμεσολαβητικού</w:t>
      </w:r>
      <w:r w:rsidR="000936E4" w:rsidRPr="000936E4">
        <w:rPr>
          <w:rFonts w:cstheme="minorHAnsi"/>
          <w:lang w:val="el-GR"/>
        </w:rPr>
        <w:t xml:space="preserve"> </w:t>
      </w:r>
      <w:r w:rsidR="000936E4">
        <w:rPr>
          <w:rFonts w:cstheme="minorHAnsi"/>
          <w:lang w:val="el-GR"/>
        </w:rPr>
        <w:t>συστή</w:t>
      </w:r>
      <w:r w:rsidR="000936E4" w:rsidRPr="000936E4">
        <w:rPr>
          <w:rFonts w:cstheme="minorHAnsi"/>
          <w:lang w:val="el-GR"/>
        </w:rPr>
        <w:t>μα</w:t>
      </w:r>
      <w:r w:rsidR="000936E4">
        <w:rPr>
          <w:rFonts w:cstheme="minorHAnsi"/>
          <w:lang w:val="el-GR"/>
        </w:rPr>
        <w:t>τος</w:t>
      </w:r>
      <w:r w:rsidR="000936E4" w:rsidRPr="000936E4">
        <w:rPr>
          <w:rFonts w:cstheme="minorHAnsi"/>
          <w:lang w:val="el-GR"/>
        </w:rPr>
        <w:t xml:space="preserve"> επικοινωνίας </w:t>
      </w:r>
      <w:r w:rsidR="000936E4">
        <w:rPr>
          <w:rFonts w:cstheme="minorHAnsi"/>
          <w:lang w:val="el-GR"/>
        </w:rPr>
        <w:t>που παράγει δημόσιες</w:t>
      </w:r>
      <w:r w:rsidR="000936E4" w:rsidRPr="000936E4">
        <w:rPr>
          <w:rFonts w:cstheme="minorHAnsi"/>
          <w:lang w:val="el-GR"/>
        </w:rPr>
        <w:t xml:space="preserve"> απόψεις</w:t>
      </w:r>
      <w:r w:rsidR="000936E4">
        <w:rPr>
          <w:rFonts w:cstheme="minorHAnsi"/>
          <w:lang w:val="el-GR"/>
        </w:rPr>
        <w:t xml:space="preserve">» </w:t>
      </w:r>
      <w:r w:rsidR="000936E4" w:rsidRPr="000936E4">
        <w:rPr>
          <w:rFonts w:cstheme="minorHAnsi"/>
          <w:lang w:val="el-GR"/>
        </w:rPr>
        <w:t>(</w:t>
      </w:r>
      <w:proofErr w:type="spellStart"/>
      <w:r w:rsidR="000936E4" w:rsidRPr="005D7ED9">
        <w:rPr>
          <w:rFonts w:cstheme="minorHAnsi"/>
          <w:lang w:val="en-US"/>
        </w:rPr>
        <w:t>Gerhards</w:t>
      </w:r>
      <w:proofErr w:type="spellEnd"/>
      <w:r w:rsidR="000936E4" w:rsidRPr="000936E4">
        <w:rPr>
          <w:rFonts w:cstheme="minorHAnsi"/>
          <w:lang w:val="el-GR"/>
        </w:rPr>
        <w:t xml:space="preserve"> </w:t>
      </w:r>
      <w:r w:rsidR="000936E4">
        <w:rPr>
          <w:rFonts w:cstheme="minorHAnsi"/>
          <w:lang w:val="el-GR"/>
        </w:rPr>
        <w:t>και</w:t>
      </w:r>
      <w:r w:rsidR="000936E4" w:rsidRPr="000936E4">
        <w:rPr>
          <w:rFonts w:cstheme="minorHAnsi"/>
          <w:lang w:val="el-GR"/>
        </w:rPr>
        <w:t xml:space="preserve"> Neidhardt 199</w:t>
      </w:r>
      <w:r w:rsidR="000936E4">
        <w:rPr>
          <w:rFonts w:cstheme="minorHAnsi"/>
          <w:lang w:val="el-GR"/>
        </w:rPr>
        <w:t>1</w:t>
      </w:r>
      <w:r w:rsidR="000936E4" w:rsidRPr="000936E4">
        <w:rPr>
          <w:rFonts w:cstheme="minorHAnsi"/>
          <w:lang w:val="el-GR"/>
        </w:rPr>
        <w:t>: 42)</w:t>
      </w:r>
      <w:r w:rsidR="000936E4">
        <w:rPr>
          <w:rFonts w:cstheme="minorHAnsi"/>
          <w:lang w:val="el-GR"/>
        </w:rPr>
        <w:t xml:space="preserve">. Αυτό </w:t>
      </w:r>
      <w:r w:rsidRPr="007B598F">
        <w:rPr>
          <w:rFonts w:cstheme="minorHAnsi"/>
          <w:lang w:val="el-GR"/>
        </w:rPr>
        <w:t>μας επιτρέπει να συνδέ</w:t>
      </w:r>
      <w:r>
        <w:rPr>
          <w:rFonts w:cstheme="minorHAnsi"/>
          <w:lang w:val="el-GR"/>
        </w:rPr>
        <w:t>σουμε</w:t>
      </w:r>
      <w:r w:rsidRPr="007B598F">
        <w:rPr>
          <w:rFonts w:cstheme="minorHAnsi"/>
          <w:lang w:val="el-GR"/>
        </w:rPr>
        <w:t xml:space="preserve"> τις </w:t>
      </w:r>
      <w:r>
        <w:rPr>
          <w:rFonts w:cstheme="minorHAnsi"/>
          <w:lang w:val="el-GR"/>
        </w:rPr>
        <w:t xml:space="preserve">διεργασίες που εμφανίζονται στα τρία στάδια </w:t>
      </w:r>
      <w:r w:rsidRPr="007B598F">
        <w:rPr>
          <w:rFonts w:cstheme="minorHAnsi"/>
          <w:lang w:val="el-GR"/>
        </w:rPr>
        <w:t>της πολιτικής επικοινωνίας</w:t>
      </w:r>
      <w:r>
        <w:rPr>
          <w:rFonts w:cstheme="minorHAnsi"/>
          <w:lang w:val="el-GR"/>
        </w:rPr>
        <w:t>, δηλαδή</w:t>
      </w:r>
      <w:r w:rsidRPr="007B598F">
        <w:rPr>
          <w:rFonts w:cstheme="minorHAnsi"/>
          <w:lang w:val="el-GR"/>
        </w:rPr>
        <w:t xml:space="preserve"> </w:t>
      </w:r>
      <w:r w:rsidR="000936E4" w:rsidRPr="000936E4">
        <w:rPr>
          <w:rFonts w:cstheme="minorHAnsi"/>
          <w:lang w:val="el-GR"/>
        </w:rPr>
        <w:t>συλλογή πληροφοριών (input), επεξεργασίας πληροφοριών (throughput), και την εφαρμογή των πληροφοριών (</w:t>
      </w:r>
      <w:r w:rsidR="00BE622E">
        <w:rPr>
          <w:rFonts w:cstheme="minorHAnsi"/>
          <w:lang w:val="en-US"/>
        </w:rPr>
        <w:t>output</w:t>
      </w:r>
      <w:r w:rsidR="000936E4" w:rsidRPr="000936E4">
        <w:rPr>
          <w:rFonts w:cstheme="minorHAnsi"/>
          <w:lang w:val="el-GR"/>
        </w:rPr>
        <w:t>)</w:t>
      </w:r>
      <w:r w:rsidRPr="007B598F">
        <w:rPr>
          <w:rFonts w:cstheme="minorHAnsi"/>
          <w:lang w:val="el-GR"/>
        </w:rPr>
        <w:t xml:space="preserve"> (</w:t>
      </w:r>
      <w:r w:rsidR="000936E4">
        <w:rPr>
          <w:rFonts w:cstheme="minorHAnsi"/>
          <w:lang w:val="el-GR"/>
        </w:rPr>
        <w:t xml:space="preserve">πρβ. </w:t>
      </w:r>
      <w:proofErr w:type="spellStart"/>
      <w:proofErr w:type="gramStart"/>
      <w:r w:rsidR="000936E4" w:rsidRPr="000936E4">
        <w:rPr>
          <w:rFonts w:cstheme="minorHAnsi"/>
          <w:lang w:val="en-US"/>
        </w:rPr>
        <w:t>Gerhards</w:t>
      </w:r>
      <w:proofErr w:type="spellEnd"/>
      <w:r w:rsidR="000936E4" w:rsidRPr="000936E4">
        <w:rPr>
          <w:rFonts w:cstheme="minorHAnsi"/>
          <w:lang w:val="el-GR"/>
        </w:rPr>
        <w:t xml:space="preserve"> και Neidhardt 1991</w:t>
      </w:r>
      <w:r w:rsidR="000936E4">
        <w:rPr>
          <w:rFonts w:cstheme="minorHAnsi"/>
          <w:lang w:val="el-GR"/>
        </w:rPr>
        <w:t>)</w:t>
      </w:r>
      <w:r w:rsidR="0055292A">
        <w:rPr>
          <w:rFonts w:cstheme="minorHAnsi"/>
          <w:lang w:val="el-GR"/>
        </w:rPr>
        <w:t>.</w:t>
      </w:r>
      <w:proofErr w:type="gramEnd"/>
      <w:r w:rsidR="0055292A">
        <w:rPr>
          <w:rFonts w:cstheme="minorHAnsi"/>
          <w:lang w:val="el-GR"/>
        </w:rPr>
        <w:t xml:space="preserve"> </w:t>
      </w:r>
      <w:r w:rsidRPr="007B598F">
        <w:rPr>
          <w:rFonts w:cstheme="minorHAnsi"/>
          <w:lang w:val="el-GR"/>
        </w:rPr>
        <w:t xml:space="preserve">Για να κατανοήσουμε τους μηχανισμούς που </w:t>
      </w:r>
      <w:r w:rsidR="0055292A">
        <w:rPr>
          <w:rFonts w:cstheme="minorHAnsi"/>
          <w:lang w:val="el-GR"/>
        </w:rPr>
        <w:lastRenderedPageBreak/>
        <w:t xml:space="preserve">οδηγούν στη δημόσια έκφραση </w:t>
      </w:r>
      <w:r w:rsidRPr="007B598F">
        <w:rPr>
          <w:rFonts w:cstheme="minorHAnsi"/>
          <w:lang w:val="el-GR"/>
        </w:rPr>
        <w:t xml:space="preserve">πολιτικής βούλησης ή </w:t>
      </w:r>
      <w:r w:rsidR="0055292A">
        <w:rPr>
          <w:rFonts w:cstheme="minorHAnsi"/>
          <w:lang w:val="el-GR"/>
        </w:rPr>
        <w:t>άποψης, χρειάζεται</w:t>
      </w:r>
      <w:r w:rsidRPr="007B598F">
        <w:rPr>
          <w:rFonts w:cstheme="minorHAnsi"/>
          <w:lang w:val="el-GR"/>
        </w:rPr>
        <w:t xml:space="preserve"> να </w:t>
      </w:r>
      <w:r w:rsidR="0055292A">
        <w:rPr>
          <w:rFonts w:cstheme="minorHAnsi"/>
          <w:lang w:val="el-GR"/>
        </w:rPr>
        <w:t xml:space="preserve">συνδέσουμε </w:t>
      </w:r>
      <w:r w:rsidR="0055292A" w:rsidRPr="007B598F">
        <w:rPr>
          <w:rFonts w:cstheme="minorHAnsi"/>
          <w:lang w:val="el-GR"/>
        </w:rPr>
        <w:t>σε ένα αναλυτικό μοντέλο</w:t>
      </w:r>
      <w:r w:rsidR="0055292A">
        <w:rPr>
          <w:rFonts w:cstheme="minorHAnsi"/>
          <w:lang w:val="el-GR"/>
        </w:rPr>
        <w:t xml:space="preserve"> τις απόψεις που εκφέρουν οι πολιτικἐς</w:t>
      </w:r>
      <w:r w:rsidR="0055292A" w:rsidRPr="007B598F">
        <w:rPr>
          <w:rFonts w:cstheme="minorHAnsi"/>
          <w:lang w:val="el-GR"/>
        </w:rPr>
        <w:t xml:space="preserve"> </w:t>
      </w:r>
      <w:r w:rsidRPr="007B598F">
        <w:rPr>
          <w:rFonts w:cstheme="minorHAnsi"/>
          <w:lang w:val="el-GR"/>
        </w:rPr>
        <w:t>ελίτ (</w:t>
      </w:r>
      <w:r w:rsidR="0055292A">
        <w:rPr>
          <w:rFonts w:cstheme="minorHAnsi"/>
          <w:lang w:val="el-GR"/>
        </w:rPr>
        <w:t>σε κοινοβουλευτικό και διακυνερνητικό επίπεδο</w:t>
      </w:r>
      <w:r w:rsidRPr="007B598F">
        <w:rPr>
          <w:rFonts w:cstheme="minorHAnsi"/>
          <w:lang w:val="el-GR"/>
        </w:rPr>
        <w:t xml:space="preserve">) </w:t>
      </w:r>
      <w:r w:rsidR="0055292A">
        <w:rPr>
          <w:rFonts w:cstheme="minorHAnsi"/>
          <w:lang w:val="el-GR"/>
        </w:rPr>
        <w:t>με αυτές που περιέχονται στα ΜΜΕ</w:t>
      </w:r>
      <w:r w:rsidRPr="007B598F">
        <w:rPr>
          <w:rFonts w:cstheme="minorHAnsi"/>
          <w:lang w:val="el-GR"/>
        </w:rPr>
        <w:t>. Αυτό προϋ</w:t>
      </w:r>
      <w:r w:rsidR="009F085A">
        <w:rPr>
          <w:rFonts w:cstheme="minorHAnsi"/>
          <w:lang w:val="el-GR"/>
        </w:rPr>
        <w:t>ποθέτει ότι θα εξετάσουμε</w:t>
      </w:r>
      <w:r w:rsidRPr="007B598F">
        <w:rPr>
          <w:rFonts w:cstheme="minorHAnsi"/>
          <w:lang w:val="el-GR"/>
        </w:rPr>
        <w:t xml:space="preserve"> το ρόλο των </w:t>
      </w:r>
      <w:r w:rsidR="009F085A">
        <w:rPr>
          <w:rFonts w:cstheme="minorHAnsi"/>
          <w:lang w:val="el-GR"/>
        </w:rPr>
        <w:t>ηλεκτρονικών ΜΜΕ</w:t>
      </w:r>
      <w:r w:rsidRPr="007B598F">
        <w:rPr>
          <w:rFonts w:cstheme="minorHAnsi"/>
          <w:lang w:val="el-GR"/>
        </w:rPr>
        <w:t xml:space="preserve"> (επαγγελματικά </w:t>
      </w:r>
      <w:r w:rsidR="009F085A">
        <w:rPr>
          <w:rFonts w:cstheme="minorHAnsi"/>
          <w:lang w:val="el-GR"/>
        </w:rPr>
        <w:t>δημοσιογραφικά μέσα και ανεξάρτητα πολιτικά</w:t>
      </w:r>
      <w:r w:rsidRPr="007B598F">
        <w:rPr>
          <w:rFonts w:cstheme="minorHAnsi"/>
          <w:lang w:val="el-GR"/>
        </w:rPr>
        <w:t xml:space="preserve"> blogs) </w:t>
      </w:r>
      <w:r w:rsidR="00E638AB">
        <w:rPr>
          <w:rFonts w:cstheme="minorHAnsi"/>
          <w:lang w:val="el-GR"/>
        </w:rPr>
        <w:t>όχι μόνον ως πολλαπλασιαστών της πληροφορίας</w:t>
      </w:r>
      <w:r w:rsidRPr="007B598F">
        <w:rPr>
          <w:rFonts w:cstheme="minorHAnsi"/>
          <w:lang w:val="el-GR"/>
        </w:rPr>
        <w:t>, αλλά και ως διαμεσολαβητ</w:t>
      </w:r>
      <w:r w:rsidR="00E638AB">
        <w:rPr>
          <w:rFonts w:cstheme="minorHAnsi"/>
          <w:lang w:val="el-GR"/>
        </w:rPr>
        <w:t>ών</w:t>
      </w:r>
      <w:r w:rsidRPr="007B598F">
        <w:rPr>
          <w:rFonts w:cstheme="minorHAnsi"/>
          <w:lang w:val="el-GR"/>
        </w:rPr>
        <w:t xml:space="preserve"> τ</w:t>
      </w:r>
      <w:r w:rsidR="00E638AB">
        <w:rPr>
          <w:rFonts w:cstheme="minorHAnsi"/>
          <w:lang w:val="el-GR"/>
        </w:rPr>
        <w:t>ων απόψεων που εκφέρονται δημόσια</w:t>
      </w:r>
      <w:r w:rsidR="00653F59">
        <w:rPr>
          <w:rFonts w:cstheme="minorHAnsi"/>
          <w:lang w:val="el-GR"/>
        </w:rPr>
        <w:t xml:space="preserve"> </w:t>
      </w:r>
      <w:r w:rsidR="00E638AB">
        <w:rPr>
          <w:rFonts w:cstheme="minorHAnsi"/>
          <w:lang w:val="el-GR"/>
        </w:rPr>
        <w:t>από</w:t>
      </w:r>
      <w:r w:rsidRPr="007B598F">
        <w:rPr>
          <w:rFonts w:cstheme="minorHAnsi"/>
          <w:lang w:val="el-GR"/>
        </w:rPr>
        <w:t xml:space="preserve"> πολίτ</w:t>
      </w:r>
      <w:r w:rsidR="00E638AB">
        <w:rPr>
          <w:rFonts w:cstheme="minorHAnsi"/>
          <w:lang w:val="el-GR"/>
        </w:rPr>
        <w:t>ες</w:t>
      </w:r>
      <w:r w:rsidRPr="007B598F">
        <w:rPr>
          <w:rFonts w:cstheme="minorHAnsi"/>
          <w:lang w:val="el-GR"/>
        </w:rPr>
        <w:t xml:space="preserve">. </w:t>
      </w:r>
      <w:r w:rsidR="00E638AB">
        <w:rPr>
          <w:rFonts w:cstheme="minorHAnsi"/>
          <w:lang w:val="el-GR"/>
        </w:rPr>
        <w:t>Επικεντρώνουμε επομένως το ενδιαφέρον μας</w:t>
      </w:r>
      <w:r w:rsidRPr="007B598F">
        <w:rPr>
          <w:rFonts w:cstheme="minorHAnsi"/>
          <w:lang w:val="el-GR"/>
        </w:rPr>
        <w:t xml:space="preserve"> </w:t>
      </w:r>
      <w:r w:rsidR="00E638AB">
        <w:rPr>
          <w:rFonts w:cstheme="minorHAnsi"/>
          <w:lang w:val="el-GR"/>
        </w:rPr>
        <w:t>σ</w:t>
      </w:r>
      <w:r w:rsidRPr="007B598F">
        <w:rPr>
          <w:rFonts w:cstheme="minorHAnsi"/>
          <w:lang w:val="el-GR"/>
        </w:rPr>
        <w:t>τη διαδικασία της «</w:t>
      </w:r>
      <w:r w:rsidR="00E638AB" w:rsidRPr="00E638AB">
        <w:rPr>
          <w:rFonts w:cstheme="minorHAnsi"/>
          <w:lang w:val="el-GR"/>
        </w:rPr>
        <w:t>επεξεργασίας πληροφοριών (throughput)</w:t>
      </w:r>
      <w:r w:rsidRPr="007B598F">
        <w:rPr>
          <w:rFonts w:cstheme="minorHAnsi"/>
          <w:lang w:val="el-GR"/>
        </w:rPr>
        <w:t xml:space="preserve">» </w:t>
      </w:r>
      <w:r w:rsidR="00E638AB">
        <w:rPr>
          <w:rFonts w:cstheme="minorHAnsi"/>
          <w:lang w:val="el-GR"/>
        </w:rPr>
        <w:t xml:space="preserve">της ηλεκτρονικής δημόσιας σφαίρας </w:t>
      </w:r>
      <w:r w:rsidRPr="007B598F">
        <w:rPr>
          <w:rFonts w:cstheme="minorHAnsi"/>
          <w:lang w:val="el-GR"/>
        </w:rPr>
        <w:t xml:space="preserve">στο σύνολό της, από την επιλογή, </w:t>
      </w:r>
      <w:r w:rsidR="00E638AB">
        <w:rPr>
          <w:rFonts w:cstheme="minorHAnsi"/>
          <w:lang w:val="el-GR"/>
        </w:rPr>
        <w:t>διάδοση</w:t>
      </w:r>
      <w:r w:rsidRPr="007B598F">
        <w:rPr>
          <w:rFonts w:cstheme="minorHAnsi"/>
          <w:lang w:val="el-GR"/>
        </w:rPr>
        <w:t xml:space="preserve"> και διαμόρφωση των ειδήσεων</w:t>
      </w:r>
      <w:r w:rsidR="00E638AB">
        <w:rPr>
          <w:rFonts w:cstheme="minorHAnsi"/>
          <w:lang w:val="el-GR"/>
        </w:rPr>
        <w:t xml:space="preserve"> που αφορούν στην κρίση</w:t>
      </w:r>
      <w:r w:rsidRPr="007B598F">
        <w:rPr>
          <w:rFonts w:cstheme="minorHAnsi"/>
          <w:lang w:val="el-GR"/>
        </w:rPr>
        <w:t xml:space="preserve"> </w:t>
      </w:r>
      <w:r w:rsidR="00E638AB">
        <w:rPr>
          <w:rFonts w:cstheme="minorHAnsi"/>
          <w:lang w:val="el-GR"/>
        </w:rPr>
        <w:t xml:space="preserve">μέχρι τη δημιουργία </w:t>
      </w:r>
      <w:r w:rsidRPr="007B598F">
        <w:rPr>
          <w:rFonts w:cstheme="minorHAnsi"/>
          <w:lang w:val="el-GR"/>
        </w:rPr>
        <w:t xml:space="preserve"> δημόσιας συζήτησης σε σχέση με τι</w:t>
      </w:r>
      <w:r w:rsidR="00816AE8">
        <w:rPr>
          <w:rFonts w:cstheme="minorHAnsi"/>
          <w:lang w:val="el-GR"/>
        </w:rPr>
        <w:t>ς επιλεγμένες ειδήσεις.</w:t>
      </w:r>
      <w:r w:rsidR="00816AE8">
        <w:rPr>
          <w:rFonts w:cstheme="minorHAnsi"/>
          <w:lang w:val="el-GR"/>
        </w:rPr>
        <w:br/>
      </w:r>
      <w:r w:rsidRPr="007B598F">
        <w:rPr>
          <w:rFonts w:cstheme="minorHAnsi"/>
          <w:lang w:val="el-GR"/>
        </w:rPr>
        <w:t xml:space="preserve">Το να μιλάμε για μια ηλεκτρονική δημόσια σφαίρα συνεπάγεται ότι </w:t>
      </w:r>
      <w:r w:rsidR="00B33608">
        <w:rPr>
          <w:rFonts w:cstheme="minorHAnsi"/>
          <w:lang w:val="el-GR"/>
        </w:rPr>
        <w:t>τα ηλεκτρονικά ΜΜΕ</w:t>
      </w:r>
      <w:r w:rsidRPr="007B598F">
        <w:rPr>
          <w:rFonts w:cstheme="minorHAnsi"/>
          <w:lang w:val="el-GR"/>
        </w:rPr>
        <w:t xml:space="preserve"> θεωρ</w:t>
      </w:r>
      <w:r w:rsidR="00B33608">
        <w:rPr>
          <w:rFonts w:cstheme="minorHAnsi"/>
          <w:lang w:val="el-GR"/>
        </w:rPr>
        <w:t>ούν</w:t>
      </w:r>
      <w:r w:rsidRPr="007B598F">
        <w:rPr>
          <w:rFonts w:cstheme="minorHAnsi"/>
          <w:lang w:val="el-GR"/>
        </w:rPr>
        <w:t>ται ως κάτι περισσότερο από ένα</w:t>
      </w:r>
      <w:r w:rsidR="009A24C2">
        <w:rPr>
          <w:rFonts w:cstheme="minorHAnsi"/>
          <w:lang w:val="el-GR"/>
        </w:rPr>
        <w:t>ς</w:t>
      </w:r>
      <w:r w:rsidRPr="007B598F">
        <w:rPr>
          <w:rFonts w:cstheme="minorHAnsi"/>
          <w:lang w:val="el-GR"/>
        </w:rPr>
        <w:t xml:space="preserve"> γνωστικό</w:t>
      </w:r>
      <w:r w:rsidR="009A24C2">
        <w:rPr>
          <w:rFonts w:cstheme="minorHAnsi"/>
          <w:lang w:val="el-GR"/>
        </w:rPr>
        <w:t>ς</w:t>
      </w:r>
      <w:r w:rsidRPr="007B598F">
        <w:rPr>
          <w:rFonts w:cstheme="minorHAnsi"/>
          <w:lang w:val="el-GR"/>
        </w:rPr>
        <w:t xml:space="preserve"> χώρο</w:t>
      </w:r>
      <w:r w:rsidR="009A24C2">
        <w:rPr>
          <w:rFonts w:cstheme="minorHAnsi"/>
          <w:lang w:val="el-GR"/>
        </w:rPr>
        <w:t>ς</w:t>
      </w:r>
      <w:r w:rsidRPr="007B598F">
        <w:rPr>
          <w:rFonts w:cstheme="minorHAnsi"/>
          <w:lang w:val="el-GR"/>
        </w:rPr>
        <w:t xml:space="preserve"> όπου</w:t>
      </w:r>
      <w:r w:rsidR="00B33608">
        <w:rPr>
          <w:rFonts w:cstheme="minorHAnsi"/>
          <w:lang w:val="el-GR"/>
        </w:rPr>
        <w:t xml:space="preserve"> οι πληροφορίες γίνονται διαθέσιμες κα</w:t>
      </w:r>
      <w:r w:rsidRPr="007B598F">
        <w:rPr>
          <w:rFonts w:cstheme="minorHAnsi"/>
          <w:lang w:val="el-GR"/>
        </w:rPr>
        <w:t>ι</w:t>
      </w:r>
      <w:r w:rsidR="00B33608">
        <w:rPr>
          <w:rFonts w:cstheme="minorHAnsi"/>
          <w:lang w:val="el-GR"/>
        </w:rPr>
        <w:t xml:space="preserve"> ο </w:t>
      </w:r>
      <w:r w:rsidRPr="007B598F">
        <w:rPr>
          <w:rFonts w:cstheme="minorHAnsi"/>
          <w:lang w:val="el-GR"/>
        </w:rPr>
        <w:t xml:space="preserve"> πολιτικό</w:t>
      </w:r>
      <w:r w:rsidR="00B33608">
        <w:rPr>
          <w:rFonts w:cstheme="minorHAnsi"/>
          <w:lang w:val="el-GR"/>
        </w:rPr>
        <w:t>ς</w:t>
      </w:r>
      <w:r w:rsidRPr="007B598F">
        <w:rPr>
          <w:rFonts w:cstheme="minorHAnsi"/>
          <w:lang w:val="el-GR"/>
        </w:rPr>
        <w:t xml:space="preserve"> λόγο</w:t>
      </w:r>
      <w:r w:rsidR="00B33608">
        <w:rPr>
          <w:rFonts w:cstheme="minorHAnsi"/>
          <w:lang w:val="el-GR"/>
        </w:rPr>
        <w:t>ς</w:t>
      </w:r>
      <w:r w:rsidRPr="007B598F">
        <w:rPr>
          <w:rFonts w:cstheme="minorHAnsi"/>
          <w:lang w:val="el-GR"/>
        </w:rPr>
        <w:t xml:space="preserve"> </w:t>
      </w:r>
      <w:r w:rsidR="00B33608">
        <w:rPr>
          <w:rFonts w:cstheme="minorHAnsi"/>
          <w:lang w:val="el-GR"/>
        </w:rPr>
        <w:t>εξορθολογίζεται</w:t>
      </w:r>
      <w:r w:rsidRPr="007B598F">
        <w:rPr>
          <w:rFonts w:cstheme="minorHAnsi"/>
          <w:lang w:val="el-GR"/>
        </w:rPr>
        <w:t>. Η δημόσια σφαίρα αφορά περαιτέρω σε ένα</w:t>
      </w:r>
      <w:r w:rsidR="009A24C2">
        <w:rPr>
          <w:rFonts w:cstheme="minorHAnsi"/>
          <w:lang w:val="el-GR"/>
        </w:rPr>
        <w:t>ν</w:t>
      </w:r>
      <w:r w:rsidRPr="007B598F">
        <w:rPr>
          <w:rFonts w:cstheme="minorHAnsi"/>
          <w:lang w:val="el-GR"/>
        </w:rPr>
        <w:t xml:space="preserve"> κοινωνικό χώρο συνάντησης και αλληλεπίδρασης και </w:t>
      </w:r>
      <w:r w:rsidR="00B33608">
        <w:rPr>
          <w:rFonts w:cstheme="minorHAnsi"/>
          <w:lang w:val="el-GR"/>
        </w:rPr>
        <w:t>σε</w:t>
      </w:r>
      <w:r w:rsidR="00B933B7">
        <w:rPr>
          <w:rFonts w:cstheme="minorHAnsi"/>
          <w:lang w:val="el-GR"/>
        </w:rPr>
        <w:t xml:space="preserve"> </w:t>
      </w:r>
      <w:r w:rsidRPr="007B598F">
        <w:rPr>
          <w:rFonts w:cstheme="minorHAnsi"/>
          <w:lang w:val="el-GR"/>
        </w:rPr>
        <w:t>ένα</w:t>
      </w:r>
      <w:r w:rsidR="009A24C2">
        <w:rPr>
          <w:rFonts w:cstheme="minorHAnsi"/>
          <w:lang w:val="el-GR"/>
        </w:rPr>
        <w:t>ν</w:t>
      </w:r>
      <w:r w:rsidRPr="007B598F">
        <w:rPr>
          <w:rFonts w:cstheme="minorHAnsi"/>
          <w:lang w:val="el-GR"/>
        </w:rPr>
        <w:t xml:space="preserve"> πολιτιστικό χώρο, </w:t>
      </w:r>
      <w:r w:rsidR="00B33608">
        <w:rPr>
          <w:rFonts w:cstheme="minorHAnsi"/>
          <w:lang w:val="el-GR"/>
        </w:rPr>
        <w:t>ένα</w:t>
      </w:r>
      <w:r w:rsidR="009A24C2">
        <w:rPr>
          <w:rFonts w:cstheme="minorHAnsi"/>
          <w:lang w:val="el-GR"/>
        </w:rPr>
        <w:t>ν</w:t>
      </w:r>
      <w:r w:rsidR="00B33608" w:rsidRPr="00B33608">
        <w:rPr>
          <w:rFonts w:ascii="Arial" w:eastAsia="Times New Roman" w:hAnsi="Arial" w:cs="Arial"/>
          <w:color w:val="000000"/>
          <w:sz w:val="20"/>
          <w:szCs w:val="20"/>
          <w:lang w:val="el-GR"/>
        </w:rPr>
        <w:t xml:space="preserve"> </w:t>
      </w:r>
      <w:r w:rsidR="009A24C2">
        <w:rPr>
          <w:rFonts w:cstheme="minorHAnsi"/>
          <w:lang w:val="el-GR"/>
        </w:rPr>
        <w:t>τόπο</w:t>
      </w:r>
      <w:r w:rsidR="00B33608" w:rsidRPr="00B33608">
        <w:rPr>
          <w:rFonts w:cstheme="minorHAnsi"/>
          <w:lang w:val="el-GR"/>
        </w:rPr>
        <w:t xml:space="preserve"> δημόσιας συζητήσεως</w:t>
      </w:r>
      <w:r w:rsidRPr="007B598F">
        <w:rPr>
          <w:rFonts w:cstheme="minorHAnsi"/>
          <w:lang w:val="el-GR"/>
        </w:rPr>
        <w:t>, στο</w:t>
      </w:r>
      <w:r w:rsidR="00B933B7">
        <w:rPr>
          <w:rFonts w:cstheme="minorHAnsi"/>
          <w:lang w:val="el-GR"/>
        </w:rPr>
        <w:t>ν</w:t>
      </w:r>
      <w:r w:rsidRPr="007B598F">
        <w:rPr>
          <w:rFonts w:cstheme="minorHAnsi"/>
          <w:lang w:val="el-GR"/>
        </w:rPr>
        <w:t xml:space="preserve"> οποίο διάφορα άτομα και ομάδες μάχ</w:t>
      </w:r>
      <w:r w:rsidR="00B933B7">
        <w:rPr>
          <w:rFonts w:cstheme="minorHAnsi"/>
          <w:lang w:val="el-GR"/>
        </w:rPr>
        <w:t>ονται</w:t>
      </w:r>
      <w:r w:rsidRPr="007B598F">
        <w:rPr>
          <w:rFonts w:cstheme="minorHAnsi"/>
          <w:lang w:val="el-GR"/>
        </w:rPr>
        <w:t xml:space="preserve"> για την αυθεντική ερμηνεία των γεγονότων (Calhoun 1993).</w:t>
      </w:r>
      <w:r w:rsidRPr="007B598F">
        <w:rPr>
          <w:rFonts w:cstheme="minorHAnsi"/>
          <w:lang w:val="el-GR"/>
        </w:rPr>
        <w:br/>
      </w:r>
      <w:r w:rsidR="00181860">
        <w:rPr>
          <w:rFonts w:cstheme="minorHAnsi"/>
          <w:lang w:val="el-GR"/>
        </w:rPr>
        <w:t>Προκειμένου να αποδώσουμε με εμπειρική έρευνα αυτήν την</w:t>
      </w:r>
      <w:r w:rsidR="00181860" w:rsidRPr="007B598F">
        <w:rPr>
          <w:rFonts w:cstheme="minorHAnsi"/>
          <w:lang w:val="el-GR"/>
        </w:rPr>
        <w:t xml:space="preserve"> πολύπλευρη διαδικασία, εξετάζουμε τρεις λειτουργικές διαστάσεις της δημόσιας </w:t>
      </w:r>
      <w:r w:rsidR="00181860">
        <w:rPr>
          <w:rFonts w:cstheme="minorHAnsi"/>
          <w:lang w:val="el-GR"/>
        </w:rPr>
        <w:t>σφαίρας, που εδώ νοούνται ως η</w:t>
      </w:r>
      <w:r w:rsidR="00181860" w:rsidRPr="007B598F">
        <w:rPr>
          <w:rFonts w:cstheme="minorHAnsi"/>
          <w:lang w:val="el-GR"/>
        </w:rPr>
        <w:t xml:space="preserve"> οργανωτική / επικοινωνιακή υποδομή για την αμφισβήτηση της </w:t>
      </w:r>
      <w:r w:rsidR="00181860">
        <w:rPr>
          <w:rFonts w:cstheme="minorHAnsi"/>
          <w:lang w:val="el-GR"/>
        </w:rPr>
        <w:t>νομιμότητας του πολιτικού συστήματος (Μιχαηλίδου και Trenz 2010)</w:t>
      </w:r>
      <w:r w:rsidRPr="007B598F">
        <w:rPr>
          <w:rFonts w:cstheme="minorHAnsi"/>
          <w:lang w:val="el-GR"/>
        </w:rPr>
        <w:t>, και συγκεκριμένα</w:t>
      </w:r>
      <w:r w:rsidR="00F33EE5">
        <w:rPr>
          <w:rFonts w:cstheme="minorHAnsi"/>
          <w:lang w:val="el-GR"/>
        </w:rPr>
        <w:t xml:space="preserve"> τις διαστάσεις</w:t>
      </w:r>
      <w:r w:rsidRPr="007B598F">
        <w:rPr>
          <w:rFonts w:cstheme="minorHAnsi"/>
          <w:lang w:val="el-GR"/>
        </w:rPr>
        <w:t>:</w:t>
      </w:r>
    </w:p>
    <w:p w:rsidR="00F33EE5" w:rsidRPr="00F33EE5" w:rsidRDefault="00F33EE5" w:rsidP="00F33EE5">
      <w:pPr>
        <w:pStyle w:val="ListParagraph"/>
        <w:numPr>
          <w:ilvl w:val="0"/>
          <w:numId w:val="22"/>
        </w:numPr>
        <w:spacing w:after="0" w:line="480" w:lineRule="auto"/>
        <w:rPr>
          <w:lang w:val="el-GR"/>
        </w:rPr>
      </w:pPr>
      <w:r>
        <w:rPr>
          <w:rFonts w:cstheme="minorHAnsi"/>
          <w:lang w:val="el-GR"/>
        </w:rPr>
        <w:t>Δημοσιοποίησης</w:t>
      </w:r>
      <w:r w:rsidR="007B598F" w:rsidRPr="007B598F">
        <w:rPr>
          <w:rFonts w:cstheme="minorHAnsi"/>
          <w:lang w:val="el-GR"/>
        </w:rPr>
        <w:t xml:space="preserve">, ή </w:t>
      </w:r>
      <w:r>
        <w:rPr>
          <w:rFonts w:cstheme="minorHAnsi"/>
          <w:lang w:val="el-GR"/>
        </w:rPr>
        <w:t>του βαθμού</w:t>
      </w:r>
      <w:r w:rsidR="007B598F" w:rsidRPr="007B598F">
        <w:rPr>
          <w:rFonts w:cstheme="minorHAnsi"/>
          <w:lang w:val="el-GR"/>
        </w:rPr>
        <w:t xml:space="preserve"> στον οποίο </w:t>
      </w:r>
      <w:r>
        <w:rPr>
          <w:rFonts w:cstheme="minorHAnsi"/>
          <w:lang w:val="el-GR"/>
        </w:rPr>
        <w:t xml:space="preserve">η ηλεκτρονική μεσοποιημένη </w:t>
      </w:r>
      <w:r w:rsidRPr="00F33EE5">
        <w:rPr>
          <w:rFonts w:cstheme="minorHAnsi"/>
          <w:lang w:val="el-GR"/>
        </w:rPr>
        <w:t>(</w:t>
      </w:r>
      <w:proofErr w:type="spellStart"/>
      <w:r>
        <w:rPr>
          <w:rFonts w:cstheme="minorHAnsi"/>
        </w:rPr>
        <w:t>mediated</w:t>
      </w:r>
      <w:proofErr w:type="spellEnd"/>
      <w:r>
        <w:rPr>
          <w:rFonts w:cstheme="minorHAnsi"/>
          <w:lang w:val="el-GR"/>
        </w:rPr>
        <w:t xml:space="preserve">) επικοινωνία προβάλλεται και </w:t>
      </w:r>
      <w:r w:rsidR="007B598F" w:rsidRPr="007B598F">
        <w:rPr>
          <w:rFonts w:cstheme="minorHAnsi"/>
          <w:lang w:val="el-GR"/>
        </w:rPr>
        <w:t xml:space="preserve">γίνεται προσιτή στο ευρύ κοινό μέσω </w:t>
      </w:r>
      <w:r>
        <w:rPr>
          <w:rFonts w:cstheme="minorHAnsi"/>
          <w:lang w:val="el-GR"/>
        </w:rPr>
        <w:t xml:space="preserve">επαγγελματικής </w:t>
      </w:r>
      <w:r w:rsidR="007B598F" w:rsidRPr="007B598F">
        <w:rPr>
          <w:rFonts w:cstheme="minorHAnsi"/>
          <w:lang w:val="el-GR"/>
        </w:rPr>
        <w:t>δημοσιογραφική</w:t>
      </w:r>
      <w:r>
        <w:rPr>
          <w:rFonts w:cstheme="minorHAnsi"/>
          <w:lang w:val="el-GR"/>
        </w:rPr>
        <w:t>ς</w:t>
      </w:r>
      <w:r w:rsidR="007B598F" w:rsidRPr="007B598F">
        <w:rPr>
          <w:rFonts w:cstheme="minorHAnsi"/>
          <w:lang w:val="el-GR"/>
        </w:rPr>
        <w:t xml:space="preserve"> κάλυψη</w:t>
      </w:r>
      <w:r>
        <w:rPr>
          <w:rFonts w:cstheme="minorHAnsi"/>
          <w:lang w:val="el-GR"/>
        </w:rPr>
        <w:t>ς</w:t>
      </w:r>
      <w:r w:rsidR="007B598F" w:rsidRPr="007B598F">
        <w:rPr>
          <w:rFonts w:cstheme="minorHAnsi"/>
          <w:lang w:val="el-GR"/>
        </w:rPr>
        <w:t xml:space="preserve"> και </w:t>
      </w:r>
      <w:r>
        <w:rPr>
          <w:rFonts w:cstheme="minorHAnsi"/>
          <w:lang w:val="el-GR"/>
        </w:rPr>
        <w:t>πολιτικού σχολιασμού από</w:t>
      </w:r>
      <w:r w:rsidR="007B598F" w:rsidRPr="007B598F">
        <w:rPr>
          <w:rFonts w:cstheme="minorHAnsi"/>
          <w:lang w:val="el-GR"/>
        </w:rPr>
        <w:t xml:space="preserve"> </w:t>
      </w:r>
      <w:r>
        <w:rPr>
          <w:rFonts w:cstheme="minorHAnsi"/>
          <w:lang w:val="el-GR"/>
        </w:rPr>
        <w:t>ανεξάρτητα</w:t>
      </w:r>
      <w:r w:rsidRPr="007B598F">
        <w:rPr>
          <w:rFonts w:cstheme="minorHAnsi"/>
          <w:lang w:val="el-GR"/>
        </w:rPr>
        <w:t xml:space="preserve"> </w:t>
      </w:r>
      <w:r w:rsidR="007B598F" w:rsidRPr="007B598F">
        <w:rPr>
          <w:rFonts w:cstheme="minorHAnsi"/>
          <w:lang w:val="el-GR"/>
        </w:rPr>
        <w:t>blog</w:t>
      </w:r>
      <w:r>
        <w:rPr>
          <w:rFonts w:cstheme="minorHAnsi"/>
          <w:lang w:val="en-US"/>
        </w:rPr>
        <w:t>s</w:t>
      </w:r>
      <w:r w:rsidRPr="00F33EE5">
        <w:rPr>
          <w:rFonts w:cstheme="minorHAnsi"/>
          <w:lang w:val="el-GR"/>
        </w:rPr>
        <w:t>.</w:t>
      </w:r>
    </w:p>
    <w:p w:rsidR="00F33EE5" w:rsidRPr="00F33EE5" w:rsidRDefault="00F33EE5" w:rsidP="00F33EE5">
      <w:pPr>
        <w:pStyle w:val="ListParagraph"/>
        <w:numPr>
          <w:ilvl w:val="0"/>
          <w:numId w:val="22"/>
        </w:numPr>
        <w:spacing w:after="0" w:line="480" w:lineRule="auto"/>
        <w:rPr>
          <w:lang w:val="el-GR"/>
        </w:rPr>
      </w:pPr>
      <w:r>
        <w:rPr>
          <w:rFonts w:cstheme="minorHAnsi"/>
          <w:lang w:val="el-GR"/>
        </w:rPr>
        <w:t>Σ</w:t>
      </w:r>
      <w:r w:rsidR="007B598F" w:rsidRPr="007B598F">
        <w:rPr>
          <w:rFonts w:cstheme="minorHAnsi"/>
          <w:lang w:val="el-GR"/>
        </w:rPr>
        <w:t>υμμετοχή</w:t>
      </w:r>
      <w:r>
        <w:rPr>
          <w:rFonts w:cstheme="minorHAnsi"/>
          <w:lang w:val="el-GR"/>
        </w:rPr>
        <w:t>ς</w:t>
      </w:r>
      <w:r w:rsidR="007B598F" w:rsidRPr="007B598F">
        <w:rPr>
          <w:rFonts w:cstheme="minorHAnsi"/>
          <w:lang w:val="el-GR"/>
        </w:rPr>
        <w:t xml:space="preserve">, δηλαδή </w:t>
      </w:r>
      <w:r>
        <w:rPr>
          <w:rFonts w:cstheme="minorHAnsi"/>
          <w:lang w:val="el-GR"/>
        </w:rPr>
        <w:t>του βαθμού</w:t>
      </w:r>
      <w:r w:rsidR="007B598F" w:rsidRPr="007B598F">
        <w:rPr>
          <w:rFonts w:cstheme="minorHAnsi"/>
          <w:lang w:val="el-GR"/>
        </w:rPr>
        <w:t xml:space="preserve"> στον οποίο τα </w:t>
      </w:r>
      <w:r>
        <w:rPr>
          <w:rFonts w:cstheme="minorHAnsi"/>
          <w:lang w:val="el-GR"/>
        </w:rPr>
        <w:t>ηλεκτρονικά ΜΜΕ</w:t>
      </w:r>
      <w:r w:rsidR="007B598F" w:rsidRPr="007B598F">
        <w:rPr>
          <w:rFonts w:cstheme="minorHAnsi"/>
          <w:lang w:val="el-GR"/>
        </w:rPr>
        <w:t xml:space="preserve"> επιτρέπουν στους πολίτες να συμμετάσχουν σε ενεργό αμφισβήτηση της νομιμότητας της ΕΕ και να συνεισφέρουν στ</w:t>
      </w:r>
      <w:r>
        <w:rPr>
          <w:rFonts w:cstheme="minorHAnsi"/>
          <w:lang w:val="el-GR"/>
        </w:rPr>
        <w:t>η δημόσια συζήτηση για την ΕΕ.</w:t>
      </w:r>
    </w:p>
    <w:p w:rsidR="00F33EE5" w:rsidRPr="00F33EE5" w:rsidRDefault="00F33EE5" w:rsidP="00F33EE5">
      <w:pPr>
        <w:pStyle w:val="ListParagraph"/>
        <w:numPr>
          <w:ilvl w:val="0"/>
          <w:numId w:val="22"/>
        </w:numPr>
        <w:spacing w:after="0" w:line="480" w:lineRule="auto"/>
        <w:rPr>
          <w:lang w:val="el-GR"/>
        </w:rPr>
      </w:pPr>
      <w:r>
        <w:rPr>
          <w:rFonts w:cstheme="minorHAnsi"/>
          <w:lang w:val="el-GR"/>
        </w:rPr>
        <w:lastRenderedPageBreak/>
        <w:t>Δ</w:t>
      </w:r>
      <w:r w:rsidR="007B598F" w:rsidRPr="007B598F">
        <w:rPr>
          <w:rFonts w:cstheme="minorHAnsi"/>
          <w:lang w:val="el-GR"/>
        </w:rPr>
        <w:t>ιαμόρφωση</w:t>
      </w:r>
      <w:r>
        <w:rPr>
          <w:rFonts w:cstheme="minorHAnsi"/>
          <w:lang w:val="el-GR"/>
        </w:rPr>
        <w:t>ς</w:t>
      </w:r>
      <w:r w:rsidR="007B598F" w:rsidRPr="007B598F">
        <w:rPr>
          <w:rFonts w:cstheme="minorHAnsi"/>
          <w:lang w:val="el-GR"/>
        </w:rPr>
        <w:t xml:space="preserve"> </w:t>
      </w:r>
      <w:r>
        <w:rPr>
          <w:rFonts w:cstheme="minorHAnsi"/>
          <w:lang w:val="el-GR"/>
        </w:rPr>
        <w:t>δ</w:t>
      </w:r>
      <w:r w:rsidRPr="007B598F">
        <w:rPr>
          <w:rFonts w:cstheme="minorHAnsi"/>
          <w:lang w:val="el-GR"/>
        </w:rPr>
        <w:t>ημόσια</w:t>
      </w:r>
      <w:r w:rsidR="00016430">
        <w:rPr>
          <w:rFonts w:cstheme="minorHAnsi"/>
          <w:lang w:val="el-GR"/>
        </w:rPr>
        <w:t xml:space="preserve">ς </w:t>
      </w:r>
      <w:r w:rsidR="007B598F" w:rsidRPr="007B598F">
        <w:rPr>
          <w:rFonts w:cstheme="minorHAnsi"/>
          <w:lang w:val="el-GR"/>
        </w:rPr>
        <w:t>γνώμης ή τ</w:t>
      </w:r>
      <w:r>
        <w:rPr>
          <w:rFonts w:cstheme="minorHAnsi"/>
          <w:lang w:val="el-GR"/>
        </w:rPr>
        <w:t>ου</w:t>
      </w:r>
      <w:r w:rsidR="007B598F" w:rsidRPr="007B598F">
        <w:rPr>
          <w:rFonts w:cstheme="minorHAnsi"/>
          <w:lang w:val="el-GR"/>
        </w:rPr>
        <w:t xml:space="preserve"> τρόπο</w:t>
      </w:r>
      <w:r>
        <w:rPr>
          <w:rFonts w:cstheme="minorHAnsi"/>
          <w:lang w:val="el-GR"/>
        </w:rPr>
        <w:t>υ</w:t>
      </w:r>
      <w:r w:rsidR="00193FE0">
        <w:rPr>
          <w:rFonts w:cstheme="minorHAnsi"/>
          <w:lang w:val="el-GR"/>
        </w:rPr>
        <w:t xml:space="preserve"> με τον οποίο οι απόψεις για τη νομιμότητα της ΕΕ που εκφέρονται στην ηλεκτρονική μεσοποιημένη</w:t>
      </w:r>
      <w:r w:rsidR="009A24C2">
        <w:rPr>
          <w:rFonts w:cstheme="minorHAnsi"/>
          <w:lang w:val="el-GR"/>
        </w:rPr>
        <w:t xml:space="preserve"> </w:t>
      </w:r>
      <w:r w:rsidR="00193FE0">
        <w:rPr>
          <w:rFonts w:cstheme="minorHAnsi"/>
          <w:lang w:val="el-GR"/>
        </w:rPr>
        <w:t xml:space="preserve">δημόσια σφαίρα παρουσιάζονται </w:t>
      </w:r>
      <w:r>
        <w:rPr>
          <w:rFonts w:cstheme="minorHAnsi"/>
          <w:lang w:val="el-GR"/>
        </w:rPr>
        <w:t xml:space="preserve">και </w:t>
      </w:r>
      <w:r w:rsidR="009A24C2">
        <w:rPr>
          <w:rFonts w:cstheme="minorHAnsi"/>
          <w:lang w:val="el-GR"/>
        </w:rPr>
        <w:t>αιτι</w:t>
      </w:r>
      <w:r w:rsidR="00193FE0">
        <w:rPr>
          <w:rFonts w:cstheme="minorHAnsi"/>
          <w:lang w:val="el-GR"/>
        </w:rPr>
        <w:t>ολογούνται</w:t>
      </w:r>
      <w:r>
        <w:rPr>
          <w:rFonts w:cstheme="minorHAnsi"/>
          <w:lang w:val="el-GR"/>
        </w:rPr>
        <w:t>.</w:t>
      </w:r>
    </w:p>
    <w:p w:rsidR="007B598F" w:rsidRDefault="00016430" w:rsidP="00F33EE5">
      <w:pPr>
        <w:spacing w:after="0" w:line="480" w:lineRule="auto"/>
        <w:rPr>
          <w:rFonts w:cstheme="minorHAnsi"/>
          <w:lang w:val="el-GR"/>
        </w:rPr>
      </w:pPr>
      <w:r>
        <w:rPr>
          <w:rFonts w:cstheme="minorHAnsi"/>
          <w:lang w:val="el-GR"/>
        </w:rPr>
        <w:t>Η ταυτόχρονη πλήρωση</w:t>
      </w:r>
      <w:r w:rsidR="007B598F" w:rsidRPr="007B598F">
        <w:rPr>
          <w:rFonts w:cstheme="minorHAnsi"/>
          <w:lang w:val="el-GR"/>
        </w:rPr>
        <w:t xml:space="preserve"> των τριών αυτών λειτουργικών απαιτήσεων </w:t>
      </w:r>
      <w:r w:rsidR="00132836">
        <w:rPr>
          <w:rFonts w:cstheme="minorHAnsi"/>
          <w:lang w:val="el-GR"/>
        </w:rPr>
        <w:t>παγιώνει</w:t>
      </w:r>
      <w:r w:rsidR="007B598F" w:rsidRPr="007B598F">
        <w:rPr>
          <w:rFonts w:cstheme="minorHAnsi"/>
          <w:lang w:val="el-GR"/>
        </w:rPr>
        <w:t xml:space="preserve"> τη δημόσια σφαίρα ως το</w:t>
      </w:r>
      <w:r w:rsidR="009A24C2">
        <w:rPr>
          <w:rFonts w:cstheme="minorHAnsi"/>
          <w:lang w:val="el-GR"/>
        </w:rPr>
        <w:t>ν</w:t>
      </w:r>
      <w:r w:rsidR="007B598F" w:rsidRPr="007B598F">
        <w:rPr>
          <w:rFonts w:cstheme="minorHAnsi"/>
          <w:lang w:val="el-GR"/>
        </w:rPr>
        <w:t xml:space="preserve"> </w:t>
      </w:r>
      <w:r w:rsidR="009A24C2">
        <w:rPr>
          <w:rFonts w:cstheme="minorHAnsi"/>
          <w:lang w:val="el-GR"/>
        </w:rPr>
        <w:t>τόπο</w:t>
      </w:r>
      <w:r w:rsidR="007B598F" w:rsidRPr="007B598F">
        <w:rPr>
          <w:rFonts w:cstheme="minorHAnsi"/>
          <w:lang w:val="el-GR"/>
        </w:rPr>
        <w:t xml:space="preserve"> όπου όλοι </w:t>
      </w:r>
      <w:r w:rsidR="00132836">
        <w:rPr>
          <w:rFonts w:cstheme="minorHAnsi"/>
          <w:lang w:val="el-GR"/>
        </w:rPr>
        <w:t>οι</w:t>
      </w:r>
      <w:r w:rsidR="00132836" w:rsidRPr="007B598F">
        <w:rPr>
          <w:rFonts w:cstheme="minorHAnsi"/>
          <w:lang w:val="el-GR"/>
        </w:rPr>
        <w:t xml:space="preserve"> </w:t>
      </w:r>
      <w:r w:rsidR="007B598F" w:rsidRPr="007B598F">
        <w:rPr>
          <w:rFonts w:cstheme="minorHAnsi"/>
          <w:lang w:val="el-GR"/>
        </w:rPr>
        <w:t>πολίτες έχουν τη δυνατότητα να συμμετάσχουν και να εκτεθούν στα σχετικά επιχειρήματα</w:t>
      </w:r>
      <w:r w:rsidR="00132836">
        <w:rPr>
          <w:rFonts w:cstheme="minorHAnsi"/>
          <w:lang w:val="el-GR"/>
        </w:rPr>
        <w:t>- διαδικασία που αποτελλεί προϋπόθεση</w:t>
      </w:r>
      <w:r w:rsidR="007B598F" w:rsidRPr="007B598F">
        <w:rPr>
          <w:rFonts w:cstheme="minorHAnsi"/>
          <w:lang w:val="el-GR"/>
        </w:rPr>
        <w:t xml:space="preserve"> για τη </w:t>
      </w:r>
      <w:r w:rsidR="00132836" w:rsidRPr="007B598F">
        <w:rPr>
          <w:rFonts w:cstheme="minorHAnsi"/>
          <w:lang w:val="el-GR"/>
        </w:rPr>
        <w:t>διαμόρφωση</w:t>
      </w:r>
      <w:r w:rsidR="00132836">
        <w:rPr>
          <w:rFonts w:cstheme="minorHAnsi"/>
          <w:lang w:val="el-GR"/>
        </w:rPr>
        <w:t xml:space="preserve"> </w:t>
      </w:r>
      <w:r w:rsidR="007B598F" w:rsidRPr="007B598F">
        <w:rPr>
          <w:rFonts w:cstheme="minorHAnsi"/>
          <w:lang w:val="el-GR"/>
        </w:rPr>
        <w:t>συλλογική</w:t>
      </w:r>
      <w:r w:rsidR="00132836">
        <w:rPr>
          <w:rFonts w:cstheme="minorHAnsi"/>
          <w:lang w:val="el-GR"/>
        </w:rPr>
        <w:t>ς βούληση</w:t>
      </w:r>
      <w:r w:rsidR="007B598F" w:rsidRPr="007B598F">
        <w:rPr>
          <w:rFonts w:cstheme="minorHAnsi"/>
          <w:lang w:val="el-GR"/>
        </w:rPr>
        <w:t xml:space="preserve">ς </w:t>
      </w:r>
      <w:r w:rsidR="005A13C8">
        <w:rPr>
          <w:rFonts w:cstheme="minorHAnsi"/>
          <w:lang w:val="el-GR"/>
        </w:rPr>
        <w:t xml:space="preserve">βασιζόμενης </w:t>
      </w:r>
      <w:r w:rsidR="007B598F" w:rsidRPr="007B598F">
        <w:rPr>
          <w:rFonts w:cstheme="minorHAnsi"/>
          <w:lang w:val="el-GR"/>
        </w:rPr>
        <w:t xml:space="preserve">σε κοινές αξίες (Σχήμα 1). Σε σχέση με την </w:t>
      </w:r>
      <w:r w:rsidR="0019714B">
        <w:rPr>
          <w:rFonts w:cstheme="minorHAnsi"/>
          <w:lang w:val="el-GR"/>
        </w:rPr>
        <w:t xml:space="preserve">ηλεκτρονική μεσοποιημένη δημόσια </w:t>
      </w:r>
      <w:r w:rsidR="007B598F" w:rsidRPr="007B598F">
        <w:rPr>
          <w:rFonts w:cstheme="minorHAnsi"/>
          <w:lang w:val="el-GR"/>
        </w:rPr>
        <w:t>σφαίρα συγκεκριμένα, το μοντέλο αυτό μας επιτρέπει να εξερευνήσ</w:t>
      </w:r>
      <w:r w:rsidR="0019714B">
        <w:rPr>
          <w:rFonts w:cstheme="minorHAnsi"/>
          <w:lang w:val="el-GR"/>
        </w:rPr>
        <w:t>ουμε</w:t>
      </w:r>
      <w:r w:rsidR="007B598F" w:rsidRPr="007B598F">
        <w:rPr>
          <w:rFonts w:cstheme="minorHAnsi"/>
          <w:lang w:val="el-GR"/>
        </w:rPr>
        <w:t xml:space="preserve"> την επιταχυνόμενη δυναμική τ</w:t>
      </w:r>
      <w:r w:rsidR="0019714B">
        <w:rPr>
          <w:rFonts w:cstheme="minorHAnsi"/>
          <w:lang w:val="el-GR"/>
        </w:rPr>
        <w:t>ης</w:t>
      </w:r>
      <w:r w:rsidR="007B598F" w:rsidRPr="007B598F">
        <w:rPr>
          <w:rFonts w:cstheme="minorHAnsi"/>
          <w:lang w:val="el-GR"/>
        </w:rPr>
        <w:t xml:space="preserve"> δημόσι</w:t>
      </w:r>
      <w:r w:rsidR="0019714B">
        <w:rPr>
          <w:rFonts w:cstheme="minorHAnsi"/>
          <w:lang w:val="el-GR"/>
        </w:rPr>
        <w:t xml:space="preserve">ας </w:t>
      </w:r>
      <w:r w:rsidR="007B598F" w:rsidRPr="007B598F">
        <w:rPr>
          <w:rFonts w:cstheme="minorHAnsi"/>
          <w:lang w:val="el-GR"/>
        </w:rPr>
        <w:t xml:space="preserve">αμφισβήτησης </w:t>
      </w:r>
      <w:r w:rsidR="0019714B">
        <w:rPr>
          <w:rFonts w:cstheme="minorHAnsi"/>
          <w:lang w:val="el-GR"/>
        </w:rPr>
        <w:t>που αφορά</w:t>
      </w:r>
      <w:r w:rsidR="007B598F" w:rsidRPr="007B598F">
        <w:rPr>
          <w:rFonts w:cstheme="minorHAnsi"/>
          <w:lang w:val="el-GR"/>
        </w:rPr>
        <w:t xml:space="preserve"> </w:t>
      </w:r>
      <w:r w:rsidR="0019714B">
        <w:rPr>
          <w:rFonts w:cstheme="minorHAnsi"/>
          <w:lang w:val="el-GR"/>
        </w:rPr>
        <w:t>σ</w:t>
      </w:r>
      <w:r w:rsidR="007B598F" w:rsidRPr="007B598F">
        <w:rPr>
          <w:rFonts w:cstheme="minorHAnsi"/>
          <w:lang w:val="el-GR"/>
        </w:rPr>
        <w:t>την κρίση</w:t>
      </w:r>
      <w:r w:rsidR="0019714B">
        <w:rPr>
          <w:rFonts w:cstheme="minorHAnsi"/>
          <w:lang w:val="el-GR"/>
        </w:rPr>
        <w:t>,</w:t>
      </w:r>
      <w:r w:rsidR="007B598F" w:rsidRPr="007B598F">
        <w:rPr>
          <w:rFonts w:cstheme="minorHAnsi"/>
          <w:lang w:val="el-GR"/>
        </w:rPr>
        <w:t xml:space="preserve"> με την πρόσθετη δυνατότητα </w:t>
      </w:r>
      <w:r w:rsidR="0019714B">
        <w:rPr>
          <w:rFonts w:cstheme="minorHAnsi"/>
          <w:lang w:val="el-GR"/>
        </w:rPr>
        <w:t>να αποτυπώσουμε</w:t>
      </w:r>
      <w:r w:rsidR="007B598F" w:rsidRPr="007B598F">
        <w:rPr>
          <w:rFonts w:cstheme="minorHAnsi"/>
          <w:lang w:val="el-GR"/>
        </w:rPr>
        <w:t xml:space="preserve"> </w:t>
      </w:r>
      <w:r w:rsidR="0019714B">
        <w:rPr>
          <w:rFonts w:cstheme="minorHAnsi"/>
          <w:lang w:val="el-GR"/>
        </w:rPr>
        <w:t xml:space="preserve">τις πιθανές αντιδράσεις </w:t>
      </w:r>
      <w:r w:rsidR="007B598F" w:rsidRPr="007B598F">
        <w:rPr>
          <w:rFonts w:cstheme="minorHAnsi"/>
          <w:lang w:val="el-GR"/>
        </w:rPr>
        <w:t xml:space="preserve">των πολιτών και </w:t>
      </w:r>
      <w:r w:rsidR="00653F59">
        <w:rPr>
          <w:rFonts w:cstheme="minorHAnsi"/>
          <w:lang w:val="el-GR"/>
        </w:rPr>
        <w:t>τη δημόσια ανταλλαγή απόψεων σε διεθνές επίπεδο</w:t>
      </w:r>
      <w:r w:rsidR="007B598F" w:rsidRPr="007B598F">
        <w:rPr>
          <w:rFonts w:cstheme="minorHAnsi"/>
          <w:lang w:val="el-GR"/>
        </w:rPr>
        <w:t xml:space="preserve">, ακριβώς επειδή η επικοινωνία μέσω του διαδικτύου είναι από τη φύση </w:t>
      </w:r>
      <w:r w:rsidR="00653F59">
        <w:rPr>
          <w:rFonts w:cstheme="minorHAnsi"/>
          <w:lang w:val="el-GR"/>
        </w:rPr>
        <w:t>της προσβάσιμη</w:t>
      </w:r>
      <w:r w:rsidR="007B598F" w:rsidRPr="007B598F">
        <w:rPr>
          <w:rFonts w:cstheme="minorHAnsi"/>
          <w:lang w:val="el-GR"/>
        </w:rPr>
        <w:t xml:space="preserve"> και </w:t>
      </w:r>
      <w:r w:rsidR="00653F59">
        <w:rPr>
          <w:rFonts w:cstheme="minorHAnsi"/>
          <w:lang w:val="el-GR"/>
        </w:rPr>
        <w:t>κατ’αρχήν πλουραλιστικἠ</w:t>
      </w:r>
      <w:r w:rsidR="007B598F" w:rsidRPr="007B598F">
        <w:rPr>
          <w:rFonts w:cstheme="minorHAnsi"/>
          <w:lang w:val="el-GR"/>
        </w:rPr>
        <w:t xml:space="preserve"> . </w:t>
      </w:r>
      <w:r w:rsidR="00653F59">
        <w:rPr>
          <w:rFonts w:cstheme="minorHAnsi"/>
          <w:lang w:val="el-GR"/>
        </w:rPr>
        <w:t>Αυτό που προτείνουμε, επομένως, είναι η συστηματική ανάλυση των διαλεκτικών και μεσολαβητικών  πρακτικών</w:t>
      </w:r>
      <w:r w:rsidR="007B598F" w:rsidRPr="007B598F">
        <w:rPr>
          <w:rFonts w:cstheme="minorHAnsi"/>
          <w:lang w:val="el-GR"/>
        </w:rPr>
        <w:t xml:space="preserve"> της </w:t>
      </w:r>
      <w:r w:rsidR="00653F59">
        <w:rPr>
          <w:rFonts w:cstheme="minorHAnsi"/>
          <w:lang w:val="el-GR"/>
        </w:rPr>
        <w:t xml:space="preserve">διαδικασίας </w:t>
      </w:r>
      <w:r w:rsidR="007B598F" w:rsidRPr="007B598F">
        <w:rPr>
          <w:rFonts w:cstheme="minorHAnsi"/>
          <w:lang w:val="el-GR"/>
        </w:rPr>
        <w:t>πολιτικής νομιμοποίησης</w:t>
      </w:r>
      <w:r w:rsidR="00653F59">
        <w:rPr>
          <w:rFonts w:cstheme="minorHAnsi"/>
          <w:lang w:val="el-GR"/>
        </w:rPr>
        <w:t xml:space="preserve">, οι οποίες </w:t>
      </w:r>
      <w:r w:rsidR="007B598F" w:rsidRPr="007B598F">
        <w:rPr>
          <w:rFonts w:cstheme="minorHAnsi"/>
          <w:lang w:val="el-GR"/>
        </w:rPr>
        <w:t xml:space="preserve"> </w:t>
      </w:r>
      <w:r w:rsidR="00653F59">
        <w:rPr>
          <w:rFonts w:cstheme="minorHAnsi"/>
          <w:lang w:val="el-GR"/>
        </w:rPr>
        <w:t xml:space="preserve">συνδέουν τις </w:t>
      </w:r>
      <w:r w:rsidR="007B598F" w:rsidRPr="007B598F">
        <w:rPr>
          <w:rFonts w:cstheme="minorHAnsi"/>
          <w:lang w:val="el-GR"/>
        </w:rPr>
        <w:t>πολιτικές ελίτ με τους πολίτες</w:t>
      </w:r>
      <w:r w:rsidR="00653F59">
        <w:rPr>
          <w:rFonts w:cstheme="minorHAnsi"/>
          <w:lang w:val="el-GR"/>
        </w:rPr>
        <w:t>.</w:t>
      </w:r>
    </w:p>
    <w:p w:rsidR="00936EF7" w:rsidRPr="008E42B0" w:rsidRDefault="00AE0FAA" w:rsidP="00936EF7">
      <w:pPr>
        <w:pStyle w:val="Caption"/>
        <w:spacing w:before="240" w:after="0" w:line="480" w:lineRule="auto"/>
        <w:rPr>
          <w:lang w:val="el-GR"/>
        </w:rPr>
      </w:pPr>
      <w:r>
        <w:rPr>
          <w:rFonts w:cstheme="minorHAnsi"/>
          <w:noProof/>
        </w:rPr>
        <w:lastRenderedPageBreak/>
        <mc:AlternateContent>
          <mc:Choice Requires="wps">
            <w:drawing>
              <wp:anchor distT="0" distB="0" distL="114300" distR="114300" simplePos="0" relativeHeight="251660288" behindDoc="0" locked="0" layoutInCell="1" allowOverlap="1" wp14:anchorId="79220B5E" wp14:editId="2A1B119B">
                <wp:simplePos x="0" y="0"/>
                <wp:positionH relativeFrom="column">
                  <wp:posOffset>5128260</wp:posOffset>
                </wp:positionH>
                <wp:positionV relativeFrom="paragraph">
                  <wp:posOffset>595630</wp:posOffset>
                </wp:positionV>
                <wp:extent cx="981075" cy="981075"/>
                <wp:effectExtent l="1028700" t="0" r="28575" b="2857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1075" cy="981075"/>
                        </a:xfrm>
                        <a:prstGeom prst="borderCallout2">
                          <a:avLst>
                            <a:gd name="adj1" fmla="val 9773"/>
                            <a:gd name="adj2" fmla="val -9694"/>
                            <a:gd name="adj3" fmla="val 9773"/>
                            <a:gd name="adj4" fmla="val -66236"/>
                            <a:gd name="adj5" fmla="val 40087"/>
                            <a:gd name="adj6" fmla="val -102636"/>
                          </a:avLst>
                        </a:prstGeom>
                        <a:solidFill>
                          <a:srgbClr val="FFFFFF"/>
                        </a:solidFill>
                        <a:ln w="9525">
                          <a:solidFill>
                            <a:srgbClr val="000000"/>
                          </a:solidFill>
                          <a:miter lim="800000"/>
                          <a:headEnd/>
                          <a:tailEnd/>
                        </a:ln>
                      </wps:spPr>
                      <wps:txbx>
                        <w:txbxContent>
                          <w:p w:rsidR="00205598" w:rsidRPr="00AE0FAA" w:rsidRDefault="00205598" w:rsidP="002058F5">
                            <w:pPr>
                              <w:rPr>
                                <w:rFonts w:cstheme="minorHAnsi"/>
                                <w:sz w:val="20"/>
                                <w:szCs w:val="20"/>
                                <w:lang w:val="el-GR"/>
                              </w:rPr>
                            </w:pPr>
                            <w:r w:rsidRPr="00AE0FAA">
                              <w:rPr>
                                <w:rStyle w:val="IntenseEmphasis"/>
                                <w:color w:val="auto"/>
                                <w:sz w:val="20"/>
                                <w:szCs w:val="20"/>
                                <w:lang w:val="el-GR"/>
                              </w:rPr>
                              <w:t>Χωνί:</w:t>
                            </w:r>
                            <w:r w:rsidRPr="00AE0FAA">
                              <w:rPr>
                                <w:rFonts w:cstheme="minorHAnsi"/>
                                <w:sz w:val="20"/>
                                <w:szCs w:val="20"/>
                                <w:lang w:val="el-GR"/>
                              </w:rPr>
                              <w:t xml:space="preserve"> </w:t>
                            </w:r>
                            <w:r>
                              <w:rPr>
                                <w:rFonts w:cstheme="minorHAnsi"/>
                                <w:sz w:val="20"/>
                                <w:szCs w:val="20"/>
                                <w:lang w:val="el-GR"/>
                              </w:rPr>
                              <w:t>ΜΜΕ-Δημόσια μεσοποιημένη  (</w:t>
                            </w:r>
                            <w:r>
                              <w:rPr>
                                <w:rFonts w:cstheme="minorHAnsi"/>
                                <w:sz w:val="20"/>
                                <w:szCs w:val="20"/>
                                <w:lang w:val="en-US"/>
                              </w:rPr>
                              <w:t>mediated</w:t>
                            </w:r>
                            <w:r>
                              <w:rPr>
                                <w:rFonts w:cstheme="minorHAnsi"/>
                                <w:sz w:val="20"/>
                                <w:szCs w:val="20"/>
                                <w:lang w:val="el-GR"/>
                              </w:rPr>
                              <w:t>)</w:t>
                            </w:r>
                            <w:r w:rsidRPr="009A24C2">
                              <w:rPr>
                                <w:rFonts w:cstheme="minorHAnsi"/>
                                <w:sz w:val="20"/>
                                <w:szCs w:val="20"/>
                                <w:lang w:val="el-GR"/>
                              </w:rPr>
                              <w:t xml:space="preserve"> </w:t>
                            </w:r>
                            <w:r>
                              <w:rPr>
                                <w:rFonts w:cstheme="minorHAnsi"/>
                                <w:sz w:val="20"/>
                                <w:szCs w:val="20"/>
                                <w:lang w:val="el-GR"/>
                              </w:rPr>
                              <w:t>σφαίρα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19" o:spid="_x0000_s1026" type="#_x0000_t48" style="position:absolute;margin-left:403.8pt;margin-top:46.9pt;width:77.25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kMZAIAABwFAAAOAAAAZHJzL2Uyb0RvYy54bWysVNtu2zAMfR+wfxD0nvrSxEmMOsXQrsOA&#10;bivQ7QNkSY616eJJSpzu60vJbuIufRrmB0E0jw7FQ1JX1wcl0Z5bJ4yucHaRYsQ1NUzobYV/fL+b&#10;rTBynmhGpNG8wk/c4evN+3dXfVfy3LRGMm4RkGhX9l2FW++7Mkkcbbki7sJ0XIOzMVYRD6bdJsyS&#10;HtiVTPI0LZLeWNZZQ7lz8Pd2cOJN5G8aTv23pnHcI1lhuJuPq41rHdZkc0XKrSVdK+h4DfIPt1BE&#10;aAh6pLolnqCdFWdUSlBrnGn8BTUqMU0jKI85QDZZ+lc2jy3peMwFxHHdUSb3/2jp1/2DRYJVOMdI&#10;EwUl+rDzJkZG2Tro03euBNhj92BDhq67N/SXA0fyyhMMBxhU918MAx4CPFGTQ2NVOAnZokOU/uko&#10;PT94ROHnepWlywVGFFzjPkQg5cvhzjr/iRuFwqbCNZSd2xsipdn5PIYh+3vnYw3YmAlhPzOMGiWh&#10;pHsi0Xq5vBwrPoFA4ifIbF2s5+eYyynmbZr5FDIrivyyOOeBDE+x5mm6Wp5jiilmlqV5MTCBGGOK&#10;sHuRI1bESMHuhJTRsNv6RloE+Vb4Ln4hBBxxU5jUqAelF/kiavfK56YUafzeolDCw+hKoSq8OoJI&#10;2XLCPmoGMUnpiZDDHuJLPbZM6JKhrfyhPgAwtE5t2BM0jzXDiMKTApvW2D8Y9TCeFXa/d8RyjORn&#10;Df2/zubzMM/RmC+WORh26qmnHqIpUFXYYzRsb/zwBuw6K7YtRMqiDNqE5m+ED4qdbjUaMIJRyPG5&#10;CDM+tSPq9KhtngEAAP//AwBQSwMEFAAGAAgAAAAhAGhHaNbiAAAACgEAAA8AAABkcnMvZG93bnJl&#10;di54bWxMj0FLw0AQhe+C/2EZwZvdNAlpGjMpWhAPYqFV0OM2OybR7GzMbtv037ue9DjMx3vfK1eT&#10;6cWRRtdZRpjPIhDEtdUdNwivLw83OQjnFWvVWyaEMzlYVZcXpSq0PfGWjjvfiBDCrlAIrfdDIaWr&#10;WzLKzexAHH4fdjTKh3NspB7VKYSbXsZRlEmjOg4NrRpo3VL9tTsYhMfPcb3YPm++z+Ytf3/a+ClJ&#10;03vE66vp7haEp8n/wfCrH9ShCk57e2DtRI+QR4ssoAjLJEwIwDKL5yD2CHGaJyCrUv6fUP0AAAD/&#10;/wMAUEsBAi0AFAAGAAgAAAAhALaDOJL+AAAA4QEAABMAAAAAAAAAAAAAAAAAAAAAAFtDb250ZW50&#10;X1R5cGVzXS54bWxQSwECLQAUAAYACAAAACEAOP0h/9YAAACUAQAACwAAAAAAAAAAAAAAAAAvAQAA&#10;X3JlbHMvLnJlbHNQSwECLQAUAAYACAAAACEArClJDGQCAAAcBQAADgAAAAAAAAAAAAAAAAAuAgAA&#10;ZHJzL2Uyb0RvYy54bWxQSwECLQAUAAYACAAAACEAaEdo1uIAAAAKAQAADwAAAAAAAAAAAAAAAAC+&#10;BAAAZHJzL2Rvd25yZXYueG1sUEsFBgAAAAAEAAQA8wAAAM0FAAAAAA==&#10;" adj="-22169,8659,-14307,2111,-2094,2111">
                <v:textbox>
                  <w:txbxContent>
                    <w:p w:rsidR="00205598" w:rsidRPr="00AE0FAA" w:rsidRDefault="00205598" w:rsidP="002058F5">
                      <w:pPr>
                        <w:rPr>
                          <w:rFonts w:cstheme="minorHAnsi"/>
                          <w:sz w:val="20"/>
                          <w:szCs w:val="20"/>
                          <w:lang w:val="el-GR"/>
                        </w:rPr>
                      </w:pPr>
                      <w:r w:rsidRPr="00AE0FAA">
                        <w:rPr>
                          <w:rStyle w:val="IntenseEmphasis"/>
                          <w:color w:val="auto"/>
                          <w:sz w:val="20"/>
                          <w:szCs w:val="20"/>
                          <w:lang w:val="el-GR"/>
                        </w:rPr>
                        <w:t>Χωνί:</w:t>
                      </w:r>
                      <w:r w:rsidRPr="00AE0FAA">
                        <w:rPr>
                          <w:rFonts w:cstheme="minorHAnsi"/>
                          <w:sz w:val="20"/>
                          <w:szCs w:val="20"/>
                          <w:lang w:val="el-GR"/>
                        </w:rPr>
                        <w:t xml:space="preserve"> </w:t>
                      </w:r>
                      <w:r>
                        <w:rPr>
                          <w:rFonts w:cstheme="minorHAnsi"/>
                          <w:sz w:val="20"/>
                          <w:szCs w:val="20"/>
                          <w:lang w:val="el-GR"/>
                        </w:rPr>
                        <w:t>ΜΜΕ-Δημόσια μεσοποιημένη  (</w:t>
                      </w:r>
                      <w:r>
                        <w:rPr>
                          <w:rFonts w:cstheme="minorHAnsi"/>
                          <w:sz w:val="20"/>
                          <w:szCs w:val="20"/>
                          <w:lang w:val="en-US"/>
                        </w:rPr>
                        <w:t>mediated</w:t>
                      </w:r>
                      <w:r>
                        <w:rPr>
                          <w:rFonts w:cstheme="minorHAnsi"/>
                          <w:sz w:val="20"/>
                          <w:szCs w:val="20"/>
                          <w:lang w:val="el-GR"/>
                        </w:rPr>
                        <w:t>)</w:t>
                      </w:r>
                      <w:r w:rsidRPr="009A24C2">
                        <w:rPr>
                          <w:rFonts w:cstheme="minorHAnsi"/>
                          <w:sz w:val="20"/>
                          <w:szCs w:val="20"/>
                          <w:lang w:val="el-GR"/>
                        </w:rPr>
                        <w:t xml:space="preserve"> </w:t>
                      </w:r>
                      <w:r>
                        <w:rPr>
                          <w:rFonts w:cstheme="minorHAnsi"/>
                          <w:sz w:val="20"/>
                          <w:szCs w:val="20"/>
                          <w:lang w:val="el-GR"/>
                        </w:rPr>
                        <w:t>σφαίρα</w:t>
                      </w:r>
                    </w:p>
                  </w:txbxContent>
                </v:textbox>
                <o:callout v:ext="edit" minusy="t"/>
              </v:shape>
            </w:pict>
          </mc:Fallback>
        </mc:AlternateContent>
      </w:r>
      <w:r>
        <w:rPr>
          <w:rFonts w:cstheme="minorHAnsi"/>
          <w:noProof/>
        </w:rPr>
        <mc:AlternateContent>
          <mc:Choice Requires="wps">
            <w:drawing>
              <wp:anchor distT="0" distB="0" distL="114300" distR="114300" simplePos="0" relativeHeight="251661312" behindDoc="0" locked="0" layoutInCell="1" allowOverlap="1" wp14:anchorId="1A955610" wp14:editId="6E13654C">
                <wp:simplePos x="0" y="0"/>
                <wp:positionH relativeFrom="column">
                  <wp:posOffset>5061585</wp:posOffset>
                </wp:positionH>
                <wp:positionV relativeFrom="paragraph">
                  <wp:posOffset>2853055</wp:posOffset>
                </wp:positionV>
                <wp:extent cx="948055" cy="990600"/>
                <wp:effectExtent l="2343150" t="0" r="23495" b="24765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8055" cy="990600"/>
                        </a:xfrm>
                        <a:prstGeom prst="borderCallout2">
                          <a:avLst>
                            <a:gd name="adj1" fmla="val 50322"/>
                            <a:gd name="adj2" fmla="val -4671"/>
                            <a:gd name="adj3" fmla="val 61861"/>
                            <a:gd name="adj4" fmla="val -136004"/>
                            <a:gd name="adj5" fmla="val 122948"/>
                            <a:gd name="adj6" fmla="val -245168"/>
                          </a:avLst>
                        </a:prstGeom>
                        <a:solidFill>
                          <a:srgbClr val="FFFFFF"/>
                        </a:solidFill>
                        <a:ln w="9525">
                          <a:solidFill>
                            <a:srgbClr val="000000"/>
                          </a:solidFill>
                          <a:miter lim="800000"/>
                          <a:headEnd/>
                          <a:tailEnd/>
                        </a:ln>
                      </wps:spPr>
                      <wps:txbx>
                        <w:txbxContent>
                          <w:p w:rsidR="00205598" w:rsidRPr="00AE0FAA" w:rsidRDefault="00205598" w:rsidP="00C108EC">
                            <w:pPr>
                              <w:rPr>
                                <w:rFonts w:cstheme="minorHAnsi"/>
                                <w:sz w:val="20"/>
                                <w:szCs w:val="20"/>
                                <w:lang w:val="el-GR"/>
                              </w:rPr>
                            </w:pPr>
                            <w:r w:rsidRPr="00AE0FAA">
                              <w:rPr>
                                <w:rFonts w:cstheme="minorHAnsi"/>
                                <w:b/>
                                <w:i/>
                                <w:sz w:val="20"/>
                                <w:szCs w:val="20"/>
                                <w:lang w:val="el-GR"/>
                              </w:rPr>
                              <w:t>Φίλτρο:</w:t>
                            </w:r>
                            <w:r>
                              <w:rPr>
                                <w:rFonts w:cstheme="minorHAnsi"/>
                                <w:sz w:val="20"/>
                                <w:szCs w:val="20"/>
                                <w:lang w:val="el-GR"/>
                              </w:rPr>
                              <w:t xml:space="preserve"> Διαδικασία επεξεργασίας πληροφοριών (</w:t>
                            </w:r>
                            <w:r>
                              <w:rPr>
                                <w:rFonts w:cstheme="minorHAnsi"/>
                                <w:sz w:val="20"/>
                                <w:szCs w:val="20"/>
                                <w:lang w:val="en-US"/>
                              </w:rPr>
                              <w:t>throughput</w:t>
                            </w:r>
                            <w:r>
                              <w:rPr>
                                <w:rFonts w:cstheme="minorHAnsi"/>
                                <w:sz w:val="20"/>
                                <w:szCs w:val="20"/>
                                <w:lang w:val="el-G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7" type="#_x0000_t48" style="position:absolute;margin-left:398.55pt;margin-top:224.65pt;width:74.65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dTCbQIAACcFAAAOAAAAZHJzL2Uyb0RvYy54bWysVNtu1DAQfUfiHyy/b3NpEnajZivUUoRU&#10;oFLhAxzb2Rh8w/Zutnw9EyfdprRPiDxYduZ4Zs6ZGV9cHpVEB+68MLrB2VmKEdfUMKF3Df7+7Wa1&#10;xsgHohmRRvMGP3CPL7dv31wMtua56Y1k3CFwon092Ab3Idg6STztuSL+zFiuwdgZp0iAo9slzJEB&#10;vCuZ5GlaJYNxzDpDuffw93oy4m3033Wchq9d53lAssGQW4iri2s7rsn2gtQ7R2wv6JwG+YcsFBEa&#10;gp5cXZNA0N6JF66UoM5404UzalRiuk5QHjkAmyz9i819TyyPXEAcb08y+f/nln453DkkGNQOI00U&#10;lOj9PpgYGeXZqM9gfQ2we3vnRobe3hr604MheWYZDx4wqB0+GwZ+CPiJmhw7p8abwBYdo/QPJ+n5&#10;MSAKPzfFOi1LjCiYNpu0SmNpElI/XrbOh4/cKDRuGtxC2bm7IlKafchjGHK49SHWgM1MCPsBrDol&#10;oaQHIlGZnuf5XPIFJl9iVkX1LtKGWi4w50tMla2rVzDFErPKzoFE8TIakHzKKMtzYP4SVC1Bq7wo&#10;syqiQJCZJuweJYlVMVKwGyFlPLhdeyUdAs4NvonfGAKu+CVMajSA2mVeRv2e2fzSRRq/11woEWB8&#10;pVANXp9ApO45YR80i8MViJDTHuJLPbfN2ClTa4Vje5wbcG621rAH6CNnpmmF1wU2vXG/MRpgUhvs&#10;f+2J4xjJTxpGYZMVxTja8VCU73I4uKWlXVqIpuCqwQGjaXsVpudgb53Y9RApi2poM85BJ8Jjo09Z&#10;zenDNEY955djHPflOaKe3rftHwAAAP//AwBQSwMEFAAGAAgAAAAhAEuU+DDhAAAACwEAAA8AAABk&#10;cnMvZG93bnJldi54bWxMj8FqwzAMQO+D/YPRYLfVTpulTRanjMAYjMJot8tubqwmIbEdYqdN/37a&#10;aT0KPZ6e8u1senbG0bfOSogWAhjayunW1hK+v96eNsB8UFar3lmUcEUP2+L+LleZdhe7x/Mh1Iwk&#10;1mdKQhPCkHHuqwaN8gs3oKXdyY1GBRrHmutRXUhuer4UIuFGtZYuNGrAssGqO0xGQtylH2U04e5z&#10;/3N9D7tlKzpdSvn4ML++AAs4h38Y/vIpHQpqOrrJas96Cet0HRFKsjhdASMijZMY2FFCIp5XwIuc&#10;3/5Q/AIAAP//AwBQSwECLQAUAAYACAAAACEAtoM4kv4AAADhAQAAEwAAAAAAAAAAAAAAAAAAAAAA&#10;W0NvbnRlbnRfVHlwZXNdLnhtbFBLAQItABQABgAIAAAAIQA4/SH/1gAAAJQBAAALAAAAAAAAAAAA&#10;AAAAAC8BAABfcmVscy8ucmVsc1BLAQItABQABgAIAAAAIQAvwdTCbQIAACcFAAAOAAAAAAAAAAAA&#10;AAAAAC4CAABkcnMvZTJvRG9jLnhtbFBLAQItABQABgAIAAAAIQBLlPgw4QAAAAsBAAAPAAAAAAAA&#10;AAAAAAAAAMcEAABkcnMvZG93bnJldi54bWxQSwUGAAAAAAQABADzAAAA1QUAAAAA&#10;" adj="-52956,26557,-29377,13362,-1009,10870">
                <v:textbox>
                  <w:txbxContent>
                    <w:p w:rsidR="00285478" w:rsidRPr="00AE0FAA" w:rsidRDefault="00285478" w:rsidP="00C108EC">
                      <w:pPr>
                        <w:rPr>
                          <w:rFonts w:cstheme="minorHAnsi"/>
                          <w:sz w:val="20"/>
                          <w:szCs w:val="20"/>
                          <w:lang w:val="el-GR"/>
                        </w:rPr>
                      </w:pPr>
                      <w:r w:rsidRPr="00AE0FAA">
                        <w:rPr>
                          <w:rFonts w:cstheme="minorHAnsi"/>
                          <w:b/>
                          <w:i/>
                          <w:sz w:val="20"/>
                          <w:szCs w:val="20"/>
                          <w:lang w:val="el-GR"/>
                        </w:rPr>
                        <w:t>Φίλτρο:</w:t>
                      </w:r>
                      <w:r>
                        <w:rPr>
                          <w:rFonts w:cstheme="minorHAnsi"/>
                          <w:sz w:val="20"/>
                          <w:szCs w:val="20"/>
                          <w:lang w:val="el-GR"/>
                        </w:rPr>
                        <w:t xml:space="preserve"> Διαδικασία επεξεργασίας πληροφοριών (</w:t>
                      </w:r>
                      <w:r>
                        <w:rPr>
                          <w:rFonts w:cstheme="minorHAnsi"/>
                          <w:sz w:val="20"/>
                          <w:szCs w:val="20"/>
                          <w:lang w:val="en-US"/>
                        </w:rPr>
                        <w:t>throughput</w:t>
                      </w:r>
                      <w:r>
                        <w:rPr>
                          <w:rFonts w:cstheme="minorHAnsi"/>
                          <w:sz w:val="20"/>
                          <w:szCs w:val="20"/>
                          <w:lang w:val="el-GR"/>
                        </w:rPr>
                        <w:t>)</w:t>
                      </w:r>
                    </w:p>
                  </w:txbxContent>
                </v:textbox>
                <o:callout v:ext="edit" minusy="t"/>
              </v:shape>
            </w:pict>
          </mc:Fallback>
        </mc:AlternateContent>
      </w:r>
      <w:r w:rsidR="002058F5" w:rsidRPr="00E819D8">
        <w:rPr>
          <w:rFonts w:cstheme="minorHAnsi"/>
          <w:noProof/>
        </w:rPr>
        <w:drawing>
          <wp:inline distT="0" distB="0" distL="0" distR="0">
            <wp:extent cx="5286375" cy="5724525"/>
            <wp:effectExtent l="0" t="0" r="0" b="0"/>
            <wp:docPr id="7" name="Diagram 2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936EF7" w:rsidRPr="008E42B0">
        <w:rPr>
          <w:lang w:val="el-GR"/>
        </w:rPr>
        <w:t xml:space="preserve"> </w:t>
      </w:r>
    </w:p>
    <w:p w:rsidR="00F16649" w:rsidRPr="00755524" w:rsidRDefault="00AE0FAA" w:rsidP="00936EF7">
      <w:pPr>
        <w:pStyle w:val="Caption"/>
        <w:spacing w:before="240" w:after="0" w:line="480" w:lineRule="auto"/>
        <w:rPr>
          <w:rFonts w:cstheme="minorHAnsi"/>
          <w:lang w:val="el-GR"/>
        </w:rPr>
      </w:pPr>
      <w:r>
        <w:rPr>
          <w:lang w:val="el-GR"/>
        </w:rPr>
        <w:t>Σχήμα</w:t>
      </w:r>
      <w:r w:rsidRPr="00755524">
        <w:rPr>
          <w:lang w:val="el-GR"/>
        </w:rPr>
        <w:t xml:space="preserve"> </w:t>
      </w:r>
      <w:r w:rsidR="00AD688E">
        <w:fldChar w:fldCharType="begin"/>
      </w:r>
      <w:r w:rsidR="00AD688E" w:rsidRPr="00755524">
        <w:rPr>
          <w:lang w:val="el-GR"/>
        </w:rPr>
        <w:instrText xml:space="preserve"> </w:instrText>
      </w:r>
      <w:r w:rsidR="00AD688E" w:rsidRPr="005D7ED9">
        <w:rPr>
          <w:lang w:val="en-US"/>
        </w:rPr>
        <w:instrText>SEQ</w:instrText>
      </w:r>
      <w:r w:rsidR="00AD688E" w:rsidRPr="00755524">
        <w:rPr>
          <w:lang w:val="el-GR"/>
        </w:rPr>
        <w:instrText xml:space="preserve"> </w:instrText>
      </w:r>
      <w:r w:rsidR="00AD688E" w:rsidRPr="005D7ED9">
        <w:rPr>
          <w:lang w:val="en-US"/>
        </w:rPr>
        <w:instrText>Figure</w:instrText>
      </w:r>
      <w:r w:rsidR="00AD688E" w:rsidRPr="00755524">
        <w:rPr>
          <w:lang w:val="el-GR"/>
        </w:rPr>
        <w:instrText xml:space="preserve"> \* </w:instrText>
      </w:r>
      <w:r w:rsidR="00AD688E" w:rsidRPr="005D7ED9">
        <w:rPr>
          <w:lang w:val="en-US"/>
        </w:rPr>
        <w:instrText>ARABIC</w:instrText>
      </w:r>
      <w:r w:rsidR="00AD688E" w:rsidRPr="00755524">
        <w:rPr>
          <w:lang w:val="el-GR"/>
        </w:rPr>
        <w:instrText xml:space="preserve"> </w:instrText>
      </w:r>
      <w:r w:rsidR="00AD688E">
        <w:fldChar w:fldCharType="separate"/>
      </w:r>
      <w:r w:rsidR="001743EB" w:rsidRPr="00ED3F17">
        <w:rPr>
          <w:noProof/>
          <w:lang w:val="el-GR"/>
        </w:rPr>
        <w:t>1</w:t>
      </w:r>
      <w:r w:rsidR="00AD688E">
        <w:rPr>
          <w:noProof/>
        </w:rPr>
        <w:fldChar w:fldCharType="end"/>
      </w:r>
      <w:r w:rsidR="00936EF7" w:rsidRPr="00755524">
        <w:rPr>
          <w:lang w:val="el-GR"/>
        </w:rPr>
        <w:t xml:space="preserve">: </w:t>
      </w:r>
      <w:r w:rsidR="00755524">
        <w:rPr>
          <w:rFonts w:cstheme="minorHAnsi"/>
          <w:lang w:val="el-GR"/>
        </w:rPr>
        <w:t>Ευρωπαϊκή</w:t>
      </w:r>
      <w:r w:rsidR="00755524" w:rsidRPr="00755524">
        <w:rPr>
          <w:rFonts w:cstheme="minorHAnsi"/>
          <w:lang w:val="el-GR"/>
        </w:rPr>
        <w:t xml:space="preserve"> </w:t>
      </w:r>
      <w:r w:rsidR="00755524">
        <w:rPr>
          <w:rFonts w:cstheme="minorHAnsi"/>
          <w:lang w:val="el-GR"/>
        </w:rPr>
        <w:t>κρί</w:t>
      </w:r>
      <w:r w:rsidR="00755524" w:rsidRPr="00755524">
        <w:rPr>
          <w:rFonts w:cstheme="minorHAnsi"/>
          <w:lang w:val="el-GR"/>
        </w:rPr>
        <w:t xml:space="preserve">ση και θεωρια </w:t>
      </w:r>
      <w:r w:rsidR="00755524">
        <w:rPr>
          <w:rFonts w:cstheme="minorHAnsi"/>
          <w:lang w:val="el-GR"/>
        </w:rPr>
        <w:t>της</w:t>
      </w:r>
      <w:r w:rsidR="00755524" w:rsidRPr="00755524">
        <w:rPr>
          <w:rFonts w:cstheme="minorHAnsi"/>
          <w:lang w:val="el-GR"/>
        </w:rPr>
        <w:t xml:space="preserve"> </w:t>
      </w:r>
      <w:r w:rsidR="00755524">
        <w:rPr>
          <w:rFonts w:cstheme="minorHAnsi"/>
          <w:lang w:val="el-GR"/>
        </w:rPr>
        <w:t>δημόσιας</w:t>
      </w:r>
      <w:r w:rsidR="00755524" w:rsidRPr="00755524">
        <w:rPr>
          <w:rFonts w:cstheme="minorHAnsi"/>
          <w:lang w:val="el-GR"/>
        </w:rPr>
        <w:t xml:space="preserve"> </w:t>
      </w:r>
      <w:r w:rsidR="00755524">
        <w:rPr>
          <w:rFonts w:cstheme="minorHAnsi"/>
          <w:lang w:val="el-GR"/>
        </w:rPr>
        <w:t>σφαἰρας</w:t>
      </w:r>
      <w:r w:rsidR="00755524" w:rsidRPr="00755524">
        <w:rPr>
          <w:rFonts w:cstheme="minorHAnsi"/>
          <w:lang w:val="el-GR"/>
        </w:rPr>
        <w:t xml:space="preserve">: </w:t>
      </w:r>
      <w:r w:rsidR="00755524">
        <w:rPr>
          <w:rFonts w:cstheme="minorHAnsi"/>
          <w:lang w:val="el-GR"/>
        </w:rPr>
        <w:t>Έ</w:t>
      </w:r>
      <w:r w:rsidR="00755524" w:rsidRPr="00755524">
        <w:rPr>
          <w:rFonts w:cstheme="minorHAnsi"/>
          <w:lang w:val="el-GR"/>
        </w:rPr>
        <w:t xml:space="preserve">να </w:t>
      </w:r>
      <w:r w:rsidR="00755524">
        <w:rPr>
          <w:rFonts w:cstheme="minorHAnsi"/>
          <w:lang w:val="el-GR"/>
        </w:rPr>
        <w:t>επικοινωνιακό</w:t>
      </w:r>
      <w:r w:rsidR="00755524" w:rsidRPr="00755524">
        <w:rPr>
          <w:rFonts w:cstheme="minorHAnsi"/>
          <w:lang w:val="el-GR"/>
        </w:rPr>
        <w:t xml:space="preserve"> </w:t>
      </w:r>
      <w:r w:rsidR="00755524">
        <w:rPr>
          <w:rFonts w:cstheme="minorHAnsi"/>
          <w:lang w:val="el-GR"/>
        </w:rPr>
        <w:t>μοντέ</w:t>
      </w:r>
      <w:r w:rsidR="00755524" w:rsidRPr="00755524">
        <w:rPr>
          <w:rFonts w:cstheme="minorHAnsi"/>
          <w:lang w:val="el-GR"/>
        </w:rPr>
        <w:t>λο</w:t>
      </w:r>
      <w:r w:rsidR="00755524">
        <w:rPr>
          <w:rFonts w:cstheme="minorHAnsi"/>
          <w:lang w:val="el-GR"/>
        </w:rPr>
        <w:t xml:space="preserve"> ανάλυσης</w:t>
      </w:r>
      <w:r w:rsidR="00936EF7" w:rsidRPr="00755524">
        <w:rPr>
          <w:rFonts w:cstheme="minorHAnsi"/>
          <w:lang w:val="el-GR"/>
        </w:rPr>
        <w:t xml:space="preserve"> (</w:t>
      </w:r>
      <w:r w:rsidR="00755524">
        <w:rPr>
          <w:rFonts w:cstheme="minorHAnsi"/>
          <w:lang w:val="el-GR"/>
        </w:rPr>
        <w:t>Μιχαηλίδου</w:t>
      </w:r>
      <w:r w:rsidR="00936EF7" w:rsidRPr="00755524">
        <w:rPr>
          <w:rFonts w:cstheme="minorHAnsi"/>
          <w:lang w:val="el-GR"/>
        </w:rPr>
        <w:t xml:space="preserve">, </w:t>
      </w:r>
      <w:proofErr w:type="spellStart"/>
      <w:r w:rsidR="00936EF7" w:rsidRPr="005D7ED9">
        <w:rPr>
          <w:rFonts w:cstheme="minorHAnsi"/>
          <w:lang w:val="en-US"/>
        </w:rPr>
        <w:t>Trenz</w:t>
      </w:r>
      <w:proofErr w:type="spellEnd"/>
      <w:r w:rsidR="00936EF7" w:rsidRPr="00755524">
        <w:rPr>
          <w:rFonts w:cstheme="minorHAnsi"/>
          <w:lang w:val="el-GR"/>
        </w:rPr>
        <w:t xml:space="preserve">, </w:t>
      </w:r>
      <w:r w:rsidR="00936EF7" w:rsidRPr="005D7ED9">
        <w:rPr>
          <w:rFonts w:cstheme="minorHAnsi"/>
          <w:lang w:val="en-US"/>
        </w:rPr>
        <w:t>de</w:t>
      </w:r>
      <w:r w:rsidR="00936EF7" w:rsidRPr="00755524">
        <w:rPr>
          <w:rFonts w:cstheme="minorHAnsi"/>
          <w:lang w:val="el-GR"/>
        </w:rPr>
        <w:t xml:space="preserve"> </w:t>
      </w:r>
      <w:r w:rsidR="00936EF7" w:rsidRPr="005D7ED9">
        <w:rPr>
          <w:rFonts w:cstheme="minorHAnsi"/>
          <w:lang w:val="en-US"/>
        </w:rPr>
        <w:t>Wilde</w:t>
      </w:r>
      <w:r w:rsidR="00936EF7" w:rsidRPr="00755524">
        <w:rPr>
          <w:rFonts w:cstheme="minorHAnsi"/>
          <w:lang w:val="el-GR"/>
        </w:rPr>
        <w:t>)</w:t>
      </w:r>
    </w:p>
    <w:p w:rsidR="00936EF7" w:rsidRPr="00755524" w:rsidRDefault="00936EF7" w:rsidP="00936EF7">
      <w:pPr>
        <w:rPr>
          <w:lang w:val="el-GR"/>
        </w:rPr>
      </w:pPr>
    </w:p>
    <w:p w:rsidR="00B229EC" w:rsidRPr="005D2374" w:rsidRDefault="002610B4" w:rsidP="00F16649">
      <w:pPr>
        <w:pStyle w:val="Heading2"/>
        <w:rPr>
          <w:lang w:val="el-GR"/>
        </w:rPr>
      </w:pPr>
      <w:r w:rsidRPr="005D2374">
        <w:rPr>
          <w:lang w:val="el-GR"/>
        </w:rPr>
        <w:t xml:space="preserve">4.2 </w:t>
      </w:r>
      <w:r w:rsidR="005D2374">
        <w:rPr>
          <w:lang w:val="el-GR"/>
        </w:rPr>
        <w:t>Υποθέσεις εργασίας</w:t>
      </w:r>
    </w:p>
    <w:p w:rsidR="005D2374" w:rsidRDefault="005D2374" w:rsidP="001923E1">
      <w:pPr>
        <w:spacing w:line="480" w:lineRule="auto"/>
        <w:jc w:val="both"/>
        <w:rPr>
          <w:szCs w:val="24"/>
          <w:lang w:val="el-GR"/>
        </w:rPr>
      </w:pPr>
      <w:r w:rsidRPr="005D2374">
        <w:rPr>
          <w:szCs w:val="24"/>
          <w:lang w:val="el-GR"/>
        </w:rPr>
        <w:t xml:space="preserve">Με βάση την </w:t>
      </w:r>
      <w:r>
        <w:rPr>
          <w:szCs w:val="24"/>
          <w:lang w:val="el-GR"/>
        </w:rPr>
        <w:t xml:space="preserve">παραπάνω </w:t>
      </w:r>
      <w:r w:rsidRPr="005D2374">
        <w:rPr>
          <w:szCs w:val="24"/>
          <w:lang w:val="el-GR"/>
        </w:rPr>
        <w:t xml:space="preserve">προσέγγιση της δημόσιας σφαίρας, </w:t>
      </w:r>
      <w:r>
        <w:rPr>
          <w:szCs w:val="24"/>
          <w:lang w:val="el-GR"/>
        </w:rPr>
        <w:t xml:space="preserve">μπορούμε να διατυπώσουμε </w:t>
      </w:r>
      <w:r w:rsidRPr="005D2374">
        <w:rPr>
          <w:szCs w:val="24"/>
          <w:lang w:val="el-GR"/>
        </w:rPr>
        <w:t xml:space="preserve">δύο υποθέσεις για το πώς εκτυλίσσεται </w:t>
      </w:r>
      <w:r>
        <w:rPr>
          <w:szCs w:val="24"/>
          <w:lang w:val="el-GR"/>
        </w:rPr>
        <w:t>η διαδικασία</w:t>
      </w:r>
      <w:r w:rsidRPr="005D2374">
        <w:rPr>
          <w:szCs w:val="24"/>
          <w:lang w:val="el-GR"/>
        </w:rPr>
        <w:t xml:space="preserve"> πολιτικής νομιμοποίησης σε </w:t>
      </w:r>
      <w:r>
        <w:rPr>
          <w:szCs w:val="24"/>
          <w:lang w:val="el-GR"/>
        </w:rPr>
        <w:t>συνθήκες κρίσης στην Ευρώπη.</w:t>
      </w:r>
    </w:p>
    <w:p w:rsidR="00C12734" w:rsidRDefault="005D2374" w:rsidP="00C12734">
      <w:pPr>
        <w:spacing w:line="480" w:lineRule="auto"/>
        <w:ind w:left="360"/>
        <w:jc w:val="both"/>
        <w:rPr>
          <w:szCs w:val="24"/>
          <w:lang w:val="el-GR"/>
        </w:rPr>
      </w:pPr>
      <w:r>
        <w:rPr>
          <w:szCs w:val="24"/>
          <w:lang w:val="el-GR"/>
        </w:rPr>
        <w:t>Υ</w:t>
      </w:r>
      <w:r w:rsidRPr="005D2374">
        <w:rPr>
          <w:szCs w:val="24"/>
          <w:lang w:val="el-GR"/>
        </w:rPr>
        <w:t xml:space="preserve">1. </w:t>
      </w:r>
      <w:r>
        <w:rPr>
          <w:szCs w:val="24"/>
          <w:lang w:val="el-GR"/>
        </w:rPr>
        <w:t>Η ο</w:t>
      </w:r>
      <w:r w:rsidRPr="005D2374">
        <w:rPr>
          <w:szCs w:val="24"/>
          <w:lang w:val="el-GR"/>
        </w:rPr>
        <w:t xml:space="preserve">ικονομική κρίση </w:t>
      </w:r>
      <w:r>
        <w:rPr>
          <w:szCs w:val="24"/>
          <w:lang w:val="el-GR"/>
        </w:rPr>
        <w:t>συγκεντρώνει την προσοχή του κοινού/ των πολιτών και των ΜΜΕ</w:t>
      </w:r>
      <w:r w:rsidRPr="005D2374">
        <w:rPr>
          <w:szCs w:val="24"/>
          <w:lang w:val="el-GR"/>
        </w:rPr>
        <w:t xml:space="preserve"> και εντείνει την ενεργό χρήση τ</w:t>
      </w:r>
      <w:r>
        <w:rPr>
          <w:szCs w:val="24"/>
          <w:lang w:val="el-GR"/>
        </w:rPr>
        <w:t>ης</w:t>
      </w:r>
      <w:r w:rsidRPr="005D2374">
        <w:rPr>
          <w:szCs w:val="24"/>
          <w:lang w:val="el-GR"/>
        </w:rPr>
        <w:t xml:space="preserve"> ηλεκτρονικ</w:t>
      </w:r>
      <w:r>
        <w:rPr>
          <w:szCs w:val="24"/>
          <w:lang w:val="el-GR"/>
        </w:rPr>
        <w:t>ής</w:t>
      </w:r>
      <w:r w:rsidRPr="005D2374">
        <w:rPr>
          <w:szCs w:val="24"/>
          <w:lang w:val="el-GR"/>
        </w:rPr>
        <w:t xml:space="preserve"> δημόσ</w:t>
      </w:r>
      <w:r>
        <w:rPr>
          <w:szCs w:val="24"/>
          <w:lang w:val="el-GR"/>
        </w:rPr>
        <w:t>ιας</w:t>
      </w:r>
      <w:r w:rsidRPr="005D2374">
        <w:rPr>
          <w:szCs w:val="24"/>
          <w:lang w:val="el-GR"/>
        </w:rPr>
        <w:t xml:space="preserve"> αρέν</w:t>
      </w:r>
      <w:r>
        <w:rPr>
          <w:szCs w:val="24"/>
          <w:lang w:val="el-GR"/>
        </w:rPr>
        <w:t>α</w:t>
      </w:r>
      <w:r w:rsidRPr="005D2374">
        <w:rPr>
          <w:szCs w:val="24"/>
          <w:lang w:val="el-GR"/>
        </w:rPr>
        <w:t xml:space="preserve">ς από πολιτικούς φορείς και πολίτες. </w:t>
      </w:r>
      <w:r>
        <w:rPr>
          <w:szCs w:val="24"/>
          <w:lang w:val="el-GR"/>
        </w:rPr>
        <w:t>Η εντεταμένη δημόσια προσοχή και διαβούλευση πυροδοτούν</w:t>
      </w:r>
      <w:r w:rsidRPr="005D2374">
        <w:rPr>
          <w:szCs w:val="24"/>
          <w:lang w:val="el-GR"/>
        </w:rPr>
        <w:t xml:space="preserve"> μια διαδικασία </w:t>
      </w:r>
      <w:r>
        <w:rPr>
          <w:szCs w:val="24"/>
          <w:lang w:val="el-GR"/>
        </w:rPr>
        <w:t>απο</w:t>
      </w:r>
      <w:r w:rsidRPr="005D2374">
        <w:rPr>
          <w:szCs w:val="24"/>
          <w:lang w:val="el-GR"/>
        </w:rPr>
        <w:t>-νομιμοποίηση</w:t>
      </w:r>
      <w:r>
        <w:rPr>
          <w:szCs w:val="24"/>
          <w:lang w:val="el-GR"/>
        </w:rPr>
        <w:t>ς</w:t>
      </w:r>
      <w:r w:rsidRPr="005D2374">
        <w:rPr>
          <w:szCs w:val="24"/>
          <w:lang w:val="el-GR"/>
        </w:rPr>
        <w:t xml:space="preserve"> που </w:t>
      </w:r>
      <w:r w:rsidRPr="005D2374">
        <w:rPr>
          <w:szCs w:val="24"/>
          <w:lang w:val="el-GR"/>
        </w:rPr>
        <w:lastRenderedPageBreak/>
        <w:t xml:space="preserve">έχει ως στόχο </w:t>
      </w:r>
      <w:r>
        <w:rPr>
          <w:szCs w:val="24"/>
          <w:lang w:val="el-GR"/>
        </w:rPr>
        <w:t>τόσο το εθνικό όσο και το διακρατικό σύστημα</w:t>
      </w:r>
      <w:r w:rsidRPr="005D2374">
        <w:rPr>
          <w:szCs w:val="24"/>
          <w:lang w:val="el-GR"/>
        </w:rPr>
        <w:t xml:space="preserve"> διακυβέρνησης.</w:t>
      </w:r>
      <w:r w:rsidRPr="005D2374">
        <w:rPr>
          <w:szCs w:val="24"/>
          <w:lang w:val="el-GR"/>
        </w:rPr>
        <w:br/>
      </w:r>
      <w:r>
        <w:rPr>
          <w:szCs w:val="24"/>
          <w:lang w:val="el-GR"/>
        </w:rPr>
        <w:t>Υ</w:t>
      </w:r>
      <w:r w:rsidRPr="005D2374">
        <w:rPr>
          <w:szCs w:val="24"/>
          <w:lang w:val="el-GR"/>
        </w:rPr>
        <w:t>2. Στο πλαίσιο αυτό</w:t>
      </w:r>
      <w:r w:rsidR="00091642">
        <w:rPr>
          <w:szCs w:val="24"/>
          <w:lang w:val="el-GR"/>
        </w:rPr>
        <w:t xml:space="preserve"> εντεταμένης δημόσιας συζήτησης, και πιθανότατα αντιπαράθεσης/σύγκρουσης</w:t>
      </w:r>
      <w:r w:rsidRPr="005D2374">
        <w:rPr>
          <w:szCs w:val="24"/>
          <w:lang w:val="el-GR"/>
        </w:rPr>
        <w:t xml:space="preserve">, </w:t>
      </w:r>
      <w:r w:rsidR="00091642">
        <w:rPr>
          <w:szCs w:val="24"/>
          <w:lang w:val="el-GR"/>
        </w:rPr>
        <w:t xml:space="preserve">οι δημόσιες συζητήσεις που διεξάγονται στα ηλεκτρονικά ΜΜΕ συμβάλουν στην πίεση προς </w:t>
      </w:r>
      <w:r w:rsidRPr="005D2374">
        <w:rPr>
          <w:szCs w:val="24"/>
          <w:lang w:val="el-GR"/>
        </w:rPr>
        <w:t>τ</w:t>
      </w:r>
      <w:r w:rsidR="00C12734">
        <w:rPr>
          <w:szCs w:val="24"/>
          <w:lang w:val="el-GR"/>
        </w:rPr>
        <w:t>ι</w:t>
      </w:r>
      <w:r w:rsidR="00091642">
        <w:rPr>
          <w:szCs w:val="24"/>
          <w:lang w:val="el-GR"/>
        </w:rPr>
        <w:t>ς</w:t>
      </w:r>
      <w:r w:rsidRPr="005D2374">
        <w:rPr>
          <w:szCs w:val="24"/>
          <w:lang w:val="el-GR"/>
        </w:rPr>
        <w:t xml:space="preserve"> πολιτικ</w:t>
      </w:r>
      <w:r w:rsidR="00091642">
        <w:rPr>
          <w:szCs w:val="24"/>
          <w:lang w:val="el-GR"/>
        </w:rPr>
        <w:t>ές</w:t>
      </w:r>
      <w:r w:rsidRPr="005D2374">
        <w:rPr>
          <w:szCs w:val="24"/>
          <w:lang w:val="el-GR"/>
        </w:rPr>
        <w:t xml:space="preserve"> ελίτ και τ</w:t>
      </w:r>
      <w:r w:rsidR="00C12734">
        <w:rPr>
          <w:szCs w:val="24"/>
          <w:lang w:val="el-GR"/>
        </w:rPr>
        <w:t>ους</w:t>
      </w:r>
      <w:r w:rsidRPr="005D2374">
        <w:rPr>
          <w:szCs w:val="24"/>
          <w:lang w:val="el-GR"/>
        </w:rPr>
        <w:t xml:space="preserve"> αντιπροσωπευτικ</w:t>
      </w:r>
      <w:r w:rsidR="00C12734">
        <w:rPr>
          <w:szCs w:val="24"/>
          <w:lang w:val="el-GR"/>
        </w:rPr>
        <w:t>ούς</w:t>
      </w:r>
      <w:r w:rsidRPr="005D2374">
        <w:rPr>
          <w:szCs w:val="24"/>
          <w:lang w:val="el-GR"/>
        </w:rPr>
        <w:t xml:space="preserve"> θεσμ</w:t>
      </w:r>
      <w:r w:rsidR="00C12734">
        <w:rPr>
          <w:szCs w:val="24"/>
          <w:lang w:val="el-GR"/>
        </w:rPr>
        <w:t>ούς</w:t>
      </w:r>
      <w:r w:rsidRPr="005D2374">
        <w:rPr>
          <w:szCs w:val="24"/>
          <w:lang w:val="el-GR"/>
        </w:rPr>
        <w:t xml:space="preserve"> </w:t>
      </w:r>
      <w:r w:rsidR="00C12734">
        <w:rPr>
          <w:szCs w:val="24"/>
          <w:lang w:val="el-GR"/>
        </w:rPr>
        <w:t xml:space="preserve">(π.χ. </w:t>
      </w:r>
      <w:r w:rsidRPr="005D2374">
        <w:rPr>
          <w:szCs w:val="24"/>
          <w:lang w:val="el-GR"/>
        </w:rPr>
        <w:t>τα κοινοβούλια</w:t>
      </w:r>
      <w:r w:rsidR="00C12734">
        <w:rPr>
          <w:szCs w:val="24"/>
          <w:lang w:val="el-GR"/>
        </w:rPr>
        <w:t>)</w:t>
      </w:r>
      <w:r w:rsidRPr="005D2374">
        <w:rPr>
          <w:szCs w:val="24"/>
          <w:lang w:val="el-GR"/>
        </w:rPr>
        <w:t xml:space="preserve"> να ανταποκριθ</w:t>
      </w:r>
      <w:r w:rsidR="00C12734">
        <w:rPr>
          <w:szCs w:val="24"/>
          <w:lang w:val="el-GR"/>
        </w:rPr>
        <w:t>ούν</w:t>
      </w:r>
      <w:r w:rsidRPr="005D2374">
        <w:rPr>
          <w:szCs w:val="24"/>
          <w:lang w:val="el-GR"/>
        </w:rPr>
        <w:t xml:space="preserve"> στις προσδοκίες των ψηφοφόρων. Αυτό οδηγεί σε αυξημένες προσπάθειες </w:t>
      </w:r>
      <w:r w:rsidR="00C12734" w:rsidRPr="005D2374">
        <w:rPr>
          <w:szCs w:val="24"/>
          <w:lang w:val="el-GR"/>
        </w:rPr>
        <w:t xml:space="preserve">μεταξύ των πολιτικών ελίτ </w:t>
      </w:r>
      <w:r w:rsidRPr="005D2374">
        <w:rPr>
          <w:szCs w:val="24"/>
          <w:lang w:val="el-GR"/>
        </w:rPr>
        <w:t xml:space="preserve">για την εκ νέου </w:t>
      </w:r>
      <w:r w:rsidR="00C12734">
        <w:rPr>
          <w:szCs w:val="24"/>
          <w:lang w:val="el-GR"/>
        </w:rPr>
        <w:t>νομιμοποίησή τους</w:t>
      </w:r>
      <w:r w:rsidRPr="005D2374">
        <w:rPr>
          <w:szCs w:val="24"/>
          <w:lang w:val="el-GR"/>
        </w:rPr>
        <w:t xml:space="preserve">. </w:t>
      </w:r>
      <w:r w:rsidR="005A2A47">
        <w:rPr>
          <w:szCs w:val="24"/>
          <w:lang w:val="el-GR"/>
        </w:rPr>
        <w:t xml:space="preserve">Οι απαιτήσεις για </w:t>
      </w:r>
      <w:r w:rsidRPr="005D2374">
        <w:rPr>
          <w:szCs w:val="24"/>
          <w:lang w:val="el-GR"/>
        </w:rPr>
        <w:t xml:space="preserve">ρυθμιστική δράση </w:t>
      </w:r>
      <w:r w:rsidR="005A2A47">
        <w:rPr>
          <w:szCs w:val="24"/>
          <w:lang w:val="el-GR"/>
        </w:rPr>
        <w:t>που διατυπώνονται μέσω των και από τα ηλεκτρονικά ΜΜΕ</w:t>
      </w:r>
      <w:r w:rsidRPr="005D2374">
        <w:rPr>
          <w:szCs w:val="24"/>
          <w:lang w:val="el-GR"/>
        </w:rPr>
        <w:t xml:space="preserve"> </w:t>
      </w:r>
      <w:r w:rsidR="005A2A47">
        <w:rPr>
          <w:szCs w:val="24"/>
          <w:lang w:val="el-GR"/>
        </w:rPr>
        <w:t>διευρύνουν την αντιπαράθεση</w:t>
      </w:r>
      <w:r w:rsidRPr="005D2374">
        <w:rPr>
          <w:szCs w:val="24"/>
          <w:lang w:val="el-GR"/>
        </w:rPr>
        <w:t xml:space="preserve"> μεταξύ των πολιτικών ελίτ </w:t>
      </w:r>
      <w:r w:rsidR="005A2A47">
        <w:rPr>
          <w:szCs w:val="24"/>
          <w:lang w:val="el-GR"/>
        </w:rPr>
        <w:t>σχετικά με τις εναλλακτικές κατευθύνσεις που μπορεί να πάρει η αναδιάρθρωση του εθνικού και διακρατικού πολιτικού</w:t>
      </w:r>
      <w:r w:rsidRPr="005D2374">
        <w:rPr>
          <w:szCs w:val="24"/>
          <w:lang w:val="el-GR"/>
        </w:rPr>
        <w:t xml:space="preserve"> </w:t>
      </w:r>
      <w:r w:rsidR="005A2A47">
        <w:rPr>
          <w:szCs w:val="24"/>
          <w:lang w:val="el-GR"/>
        </w:rPr>
        <w:t>συστήματος</w:t>
      </w:r>
      <w:r w:rsidR="00C12734">
        <w:rPr>
          <w:szCs w:val="24"/>
          <w:lang w:val="el-GR"/>
        </w:rPr>
        <w:t>.</w:t>
      </w:r>
    </w:p>
    <w:p w:rsidR="005D2374" w:rsidRDefault="00FE2DDC" w:rsidP="00C12734">
      <w:pPr>
        <w:spacing w:line="480" w:lineRule="auto"/>
        <w:jc w:val="both"/>
        <w:rPr>
          <w:szCs w:val="24"/>
          <w:lang w:val="el-GR"/>
        </w:rPr>
      </w:pPr>
      <w:r>
        <w:rPr>
          <w:szCs w:val="24"/>
          <w:lang w:val="el-GR"/>
        </w:rPr>
        <w:t xml:space="preserve">Το αναλυτικό μοντέλο που προτείνουμε μας επιτρέπει να διερευνήσουμε τις υποθέσεις αυτές υπό ένα συγκριτικό πρίσμα δια-εθνικής εμπειρικής έρευνας. </w:t>
      </w:r>
      <w:r w:rsidRPr="005D2374">
        <w:rPr>
          <w:szCs w:val="24"/>
          <w:lang w:val="el-GR"/>
        </w:rPr>
        <w:t xml:space="preserve"> </w:t>
      </w:r>
      <w:r>
        <w:rPr>
          <w:szCs w:val="24"/>
          <w:lang w:val="el-GR"/>
        </w:rPr>
        <w:t>Συγκεκριμένα, μας επιτρέπει να καθορίσουμε</w:t>
      </w:r>
      <w:r w:rsidR="005D2374" w:rsidRPr="005D2374">
        <w:rPr>
          <w:szCs w:val="24"/>
          <w:lang w:val="el-GR"/>
        </w:rPr>
        <w:t xml:space="preserve"> </w:t>
      </w:r>
      <w:r w:rsidR="00124D45">
        <w:rPr>
          <w:szCs w:val="24"/>
          <w:lang w:val="el-GR"/>
        </w:rPr>
        <w:t>αφενός τ</w:t>
      </w:r>
      <w:r>
        <w:rPr>
          <w:szCs w:val="24"/>
          <w:lang w:val="el-GR"/>
        </w:rPr>
        <w:t>ο συσχετι</w:t>
      </w:r>
      <w:r w:rsidR="005D2374" w:rsidRPr="005D2374">
        <w:rPr>
          <w:szCs w:val="24"/>
          <w:lang w:val="el-GR"/>
        </w:rPr>
        <w:t>σ</w:t>
      </w:r>
      <w:r>
        <w:rPr>
          <w:szCs w:val="24"/>
          <w:lang w:val="el-GR"/>
        </w:rPr>
        <w:t>μό</w:t>
      </w:r>
      <w:r w:rsidR="005D2374" w:rsidRPr="005D2374">
        <w:rPr>
          <w:szCs w:val="24"/>
          <w:lang w:val="el-GR"/>
        </w:rPr>
        <w:t xml:space="preserve"> μεταξύ τ</w:t>
      </w:r>
      <w:r w:rsidR="002221E5">
        <w:rPr>
          <w:szCs w:val="24"/>
          <w:lang w:val="el-GR"/>
        </w:rPr>
        <w:t>ου βαθμού εμπλοκής</w:t>
      </w:r>
      <w:r w:rsidR="005D2374" w:rsidRPr="005D2374">
        <w:rPr>
          <w:szCs w:val="24"/>
          <w:lang w:val="el-GR"/>
        </w:rPr>
        <w:t xml:space="preserve"> μιας χώρας α) </w:t>
      </w:r>
      <w:r w:rsidR="002221E5">
        <w:rPr>
          <w:szCs w:val="24"/>
          <w:lang w:val="el-GR"/>
        </w:rPr>
        <w:t>σ</w:t>
      </w:r>
      <w:r w:rsidR="005D2374" w:rsidRPr="005D2374">
        <w:rPr>
          <w:szCs w:val="24"/>
          <w:lang w:val="el-GR"/>
        </w:rPr>
        <w:t>την οικονομική κρίση</w:t>
      </w:r>
      <w:r w:rsidR="002221E5">
        <w:rPr>
          <w:szCs w:val="24"/>
          <w:lang w:val="el-GR"/>
        </w:rPr>
        <w:t>,</w:t>
      </w:r>
      <w:r w:rsidR="005D2374" w:rsidRPr="005D2374">
        <w:rPr>
          <w:szCs w:val="24"/>
          <w:lang w:val="el-GR"/>
        </w:rPr>
        <w:t xml:space="preserve"> β) </w:t>
      </w:r>
      <w:r w:rsidR="002221E5">
        <w:rPr>
          <w:szCs w:val="24"/>
          <w:lang w:val="el-GR"/>
        </w:rPr>
        <w:t xml:space="preserve">στη </w:t>
      </w:r>
      <w:r w:rsidR="005D2374" w:rsidRPr="005D2374">
        <w:rPr>
          <w:szCs w:val="24"/>
          <w:lang w:val="el-GR"/>
        </w:rPr>
        <w:t>διακρατική διακυβέρνηση</w:t>
      </w:r>
      <w:r w:rsidR="002221E5">
        <w:rPr>
          <w:szCs w:val="24"/>
          <w:lang w:val="el-GR"/>
        </w:rPr>
        <w:t>,</w:t>
      </w:r>
      <w:r w:rsidR="005D2374" w:rsidRPr="005D2374">
        <w:rPr>
          <w:szCs w:val="24"/>
          <w:lang w:val="el-GR"/>
        </w:rPr>
        <w:t xml:space="preserve"> και γ) σ</w:t>
      </w:r>
      <w:r w:rsidR="002221E5">
        <w:rPr>
          <w:szCs w:val="24"/>
          <w:lang w:val="el-GR"/>
        </w:rPr>
        <w:t>την ηλ</w:t>
      </w:r>
      <w:r w:rsidR="00124D45">
        <w:rPr>
          <w:szCs w:val="24"/>
          <w:lang w:val="el-GR"/>
        </w:rPr>
        <w:t>ε</w:t>
      </w:r>
      <w:r w:rsidR="002221E5">
        <w:rPr>
          <w:szCs w:val="24"/>
          <w:lang w:val="el-GR"/>
        </w:rPr>
        <w:t>κτρονική δημόσια σφαίρα</w:t>
      </w:r>
      <w:r w:rsidR="005D2374" w:rsidRPr="005D2374">
        <w:rPr>
          <w:szCs w:val="24"/>
          <w:lang w:val="el-GR"/>
        </w:rPr>
        <w:t xml:space="preserve">, και </w:t>
      </w:r>
      <w:r w:rsidR="00124D45" w:rsidRPr="005D2374">
        <w:rPr>
          <w:szCs w:val="24"/>
          <w:lang w:val="el-GR"/>
        </w:rPr>
        <w:t xml:space="preserve">αφετέρου </w:t>
      </w:r>
      <w:r w:rsidR="005D2374" w:rsidRPr="005D2374">
        <w:rPr>
          <w:szCs w:val="24"/>
          <w:lang w:val="el-GR"/>
        </w:rPr>
        <w:t>τη</w:t>
      </w:r>
      <w:r w:rsidR="00124D45">
        <w:rPr>
          <w:szCs w:val="24"/>
          <w:lang w:val="el-GR"/>
        </w:rPr>
        <w:t>ν έκβαση της</w:t>
      </w:r>
      <w:r w:rsidR="005D2374" w:rsidRPr="005D2374">
        <w:rPr>
          <w:szCs w:val="24"/>
          <w:lang w:val="el-GR"/>
        </w:rPr>
        <w:t xml:space="preserve"> διαδικασίας νομιμοποίησης τ</w:t>
      </w:r>
      <w:r w:rsidR="00124D45">
        <w:rPr>
          <w:szCs w:val="24"/>
          <w:lang w:val="el-GR"/>
        </w:rPr>
        <w:t>ου εθνικού και διακρατικού συστήματος πολιτικής διακυβέρνησης</w:t>
      </w:r>
      <w:r w:rsidR="002221E5">
        <w:rPr>
          <w:szCs w:val="24"/>
          <w:lang w:val="el-GR"/>
        </w:rPr>
        <w:t>.</w:t>
      </w:r>
    </w:p>
    <w:p w:rsidR="00B229EC" w:rsidRPr="00932823" w:rsidRDefault="002610B4" w:rsidP="004C5CC2">
      <w:pPr>
        <w:pStyle w:val="Heading1"/>
        <w:rPr>
          <w:lang w:val="el-GR"/>
        </w:rPr>
      </w:pPr>
      <w:r w:rsidRPr="00932823">
        <w:rPr>
          <w:lang w:val="el-GR"/>
        </w:rPr>
        <w:t xml:space="preserve">5. </w:t>
      </w:r>
      <w:r w:rsidR="00932823">
        <w:rPr>
          <w:rFonts w:ascii="Cambria" w:eastAsia="Times New Roman" w:hAnsi="Cambria" w:cs="Calibri"/>
          <w:lang w:val="el-GR"/>
        </w:rPr>
        <w:t>Συζήτηση</w:t>
      </w:r>
    </w:p>
    <w:p w:rsidR="003204AD" w:rsidRPr="0082149C" w:rsidRDefault="00932823" w:rsidP="003204AD">
      <w:pPr>
        <w:spacing w:after="0" w:line="480" w:lineRule="auto"/>
        <w:rPr>
          <w:lang w:val="el-GR"/>
        </w:rPr>
      </w:pPr>
      <w:r w:rsidRPr="00932823">
        <w:rPr>
          <w:rFonts w:ascii="Calibri" w:eastAsia="Times New Roman" w:hAnsi="Calibri" w:cs="Calibri"/>
          <w:lang w:val="el-GR"/>
        </w:rPr>
        <w:t>Απαντώντας σε μία από τις βασικές προκλήσεις των σύγχρονων δομών διακυβέρνηση</w:t>
      </w:r>
      <w:r w:rsidR="003204AD">
        <w:rPr>
          <w:rFonts w:ascii="Calibri" w:eastAsia="Times New Roman" w:hAnsi="Calibri" w:cs="Calibri"/>
          <w:lang w:val="el-GR"/>
        </w:rPr>
        <w:t xml:space="preserve">ς, δηλαδή της διαχείρησης </w:t>
      </w:r>
      <w:r w:rsidRPr="00932823">
        <w:rPr>
          <w:rFonts w:ascii="Calibri" w:eastAsia="Times New Roman" w:hAnsi="Calibri" w:cs="Calibri"/>
          <w:lang w:val="el-GR"/>
        </w:rPr>
        <w:t xml:space="preserve">κρίσεων και της </w:t>
      </w:r>
      <w:r w:rsidR="007D5F43">
        <w:rPr>
          <w:rFonts w:ascii="Calibri" w:eastAsia="Times New Roman" w:hAnsi="Calibri" w:cs="Calibri"/>
          <w:lang w:val="el-GR"/>
        </w:rPr>
        <w:t xml:space="preserve">δημόσιας </w:t>
      </w:r>
      <w:r w:rsidRPr="00932823">
        <w:rPr>
          <w:rFonts w:ascii="Calibri" w:eastAsia="Times New Roman" w:hAnsi="Calibri" w:cs="Calibri"/>
          <w:lang w:val="el-GR"/>
        </w:rPr>
        <w:t xml:space="preserve">επικοινωνίας </w:t>
      </w:r>
      <w:r w:rsidR="007D5F43">
        <w:rPr>
          <w:rFonts w:ascii="Calibri" w:eastAsia="Times New Roman" w:hAnsi="Calibri" w:cs="Calibri"/>
          <w:lang w:val="el-GR"/>
        </w:rPr>
        <w:t xml:space="preserve">μέσα σε </w:t>
      </w:r>
      <w:r w:rsidRPr="00932823">
        <w:rPr>
          <w:rFonts w:ascii="Calibri" w:eastAsia="Times New Roman" w:hAnsi="Calibri" w:cs="Calibri"/>
          <w:lang w:val="el-GR"/>
        </w:rPr>
        <w:t>ένα παγκοσμιοποιημένο, διακρατικό σύστημα</w:t>
      </w:r>
      <w:r w:rsidR="003204AD">
        <w:rPr>
          <w:rFonts w:ascii="Calibri" w:eastAsia="Times New Roman" w:hAnsi="Calibri" w:cs="Calibri"/>
          <w:lang w:val="el-GR"/>
        </w:rPr>
        <w:t xml:space="preserve"> </w:t>
      </w:r>
      <w:r w:rsidR="003204AD" w:rsidRPr="003204AD">
        <w:rPr>
          <w:rFonts w:ascii="Calibri" w:eastAsia="Times New Roman" w:hAnsi="Calibri" w:cs="Calibri"/>
          <w:lang w:val="el-GR"/>
        </w:rPr>
        <w:t>διακυβέρνησης</w:t>
      </w:r>
      <w:r w:rsidRPr="00932823">
        <w:rPr>
          <w:rFonts w:ascii="Calibri" w:eastAsia="Times New Roman" w:hAnsi="Calibri" w:cs="Calibri"/>
          <w:lang w:val="el-GR"/>
        </w:rPr>
        <w:t xml:space="preserve">, </w:t>
      </w:r>
      <w:r w:rsidR="003204AD">
        <w:rPr>
          <w:rFonts w:ascii="Calibri" w:eastAsia="Times New Roman" w:hAnsi="Calibri" w:cs="Calibri"/>
          <w:lang w:val="el-GR"/>
        </w:rPr>
        <w:t xml:space="preserve">η </w:t>
      </w:r>
      <w:r w:rsidRPr="00932823">
        <w:rPr>
          <w:rFonts w:ascii="Calibri" w:eastAsia="Times New Roman" w:hAnsi="Calibri" w:cs="Calibri"/>
          <w:lang w:val="el-GR"/>
        </w:rPr>
        <w:t xml:space="preserve">αναλυτική μας προσέγγιση και </w:t>
      </w:r>
      <w:r w:rsidR="003204AD">
        <w:rPr>
          <w:rFonts w:ascii="Calibri" w:eastAsia="Times New Roman" w:hAnsi="Calibri" w:cs="Calibri"/>
          <w:lang w:val="el-GR"/>
        </w:rPr>
        <w:t>το διεπιστημονικό ερευνητικό πλαίσιο που προτείνουμε</w:t>
      </w:r>
      <w:r w:rsidRPr="00932823">
        <w:rPr>
          <w:rFonts w:ascii="Calibri" w:eastAsia="Times New Roman" w:hAnsi="Calibri" w:cs="Calibri"/>
          <w:lang w:val="el-GR"/>
        </w:rPr>
        <w:t xml:space="preserve"> </w:t>
      </w:r>
      <w:r w:rsidR="003204AD">
        <w:rPr>
          <w:rFonts w:ascii="Calibri" w:eastAsia="Times New Roman" w:hAnsi="Calibri" w:cs="Calibri"/>
          <w:lang w:val="el-GR"/>
        </w:rPr>
        <w:t>έχουν ως στόχο να αποδώσουμε εμπειρικά</w:t>
      </w:r>
      <w:r w:rsidRPr="00932823">
        <w:rPr>
          <w:rFonts w:ascii="Calibri" w:eastAsia="Times New Roman" w:hAnsi="Calibri" w:cs="Calibri"/>
          <w:lang w:val="el-GR"/>
        </w:rPr>
        <w:t xml:space="preserve"> τη διασύνδεση μεταξύ των ανεπαρκειών </w:t>
      </w:r>
      <w:r w:rsidR="00F44EC2">
        <w:rPr>
          <w:rFonts w:ascii="Calibri" w:eastAsia="Times New Roman" w:hAnsi="Calibri" w:cs="Calibri"/>
          <w:lang w:val="el-GR"/>
        </w:rPr>
        <w:t>της οικονομίας της αγοράς</w:t>
      </w:r>
      <w:r w:rsidRPr="00932823">
        <w:rPr>
          <w:rFonts w:ascii="Calibri" w:eastAsia="Times New Roman" w:hAnsi="Calibri" w:cs="Calibri"/>
          <w:lang w:val="el-GR"/>
        </w:rPr>
        <w:t xml:space="preserve">, των θεσμικών απαντήσεων </w:t>
      </w:r>
      <w:r w:rsidR="00F44EC2">
        <w:rPr>
          <w:rFonts w:ascii="Calibri" w:eastAsia="Times New Roman" w:hAnsi="Calibri" w:cs="Calibri"/>
          <w:lang w:val="el-GR"/>
        </w:rPr>
        <w:t xml:space="preserve">σε αυτές </w:t>
      </w:r>
      <w:r w:rsidRPr="00932823">
        <w:rPr>
          <w:rFonts w:ascii="Calibri" w:eastAsia="Times New Roman" w:hAnsi="Calibri" w:cs="Calibri"/>
          <w:lang w:val="el-GR"/>
        </w:rPr>
        <w:t xml:space="preserve">και </w:t>
      </w:r>
      <w:r w:rsidR="00F44EC2">
        <w:rPr>
          <w:rFonts w:ascii="Calibri" w:eastAsia="Times New Roman" w:hAnsi="Calibri" w:cs="Calibri"/>
          <w:lang w:val="el-GR"/>
        </w:rPr>
        <w:t>των αντιλήψεων</w:t>
      </w:r>
      <w:r w:rsidRPr="00932823">
        <w:rPr>
          <w:rFonts w:ascii="Calibri" w:eastAsia="Times New Roman" w:hAnsi="Calibri" w:cs="Calibri"/>
          <w:lang w:val="el-GR"/>
        </w:rPr>
        <w:t xml:space="preserve"> του κοινού</w:t>
      </w:r>
      <w:r w:rsidR="00F44EC2">
        <w:rPr>
          <w:rFonts w:ascii="Calibri" w:eastAsia="Times New Roman" w:hAnsi="Calibri" w:cs="Calibri"/>
          <w:lang w:val="el-GR"/>
        </w:rPr>
        <w:t>/των πολιτών</w:t>
      </w:r>
      <w:r w:rsidR="00FA2AAB">
        <w:rPr>
          <w:rFonts w:ascii="Calibri" w:eastAsia="Times New Roman" w:hAnsi="Calibri" w:cs="Calibri"/>
          <w:lang w:val="el-GR"/>
        </w:rPr>
        <w:t>. Με τις εθνικές και διακρατικές</w:t>
      </w:r>
      <w:r w:rsidRPr="00932823">
        <w:rPr>
          <w:rFonts w:ascii="Calibri" w:eastAsia="Times New Roman" w:hAnsi="Calibri" w:cs="Calibri"/>
          <w:lang w:val="el-GR"/>
        </w:rPr>
        <w:t xml:space="preserve"> </w:t>
      </w:r>
      <w:r w:rsidR="00FA2AAB">
        <w:rPr>
          <w:rFonts w:ascii="Calibri" w:eastAsia="Times New Roman" w:hAnsi="Calibri" w:cs="Calibri"/>
          <w:lang w:val="el-GR"/>
        </w:rPr>
        <w:t>δομέ</w:t>
      </w:r>
      <w:r w:rsidRPr="00932823">
        <w:rPr>
          <w:rFonts w:ascii="Calibri" w:eastAsia="Times New Roman" w:hAnsi="Calibri" w:cs="Calibri"/>
          <w:lang w:val="el-GR"/>
        </w:rPr>
        <w:t xml:space="preserve">ς της πολιτικής και οικονομικής διακυβέρνησης </w:t>
      </w:r>
      <w:r w:rsidR="00FA2AAB">
        <w:rPr>
          <w:rFonts w:ascii="Calibri" w:eastAsia="Times New Roman" w:hAnsi="Calibri" w:cs="Calibri"/>
          <w:lang w:val="el-GR"/>
        </w:rPr>
        <w:t>να βρίσκονται υπό αυξανόμενη πίεση</w:t>
      </w:r>
      <w:r w:rsidRPr="00932823">
        <w:rPr>
          <w:rFonts w:ascii="Calibri" w:eastAsia="Times New Roman" w:hAnsi="Calibri" w:cs="Calibri"/>
          <w:lang w:val="el-GR"/>
        </w:rPr>
        <w:t xml:space="preserve"> όσον αφορά </w:t>
      </w:r>
      <w:r w:rsidR="00FA2AAB">
        <w:rPr>
          <w:rFonts w:ascii="Calibri" w:eastAsia="Times New Roman" w:hAnsi="Calibri" w:cs="Calibri"/>
          <w:lang w:val="el-GR"/>
        </w:rPr>
        <w:t>σ</w:t>
      </w:r>
      <w:r w:rsidRPr="00932823">
        <w:rPr>
          <w:rFonts w:ascii="Calibri" w:eastAsia="Times New Roman" w:hAnsi="Calibri" w:cs="Calibri"/>
          <w:lang w:val="el-GR"/>
        </w:rPr>
        <w:t>την πολιτική νομ</w:t>
      </w:r>
      <w:r w:rsidR="00FA2AAB">
        <w:rPr>
          <w:rFonts w:ascii="Calibri" w:eastAsia="Times New Roman" w:hAnsi="Calibri" w:cs="Calibri"/>
          <w:lang w:val="el-GR"/>
        </w:rPr>
        <w:t>ιμότητά</w:t>
      </w:r>
      <w:r w:rsidRPr="00932823">
        <w:rPr>
          <w:rFonts w:ascii="Calibri" w:eastAsia="Times New Roman" w:hAnsi="Calibri" w:cs="Calibri"/>
          <w:lang w:val="el-GR"/>
        </w:rPr>
        <w:t xml:space="preserve"> τους, </w:t>
      </w:r>
      <w:r w:rsidR="00FA2AAB">
        <w:rPr>
          <w:rFonts w:ascii="Calibri" w:eastAsia="Times New Roman" w:hAnsi="Calibri" w:cs="Calibri"/>
          <w:lang w:val="el-GR"/>
        </w:rPr>
        <w:t xml:space="preserve">η </w:t>
      </w:r>
      <w:r w:rsidRPr="00932823">
        <w:rPr>
          <w:rFonts w:ascii="Calibri" w:eastAsia="Times New Roman" w:hAnsi="Calibri" w:cs="Calibri"/>
          <w:lang w:val="el-GR"/>
        </w:rPr>
        <w:t xml:space="preserve">κατανόηση των μηχανισμών της δημόσιας πολιτικής αμφισβήτησης κατά τη διάρκεια </w:t>
      </w:r>
      <w:r w:rsidR="00FA2AAB">
        <w:rPr>
          <w:rFonts w:ascii="Calibri" w:eastAsia="Times New Roman" w:hAnsi="Calibri" w:cs="Calibri"/>
          <w:lang w:val="el-GR"/>
        </w:rPr>
        <w:t>μια</w:t>
      </w:r>
      <w:r w:rsidRPr="00932823">
        <w:rPr>
          <w:rFonts w:ascii="Calibri" w:eastAsia="Times New Roman" w:hAnsi="Calibri" w:cs="Calibri"/>
          <w:lang w:val="el-GR"/>
        </w:rPr>
        <w:t>ς κρίσης είναι ζωτικής σημασίας, καθώς μας επιτρέπει να εντοπ</w:t>
      </w:r>
      <w:r w:rsidR="00FA2AAB">
        <w:rPr>
          <w:rFonts w:ascii="Calibri" w:eastAsia="Times New Roman" w:hAnsi="Calibri" w:cs="Calibri"/>
          <w:lang w:val="el-GR"/>
        </w:rPr>
        <w:t>ίσουμε</w:t>
      </w:r>
      <w:r w:rsidRPr="00932823">
        <w:rPr>
          <w:rFonts w:ascii="Calibri" w:eastAsia="Times New Roman" w:hAnsi="Calibri" w:cs="Calibri"/>
          <w:lang w:val="el-GR"/>
        </w:rPr>
        <w:t xml:space="preserve"> </w:t>
      </w:r>
      <w:r w:rsidR="00FA2AAB">
        <w:rPr>
          <w:rFonts w:ascii="Calibri" w:eastAsia="Times New Roman" w:hAnsi="Calibri" w:cs="Calibri"/>
          <w:lang w:val="el-GR"/>
        </w:rPr>
        <w:t>τους</w:t>
      </w:r>
      <w:r w:rsidRPr="00932823">
        <w:rPr>
          <w:rFonts w:ascii="Calibri" w:eastAsia="Times New Roman" w:hAnsi="Calibri" w:cs="Calibri"/>
          <w:lang w:val="el-GR"/>
        </w:rPr>
        <w:t xml:space="preserve"> παράγοντες που συνδέο</w:t>
      </w:r>
      <w:r w:rsidR="00FA2AAB">
        <w:rPr>
          <w:rFonts w:ascii="Calibri" w:eastAsia="Times New Roman" w:hAnsi="Calibri" w:cs="Calibri"/>
          <w:lang w:val="el-GR"/>
        </w:rPr>
        <w:t>υν την «επικοινωνία της κρίσης»</w:t>
      </w:r>
      <w:r w:rsidR="0082149C">
        <w:rPr>
          <w:rFonts w:ascii="Calibri" w:eastAsia="Times New Roman" w:hAnsi="Calibri" w:cs="Calibri"/>
          <w:lang w:val="el-GR"/>
        </w:rPr>
        <w:t xml:space="preserve"> </w:t>
      </w:r>
      <w:r w:rsidRPr="00932823">
        <w:rPr>
          <w:rFonts w:ascii="Calibri" w:eastAsia="Times New Roman" w:hAnsi="Calibri" w:cs="Calibri"/>
          <w:lang w:val="el-GR"/>
        </w:rPr>
        <w:t>με τ</w:t>
      </w:r>
      <w:r w:rsidR="00C124E3">
        <w:rPr>
          <w:rFonts w:ascii="Calibri" w:eastAsia="Times New Roman" w:hAnsi="Calibri" w:cs="Calibri"/>
          <w:lang w:val="el-GR"/>
        </w:rPr>
        <w:t>η</w:t>
      </w:r>
      <w:r w:rsidRPr="00932823">
        <w:rPr>
          <w:rFonts w:ascii="Calibri" w:eastAsia="Times New Roman" w:hAnsi="Calibri" w:cs="Calibri"/>
          <w:lang w:val="el-GR"/>
        </w:rPr>
        <w:t xml:space="preserve"> διαδικασί</w:t>
      </w:r>
      <w:r w:rsidR="00C124E3">
        <w:rPr>
          <w:rFonts w:ascii="Calibri" w:eastAsia="Times New Roman" w:hAnsi="Calibri" w:cs="Calibri"/>
          <w:lang w:val="el-GR"/>
        </w:rPr>
        <w:t>α</w:t>
      </w:r>
      <w:r w:rsidRPr="00932823">
        <w:rPr>
          <w:rFonts w:ascii="Calibri" w:eastAsia="Times New Roman" w:hAnsi="Calibri" w:cs="Calibri"/>
          <w:lang w:val="el-GR"/>
        </w:rPr>
        <w:t xml:space="preserve"> νομιμοποίησης</w:t>
      </w:r>
      <w:r w:rsidR="0082149C">
        <w:rPr>
          <w:rFonts w:ascii="Calibri" w:eastAsia="Times New Roman" w:hAnsi="Calibri" w:cs="Calibri"/>
          <w:lang w:val="el-GR"/>
        </w:rPr>
        <w:t xml:space="preserve"> του πολιτικού συστήματος (είτε εθνικού είτε διακρατικού) μέσα από τη</w:t>
      </w:r>
      <w:r w:rsidR="0082149C" w:rsidRPr="0082149C">
        <w:rPr>
          <w:rFonts w:ascii="Calibri" w:eastAsia="Times New Roman" w:hAnsi="Calibri" w:cs="Calibri"/>
          <w:lang w:val="el-GR"/>
        </w:rPr>
        <w:t xml:space="preserve"> </w:t>
      </w:r>
      <w:r w:rsidR="0082149C" w:rsidRPr="00932823">
        <w:rPr>
          <w:rFonts w:ascii="Calibri" w:eastAsia="Times New Roman" w:hAnsi="Calibri" w:cs="Calibri"/>
          <w:lang w:val="el-GR"/>
        </w:rPr>
        <w:t>δημόσι</w:t>
      </w:r>
      <w:r w:rsidR="0082149C">
        <w:rPr>
          <w:rFonts w:ascii="Calibri" w:eastAsia="Times New Roman" w:hAnsi="Calibri" w:cs="Calibri"/>
          <w:lang w:val="el-GR"/>
        </w:rPr>
        <w:t>α σφαίρα.</w:t>
      </w:r>
    </w:p>
    <w:p w:rsidR="0082149C" w:rsidRPr="00DD2679" w:rsidRDefault="00932823" w:rsidP="0082149C">
      <w:pPr>
        <w:spacing w:after="0" w:line="480" w:lineRule="auto"/>
        <w:rPr>
          <w:rFonts w:ascii="Calibri" w:eastAsia="Times New Roman" w:hAnsi="Calibri" w:cs="Calibri"/>
          <w:lang w:val="el-GR"/>
        </w:rPr>
      </w:pPr>
      <w:r w:rsidRPr="00932823">
        <w:rPr>
          <w:rFonts w:ascii="Calibri" w:eastAsia="Times New Roman" w:hAnsi="Calibri" w:cs="Calibri"/>
          <w:lang w:val="el-GR"/>
        </w:rPr>
        <w:lastRenderedPageBreak/>
        <w:t xml:space="preserve">Στο αναλυτικό μοντέλο μας, </w:t>
      </w:r>
      <w:r w:rsidR="0082149C">
        <w:rPr>
          <w:rFonts w:ascii="Calibri" w:eastAsia="Times New Roman" w:hAnsi="Calibri" w:cs="Calibri"/>
          <w:lang w:val="el-GR"/>
        </w:rPr>
        <w:t xml:space="preserve">η δημόσια </w:t>
      </w:r>
      <w:r w:rsidRPr="00932823">
        <w:rPr>
          <w:rFonts w:ascii="Calibri" w:eastAsia="Times New Roman" w:hAnsi="Calibri" w:cs="Calibri"/>
          <w:lang w:val="el-GR"/>
        </w:rPr>
        <w:t xml:space="preserve">αμφισβήτηση </w:t>
      </w:r>
      <w:r w:rsidR="0082149C">
        <w:rPr>
          <w:rFonts w:ascii="Calibri" w:eastAsia="Times New Roman" w:hAnsi="Calibri" w:cs="Calibri"/>
          <w:lang w:val="el-GR"/>
        </w:rPr>
        <w:t xml:space="preserve">σε περίοδο </w:t>
      </w:r>
      <w:r w:rsidRPr="00932823">
        <w:rPr>
          <w:rFonts w:ascii="Calibri" w:eastAsia="Times New Roman" w:hAnsi="Calibri" w:cs="Calibri"/>
          <w:lang w:val="el-GR"/>
        </w:rPr>
        <w:t>κρίση</w:t>
      </w:r>
      <w:r w:rsidR="0082149C">
        <w:rPr>
          <w:rFonts w:ascii="Calibri" w:eastAsia="Times New Roman" w:hAnsi="Calibri" w:cs="Calibri"/>
          <w:lang w:val="el-GR"/>
        </w:rPr>
        <w:t>ς</w:t>
      </w:r>
      <w:r w:rsidRPr="00932823">
        <w:rPr>
          <w:rFonts w:ascii="Calibri" w:eastAsia="Times New Roman" w:hAnsi="Calibri" w:cs="Calibri"/>
          <w:lang w:val="el-GR"/>
        </w:rPr>
        <w:t xml:space="preserve"> </w:t>
      </w:r>
      <w:r w:rsidR="0082149C">
        <w:rPr>
          <w:rFonts w:ascii="Calibri" w:eastAsia="Times New Roman" w:hAnsi="Calibri" w:cs="Calibri"/>
          <w:lang w:val="el-GR"/>
        </w:rPr>
        <w:t>ορίζεται</w:t>
      </w:r>
      <w:r w:rsidRPr="00932823">
        <w:rPr>
          <w:rFonts w:ascii="Calibri" w:eastAsia="Times New Roman" w:hAnsi="Calibri" w:cs="Calibri"/>
          <w:lang w:val="el-GR"/>
        </w:rPr>
        <w:t xml:space="preserve"> ως μια δυναμική επικοινωνιακή διαδικασία που λαμβάνει χώρα στη δημόσια σφαίρα, φιλτράρεται και διαμορφών</w:t>
      </w:r>
      <w:r w:rsidR="0082149C">
        <w:rPr>
          <w:rFonts w:ascii="Calibri" w:eastAsia="Times New Roman" w:hAnsi="Calibri" w:cs="Calibri"/>
          <w:lang w:val="el-GR"/>
        </w:rPr>
        <w:t>ε</w:t>
      </w:r>
      <w:r w:rsidRPr="00932823">
        <w:rPr>
          <w:rFonts w:ascii="Calibri" w:eastAsia="Times New Roman" w:hAnsi="Calibri" w:cs="Calibri"/>
          <w:lang w:val="el-GR"/>
        </w:rPr>
        <w:t xml:space="preserve">ται από </w:t>
      </w:r>
      <w:r w:rsidR="0082149C">
        <w:rPr>
          <w:rFonts w:ascii="Calibri" w:eastAsia="Times New Roman" w:hAnsi="Calibri" w:cs="Calibri"/>
          <w:lang w:val="el-GR"/>
        </w:rPr>
        <w:t>τα ΜΜΕ</w:t>
      </w:r>
      <w:r w:rsidRPr="00932823">
        <w:rPr>
          <w:rFonts w:ascii="Calibri" w:eastAsia="Times New Roman" w:hAnsi="Calibri" w:cs="Calibri"/>
          <w:lang w:val="el-GR"/>
        </w:rPr>
        <w:t xml:space="preserve">. </w:t>
      </w:r>
      <w:r w:rsidR="0082149C">
        <w:rPr>
          <w:rFonts w:ascii="Calibri" w:eastAsia="Times New Roman" w:hAnsi="Calibri" w:cs="Calibri"/>
          <w:lang w:val="el-GR"/>
        </w:rPr>
        <w:t>Τα</w:t>
      </w:r>
      <w:r w:rsidRPr="00932823">
        <w:rPr>
          <w:rFonts w:ascii="Calibri" w:eastAsia="Times New Roman" w:hAnsi="Calibri" w:cs="Calibri"/>
          <w:lang w:val="el-GR"/>
        </w:rPr>
        <w:t xml:space="preserve"> τελευταία </w:t>
      </w:r>
      <w:r w:rsidR="0082149C">
        <w:rPr>
          <w:rFonts w:ascii="Calibri" w:eastAsia="Times New Roman" w:hAnsi="Calibri" w:cs="Calibri"/>
          <w:lang w:val="el-GR"/>
        </w:rPr>
        <w:t>υπόκεινται</w:t>
      </w:r>
      <w:r w:rsidRPr="00932823">
        <w:rPr>
          <w:rFonts w:ascii="Calibri" w:eastAsia="Times New Roman" w:hAnsi="Calibri" w:cs="Calibri"/>
          <w:lang w:val="el-GR"/>
        </w:rPr>
        <w:t xml:space="preserve"> </w:t>
      </w:r>
      <w:r w:rsidR="0082149C">
        <w:rPr>
          <w:rFonts w:ascii="Calibri" w:eastAsia="Times New Roman" w:hAnsi="Calibri" w:cs="Calibri"/>
          <w:lang w:val="el-GR"/>
        </w:rPr>
        <w:t>σ</w:t>
      </w:r>
      <w:r w:rsidRPr="00932823">
        <w:rPr>
          <w:rFonts w:ascii="Calibri" w:eastAsia="Times New Roman" w:hAnsi="Calibri" w:cs="Calibri"/>
          <w:lang w:val="el-GR"/>
        </w:rPr>
        <w:t>τις ίδιες τάσεις διεθνοποίηση</w:t>
      </w:r>
      <w:r w:rsidR="0082149C">
        <w:rPr>
          <w:rFonts w:ascii="Calibri" w:eastAsia="Times New Roman" w:hAnsi="Calibri" w:cs="Calibri"/>
          <w:lang w:val="el-GR"/>
        </w:rPr>
        <w:t>ς</w:t>
      </w:r>
      <w:r w:rsidRPr="00932823">
        <w:rPr>
          <w:rFonts w:ascii="Calibri" w:eastAsia="Times New Roman" w:hAnsi="Calibri" w:cs="Calibri"/>
          <w:lang w:val="el-GR"/>
        </w:rPr>
        <w:t>, εξειδίκευση</w:t>
      </w:r>
      <w:r w:rsidR="0082149C">
        <w:rPr>
          <w:rFonts w:ascii="Calibri" w:eastAsia="Times New Roman" w:hAnsi="Calibri" w:cs="Calibri"/>
          <w:lang w:val="el-GR"/>
        </w:rPr>
        <w:t>ς</w:t>
      </w:r>
      <w:r w:rsidRPr="00932823">
        <w:rPr>
          <w:rFonts w:ascii="Calibri" w:eastAsia="Times New Roman" w:hAnsi="Calibri" w:cs="Calibri"/>
          <w:lang w:val="el-GR"/>
        </w:rPr>
        <w:t xml:space="preserve"> και διαφοροποίηση</w:t>
      </w:r>
      <w:r w:rsidR="0082149C">
        <w:rPr>
          <w:rFonts w:ascii="Calibri" w:eastAsia="Times New Roman" w:hAnsi="Calibri" w:cs="Calibri"/>
          <w:lang w:val="el-GR"/>
        </w:rPr>
        <w:t>ς</w:t>
      </w:r>
      <w:r w:rsidR="008368BD">
        <w:rPr>
          <w:rFonts w:ascii="Calibri" w:eastAsia="Times New Roman" w:hAnsi="Calibri" w:cs="Calibri"/>
          <w:lang w:val="el-GR"/>
        </w:rPr>
        <w:t xml:space="preserve"> που παρουσιάζονται στην πολιτική διακυβέρνηση, </w:t>
      </w:r>
      <w:r w:rsidR="007D5F43">
        <w:rPr>
          <w:rFonts w:ascii="Calibri" w:eastAsia="Times New Roman" w:hAnsi="Calibri" w:cs="Calibri"/>
          <w:lang w:val="el-GR"/>
        </w:rPr>
        <w:t>οι οποίες προσδιορίζουν</w:t>
      </w:r>
      <w:r w:rsidRPr="00932823">
        <w:rPr>
          <w:rFonts w:ascii="Calibri" w:eastAsia="Times New Roman" w:hAnsi="Calibri" w:cs="Calibri"/>
          <w:lang w:val="el-GR"/>
        </w:rPr>
        <w:t xml:space="preserve"> το κοινό</w:t>
      </w:r>
      <w:r w:rsidR="008368BD">
        <w:rPr>
          <w:rFonts w:ascii="Calibri" w:eastAsia="Times New Roman" w:hAnsi="Calibri" w:cs="Calibri"/>
          <w:lang w:val="el-GR"/>
        </w:rPr>
        <w:t xml:space="preserve"> στο οποίο απευθύνονται</w:t>
      </w:r>
      <w:r w:rsidR="007D5F43">
        <w:rPr>
          <w:rFonts w:ascii="Calibri" w:eastAsia="Times New Roman" w:hAnsi="Calibri" w:cs="Calibri"/>
          <w:lang w:val="el-GR"/>
        </w:rPr>
        <w:t xml:space="preserve"> τα ΜΜΕ</w:t>
      </w:r>
      <w:r w:rsidRPr="00932823">
        <w:rPr>
          <w:rFonts w:ascii="Calibri" w:eastAsia="Times New Roman" w:hAnsi="Calibri" w:cs="Calibri"/>
          <w:lang w:val="el-GR"/>
        </w:rPr>
        <w:t xml:space="preserve">, το περιεχόμενο </w:t>
      </w:r>
      <w:r w:rsidR="008368BD">
        <w:rPr>
          <w:rFonts w:ascii="Calibri" w:eastAsia="Times New Roman" w:hAnsi="Calibri" w:cs="Calibri"/>
          <w:lang w:val="el-GR"/>
        </w:rPr>
        <w:t xml:space="preserve">που παράγουν </w:t>
      </w:r>
      <w:r w:rsidRPr="00932823">
        <w:rPr>
          <w:rFonts w:ascii="Calibri" w:eastAsia="Times New Roman" w:hAnsi="Calibri" w:cs="Calibri"/>
          <w:lang w:val="el-GR"/>
        </w:rPr>
        <w:t xml:space="preserve">και τη χειραφέτηση </w:t>
      </w:r>
      <w:r w:rsidR="008368BD">
        <w:rPr>
          <w:rFonts w:ascii="Calibri" w:eastAsia="Times New Roman" w:hAnsi="Calibri" w:cs="Calibri"/>
          <w:lang w:val="el-GR"/>
        </w:rPr>
        <w:t>των πολιτών-χρηστών των ΜΜΕ</w:t>
      </w:r>
      <w:r w:rsidRPr="00932823">
        <w:rPr>
          <w:rFonts w:ascii="Calibri" w:eastAsia="Times New Roman" w:hAnsi="Calibri" w:cs="Calibri"/>
          <w:lang w:val="el-GR"/>
        </w:rPr>
        <w:t>. Στο πλαίσιο αυτό, εστιά</w:t>
      </w:r>
      <w:r w:rsidR="008368BD">
        <w:rPr>
          <w:rFonts w:ascii="Calibri" w:eastAsia="Times New Roman" w:hAnsi="Calibri" w:cs="Calibri"/>
          <w:lang w:val="el-GR"/>
        </w:rPr>
        <w:t>ζουμε</w:t>
      </w:r>
      <w:r w:rsidRPr="00932823">
        <w:rPr>
          <w:rFonts w:ascii="Calibri" w:eastAsia="Times New Roman" w:hAnsi="Calibri" w:cs="Calibri"/>
          <w:lang w:val="el-GR"/>
        </w:rPr>
        <w:t xml:space="preserve"> την προσοχή μας στο πώς </w:t>
      </w:r>
      <w:r w:rsidR="008368BD">
        <w:rPr>
          <w:rFonts w:ascii="Calibri" w:eastAsia="Times New Roman" w:hAnsi="Calibri" w:cs="Calibri"/>
          <w:lang w:val="el-GR"/>
        </w:rPr>
        <w:t>η διαμόρφωση</w:t>
      </w:r>
      <w:r w:rsidRPr="00932823">
        <w:rPr>
          <w:rFonts w:ascii="Calibri" w:eastAsia="Times New Roman" w:hAnsi="Calibri" w:cs="Calibri"/>
          <w:lang w:val="el-GR"/>
        </w:rPr>
        <w:t xml:space="preserve"> της κοινής γνώμης εκτυλίσσεται στη δημόσια σφαίρα </w:t>
      </w:r>
      <w:r w:rsidR="008368BD">
        <w:rPr>
          <w:rFonts w:ascii="Calibri" w:eastAsia="Times New Roman" w:hAnsi="Calibri" w:cs="Calibri"/>
          <w:lang w:val="el-GR"/>
        </w:rPr>
        <w:t>σε σχέση με</w:t>
      </w:r>
      <w:r w:rsidRPr="00932823">
        <w:rPr>
          <w:rFonts w:ascii="Calibri" w:eastAsia="Times New Roman" w:hAnsi="Calibri" w:cs="Calibri"/>
          <w:lang w:val="el-GR"/>
        </w:rPr>
        <w:t xml:space="preserve"> </w:t>
      </w:r>
      <w:r w:rsidR="008368BD">
        <w:rPr>
          <w:rFonts w:ascii="Calibri" w:eastAsia="Times New Roman" w:hAnsi="Calibri" w:cs="Calibri"/>
          <w:lang w:val="el-GR"/>
        </w:rPr>
        <w:t xml:space="preserve">τις διεθνείς/διακρατικἐς δομές πολιτικής διακυβέρνησης </w:t>
      </w:r>
      <w:r w:rsidRPr="00932823">
        <w:rPr>
          <w:rFonts w:ascii="Calibri" w:eastAsia="Times New Roman" w:hAnsi="Calibri" w:cs="Calibri"/>
          <w:lang w:val="el-GR"/>
        </w:rPr>
        <w:t xml:space="preserve">σε περιόδους κρίσης. Πιο συγκεκριμένα, όσον αφορά </w:t>
      </w:r>
      <w:r w:rsidR="00F25F2F">
        <w:rPr>
          <w:rFonts w:ascii="Calibri" w:eastAsia="Times New Roman" w:hAnsi="Calibri" w:cs="Calibri"/>
          <w:lang w:val="el-GR"/>
        </w:rPr>
        <w:t>σ</w:t>
      </w:r>
      <w:r w:rsidRPr="00932823">
        <w:rPr>
          <w:rFonts w:ascii="Calibri" w:eastAsia="Times New Roman" w:hAnsi="Calibri" w:cs="Calibri"/>
          <w:lang w:val="el-GR"/>
        </w:rPr>
        <w:t xml:space="preserve">το ρόλο των </w:t>
      </w:r>
      <w:r w:rsidR="00F25F2F">
        <w:rPr>
          <w:rFonts w:ascii="Calibri" w:eastAsia="Times New Roman" w:hAnsi="Calibri" w:cs="Calibri"/>
          <w:lang w:val="el-GR"/>
        </w:rPr>
        <w:t>ηλεκτρονικών ΜΜΕ</w:t>
      </w:r>
      <w:r w:rsidRPr="00932823">
        <w:rPr>
          <w:rFonts w:ascii="Calibri" w:eastAsia="Times New Roman" w:hAnsi="Calibri" w:cs="Calibri"/>
          <w:lang w:val="el-GR"/>
        </w:rPr>
        <w:t xml:space="preserve">, προτείνουμε την ανάλυση </w:t>
      </w:r>
      <w:r w:rsidR="00F25F2F" w:rsidRPr="00932823">
        <w:rPr>
          <w:rFonts w:ascii="Calibri" w:eastAsia="Times New Roman" w:hAnsi="Calibri" w:cs="Calibri"/>
          <w:lang w:val="el-GR"/>
        </w:rPr>
        <w:t xml:space="preserve">της </w:t>
      </w:r>
      <w:r w:rsidR="00F25F2F">
        <w:rPr>
          <w:rFonts w:ascii="Calibri" w:eastAsia="Times New Roman" w:hAnsi="Calibri" w:cs="Calibri"/>
          <w:lang w:val="el-GR"/>
        </w:rPr>
        <w:t>ηλεκτρονικής</w:t>
      </w:r>
      <w:r w:rsidR="00F25F2F" w:rsidRPr="00932823">
        <w:rPr>
          <w:rFonts w:ascii="Calibri" w:eastAsia="Times New Roman" w:hAnsi="Calibri" w:cs="Calibri"/>
          <w:lang w:val="el-GR"/>
        </w:rPr>
        <w:t xml:space="preserve"> δημόσια</w:t>
      </w:r>
      <w:r w:rsidR="00F25F2F">
        <w:rPr>
          <w:rFonts w:ascii="Calibri" w:eastAsia="Times New Roman" w:hAnsi="Calibri" w:cs="Calibri"/>
          <w:lang w:val="el-GR"/>
        </w:rPr>
        <w:t>ς</w:t>
      </w:r>
      <w:r w:rsidR="00F25F2F" w:rsidRPr="00932823">
        <w:rPr>
          <w:rFonts w:ascii="Calibri" w:eastAsia="Times New Roman" w:hAnsi="Calibri" w:cs="Calibri"/>
          <w:lang w:val="el-GR"/>
        </w:rPr>
        <w:t xml:space="preserve"> σφαίρα</w:t>
      </w:r>
      <w:r w:rsidR="00F25F2F">
        <w:rPr>
          <w:rFonts w:ascii="Calibri" w:eastAsia="Times New Roman" w:hAnsi="Calibri" w:cs="Calibri"/>
          <w:lang w:val="el-GR"/>
        </w:rPr>
        <w:t>ς</w:t>
      </w:r>
      <w:r w:rsidR="00F25F2F" w:rsidRPr="00932823">
        <w:rPr>
          <w:rFonts w:ascii="Calibri" w:eastAsia="Times New Roman" w:hAnsi="Calibri" w:cs="Calibri"/>
          <w:lang w:val="el-GR"/>
        </w:rPr>
        <w:t xml:space="preserve"> </w:t>
      </w:r>
      <w:r w:rsidRPr="00932823">
        <w:rPr>
          <w:rFonts w:ascii="Calibri" w:eastAsia="Times New Roman" w:hAnsi="Calibri" w:cs="Calibri"/>
          <w:lang w:val="el-GR"/>
        </w:rPr>
        <w:t xml:space="preserve">από την άποψη της δημοσιοποίησης, της συμμετοχής και της διαμόρφωσης της κοινής γνώμης. </w:t>
      </w:r>
      <w:r w:rsidR="00F25F2F">
        <w:rPr>
          <w:rFonts w:ascii="Calibri" w:eastAsia="Times New Roman" w:hAnsi="Calibri" w:cs="Calibri"/>
          <w:lang w:val="el-GR"/>
        </w:rPr>
        <w:t>Υπό αυτό το διευρυμένο αναλυτικό πλαίσιο</w:t>
      </w:r>
      <w:r w:rsidRPr="00932823">
        <w:rPr>
          <w:rFonts w:ascii="Calibri" w:eastAsia="Times New Roman" w:hAnsi="Calibri" w:cs="Calibri"/>
          <w:lang w:val="el-GR"/>
        </w:rPr>
        <w:t xml:space="preserve">, </w:t>
      </w:r>
      <w:r w:rsidR="00F25F2F">
        <w:rPr>
          <w:rFonts w:ascii="Calibri" w:eastAsia="Times New Roman" w:hAnsi="Calibri" w:cs="Calibri"/>
          <w:lang w:val="el-GR"/>
        </w:rPr>
        <w:t xml:space="preserve">η αναδυόμενη </w:t>
      </w:r>
      <w:r w:rsidR="007D5F43">
        <w:rPr>
          <w:rFonts w:ascii="Calibri" w:eastAsia="Times New Roman" w:hAnsi="Calibri" w:cs="Calibri"/>
          <w:lang w:val="el-GR"/>
        </w:rPr>
        <w:t xml:space="preserve">δημόσια </w:t>
      </w:r>
      <w:r w:rsidRPr="00932823">
        <w:rPr>
          <w:rFonts w:ascii="Calibri" w:eastAsia="Times New Roman" w:hAnsi="Calibri" w:cs="Calibri"/>
          <w:lang w:val="el-GR"/>
        </w:rPr>
        <w:t>«σφαίρα κρίση</w:t>
      </w:r>
      <w:r w:rsidR="007D5F43">
        <w:rPr>
          <w:rFonts w:ascii="Calibri" w:eastAsia="Times New Roman" w:hAnsi="Calibri" w:cs="Calibri"/>
          <w:lang w:val="el-GR"/>
        </w:rPr>
        <w:t>ς</w:t>
      </w:r>
      <w:r w:rsidR="00F25F2F" w:rsidRPr="00F25F2F">
        <w:rPr>
          <w:rFonts w:ascii="Calibri" w:eastAsia="Times New Roman" w:hAnsi="Calibri" w:cs="Calibri"/>
          <w:lang w:val="el-GR"/>
        </w:rPr>
        <w:t xml:space="preserve"> </w:t>
      </w:r>
      <w:r w:rsidR="00F25F2F">
        <w:rPr>
          <w:rFonts w:ascii="Calibri" w:eastAsia="Times New Roman" w:hAnsi="Calibri" w:cs="Calibri"/>
          <w:lang w:val="el-GR"/>
        </w:rPr>
        <w:t xml:space="preserve">της </w:t>
      </w:r>
      <w:r w:rsidR="00F25F2F" w:rsidRPr="00932823">
        <w:rPr>
          <w:rFonts w:ascii="Calibri" w:eastAsia="Times New Roman" w:hAnsi="Calibri" w:cs="Calibri"/>
          <w:lang w:val="el-GR"/>
        </w:rPr>
        <w:t>ΕΕ</w:t>
      </w:r>
      <w:r w:rsidRPr="00932823">
        <w:rPr>
          <w:rFonts w:ascii="Calibri" w:eastAsia="Times New Roman" w:hAnsi="Calibri" w:cs="Calibri"/>
          <w:lang w:val="el-GR"/>
        </w:rPr>
        <w:t xml:space="preserve">» μπορεί να </w:t>
      </w:r>
      <w:r w:rsidR="00DD2679">
        <w:rPr>
          <w:rFonts w:ascii="Calibri" w:eastAsia="Times New Roman" w:hAnsi="Calibri" w:cs="Calibri"/>
          <w:lang w:val="el-GR"/>
        </w:rPr>
        <w:t>χαρτογραφηθ</w:t>
      </w:r>
      <w:r w:rsidRPr="00932823">
        <w:rPr>
          <w:rFonts w:ascii="Calibri" w:eastAsia="Times New Roman" w:hAnsi="Calibri" w:cs="Calibri"/>
          <w:lang w:val="el-GR"/>
        </w:rPr>
        <w:t xml:space="preserve">εί </w:t>
      </w:r>
      <w:r w:rsidR="00DD2679">
        <w:rPr>
          <w:rFonts w:ascii="Calibri" w:eastAsia="Times New Roman" w:hAnsi="Calibri" w:cs="Calibri"/>
          <w:lang w:val="el-GR"/>
        </w:rPr>
        <w:t xml:space="preserve">όχι μόνον </w:t>
      </w:r>
      <w:r w:rsidRPr="00932823">
        <w:rPr>
          <w:rFonts w:ascii="Calibri" w:eastAsia="Times New Roman" w:hAnsi="Calibri" w:cs="Calibri"/>
          <w:lang w:val="el-GR"/>
        </w:rPr>
        <w:t xml:space="preserve">ως </w:t>
      </w:r>
      <w:r w:rsidR="00DD2679">
        <w:rPr>
          <w:rFonts w:ascii="Calibri" w:eastAsia="Times New Roman" w:hAnsi="Calibri" w:cs="Calibri"/>
          <w:lang w:val="el-GR"/>
        </w:rPr>
        <w:t xml:space="preserve">η </w:t>
      </w:r>
      <w:r w:rsidRPr="00932823">
        <w:rPr>
          <w:rFonts w:ascii="Calibri" w:eastAsia="Times New Roman" w:hAnsi="Calibri" w:cs="Calibri"/>
          <w:lang w:val="el-GR"/>
        </w:rPr>
        <w:t xml:space="preserve">υποδομή για τη </w:t>
      </w:r>
      <w:r w:rsidR="00DD2679">
        <w:rPr>
          <w:rFonts w:ascii="Calibri" w:eastAsia="Times New Roman" w:hAnsi="Calibri" w:cs="Calibri"/>
          <w:lang w:val="el-GR"/>
        </w:rPr>
        <w:t>μεσοποίηση</w:t>
      </w:r>
      <w:r w:rsidRPr="00932823">
        <w:rPr>
          <w:rFonts w:ascii="Calibri" w:eastAsia="Times New Roman" w:hAnsi="Calibri" w:cs="Calibri"/>
          <w:lang w:val="el-GR"/>
        </w:rPr>
        <w:t xml:space="preserve"> της πολιτική</w:t>
      </w:r>
      <w:r w:rsidR="00DD2679">
        <w:rPr>
          <w:rFonts w:ascii="Calibri" w:eastAsia="Times New Roman" w:hAnsi="Calibri" w:cs="Calibri"/>
          <w:lang w:val="el-GR"/>
        </w:rPr>
        <w:t>ς</w:t>
      </w:r>
      <w:r w:rsidRPr="00932823">
        <w:rPr>
          <w:rFonts w:ascii="Calibri" w:eastAsia="Times New Roman" w:hAnsi="Calibri" w:cs="Calibri"/>
          <w:lang w:val="el-GR"/>
        </w:rPr>
        <w:t xml:space="preserve"> επικοινωνίας</w:t>
      </w:r>
      <w:r w:rsidR="00DD2679">
        <w:rPr>
          <w:rFonts w:ascii="Calibri" w:eastAsia="Times New Roman" w:hAnsi="Calibri" w:cs="Calibri"/>
          <w:lang w:val="el-GR"/>
        </w:rPr>
        <w:t xml:space="preserve"> της ΕΕ</w:t>
      </w:r>
      <w:r w:rsidRPr="00932823">
        <w:rPr>
          <w:rFonts w:ascii="Calibri" w:eastAsia="Times New Roman" w:hAnsi="Calibri" w:cs="Calibri"/>
          <w:lang w:val="el-GR"/>
        </w:rPr>
        <w:t xml:space="preserve">, αλλά </w:t>
      </w:r>
      <w:r w:rsidR="00DD2679">
        <w:rPr>
          <w:rFonts w:ascii="Calibri" w:eastAsia="Times New Roman" w:hAnsi="Calibri" w:cs="Calibri"/>
          <w:lang w:val="el-GR"/>
        </w:rPr>
        <w:t xml:space="preserve">και </w:t>
      </w:r>
      <w:r w:rsidRPr="00932823">
        <w:rPr>
          <w:rFonts w:ascii="Calibri" w:eastAsia="Times New Roman" w:hAnsi="Calibri" w:cs="Calibri"/>
          <w:lang w:val="el-GR"/>
        </w:rPr>
        <w:t xml:space="preserve">ως ο τόπος όπου η βασική </w:t>
      </w:r>
      <w:r w:rsidR="00DD2679">
        <w:rPr>
          <w:rFonts w:ascii="Calibri" w:eastAsia="Times New Roman" w:hAnsi="Calibri" w:cs="Calibri"/>
          <w:lang w:val="el-GR"/>
        </w:rPr>
        <w:t xml:space="preserve">πολιτική </w:t>
      </w:r>
      <w:r w:rsidRPr="00932823">
        <w:rPr>
          <w:rFonts w:ascii="Calibri" w:eastAsia="Times New Roman" w:hAnsi="Calibri" w:cs="Calibri"/>
          <w:lang w:val="el-GR"/>
        </w:rPr>
        <w:t xml:space="preserve">νομιμότητα των εθνικών και διεθνικών φορέων που </w:t>
      </w:r>
      <w:r w:rsidR="00DD2679">
        <w:rPr>
          <w:rFonts w:ascii="Calibri" w:eastAsia="Times New Roman" w:hAnsi="Calibri" w:cs="Calibri"/>
          <w:lang w:val="el-GR"/>
        </w:rPr>
        <w:t>εμπλέκονται</w:t>
      </w:r>
      <w:r w:rsidRPr="00932823">
        <w:rPr>
          <w:rFonts w:ascii="Calibri" w:eastAsia="Times New Roman" w:hAnsi="Calibri" w:cs="Calibri"/>
          <w:lang w:val="el-GR"/>
        </w:rPr>
        <w:t xml:space="preserve"> στην κρίση </w:t>
      </w:r>
      <w:r w:rsidR="00DD2679">
        <w:rPr>
          <w:rFonts w:ascii="Calibri" w:eastAsia="Times New Roman" w:hAnsi="Calibri" w:cs="Calibri"/>
          <w:lang w:val="el-GR"/>
        </w:rPr>
        <w:t>γίνεται αντικείμενο διαπραγμάτευσης.</w:t>
      </w:r>
    </w:p>
    <w:p w:rsidR="00C635B9" w:rsidRDefault="00646431" w:rsidP="00C635B9">
      <w:pPr>
        <w:spacing w:after="0" w:line="480" w:lineRule="auto"/>
        <w:rPr>
          <w:rFonts w:ascii="Calibri" w:eastAsia="Times New Roman" w:hAnsi="Calibri" w:cs="Calibri"/>
          <w:lang w:val="el-GR"/>
        </w:rPr>
      </w:pPr>
      <w:r>
        <w:rPr>
          <w:rFonts w:ascii="Calibri" w:eastAsia="Times New Roman" w:hAnsi="Calibri" w:cs="Calibri"/>
          <w:lang w:val="el-GR"/>
        </w:rPr>
        <w:t>Η</w:t>
      </w:r>
      <w:r w:rsidR="00932823" w:rsidRPr="00932823">
        <w:rPr>
          <w:rFonts w:ascii="Calibri" w:eastAsia="Times New Roman" w:hAnsi="Calibri" w:cs="Calibri"/>
          <w:lang w:val="el-GR"/>
        </w:rPr>
        <w:t xml:space="preserve"> «</w:t>
      </w:r>
      <w:r w:rsidR="00EC1EC8">
        <w:rPr>
          <w:rFonts w:ascii="Calibri" w:eastAsia="Times New Roman" w:hAnsi="Calibri" w:cs="Calibri"/>
          <w:lang w:val="el-GR"/>
        </w:rPr>
        <w:t>μεσοποίηση</w:t>
      </w:r>
      <w:r w:rsidR="00932823" w:rsidRPr="00932823">
        <w:rPr>
          <w:rFonts w:ascii="Calibri" w:eastAsia="Times New Roman" w:hAnsi="Calibri" w:cs="Calibri"/>
          <w:lang w:val="el-GR"/>
        </w:rPr>
        <w:t xml:space="preserve">» της ευρωπαϊκής ολοκλήρωσης πρέπει να γίνει </w:t>
      </w:r>
      <w:r w:rsidR="00EC1EC8">
        <w:rPr>
          <w:rFonts w:ascii="Calibri" w:eastAsia="Times New Roman" w:hAnsi="Calibri" w:cs="Calibri"/>
          <w:lang w:val="el-GR"/>
        </w:rPr>
        <w:t>κατανοη</w:t>
      </w:r>
      <w:r w:rsidR="00932823" w:rsidRPr="00932823">
        <w:rPr>
          <w:rFonts w:ascii="Calibri" w:eastAsia="Times New Roman" w:hAnsi="Calibri" w:cs="Calibri"/>
          <w:lang w:val="el-GR"/>
        </w:rPr>
        <w:t xml:space="preserve">τή όχι μόνο </w:t>
      </w:r>
      <w:r w:rsidR="00EC1EC8">
        <w:rPr>
          <w:rFonts w:ascii="Calibri" w:eastAsia="Times New Roman" w:hAnsi="Calibri" w:cs="Calibri"/>
          <w:lang w:val="el-GR"/>
        </w:rPr>
        <w:t>όσον αφορά</w:t>
      </w:r>
      <w:r w:rsidR="00932823" w:rsidRPr="00932823">
        <w:rPr>
          <w:rFonts w:ascii="Calibri" w:eastAsia="Times New Roman" w:hAnsi="Calibri" w:cs="Calibri"/>
          <w:lang w:val="el-GR"/>
        </w:rPr>
        <w:t xml:space="preserve"> </w:t>
      </w:r>
      <w:r w:rsidR="00EC1EC8">
        <w:rPr>
          <w:rFonts w:ascii="Calibri" w:eastAsia="Times New Roman" w:hAnsi="Calibri" w:cs="Calibri"/>
          <w:lang w:val="el-GR"/>
        </w:rPr>
        <w:t>σ</w:t>
      </w:r>
      <w:r w:rsidR="00932823" w:rsidRPr="00932823">
        <w:rPr>
          <w:rFonts w:ascii="Calibri" w:eastAsia="Times New Roman" w:hAnsi="Calibri" w:cs="Calibri"/>
          <w:lang w:val="el-GR"/>
        </w:rPr>
        <w:t xml:space="preserve">τον αντίκτυπο </w:t>
      </w:r>
      <w:r w:rsidR="00EC1EC8">
        <w:rPr>
          <w:rFonts w:ascii="Calibri" w:eastAsia="Times New Roman" w:hAnsi="Calibri" w:cs="Calibri"/>
          <w:lang w:val="el-GR"/>
        </w:rPr>
        <w:t>που έχει η</w:t>
      </w:r>
      <w:r w:rsidR="00932823" w:rsidRPr="00932823">
        <w:rPr>
          <w:rFonts w:ascii="Calibri" w:eastAsia="Times New Roman" w:hAnsi="Calibri" w:cs="Calibri"/>
          <w:lang w:val="el-GR"/>
        </w:rPr>
        <w:t xml:space="preserve"> κάλυψη ειδήσεων </w:t>
      </w:r>
      <w:r w:rsidR="00EC1EC8">
        <w:rPr>
          <w:rFonts w:ascii="Calibri" w:eastAsia="Times New Roman" w:hAnsi="Calibri" w:cs="Calibri"/>
          <w:lang w:val="el-GR"/>
        </w:rPr>
        <w:t>σ</w:t>
      </w:r>
      <w:r w:rsidR="00932823" w:rsidRPr="00932823">
        <w:rPr>
          <w:rFonts w:ascii="Calibri" w:eastAsia="Times New Roman" w:hAnsi="Calibri" w:cs="Calibri"/>
          <w:lang w:val="el-GR"/>
        </w:rPr>
        <w:t xml:space="preserve">το πολιτικό σύστημα </w:t>
      </w:r>
      <w:r w:rsidR="00EC1EC8">
        <w:rPr>
          <w:rFonts w:ascii="Calibri" w:eastAsia="Times New Roman" w:hAnsi="Calibri" w:cs="Calibri"/>
          <w:lang w:val="el-GR"/>
        </w:rPr>
        <w:t xml:space="preserve">της ΕΕ </w:t>
      </w:r>
      <w:r w:rsidR="00932823" w:rsidRPr="00932823">
        <w:rPr>
          <w:rFonts w:ascii="Calibri" w:eastAsia="Times New Roman" w:hAnsi="Calibri" w:cs="Calibri"/>
          <w:lang w:val="el-GR"/>
        </w:rPr>
        <w:t>αλλά και γενικότερα, από την άποψη του γενικού μετασχηματισμού της εθνικής δημόσιας σφαίρας και των επιπτώσεών τ</w:t>
      </w:r>
      <w:r w:rsidR="00EC1EC8">
        <w:rPr>
          <w:rFonts w:ascii="Calibri" w:eastAsia="Times New Roman" w:hAnsi="Calibri" w:cs="Calibri"/>
          <w:lang w:val="el-GR"/>
        </w:rPr>
        <w:t xml:space="preserve">ου στη διαδικασία </w:t>
      </w:r>
      <w:r w:rsidR="00932823" w:rsidRPr="00932823">
        <w:rPr>
          <w:rFonts w:ascii="Calibri" w:eastAsia="Times New Roman" w:hAnsi="Calibri" w:cs="Calibri"/>
          <w:lang w:val="el-GR"/>
        </w:rPr>
        <w:t>πολιτική</w:t>
      </w:r>
      <w:r w:rsidR="00EC1EC8">
        <w:rPr>
          <w:rFonts w:ascii="Calibri" w:eastAsia="Times New Roman" w:hAnsi="Calibri" w:cs="Calibri"/>
          <w:lang w:val="el-GR"/>
        </w:rPr>
        <w:t>ς</w:t>
      </w:r>
      <w:r w:rsidR="00932823" w:rsidRPr="00932823">
        <w:rPr>
          <w:rFonts w:ascii="Calibri" w:eastAsia="Times New Roman" w:hAnsi="Calibri" w:cs="Calibri"/>
          <w:lang w:val="el-GR"/>
        </w:rPr>
        <w:t xml:space="preserve"> νομιμ</w:t>
      </w:r>
      <w:r w:rsidR="00EC1EC8">
        <w:rPr>
          <w:rFonts w:ascii="Calibri" w:eastAsia="Times New Roman" w:hAnsi="Calibri" w:cs="Calibri"/>
          <w:lang w:val="el-GR"/>
        </w:rPr>
        <w:t>οποίησης</w:t>
      </w:r>
      <w:r w:rsidR="00932823" w:rsidRPr="00932823">
        <w:rPr>
          <w:rFonts w:ascii="Calibri" w:eastAsia="Times New Roman" w:hAnsi="Calibri" w:cs="Calibri"/>
          <w:lang w:val="el-GR"/>
        </w:rPr>
        <w:t xml:space="preserve"> της </w:t>
      </w:r>
      <w:r w:rsidR="00EC1EC8">
        <w:rPr>
          <w:rFonts w:ascii="Calibri" w:eastAsia="Times New Roman" w:hAnsi="Calibri" w:cs="Calibri"/>
          <w:lang w:val="el-GR"/>
        </w:rPr>
        <w:t>ΕΕ</w:t>
      </w:r>
      <w:r w:rsidR="000C6330">
        <w:rPr>
          <w:rFonts w:ascii="Calibri" w:eastAsia="Times New Roman" w:hAnsi="Calibri" w:cs="Calibri"/>
          <w:lang w:val="el-GR"/>
        </w:rPr>
        <w:t>. Για να κατανοήσουμε</w:t>
      </w:r>
      <w:r w:rsidR="00932823" w:rsidRPr="00932823">
        <w:rPr>
          <w:rFonts w:ascii="Calibri" w:eastAsia="Times New Roman" w:hAnsi="Calibri" w:cs="Calibri"/>
          <w:lang w:val="el-GR"/>
        </w:rPr>
        <w:t xml:space="preserve"> την επίδραση της </w:t>
      </w:r>
      <w:r w:rsidR="000C6330">
        <w:rPr>
          <w:rFonts w:ascii="Calibri" w:eastAsia="Times New Roman" w:hAnsi="Calibri" w:cs="Calibri"/>
          <w:lang w:val="el-GR"/>
        </w:rPr>
        <w:t>μεσοποιημένης επικοινωνίας στη νομιμοποίηση</w:t>
      </w:r>
      <w:r w:rsidR="00932823" w:rsidRPr="00932823">
        <w:rPr>
          <w:rFonts w:ascii="Calibri" w:eastAsia="Times New Roman" w:hAnsi="Calibri" w:cs="Calibri"/>
          <w:lang w:val="el-GR"/>
        </w:rPr>
        <w:t xml:space="preserve"> </w:t>
      </w:r>
      <w:r w:rsidR="000C6330">
        <w:rPr>
          <w:rFonts w:ascii="Calibri" w:eastAsia="Times New Roman" w:hAnsi="Calibri" w:cs="Calibri"/>
          <w:lang w:val="el-GR"/>
        </w:rPr>
        <w:t>της</w:t>
      </w:r>
      <w:r w:rsidR="00932823" w:rsidRPr="00932823">
        <w:rPr>
          <w:rFonts w:ascii="Calibri" w:eastAsia="Times New Roman" w:hAnsi="Calibri" w:cs="Calibri"/>
          <w:lang w:val="el-GR"/>
        </w:rPr>
        <w:t xml:space="preserve"> ευρωπαϊκή</w:t>
      </w:r>
      <w:r w:rsidR="000C6330">
        <w:rPr>
          <w:rFonts w:ascii="Calibri" w:eastAsia="Times New Roman" w:hAnsi="Calibri" w:cs="Calibri"/>
          <w:lang w:val="el-GR"/>
        </w:rPr>
        <w:t>ς</w:t>
      </w:r>
      <w:r w:rsidR="00932823" w:rsidRPr="00932823">
        <w:rPr>
          <w:rFonts w:ascii="Calibri" w:eastAsia="Times New Roman" w:hAnsi="Calibri" w:cs="Calibri"/>
          <w:lang w:val="el-GR"/>
        </w:rPr>
        <w:t xml:space="preserve"> ολοκλήρωση</w:t>
      </w:r>
      <w:r w:rsidR="000C6330">
        <w:rPr>
          <w:rFonts w:ascii="Calibri" w:eastAsia="Times New Roman" w:hAnsi="Calibri" w:cs="Calibri"/>
          <w:lang w:val="el-GR"/>
        </w:rPr>
        <w:t>ς</w:t>
      </w:r>
      <w:r w:rsidR="00932823" w:rsidRPr="00932823">
        <w:rPr>
          <w:rFonts w:ascii="Calibri" w:eastAsia="Times New Roman" w:hAnsi="Calibri" w:cs="Calibri"/>
          <w:lang w:val="el-GR"/>
        </w:rPr>
        <w:t xml:space="preserve">, </w:t>
      </w:r>
      <w:r w:rsidR="000C6330">
        <w:rPr>
          <w:rFonts w:ascii="Calibri" w:eastAsia="Times New Roman" w:hAnsi="Calibri" w:cs="Calibri"/>
          <w:lang w:val="el-GR"/>
        </w:rPr>
        <w:t xml:space="preserve">η εμπειρική έρευνα </w:t>
      </w:r>
      <w:r w:rsidR="00932823" w:rsidRPr="00932823">
        <w:rPr>
          <w:rFonts w:ascii="Calibri" w:eastAsia="Times New Roman" w:hAnsi="Calibri" w:cs="Calibri"/>
          <w:lang w:val="el-GR"/>
        </w:rPr>
        <w:t xml:space="preserve">θα πρέπει να </w:t>
      </w:r>
      <w:r w:rsidR="000C6330">
        <w:rPr>
          <w:rFonts w:ascii="Calibri" w:eastAsia="Times New Roman" w:hAnsi="Calibri" w:cs="Calibri"/>
          <w:lang w:val="el-GR"/>
        </w:rPr>
        <w:t>επεκταθεί</w:t>
      </w:r>
      <w:r w:rsidR="00932823" w:rsidRPr="00932823">
        <w:rPr>
          <w:rFonts w:ascii="Calibri" w:eastAsia="Times New Roman" w:hAnsi="Calibri" w:cs="Calibri"/>
          <w:lang w:val="el-GR"/>
        </w:rPr>
        <w:t xml:space="preserve"> πέρα ​​από τ</w:t>
      </w:r>
      <w:r w:rsidR="000E72EE">
        <w:rPr>
          <w:rFonts w:ascii="Calibri" w:eastAsia="Times New Roman" w:hAnsi="Calibri" w:cs="Calibri"/>
          <w:lang w:val="el-GR"/>
        </w:rPr>
        <w:t>ο πώς οι πο</w:t>
      </w:r>
      <w:r w:rsidR="00932823" w:rsidRPr="00932823">
        <w:rPr>
          <w:rFonts w:ascii="Calibri" w:eastAsia="Times New Roman" w:hAnsi="Calibri" w:cs="Calibri"/>
          <w:lang w:val="el-GR"/>
        </w:rPr>
        <w:t>λιτικο</w:t>
      </w:r>
      <w:r w:rsidR="000E72EE">
        <w:rPr>
          <w:rFonts w:ascii="Calibri" w:eastAsia="Times New Roman" w:hAnsi="Calibri" w:cs="Calibri"/>
          <w:lang w:val="el-GR"/>
        </w:rPr>
        <w:t>ί</w:t>
      </w:r>
      <w:r w:rsidR="00932823" w:rsidRPr="00932823">
        <w:rPr>
          <w:rFonts w:ascii="Calibri" w:eastAsia="Times New Roman" w:hAnsi="Calibri" w:cs="Calibri"/>
          <w:lang w:val="el-GR"/>
        </w:rPr>
        <w:t xml:space="preserve"> φορείς και οργανισμοί</w:t>
      </w:r>
      <w:r w:rsidR="000E72EE">
        <w:rPr>
          <w:rFonts w:ascii="Calibri" w:eastAsia="Times New Roman" w:hAnsi="Calibri" w:cs="Calibri"/>
          <w:lang w:val="el-GR"/>
        </w:rPr>
        <w:t xml:space="preserve"> χρησιμοποιούν τα ΜΜΕ ως εργαλεία πολιτικής επικοινωνίας</w:t>
      </w:r>
      <w:r w:rsidR="00932823" w:rsidRPr="00932823">
        <w:rPr>
          <w:rFonts w:ascii="Calibri" w:eastAsia="Times New Roman" w:hAnsi="Calibri" w:cs="Calibri"/>
          <w:lang w:val="el-GR"/>
        </w:rPr>
        <w:t>, και να αναπτύξ</w:t>
      </w:r>
      <w:r w:rsidR="000E72EE">
        <w:rPr>
          <w:rFonts w:ascii="Calibri" w:eastAsia="Times New Roman" w:hAnsi="Calibri" w:cs="Calibri"/>
          <w:lang w:val="el-GR"/>
        </w:rPr>
        <w:t>ει</w:t>
      </w:r>
      <w:r w:rsidR="00932823" w:rsidRPr="00932823">
        <w:rPr>
          <w:rFonts w:ascii="Calibri" w:eastAsia="Times New Roman" w:hAnsi="Calibri" w:cs="Calibri"/>
          <w:lang w:val="el-GR"/>
        </w:rPr>
        <w:t xml:space="preserve"> μια συνολική προσέγγιση της δημόσιας σφαίρας. </w:t>
      </w:r>
      <w:r w:rsidR="007D5F43">
        <w:rPr>
          <w:rFonts w:ascii="Calibri" w:eastAsia="Times New Roman" w:hAnsi="Calibri" w:cs="Calibri"/>
          <w:lang w:val="el-GR"/>
        </w:rPr>
        <w:t>Συγκεκρ</w:t>
      </w:r>
      <w:r w:rsidR="00C635B9">
        <w:rPr>
          <w:rFonts w:ascii="Calibri" w:eastAsia="Times New Roman" w:hAnsi="Calibri" w:cs="Calibri"/>
          <w:lang w:val="el-GR"/>
        </w:rPr>
        <w:t>ιμένα, αυτό που έχει ιδιαίτερη σημασία σε ό,τι αφορά τη μελέτη της διαδικασίας πολιτικής νομιμοποίησης (ή αμφισβήτησης αυτής) μέσα από την δημόσια σφαίρα είναι το πώς η διασύνδεση</w:t>
      </w:r>
      <w:r w:rsidR="00C635B9" w:rsidRPr="00932823">
        <w:rPr>
          <w:rFonts w:ascii="Calibri" w:eastAsia="Times New Roman" w:hAnsi="Calibri" w:cs="Calibri"/>
          <w:lang w:val="el-GR"/>
        </w:rPr>
        <w:t xml:space="preserve"> πολιτών, των </w:t>
      </w:r>
      <w:r w:rsidR="00C635B9">
        <w:rPr>
          <w:rFonts w:ascii="Calibri" w:eastAsia="Times New Roman" w:hAnsi="Calibri" w:cs="Calibri"/>
          <w:lang w:val="el-GR"/>
        </w:rPr>
        <w:t xml:space="preserve">πολιτικών </w:t>
      </w:r>
      <w:r w:rsidR="00C635B9" w:rsidRPr="00932823">
        <w:rPr>
          <w:rFonts w:ascii="Calibri" w:eastAsia="Times New Roman" w:hAnsi="Calibri" w:cs="Calibri"/>
          <w:lang w:val="el-GR"/>
        </w:rPr>
        <w:t xml:space="preserve">εκπροσώπων τους και των </w:t>
      </w:r>
      <w:r w:rsidR="00C635B9">
        <w:rPr>
          <w:rFonts w:ascii="Calibri" w:eastAsia="Times New Roman" w:hAnsi="Calibri" w:cs="Calibri"/>
          <w:lang w:val="el-GR"/>
        </w:rPr>
        <w:t>κυβερνητικών φορέων</w:t>
      </w:r>
      <w:r w:rsidR="00C635B9" w:rsidRPr="00932823">
        <w:rPr>
          <w:rFonts w:ascii="Calibri" w:eastAsia="Times New Roman" w:hAnsi="Calibri" w:cs="Calibri"/>
          <w:lang w:val="el-GR"/>
        </w:rPr>
        <w:t xml:space="preserve"> στ</w:t>
      </w:r>
      <w:r w:rsidR="00C635B9">
        <w:rPr>
          <w:rFonts w:ascii="Calibri" w:eastAsia="Times New Roman" w:hAnsi="Calibri" w:cs="Calibri"/>
          <w:lang w:val="el-GR"/>
        </w:rPr>
        <w:t>ο πολυεπίπεδο</w:t>
      </w:r>
      <w:r w:rsidR="00C635B9" w:rsidRPr="00932823">
        <w:rPr>
          <w:rFonts w:ascii="Calibri" w:eastAsia="Times New Roman" w:hAnsi="Calibri" w:cs="Calibri"/>
          <w:lang w:val="el-GR"/>
        </w:rPr>
        <w:t xml:space="preserve"> πολίτευμα της ΕΕ </w:t>
      </w:r>
      <w:r w:rsidR="00C635B9">
        <w:rPr>
          <w:rFonts w:ascii="Calibri" w:eastAsia="Times New Roman" w:hAnsi="Calibri" w:cs="Calibri"/>
          <w:lang w:val="el-GR"/>
        </w:rPr>
        <w:t>επηρεάζεται, μορφοποιείται</w:t>
      </w:r>
      <w:r w:rsidR="00C635B9" w:rsidRPr="00932823">
        <w:rPr>
          <w:rFonts w:ascii="Calibri" w:eastAsia="Times New Roman" w:hAnsi="Calibri" w:cs="Calibri"/>
          <w:lang w:val="el-GR"/>
        </w:rPr>
        <w:t xml:space="preserve"> και αναδημιουργείται μέσα από δημόσιο διάλογο</w:t>
      </w:r>
      <w:r w:rsidR="00C635B9">
        <w:rPr>
          <w:rFonts w:ascii="Calibri" w:eastAsia="Times New Roman" w:hAnsi="Calibri" w:cs="Calibri"/>
          <w:lang w:val="el-GR"/>
        </w:rPr>
        <w:t>.</w:t>
      </w:r>
    </w:p>
    <w:p w:rsidR="00932823" w:rsidRPr="008578D7" w:rsidRDefault="00932823" w:rsidP="00481632">
      <w:pPr>
        <w:spacing w:after="0" w:line="480" w:lineRule="auto"/>
        <w:rPr>
          <w:lang w:val="el-GR"/>
        </w:rPr>
      </w:pPr>
      <w:r w:rsidRPr="00932823">
        <w:rPr>
          <w:rFonts w:ascii="Calibri" w:eastAsia="Times New Roman" w:hAnsi="Calibri" w:cs="Calibri"/>
          <w:lang w:val="el-GR"/>
        </w:rPr>
        <w:t>Στην</w:t>
      </w:r>
      <w:r w:rsidRPr="000C6330">
        <w:rPr>
          <w:rFonts w:ascii="Calibri" w:eastAsia="Times New Roman" w:hAnsi="Calibri" w:cs="Calibri"/>
          <w:lang w:val="el-GR"/>
        </w:rPr>
        <w:t xml:space="preserve"> </w:t>
      </w:r>
      <w:r w:rsidRPr="00932823">
        <w:rPr>
          <w:rFonts w:ascii="Calibri" w:eastAsia="Times New Roman" w:hAnsi="Calibri" w:cs="Calibri"/>
          <w:lang w:val="el-GR"/>
        </w:rPr>
        <w:t>περίπτωση</w:t>
      </w:r>
      <w:r w:rsidRPr="000C6330">
        <w:rPr>
          <w:rFonts w:ascii="Calibri" w:eastAsia="Times New Roman" w:hAnsi="Calibri" w:cs="Calibri"/>
          <w:lang w:val="el-GR"/>
        </w:rPr>
        <w:t xml:space="preserve"> </w:t>
      </w:r>
      <w:r w:rsidRPr="00932823">
        <w:rPr>
          <w:rFonts w:ascii="Calibri" w:eastAsia="Times New Roman" w:hAnsi="Calibri" w:cs="Calibri"/>
          <w:lang w:val="el-GR"/>
        </w:rPr>
        <w:t>της</w:t>
      </w:r>
      <w:r w:rsidRPr="000C6330">
        <w:rPr>
          <w:rFonts w:ascii="Calibri" w:eastAsia="Times New Roman" w:hAnsi="Calibri" w:cs="Calibri"/>
          <w:lang w:val="el-GR"/>
        </w:rPr>
        <w:t xml:space="preserve"> </w:t>
      </w:r>
      <w:r w:rsidRPr="00932823">
        <w:rPr>
          <w:rFonts w:ascii="Calibri" w:eastAsia="Times New Roman" w:hAnsi="Calibri" w:cs="Calibri"/>
          <w:lang w:val="el-GR"/>
        </w:rPr>
        <w:t>ΕΕ</w:t>
      </w:r>
      <w:r w:rsidRPr="000C6330">
        <w:rPr>
          <w:rFonts w:ascii="Calibri" w:eastAsia="Times New Roman" w:hAnsi="Calibri" w:cs="Calibri"/>
          <w:lang w:val="el-GR"/>
        </w:rPr>
        <w:t>,</w:t>
      </w:r>
      <w:r w:rsidR="00ED57FE">
        <w:rPr>
          <w:rFonts w:ascii="Calibri" w:eastAsia="Times New Roman" w:hAnsi="Calibri" w:cs="Calibri"/>
          <w:lang w:val="el-GR"/>
        </w:rPr>
        <w:t xml:space="preserve"> έχει </w:t>
      </w:r>
      <w:r w:rsidR="00ED57FE" w:rsidRPr="00932823">
        <w:rPr>
          <w:rFonts w:ascii="Calibri" w:eastAsia="Times New Roman" w:hAnsi="Calibri" w:cs="Calibri"/>
          <w:lang w:val="el-GR"/>
        </w:rPr>
        <w:t>κατ</w:t>
      </w:r>
      <w:r w:rsidR="00ED57FE" w:rsidRPr="000C6330">
        <w:rPr>
          <w:rFonts w:ascii="Calibri" w:eastAsia="Times New Roman" w:hAnsi="Calibri" w:cs="Calibri"/>
          <w:lang w:val="el-GR"/>
        </w:rPr>
        <w:t xml:space="preserve"> '</w:t>
      </w:r>
      <w:r w:rsidR="00ED57FE" w:rsidRPr="00932823">
        <w:rPr>
          <w:rFonts w:ascii="Calibri" w:eastAsia="Times New Roman" w:hAnsi="Calibri" w:cs="Calibri"/>
          <w:lang w:val="el-GR"/>
        </w:rPr>
        <w:t>επανάληψη</w:t>
      </w:r>
      <w:r w:rsidR="00ED57FE">
        <w:rPr>
          <w:rFonts w:ascii="Calibri" w:eastAsia="Times New Roman" w:hAnsi="Calibri" w:cs="Calibri"/>
          <w:lang w:val="el-GR"/>
        </w:rPr>
        <w:t xml:space="preserve"> βρεθεί ότι</w:t>
      </w:r>
      <w:r w:rsidRPr="000C6330">
        <w:rPr>
          <w:rFonts w:ascii="Calibri" w:eastAsia="Times New Roman" w:hAnsi="Calibri" w:cs="Calibri"/>
          <w:lang w:val="el-GR"/>
        </w:rPr>
        <w:t xml:space="preserve"> </w:t>
      </w:r>
      <w:r w:rsidR="00ED57FE">
        <w:rPr>
          <w:rFonts w:ascii="Calibri" w:eastAsia="Times New Roman" w:hAnsi="Calibri" w:cs="Calibri"/>
          <w:lang w:val="el-GR"/>
        </w:rPr>
        <w:t>τα</w:t>
      </w:r>
      <w:r w:rsidRPr="000C6330">
        <w:rPr>
          <w:rFonts w:ascii="Calibri" w:eastAsia="Times New Roman" w:hAnsi="Calibri" w:cs="Calibri"/>
          <w:lang w:val="el-GR"/>
        </w:rPr>
        <w:t xml:space="preserve"> </w:t>
      </w:r>
      <w:r w:rsidRPr="00932823">
        <w:rPr>
          <w:rFonts w:ascii="Calibri" w:eastAsia="Times New Roman" w:hAnsi="Calibri" w:cs="Calibri"/>
          <w:lang w:val="el-GR"/>
        </w:rPr>
        <w:t>λεγόμεν</w:t>
      </w:r>
      <w:r w:rsidR="00ED57FE">
        <w:rPr>
          <w:rFonts w:ascii="Calibri" w:eastAsia="Times New Roman" w:hAnsi="Calibri" w:cs="Calibri"/>
          <w:lang w:val="el-GR"/>
        </w:rPr>
        <w:t>α</w:t>
      </w:r>
      <w:r w:rsidRPr="000C6330">
        <w:rPr>
          <w:rFonts w:ascii="Calibri" w:eastAsia="Times New Roman" w:hAnsi="Calibri" w:cs="Calibri"/>
          <w:lang w:val="el-GR"/>
        </w:rPr>
        <w:t>«</w:t>
      </w:r>
      <w:r w:rsidRPr="00932823">
        <w:rPr>
          <w:rFonts w:ascii="Calibri" w:eastAsia="Times New Roman" w:hAnsi="Calibri" w:cs="Calibri"/>
          <w:lang w:val="el-GR"/>
        </w:rPr>
        <w:t>παραδοσιακ</w:t>
      </w:r>
      <w:r w:rsidR="00ED57FE">
        <w:rPr>
          <w:rFonts w:ascii="Calibri" w:eastAsia="Times New Roman" w:hAnsi="Calibri" w:cs="Calibri"/>
          <w:lang w:val="el-GR"/>
        </w:rPr>
        <w:t>ά</w:t>
      </w:r>
      <w:r w:rsidRPr="000C6330">
        <w:rPr>
          <w:rFonts w:ascii="Calibri" w:eastAsia="Times New Roman" w:hAnsi="Calibri" w:cs="Calibri"/>
          <w:lang w:val="el-GR"/>
        </w:rPr>
        <w:t xml:space="preserve">» </w:t>
      </w:r>
      <w:r w:rsidR="00ED57FE">
        <w:rPr>
          <w:rFonts w:ascii="Calibri" w:eastAsia="Times New Roman" w:hAnsi="Calibri" w:cs="Calibri"/>
          <w:lang w:val="el-GR"/>
        </w:rPr>
        <w:t>ΜΜΕ</w:t>
      </w:r>
      <w:r w:rsidRPr="000C6330">
        <w:rPr>
          <w:rFonts w:ascii="Calibri" w:eastAsia="Times New Roman" w:hAnsi="Calibri" w:cs="Calibri"/>
          <w:lang w:val="el-GR"/>
        </w:rPr>
        <w:t xml:space="preserve"> (</w:t>
      </w:r>
      <w:r w:rsidRPr="00932823">
        <w:rPr>
          <w:rFonts w:ascii="Calibri" w:eastAsia="Times New Roman" w:hAnsi="Calibri" w:cs="Calibri"/>
          <w:lang w:val="el-GR"/>
        </w:rPr>
        <w:t>τύπος</w:t>
      </w:r>
      <w:r w:rsidRPr="000C6330">
        <w:rPr>
          <w:rFonts w:ascii="Calibri" w:eastAsia="Times New Roman" w:hAnsi="Calibri" w:cs="Calibri"/>
          <w:lang w:val="el-GR"/>
        </w:rPr>
        <w:t xml:space="preserve">, </w:t>
      </w:r>
      <w:r w:rsidRPr="00932823">
        <w:rPr>
          <w:rFonts w:ascii="Calibri" w:eastAsia="Times New Roman" w:hAnsi="Calibri" w:cs="Calibri"/>
          <w:lang w:val="el-GR"/>
        </w:rPr>
        <w:t>τηλεόραση</w:t>
      </w:r>
      <w:r w:rsidRPr="000C6330">
        <w:rPr>
          <w:rFonts w:ascii="Calibri" w:eastAsia="Times New Roman" w:hAnsi="Calibri" w:cs="Calibri"/>
          <w:lang w:val="el-GR"/>
        </w:rPr>
        <w:t xml:space="preserve">, </w:t>
      </w:r>
      <w:r w:rsidRPr="00932823">
        <w:rPr>
          <w:rFonts w:ascii="Calibri" w:eastAsia="Times New Roman" w:hAnsi="Calibri" w:cs="Calibri"/>
          <w:lang w:val="el-GR"/>
        </w:rPr>
        <w:t>ραδιόφωνο</w:t>
      </w:r>
      <w:r w:rsidR="00ED57FE">
        <w:rPr>
          <w:rFonts w:ascii="Calibri" w:eastAsia="Times New Roman" w:hAnsi="Calibri" w:cs="Calibri"/>
          <w:lang w:val="el-GR"/>
        </w:rPr>
        <w:t>)</w:t>
      </w:r>
      <w:r w:rsidRPr="000C6330">
        <w:rPr>
          <w:rFonts w:ascii="Calibri" w:eastAsia="Times New Roman" w:hAnsi="Calibri" w:cs="Calibri"/>
          <w:lang w:val="el-GR"/>
        </w:rPr>
        <w:t xml:space="preserve"> </w:t>
      </w:r>
      <w:r w:rsidR="00ED57FE">
        <w:rPr>
          <w:rFonts w:ascii="Calibri" w:eastAsia="Times New Roman" w:hAnsi="Calibri" w:cs="Calibri"/>
          <w:lang w:val="el-GR"/>
        </w:rPr>
        <w:t>επι</w:t>
      </w:r>
      <w:r w:rsidRPr="00932823">
        <w:rPr>
          <w:rFonts w:ascii="Calibri" w:eastAsia="Times New Roman" w:hAnsi="Calibri" w:cs="Calibri"/>
          <w:lang w:val="el-GR"/>
        </w:rPr>
        <w:t>βεβαιώ</w:t>
      </w:r>
      <w:r w:rsidR="00ED57FE">
        <w:rPr>
          <w:rFonts w:ascii="Calibri" w:eastAsia="Times New Roman" w:hAnsi="Calibri" w:cs="Calibri"/>
          <w:lang w:val="el-GR"/>
        </w:rPr>
        <w:t xml:space="preserve">νουν </w:t>
      </w:r>
      <w:r w:rsidRPr="00932823">
        <w:rPr>
          <w:rFonts w:ascii="Calibri" w:eastAsia="Times New Roman" w:hAnsi="Calibri" w:cs="Calibri"/>
          <w:lang w:val="el-GR"/>
        </w:rPr>
        <w:t>το</w:t>
      </w:r>
      <w:r w:rsidRPr="000C6330">
        <w:rPr>
          <w:rFonts w:ascii="Calibri" w:eastAsia="Times New Roman" w:hAnsi="Calibri" w:cs="Calibri"/>
          <w:lang w:val="el-GR"/>
        </w:rPr>
        <w:t xml:space="preserve"> </w:t>
      </w:r>
      <w:r w:rsidRPr="00932823">
        <w:rPr>
          <w:rFonts w:ascii="Calibri" w:eastAsia="Times New Roman" w:hAnsi="Calibri" w:cs="Calibri"/>
          <w:lang w:val="el-GR"/>
        </w:rPr>
        <w:t>εθνικό</w:t>
      </w:r>
      <w:r w:rsidRPr="000C6330">
        <w:rPr>
          <w:rFonts w:ascii="Calibri" w:eastAsia="Times New Roman" w:hAnsi="Calibri" w:cs="Calibri"/>
          <w:lang w:val="el-GR"/>
        </w:rPr>
        <w:t xml:space="preserve"> </w:t>
      </w:r>
      <w:r w:rsidRPr="00932823">
        <w:rPr>
          <w:rFonts w:ascii="Calibri" w:eastAsia="Times New Roman" w:hAnsi="Calibri" w:cs="Calibri"/>
          <w:lang w:val="el-GR"/>
        </w:rPr>
        <w:t>κράτος</w:t>
      </w:r>
      <w:r w:rsidRPr="000C6330">
        <w:rPr>
          <w:rFonts w:ascii="Calibri" w:eastAsia="Times New Roman" w:hAnsi="Calibri" w:cs="Calibri"/>
          <w:lang w:val="el-GR"/>
        </w:rPr>
        <w:t xml:space="preserve"> </w:t>
      </w:r>
      <w:r w:rsidRPr="00932823">
        <w:rPr>
          <w:rFonts w:ascii="Calibri" w:eastAsia="Times New Roman" w:hAnsi="Calibri" w:cs="Calibri"/>
          <w:lang w:val="el-GR"/>
        </w:rPr>
        <w:t>και</w:t>
      </w:r>
      <w:r w:rsidRPr="000C6330">
        <w:rPr>
          <w:rFonts w:ascii="Calibri" w:eastAsia="Times New Roman" w:hAnsi="Calibri" w:cs="Calibri"/>
          <w:lang w:val="el-GR"/>
        </w:rPr>
        <w:t xml:space="preserve"> </w:t>
      </w:r>
      <w:r w:rsidRPr="00932823">
        <w:rPr>
          <w:rFonts w:ascii="Calibri" w:eastAsia="Times New Roman" w:hAnsi="Calibri" w:cs="Calibri"/>
          <w:lang w:val="el-GR"/>
        </w:rPr>
        <w:t>τη</w:t>
      </w:r>
      <w:r w:rsidRPr="000C6330">
        <w:rPr>
          <w:rFonts w:ascii="Calibri" w:eastAsia="Times New Roman" w:hAnsi="Calibri" w:cs="Calibri"/>
          <w:lang w:val="el-GR"/>
        </w:rPr>
        <w:t xml:space="preserve"> </w:t>
      </w:r>
      <w:r w:rsidRPr="00932823">
        <w:rPr>
          <w:rFonts w:ascii="Calibri" w:eastAsia="Times New Roman" w:hAnsi="Calibri" w:cs="Calibri"/>
          <w:lang w:val="el-GR"/>
        </w:rPr>
        <w:t>νομιμότητα</w:t>
      </w:r>
      <w:r w:rsidRPr="000C6330">
        <w:rPr>
          <w:rFonts w:ascii="Calibri" w:eastAsia="Times New Roman" w:hAnsi="Calibri" w:cs="Calibri"/>
          <w:lang w:val="el-GR"/>
        </w:rPr>
        <w:t xml:space="preserve"> </w:t>
      </w:r>
      <w:r w:rsidR="00ED57FE">
        <w:rPr>
          <w:rFonts w:ascii="Calibri" w:eastAsia="Times New Roman" w:hAnsi="Calibri" w:cs="Calibri"/>
          <w:lang w:val="el-GR"/>
        </w:rPr>
        <w:t>του</w:t>
      </w:r>
      <w:r w:rsidRPr="000C6330">
        <w:rPr>
          <w:rFonts w:ascii="Calibri" w:eastAsia="Times New Roman" w:hAnsi="Calibri" w:cs="Calibri"/>
          <w:lang w:val="el-GR"/>
        </w:rPr>
        <w:t xml:space="preserve"> </w:t>
      </w:r>
      <w:r w:rsidRPr="00932823">
        <w:rPr>
          <w:rFonts w:ascii="Calibri" w:eastAsia="Times New Roman" w:hAnsi="Calibri" w:cs="Calibri"/>
          <w:lang w:val="el-GR"/>
        </w:rPr>
        <w:t>εθνικ</w:t>
      </w:r>
      <w:r w:rsidR="00ED57FE">
        <w:rPr>
          <w:rFonts w:ascii="Calibri" w:eastAsia="Times New Roman" w:hAnsi="Calibri" w:cs="Calibri"/>
          <w:lang w:val="el-GR"/>
        </w:rPr>
        <w:t>ού</w:t>
      </w:r>
      <w:r w:rsidRPr="000C6330">
        <w:rPr>
          <w:rFonts w:ascii="Calibri" w:eastAsia="Times New Roman" w:hAnsi="Calibri" w:cs="Calibri"/>
          <w:lang w:val="el-GR"/>
        </w:rPr>
        <w:t xml:space="preserve"> </w:t>
      </w:r>
      <w:r w:rsidR="00ED57FE">
        <w:rPr>
          <w:rFonts w:ascii="Calibri" w:eastAsia="Times New Roman" w:hAnsi="Calibri" w:cs="Calibri"/>
          <w:lang w:val="el-GR"/>
        </w:rPr>
        <w:t xml:space="preserve">πολιτικού </w:t>
      </w:r>
      <w:r w:rsidR="00ED57FE">
        <w:rPr>
          <w:rFonts w:ascii="Calibri" w:eastAsia="Times New Roman" w:hAnsi="Calibri" w:cs="Calibri"/>
          <w:lang w:val="el-GR"/>
        </w:rPr>
        <w:lastRenderedPageBreak/>
        <w:t>συστήματος (και της εθνικής πολιτικής τάξης)</w:t>
      </w:r>
      <w:r w:rsidRPr="000C6330">
        <w:rPr>
          <w:rFonts w:ascii="Calibri" w:eastAsia="Times New Roman" w:hAnsi="Calibri" w:cs="Calibri"/>
          <w:lang w:val="el-GR"/>
        </w:rPr>
        <w:t xml:space="preserve">. </w:t>
      </w:r>
      <w:r w:rsidRPr="00932823">
        <w:rPr>
          <w:rFonts w:ascii="Calibri" w:eastAsia="Times New Roman" w:hAnsi="Calibri" w:cs="Calibri"/>
          <w:lang w:val="el-GR"/>
        </w:rPr>
        <w:t>Για το λόγο αυτό, στρέ</w:t>
      </w:r>
      <w:r w:rsidR="00ED57FE">
        <w:rPr>
          <w:rFonts w:ascii="Calibri" w:eastAsia="Times New Roman" w:hAnsi="Calibri" w:cs="Calibri"/>
          <w:lang w:val="el-GR"/>
        </w:rPr>
        <w:t>φ</w:t>
      </w:r>
      <w:r w:rsidRPr="00932823">
        <w:rPr>
          <w:rFonts w:ascii="Calibri" w:eastAsia="Times New Roman" w:hAnsi="Calibri" w:cs="Calibri"/>
          <w:lang w:val="el-GR"/>
        </w:rPr>
        <w:t>ουμε την προσοχή μας στ</w:t>
      </w:r>
      <w:r w:rsidR="00D22D2F">
        <w:rPr>
          <w:rFonts w:ascii="Calibri" w:eastAsia="Times New Roman" w:hAnsi="Calibri" w:cs="Calibri"/>
          <w:lang w:val="el-GR"/>
        </w:rPr>
        <w:t xml:space="preserve">α ηλεκτρονικά ΜΜΕ και τη μετασχηματιστική τους επιρροή στην πολιτική επικοινωνία της ΕΕ και την συμβολή τους στην </w:t>
      </w:r>
      <w:r w:rsidRPr="00932823">
        <w:rPr>
          <w:rFonts w:ascii="Calibri" w:eastAsia="Times New Roman" w:hAnsi="Calibri" w:cs="Calibri"/>
          <w:lang w:val="el-GR"/>
        </w:rPr>
        <w:t xml:space="preserve">πιθανή ανάδυση μιας ευρωπαϊκής </w:t>
      </w:r>
      <w:r w:rsidR="00D22D2F">
        <w:rPr>
          <w:rFonts w:ascii="Calibri" w:eastAsia="Times New Roman" w:hAnsi="Calibri" w:cs="Calibri"/>
          <w:lang w:val="el-GR"/>
        </w:rPr>
        <w:t xml:space="preserve">ηλεκτρονικής </w:t>
      </w:r>
      <w:r w:rsidRPr="00932823">
        <w:rPr>
          <w:rFonts w:ascii="Calibri" w:eastAsia="Times New Roman" w:hAnsi="Calibri" w:cs="Calibri"/>
          <w:lang w:val="el-GR"/>
        </w:rPr>
        <w:t xml:space="preserve">δημόσιας σφαίρας </w:t>
      </w:r>
      <w:r w:rsidR="00D22D2F">
        <w:rPr>
          <w:rFonts w:ascii="Calibri" w:eastAsia="Times New Roman" w:hAnsi="Calibri" w:cs="Calibri"/>
          <w:lang w:val="el-GR"/>
        </w:rPr>
        <w:t>διαφοροποιημένης</w:t>
      </w:r>
      <w:r w:rsidRPr="00932823">
        <w:rPr>
          <w:rFonts w:ascii="Calibri" w:eastAsia="Times New Roman" w:hAnsi="Calibri" w:cs="Calibri"/>
          <w:lang w:val="el-GR"/>
        </w:rPr>
        <w:t xml:space="preserve"> από </w:t>
      </w:r>
      <w:r w:rsidR="00D22D2F">
        <w:rPr>
          <w:rFonts w:ascii="Calibri" w:eastAsia="Times New Roman" w:hAnsi="Calibri" w:cs="Calibri"/>
          <w:lang w:val="el-GR"/>
        </w:rPr>
        <w:t>αυτήν που συγκροτούν τα παραδοσιακά, και δη έντυπα, ΜΜΕ</w:t>
      </w:r>
      <w:r w:rsidR="008578D7">
        <w:rPr>
          <w:rFonts w:ascii="Calibri" w:eastAsia="Times New Roman" w:hAnsi="Calibri" w:cs="Calibri"/>
          <w:lang w:val="el-GR"/>
        </w:rPr>
        <w:t xml:space="preserve">. </w:t>
      </w:r>
      <w:r w:rsidRPr="00932823">
        <w:rPr>
          <w:rFonts w:ascii="Calibri" w:eastAsia="Times New Roman" w:hAnsi="Calibri" w:cs="Calibri"/>
          <w:lang w:val="el-GR"/>
        </w:rPr>
        <w:t xml:space="preserve">Επιπλέον, </w:t>
      </w:r>
      <w:r w:rsidR="008578D7">
        <w:rPr>
          <w:rFonts w:ascii="Calibri" w:eastAsia="Times New Roman" w:hAnsi="Calibri" w:cs="Calibri"/>
          <w:lang w:val="el-GR"/>
        </w:rPr>
        <w:t>προτείνοντας ένα αναλυτικό πλαίσιο που στοχεύει στην αποτύπωση της δημόσιας πολιτικής επικοινωνίας (ανάλυση δημοσίων ισχυρισμών)</w:t>
      </w:r>
      <w:r w:rsidR="00C75A5D">
        <w:rPr>
          <w:rFonts w:ascii="Calibri" w:eastAsia="Times New Roman" w:hAnsi="Calibri" w:cs="Calibri"/>
          <w:lang w:val="el-GR"/>
        </w:rPr>
        <w:t xml:space="preserve"> σε μικρο-κλίμακα</w:t>
      </w:r>
      <w:r w:rsidRPr="00932823">
        <w:rPr>
          <w:rFonts w:ascii="Calibri" w:eastAsia="Times New Roman" w:hAnsi="Calibri" w:cs="Calibri"/>
          <w:lang w:val="el-GR"/>
        </w:rPr>
        <w:t xml:space="preserve">, </w:t>
      </w:r>
      <w:r w:rsidR="008578D7">
        <w:rPr>
          <w:rFonts w:ascii="Calibri" w:eastAsia="Times New Roman" w:hAnsi="Calibri" w:cs="Calibri"/>
          <w:lang w:val="el-GR"/>
        </w:rPr>
        <w:t xml:space="preserve">θέτουμε τις βάσεις για τη </w:t>
      </w:r>
      <w:r w:rsidRPr="00932823">
        <w:rPr>
          <w:rFonts w:ascii="Calibri" w:eastAsia="Times New Roman" w:hAnsi="Calibri" w:cs="Calibri"/>
          <w:lang w:val="el-GR"/>
        </w:rPr>
        <w:t xml:space="preserve">λεπτομερή διερεύνηση των διαδικασιών </w:t>
      </w:r>
      <w:r w:rsidR="008578D7">
        <w:rPr>
          <w:rFonts w:ascii="Calibri" w:eastAsia="Times New Roman" w:hAnsi="Calibri" w:cs="Calibri"/>
          <w:lang w:val="el-GR"/>
        </w:rPr>
        <w:t xml:space="preserve">δημόσιας </w:t>
      </w:r>
      <w:r w:rsidRPr="00932823">
        <w:rPr>
          <w:rFonts w:ascii="Calibri" w:eastAsia="Times New Roman" w:hAnsi="Calibri" w:cs="Calibri"/>
          <w:lang w:val="el-GR"/>
        </w:rPr>
        <w:t xml:space="preserve">διαβούλευσης και </w:t>
      </w:r>
      <w:r w:rsidR="008578D7">
        <w:rPr>
          <w:rFonts w:ascii="Calibri" w:eastAsia="Times New Roman" w:hAnsi="Calibri" w:cs="Calibri"/>
          <w:lang w:val="el-GR"/>
        </w:rPr>
        <w:t xml:space="preserve">αμφισβήτησης της νομιμότητας του πολιτικού συστήματος </w:t>
      </w:r>
      <w:r w:rsidRPr="00932823">
        <w:rPr>
          <w:rFonts w:ascii="Calibri" w:eastAsia="Times New Roman" w:hAnsi="Calibri" w:cs="Calibri"/>
          <w:lang w:val="el-GR"/>
        </w:rPr>
        <w:t>σε δι</w:t>
      </w:r>
      <w:r w:rsidR="008578D7">
        <w:rPr>
          <w:rFonts w:ascii="Calibri" w:eastAsia="Times New Roman" w:hAnsi="Calibri" w:cs="Calibri"/>
          <w:lang w:val="el-GR"/>
        </w:rPr>
        <w:t>εθν</w:t>
      </w:r>
      <w:r w:rsidRPr="00932823">
        <w:rPr>
          <w:rFonts w:ascii="Calibri" w:eastAsia="Times New Roman" w:hAnsi="Calibri" w:cs="Calibri"/>
          <w:lang w:val="el-GR"/>
        </w:rPr>
        <w:t>ή κλίμακα</w:t>
      </w:r>
      <w:r w:rsidR="008578D7">
        <w:rPr>
          <w:rFonts w:ascii="Calibri" w:eastAsia="Times New Roman" w:hAnsi="Calibri" w:cs="Calibri"/>
          <w:lang w:val="el-GR"/>
        </w:rPr>
        <w:t>.</w:t>
      </w:r>
    </w:p>
    <w:p w:rsidR="00C359F4" w:rsidRPr="005D7ED9" w:rsidRDefault="00932823" w:rsidP="00B4477B">
      <w:pPr>
        <w:pStyle w:val="Heading1"/>
        <w:rPr>
          <w:szCs w:val="22"/>
          <w:lang w:val="en-US"/>
        </w:rPr>
      </w:pPr>
      <w:r>
        <w:rPr>
          <w:lang w:val="el-GR"/>
        </w:rPr>
        <w:t>Βιβλιογραφικές</w:t>
      </w:r>
      <w:r w:rsidRPr="003204AD">
        <w:rPr>
          <w:lang w:val="en-US"/>
        </w:rPr>
        <w:t xml:space="preserve"> </w:t>
      </w:r>
      <w:r>
        <w:rPr>
          <w:lang w:val="el-GR"/>
        </w:rPr>
        <w:t>αναφορές</w:t>
      </w:r>
      <w:r w:rsidR="00E70941" w:rsidRPr="00301353">
        <w:rPr>
          <w:szCs w:val="22"/>
        </w:rPr>
        <w:fldChar w:fldCharType="begin"/>
      </w:r>
      <w:r w:rsidR="00C359F4" w:rsidRPr="005D7ED9">
        <w:rPr>
          <w:szCs w:val="22"/>
          <w:lang w:val="en-US"/>
        </w:rPr>
        <w:instrText>ADDIN RW.BIB</w:instrText>
      </w:r>
      <w:r w:rsidR="00E70941" w:rsidRPr="00301353">
        <w:rPr>
          <w:szCs w:val="22"/>
        </w:rPr>
        <w:fldChar w:fldCharType="separate"/>
      </w:r>
    </w:p>
    <w:p w:rsidR="00C57FFE" w:rsidRPr="005D7ED9" w:rsidRDefault="002E26A3" w:rsidP="00301353">
      <w:pPr>
        <w:spacing w:after="120" w:line="480" w:lineRule="auto"/>
        <w:divId w:val="1057162820"/>
        <w:rPr>
          <w:rFonts w:eastAsia="Calibri" w:cstheme="minorHAnsi"/>
          <w:lang w:val="en-US"/>
        </w:rPr>
      </w:pPr>
      <w:r w:rsidRPr="005D7ED9">
        <w:rPr>
          <w:rFonts w:cstheme="minorHAnsi"/>
          <w:lang w:val="en-US"/>
        </w:rPr>
        <w:t xml:space="preserve">Bartolini, S. </w:t>
      </w:r>
      <w:r w:rsidR="00AD08F0" w:rsidRPr="005D7ED9">
        <w:rPr>
          <w:rFonts w:cstheme="minorHAnsi"/>
          <w:lang w:val="en-US"/>
        </w:rPr>
        <w:t>(2005)</w:t>
      </w:r>
      <w:r w:rsidRPr="005D7ED9">
        <w:rPr>
          <w:rFonts w:eastAsia="Calibri" w:cstheme="minorHAnsi"/>
          <w:lang w:val="en-US"/>
        </w:rPr>
        <w:t xml:space="preserve"> </w:t>
      </w:r>
      <w:r w:rsidRPr="005D7ED9">
        <w:rPr>
          <w:rFonts w:eastAsia="Calibri" w:cstheme="minorHAnsi"/>
          <w:i/>
          <w:lang w:val="en-US"/>
        </w:rPr>
        <w:t>Restructuring Europe: Centre Formation, System Building, and Political Structuring between the Nation State and the European Union</w:t>
      </w:r>
      <w:r w:rsidR="00AD08F0" w:rsidRPr="005D7ED9">
        <w:rPr>
          <w:rFonts w:eastAsia="Calibri" w:cstheme="minorHAnsi"/>
          <w:lang w:val="en-US"/>
        </w:rPr>
        <w:t>,</w:t>
      </w:r>
      <w:r w:rsidRPr="005D7ED9">
        <w:rPr>
          <w:rFonts w:eastAsia="Calibri" w:cstheme="minorHAnsi"/>
          <w:lang w:val="en-US"/>
        </w:rPr>
        <w:t xml:space="preserve"> </w:t>
      </w:r>
      <w:r w:rsidR="00AD08F0" w:rsidRPr="005D7ED9">
        <w:rPr>
          <w:rFonts w:eastAsia="Calibri" w:cstheme="minorHAnsi"/>
          <w:lang w:val="en-US"/>
        </w:rPr>
        <w:t xml:space="preserve">Oxford: </w:t>
      </w:r>
      <w:r w:rsidR="00F1155E" w:rsidRPr="005D7ED9">
        <w:rPr>
          <w:rFonts w:eastAsia="Calibri" w:cstheme="minorHAnsi"/>
          <w:lang w:val="en-US"/>
        </w:rPr>
        <w:t>OXFORD UNIVERSITY PRESS</w:t>
      </w:r>
      <w:r w:rsidR="00AD08F0" w:rsidRPr="005D7ED9">
        <w:rPr>
          <w:rFonts w:eastAsia="Calibri" w:cstheme="minorHAnsi"/>
          <w:lang w:val="en-US"/>
        </w:rPr>
        <w:t>.</w:t>
      </w:r>
    </w:p>
    <w:p w:rsidR="00C359F4" w:rsidRPr="005D7ED9" w:rsidRDefault="00AD08F0" w:rsidP="00301353">
      <w:pPr>
        <w:spacing w:after="120" w:line="480" w:lineRule="auto"/>
        <w:divId w:val="1057162820"/>
        <w:rPr>
          <w:rFonts w:cstheme="minorHAnsi"/>
          <w:lang w:val="en-US"/>
        </w:rPr>
      </w:pPr>
      <w:r w:rsidRPr="005D7ED9">
        <w:rPr>
          <w:rFonts w:cstheme="minorHAnsi"/>
          <w:lang w:val="en-US"/>
        </w:rPr>
        <w:t>Castells, M. (2009)</w:t>
      </w:r>
      <w:r w:rsidR="00C359F4" w:rsidRPr="005D7ED9">
        <w:rPr>
          <w:rFonts w:cstheme="minorHAnsi"/>
          <w:lang w:val="en-US"/>
        </w:rPr>
        <w:t xml:space="preserve"> </w:t>
      </w:r>
      <w:r w:rsidRPr="005D7ED9">
        <w:rPr>
          <w:rFonts w:cstheme="minorHAnsi"/>
          <w:i/>
          <w:iCs/>
          <w:lang w:val="en-US"/>
        </w:rPr>
        <w:t xml:space="preserve">Communication power, </w:t>
      </w:r>
      <w:r w:rsidRPr="005D7ED9">
        <w:rPr>
          <w:rFonts w:cstheme="minorHAnsi"/>
          <w:lang w:val="en-US"/>
        </w:rPr>
        <w:t xml:space="preserve">Oxford: </w:t>
      </w:r>
      <w:r w:rsidR="00F1155E" w:rsidRPr="005D7ED9">
        <w:rPr>
          <w:rFonts w:cstheme="minorHAnsi"/>
          <w:lang w:val="en-US"/>
        </w:rPr>
        <w:t>OXFORD UNIVERSITY PRESS</w:t>
      </w:r>
      <w:r w:rsidRPr="005D7ED9">
        <w:rPr>
          <w:rFonts w:cstheme="minorHAnsi"/>
          <w:lang w:val="en-US"/>
        </w:rPr>
        <w:t>.</w:t>
      </w:r>
    </w:p>
    <w:p w:rsidR="00C57FFE" w:rsidRPr="005D7ED9" w:rsidRDefault="00AD08F0" w:rsidP="00301353">
      <w:pPr>
        <w:spacing w:after="120" w:line="480" w:lineRule="auto"/>
        <w:divId w:val="1057162820"/>
        <w:rPr>
          <w:rFonts w:cstheme="minorHAnsi"/>
          <w:lang w:val="en-US"/>
        </w:rPr>
      </w:pPr>
      <w:r w:rsidRPr="005D7ED9">
        <w:rPr>
          <w:rFonts w:cstheme="minorHAnsi"/>
          <w:lang w:val="en-US"/>
        </w:rPr>
        <w:t>Calhoun, C. (</w:t>
      </w:r>
      <w:r w:rsidR="00C57FFE" w:rsidRPr="005D7ED9">
        <w:rPr>
          <w:rFonts w:cstheme="minorHAnsi"/>
          <w:lang w:val="en-US"/>
        </w:rPr>
        <w:t>1993</w:t>
      </w:r>
      <w:r w:rsidRPr="005D7ED9">
        <w:rPr>
          <w:rFonts w:cstheme="minorHAnsi"/>
          <w:lang w:val="en-US"/>
        </w:rPr>
        <w:t>)</w:t>
      </w:r>
      <w:r w:rsidR="00C57FFE" w:rsidRPr="005D7ED9">
        <w:rPr>
          <w:rFonts w:eastAsia="Times New Roman" w:cstheme="minorHAnsi"/>
          <w:lang w:val="en-US"/>
        </w:rPr>
        <w:t xml:space="preserve"> </w:t>
      </w:r>
      <w:r w:rsidR="00C57FFE" w:rsidRPr="005D7ED9">
        <w:rPr>
          <w:rFonts w:eastAsia="Times New Roman" w:cstheme="minorHAnsi"/>
          <w:i/>
          <w:iCs/>
          <w:lang w:val="en-US"/>
        </w:rPr>
        <w:t>Habermas and the public sphere</w:t>
      </w:r>
      <w:r w:rsidRPr="005D7ED9">
        <w:rPr>
          <w:rFonts w:eastAsia="Times New Roman" w:cstheme="minorHAnsi"/>
          <w:lang w:val="en-US"/>
        </w:rPr>
        <w:t>,</w:t>
      </w:r>
      <w:r w:rsidR="00C57FFE" w:rsidRPr="005D7ED9">
        <w:rPr>
          <w:rFonts w:eastAsia="Times New Roman" w:cstheme="minorHAnsi"/>
          <w:lang w:val="en-US"/>
        </w:rPr>
        <w:t xml:space="preserve"> Cambridge/</w:t>
      </w:r>
      <w:r w:rsidR="00C57FFE" w:rsidRPr="005D7ED9">
        <w:rPr>
          <w:rFonts w:cstheme="minorHAnsi"/>
          <w:lang w:val="en-US"/>
        </w:rPr>
        <w:t>Massachusetts/London</w:t>
      </w:r>
      <w:r w:rsidRPr="005D7ED9">
        <w:rPr>
          <w:rFonts w:cstheme="minorHAnsi"/>
          <w:lang w:val="en-US"/>
        </w:rPr>
        <w:t xml:space="preserve">: </w:t>
      </w:r>
      <w:r w:rsidR="00C57FFE" w:rsidRPr="005D7ED9">
        <w:rPr>
          <w:rFonts w:eastAsia="Times New Roman" w:cstheme="minorHAnsi"/>
          <w:lang w:val="en-US"/>
        </w:rPr>
        <w:t>MIT Press.</w:t>
      </w:r>
    </w:p>
    <w:p w:rsidR="00C359F4" w:rsidRPr="005D7ED9" w:rsidRDefault="00C359F4" w:rsidP="00301353">
      <w:pPr>
        <w:spacing w:after="120" w:line="480" w:lineRule="auto"/>
        <w:divId w:val="1057162820"/>
        <w:rPr>
          <w:rFonts w:cstheme="minorHAnsi"/>
          <w:lang w:val="en-US"/>
        </w:rPr>
      </w:pPr>
      <w:r w:rsidRPr="005D7ED9">
        <w:rPr>
          <w:rFonts w:cstheme="minorHAnsi"/>
          <w:lang w:val="en-US"/>
        </w:rPr>
        <w:t xml:space="preserve">Coicaud, J. </w:t>
      </w:r>
      <w:r w:rsidR="00AD08F0" w:rsidRPr="005D7ED9">
        <w:rPr>
          <w:rFonts w:cstheme="minorHAnsi"/>
          <w:lang w:val="en-US"/>
        </w:rPr>
        <w:t>and</w:t>
      </w:r>
      <w:r w:rsidRPr="005D7ED9">
        <w:rPr>
          <w:rFonts w:cstheme="minorHAnsi"/>
          <w:lang w:val="en-US"/>
        </w:rPr>
        <w:t xml:space="preserve"> Pereira da Silva, </w:t>
      </w:r>
      <w:r w:rsidR="004873F6" w:rsidRPr="005D7ED9">
        <w:rPr>
          <w:rFonts w:cstheme="minorHAnsi"/>
          <w:lang w:val="en-US"/>
        </w:rPr>
        <w:t>L.</w:t>
      </w:r>
      <w:r w:rsidR="00806927" w:rsidRPr="005D7ED9">
        <w:rPr>
          <w:rFonts w:cstheme="minorHAnsi"/>
          <w:lang w:val="en-US"/>
        </w:rPr>
        <w:t xml:space="preserve"> A. </w:t>
      </w:r>
      <w:r w:rsidR="00AD08F0" w:rsidRPr="005D7ED9">
        <w:rPr>
          <w:rFonts w:cstheme="minorHAnsi"/>
          <w:lang w:val="en-US"/>
        </w:rPr>
        <w:t>(2003)</w:t>
      </w:r>
      <w:r w:rsidR="00806927" w:rsidRPr="005D7ED9">
        <w:rPr>
          <w:rFonts w:cstheme="minorHAnsi"/>
          <w:lang w:val="en-US"/>
        </w:rPr>
        <w:t xml:space="preserve"> </w:t>
      </w:r>
      <w:r w:rsidR="00C75A5D">
        <w:rPr>
          <w:rFonts w:cstheme="minorHAnsi"/>
          <w:lang w:val="en-US"/>
        </w:rPr>
        <w:t>«</w:t>
      </w:r>
      <w:r w:rsidRPr="005D7ED9">
        <w:rPr>
          <w:rFonts w:cstheme="minorHAnsi"/>
          <w:lang w:val="en-US"/>
        </w:rPr>
        <w:t>The legitimacy of international organisations and the future of global governan</w:t>
      </w:r>
      <w:r w:rsidR="00AD08F0" w:rsidRPr="005D7ED9">
        <w:rPr>
          <w:rFonts w:cstheme="minorHAnsi"/>
          <w:lang w:val="en-US"/>
        </w:rPr>
        <w:t>ce</w:t>
      </w:r>
      <w:r w:rsidR="00C75A5D">
        <w:rPr>
          <w:rFonts w:cstheme="minorHAnsi"/>
          <w:lang w:val="en-US"/>
        </w:rPr>
        <w:t>»</w:t>
      </w:r>
      <w:r w:rsidR="00AD08F0" w:rsidRPr="005D7ED9">
        <w:rPr>
          <w:rFonts w:cstheme="minorHAnsi"/>
          <w:lang w:val="en-US"/>
        </w:rPr>
        <w:t xml:space="preserve">, </w:t>
      </w:r>
      <w:r w:rsidR="00C75A5D">
        <w:rPr>
          <w:rFonts w:cstheme="minorHAnsi"/>
          <w:lang w:val="el-GR"/>
        </w:rPr>
        <w:t>στο</w:t>
      </w:r>
      <w:r w:rsidR="00AD08F0" w:rsidRPr="005D7ED9">
        <w:rPr>
          <w:rFonts w:cstheme="minorHAnsi"/>
          <w:lang w:val="en-US"/>
        </w:rPr>
        <w:t xml:space="preserve"> G. R. D. Underhill and X. Zhang (</w:t>
      </w:r>
      <w:r w:rsidR="00C75A5D">
        <w:rPr>
          <w:rFonts w:cstheme="minorHAnsi"/>
          <w:lang w:val="el-GR"/>
        </w:rPr>
        <w:t>επιμ</w:t>
      </w:r>
      <w:r w:rsidR="00C75A5D" w:rsidRPr="00C75A5D">
        <w:rPr>
          <w:rFonts w:cstheme="minorHAnsi"/>
          <w:lang w:val="en-US"/>
        </w:rPr>
        <w:t>.</w:t>
      </w:r>
      <w:r w:rsidR="00AD08F0" w:rsidRPr="005D7ED9">
        <w:rPr>
          <w:rFonts w:cstheme="minorHAnsi"/>
          <w:lang w:val="en-US"/>
        </w:rPr>
        <w:t>),</w:t>
      </w:r>
      <w:r w:rsidRPr="005D7ED9">
        <w:rPr>
          <w:rFonts w:cstheme="minorHAnsi"/>
          <w:lang w:val="en-US"/>
        </w:rPr>
        <w:t xml:space="preserve"> </w:t>
      </w:r>
      <w:r w:rsidRPr="005D7ED9">
        <w:rPr>
          <w:rFonts w:cstheme="minorHAnsi"/>
          <w:i/>
          <w:iCs/>
          <w:lang w:val="en-US"/>
        </w:rPr>
        <w:t>International financial governance under stress: global structures versus national imperatives</w:t>
      </w:r>
      <w:r w:rsidRPr="005D7ED9">
        <w:rPr>
          <w:rFonts w:cstheme="minorHAnsi"/>
          <w:lang w:val="en-US"/>
        </w:rPr>
        <w:t>, Cambri</w:t>
      </w:r>
      <w:r w:rsidR="002E26A3" w:rsidRPr="005D7ED9">
        <w:rPr>
          <w:rFonts w:cstheme="minorHAnsi"/>
          <w:lang w:val="en-US"/>
        </w:rPr>
        <w:t>dge</w:t>
      </w:r>
      <w:r w:rsidR="00AD08F0" w:rsidRPr="005D7ED9">
        <w:rPr>
          <w:rFonts w:cstheme="minorHAnsi"/>
          <w:lang w:val="en-US"/>
        </w:rPr>
        <w:t>: CUP</w:t>
      </w:r>
      <w:r w:rsidR="002E26A3" w:rsidRPr="005D7ED9">
        <w:rPr>
          <w:rFonts w:cstheme="minorHAnsi"/>
          <w:lang w:val="en-US"/>
        </w:rPr>
        <w:t xml:space="preserve">, </w:t>
      </w:r>
      <w:r w:rsidR="00C75A5D">
        <w:rPr>
          <w:rFonts w:cstheme="minorHAnsi"/>
          <w:lang w:val="el-GR"/>
        </w:rPr>
        <w:t>σ</w:t>
      </w:r>
      <w:r w:rsidR="00AD08F0" w:rsidRPr="005D7ED9">
        <w:rPr>
          <w:rFonts w:cstheme="minorHAnsi"/>
          <w:lang w:val="en-US"/>
        </w:rPr>
        <w:t>.305-323.</w:t>
      </w:r>
    </w:p>
    <w:p w:rsidR="00C57FFE" w:rsidRPr="005D7ED9" w:rsidRDefault="00AC31BF" w:rsidP="00301353">
      <w:pPr>
        <w:spacing w:after="120" w:line="480" w:lineRule="auto"/>
        <w:divId w:val="1057162820"/>
        <w:rPr>
          <w:rFonts w:cstheme="minorHAnsi"/>
          <w:lang w:val="en-US"/>
        </w:rPr>
      </w:pPr>
      <w:r w:rsidRPr="005D7ED9">
        <w:rPr>
          <w:rFonts w:cstheme="minorHAnsi"/>
          <w:lang w:val="en-US"/>
        </w:rPr>
        <w:t xml:space="preserve">Coombs, W.T. </w:t>
      </w:r>
      <w:r w:rsidR="00D8323F" w:rsidRPr="005D7ED9">
        <w:rPr>
          <w:rFonts w:cstheme="minorHAnsi"/>
          <w:lang w:val="en-US"/>
        </w:rPr>
        <w:t xml:space="preserve">(1998) </w:t>
      </w:r>
      <w:r w:rsidR="00C75A5D">
        <w:rPr>
          <w:rFonts w:cstheme="minorHAnsi"/>
          <w:lang w:val="en-US"/>
        </w:rPr>
        <w:t>«</w:t>
      </w:r>
      <w:r w:rsidRPr="005D7ED9">
        <w:rPr>
          <w:rFonts w:cstheme="minorHAnsi"/>
          <w:lang w:val="en-US"/>
        </w:rPr>
        <w:t>An analytic framework for crisis situations: better responses from a better</w:t>
      </w:r>
      <w:r w:rsidR="00D8323F" w:rsidRPr="005D7ED9">
        <w:rPr>
          <w:rFonts w:cstheme="minorHAnsi"/>
          <w:lang w:val="en-US"/>
        </w:rPr>
        <w:t xml:space="preserve"> understanding of the sutuation</w:t>
      </w:r>
      <w:r w:rsidR="00C75A5D">
        <w:rPr>
          <w:rFonts w:cstheme="minorHAnsi"/>
          <w:lang w:val="en-US"/>
        </w:rPr>
        <w:t>»</w:t>
      </w:r>
      <w:r w:rsidRPr="005D7ED9">
        <w:rPr>
          <w:rFonts w:cstheme="minorHAnsi"/>
          <w:lang w:val="en-US"/>
        </w:rPr>
        <w:t xml:space="preserve">, </w:t>
      </w:r>
      <w:r w:rsidRPr="005D7ED9">
        <w:rPr>
          <w:rFonts w:cstheme="minorHAnsi"/>
          <w:i/>
          <w:iCs/>
          <w:lang w:val="en-US"/>
        </w:rPr>
        <w:t xml:space="preserve">Journal of Public Relations Research, </w:t>
      </w:r>
      <w:r w:rsidR="00C75A5D">
        <w:rPr>
          <w:rFonts w:cstheme="minorHAnsi"/>
          <w:i/>
          <w:iCs/>
          <w:lang w:val="el-GR"/>
        </w:rPr>
        <w:t>τόμ</w:t>
      </w:r>
      <w:r w:rsidR="00C75A5D">
        <w:rPr>
          <w:rFonts w:cstheme="minorHAnsi"/>
          <w:i/>
          <w:iCs/>
          <w:lang w:val="en-US"/>
        </w:rPr>
        <w:t xml:space="preserve">. </w:t>
      </w:r>
      <w:r w:rsidR="00C75A5D">
        <w:rPr>
          <w:rFonts w:cstheme="minorHAnsi"/>
          <w:lang w:val="en-US"/>
        </w:rPr>
        <w:t>10</w:t>
      </w:r>
      <w:r w:rsidR="00C75A5D" w:rsidRPr="00C75A5D">
        <w:rPr>
          <w:rFonts w:cstheme="minorHAnsi"/>
          <w:lang w:val="en-US"/>
        </w:rPr>
        <w:t xml:space="preserve">, </w:t>
      </w:r>
      <w:r w:rsidR="00C75A5D">
        <w:rPr>
          <w:rFonts w:cstheme="minorHAnsi"/>
          <w:lang w:val="el-GR"/>
        </w:rPr>
        <w:t>τχ</w:t>
      </w:r>
      <w:r w:rsidR="00C75A5D">
        <w:rPr>
          <w:rFonts w:cstheme="minorHAnsi"/>
          <w:lang w:val="en-US"/>
        </w:rPr>
        <w:t xml:space="preserve">. </w:t>
      </w:r>
      <w:r w:rsidR="00FF1042" w:rsidRPr="005D7ED9">
        <w:rPr>
          <w:rFonts w:cstheme="minorHAnsi"/>
          <w:lang w:val="en-US"/>
        </w:rPr>
        <w:t>3</w:t>
      </w:r>
      <w:r w:rsidR="00D8323F" w:rsidRPr="005D7ED9">
        <w:rPr>
          <w:rFonts w:cstheme="minorHAnsi"/>
          <w:lang w:val="en-US"/>
        </w:rPr>
        <w:t>:</w:t>
      </w:r>
      <w:r w:rsidR="00FF1042" w:rsidRPr="005D7ED9">
        <w:rPr>
          <w:rFonts w:cstheme="minorHAnsi"/>
          <w:lang w:val="en-US"/>
        </w:rPr>
        <w:t xml:space="preserve"> </w:t>
      </w:r>
      <w:r w:rsidRPr="005D7ED9">
        <w:rPr>
          <w:rFonts w:cstheme="minorHAnsi"/>
          <w:lang w:val="en-US"/>
        </w:rPr>
        <w:t>177-191.</w:t>
      </w:r>
    </w:p>
    <w:p w:rsidR="00C359F4" w:rsidRPr="005D7ED9" w:rsidRDefault="00C359F4" w:rsidP="00301353">
      <w:pPr>
        <w:spacing w:after="120" w:line="480" w:lineRule="auto"/>
        <w:divId w:val="1057162820"/>
        <w:rPr>
          <w:rFonts w:cstheme="minorHAnsi"/>
          <w:lang w:val="en-US"/>
        </w:rPr>
      </w:pPr>
      <w:proofErr w:type="gramStart"/>
      <w:r w:rsidRPr="005D7ED9">
        <w:rPr>
          <w:rFonts w:cstheme="minorHAnsi"/>
          <w:lang w:val="en-US"/>
        </w:rPr>
        <w:t>de</w:t>
      </w:r>
      <w:proofErr w:type="gramEnd"/>
      <w:r w:rsidRPr="005D7ED9">
        <w:rPr>
          <w:rFonts w:cstheme="minorHAnsi"/>
          <w:lang w:val="en-US"/>
        </w:rPr>
        <w:t xml:space="preserve"> Wilde, P. </w:t>
      </w:r>
      <w:r w:rsidR="00D8323F" w:rsidRPr="005D7ED9">
        <w:rPr>
          <w:rFonts w:cstheme="minorHAnsi"/>
          <w:lang w:val="en-US"/>
        </w:rPr>
        <w:t>(2007)</w:t>
      </w:r>
      <w:r w:rsidRPr="005D7ED9">
        <w:rPr>
          <w:rFonts w:cstheme="minorHAnsi"/>
          <w:lang w:val="en-US"/>
        </w:rPr>
        <w:t xml:space="preserve"> </w:t>
      </w:r>
      <w:r w:rsidRPr="005D7ED9">
        <w:rPr>
          <w:rFonts w:cstheme="minorHAnsi"/>
          <w:i/>
          <w:iCs/>
          <w:lang w:val="en-US"/>
        </w:rPr>
        <w:t>Politicisation of European Integration: Bringing the process into focus</w:t>
      </w:r>
      <w:r w:rsidRPr="005D7ED9">
        <w:rPr>
          <w:rFonts w:cstheme="minorHAnsi"/>
          <w:lang w:val="en-US"/>
        </w:rPr>
        <w:t>, ARENA</w:t>
      </w:r>
      <w:r w:rsidR="00D8323F" w:rsidRPr="005D7ED9">
        <w:rPr>
          <w:rFonts w:cstheme="minorHAnsi"/>
          <w:lang w:val="en-US"/>
        </w:rPr>
        <w:t xml:space="preserve"> Working Paper 18/2007,</w:t>
      </w:r>
      <w:r w:rsidR="00D8323F" w:rsidRPr="005D7ED9">
        <w:rPr>
          <w:lang w:val="en-US"/>
        </w:rPr>
        <w:t xml:space="preserve"> </w:t>
      </w:r>
      <w:hyperlink r:id="rId15" w:history="1">
        <w:r w:rsidR="00D8323F" w:rsidRPr="005D7ED9">
          <w:rPr>
            <w:rStyle w:val="Hyperlink"/>
            <w:rFonts w:cstheme="minorHAnsi"/>
            <w:lang w:val="en-US"/>
          </w:rPr>
          <w:t>http://www.arena.uio.no/publications/working-papers2007/papers/wp07_18.xml</w:t>
        </w:r>
      </w:hyperlink>
      <w:r w:rsidR="00D8323F" w:rsidRPr="005D7ED9">
        <w:rPr>
          <w:rFonts w:cstheme="minorHAnsi"/>
          <w:lang w:val="en-US"/>
        </w:rPr>
        <w:t xml:space="preserve"> .</w:t>
      </w:r>
    </w:p>
    <w:p w:rsidR="00C359F4" w:rsidRPr="005D7ED9" w:rsidRDefault="00C359F4" w:rsidP="00301353">
      <w:pPr>
        <w:spacing w:after="120" w:line="480" w:lineRule="auto"/>
        <w:divId w:val="1057162820"/>
        <w:rPr>
          <w:rFonts w:cstheme="minorHAnsi"/>
          <w:lang w:val="en-US"/>
        </w:rPr>
      </w:pPr>
      <w:r w:rsidRPr="005D7ED9">
        <w:rPr>
          <w:rFonts w:cstheme="minorHAnsi"/>
          <w:lang w:val="en-US"/>
        </w:rPr>
        <w:t>Eichenb</w:t>
      </w:r>
      <w:r w:rsidR="00806927" w:rsidRPr="005D7ED9">
        <w:rPr>
          <w:rFonts w:cstheme="minorHAnsi"/>
          <w:lang w:val="en-US"/>
        </w:rPr>
        <w:t xml:space="preserve">erg, R.C. </w:t>
      </w:r>
      <w:r w:rsidR="00D8323F" w:rsidRPr="005D7ED9">
        <w:rPr>
          <w:rFonts w:cstheme="minorHAnsi"/>
          <w:lang w:val="en-US"/>
        </w:rPr>
        <w:t xml:space="preserve">and </w:t>
      </w:r>
      <w:r w:rsidR="00806927" w:rsidRPr="005D7ED9">
        <w:rPr>
          <w:rFonts w:cstheme="minorHAnsi"/>
          <w:lang w:val="en-US"/>
        </w:rPr>
        <w:t xml:space="preserve">Dalton, R.J. </w:t>
      </w:r>
      <w:r w:rsidR="00D8323F" w:rsidRPr="005D7ED9">
        <w:rPr>
          <w:rFonts w:cstheme="minorHAnsi"/>
          <w:lang w:val="en-US"/>
        </w:rPr>
        <w:t>(</w:t>
      </w:r>
      <w:r w:rsidR="00806927" w:rsidRPr="005D7ED9">
        <w:rPr>
          <w:rFonts w:cstheme="minorHAnsi"/>
          <w:lang w:val="en-US"/>
        </w:rPr>
        <w:t>2007</w:t>
      </w:r>
      <w:r w:rsidR="00D8323F" w:rsidRPr="005D7ED9">
        <w:rPr>
          <w:rFonts w:cstheme="minorHAnsi"/>
          <w:lang w:val="en-US"/>
        </w:rPr>
        <w:t>)</w:t>
      </w:r>
      <w:r w:rsidR="00806927" w:rsidRPr="005D7ED9">
        <w:rPr>
          <w:rFonts w:cstheme="minorHAnsi"/>
          <w:lang w:val="en-US"/>
        </w:rPr>
        <w:t xml:space="preserve"> </w:t>
      </w:r>
      <w:r w:rsidR="00C75A5D">
        <w:rPr>
          <w:rFonts w:cstheme="minorHAnsi"/>
          <w:lang w:val="en-US"/>
        </w:rPr>
        <w:t>«</w:t>
      </w:r>
      <w:r w:rsidRPr="005D7ED9">
        <w:rPr>
          <w:rFonts w:cstheme="minorHAnsi"/>
          <w:lang w:val="en-US"/>
        </w:rPr>
        <w:t xml:space="preserve">Post-Maastricht blues: The transformation of citizen support for </w:t>
      </w:r>
      <w:r w:rsidR="00806927" w:rsidRPr="005D7ED9">
        <w:rPr>
          <w:rFonts w:cstheme="minorHAnsi"/>
          <w:lang w:val="en-US"/>
        </w:rPr>
        <w:t>European integration, 1973-2004</w:t>
      </w:r>
      <w:r w:rsidR="00C75A5D">
        <w:rPr>
          <w:rFonts w:cstheme="minorHAnsi"/>
          <w:lang w:val="en-US"/>
        </w:rPr>
        <w:t>»</w:t>
      </w:r>
      <w:r w:rsidRPr="005D7ED9">
        <w:rPr>
          <w:rFonts w:cstheme="minorHAnsi"/>
          <w:lang w:val="en-US"/>
        </w:rPr>
        <w:t xml:space="preserve">, </w:t>
      </w:r>
      <w:r w:rsidR="00D8323F" w:rsidRPr="005D7ED9">
        <w:rPr>
          <w:rFonts w:cstheme="minorHAnsi"/>
          <w:i/>
          <w:iCs/>
          <w:lang w:val="en-US"/>
        </w:rPr>
        <w:t>Acta Politica</w:t>
      </w:r>
      <w:r w:rsidRPr="005D7ED9">
        <w:rPr>
          <w:rFonts w:cstheme="minorHAnsi"/>
          <w:lang w:val="en-US"/>
        </w:rPr>
        <w:t>,</w:t>
      </w:r>
      <w:r w:rsidR="00C75A5D" w:rsidRPr="00C75A5D">
        <w:rPr>
          <w:rFonts w:cstheme="minorHAnsi"/>
          <w:i/>
          <w:iCs/>
          <w:lang w:val="en-US"/>
        </w:rPr>
        <w:t xml:space="preserve"> </w:t>
      </w:r>
      <w:r w:rsidR="00C75A5D">
        <w:rPr>
          <w:rFonts w:cstheme="minorHAnsi"/>
          <w:i/>
          <w:iCs/>
          <w:lang w:val="el-GR"/>
        </w:rPr>
        <w:t>τόμ</w:t>
      </w:r>
      <w:r w:rsidR="00C75A5D">
        <w:rPr>
          <w:rFonts w:cstheme="minorHAnsi"/>
          <w:i/>
          <w:iCs/>
          <w:lang w:val="en-US"/>
        </w:rPr>
        <w:t>.</w:t>
      </w:r>
      <w:r w:rsidRPr="005D7ED9">
        <w:rPr>
          <w:rFonts w:cstheme="minorHAnsi"/>
          <w:lang w:val="en-US"/>
        </w:rPr>
        <w:t xml:space="preserve"> 42</w:t>
      </w:r>
      <w:r w:rsidR="00C75A5D" w:rsidRPr="00C75A5D">
        <w:rPr>
          <w:rFonts w:cstheme="minorHAnsi"/>
          <w:lang w:val="en-US"/>
        </w:rPr>
        <w:t xml:space="preserve">, </w:t>
      </w:r>
      <w:r w:rsidR="00C75A5D">
        <w:rPr>
          <w:rFonts w:cstheme="minorHAnsi"/>
          <w:lang w:val="el-GR"/>
        </w:rPr>
        <w:t>τχ</w:t>
      </w:r>
      <w:r w:rsidR="00C75A5D">
        <w:rPr>
          <w:rFonts w:cstheme="minorHAnsi"/>
          <w:lang w:val="en-US"/>
        </w:rPr>
        <w:t xml:space="preserve">. </w:t>
      </w:r>
      <w:r w:rsidRPr="005D7ED9">
        <w:rPr>
          <w:rFonts w:cstheme="minorHAnsi"/>
          <w:lang w:val="en-US"/>
        </w:rPr>
        <w:t>2</w:t>
      </w:r>
      <w:r w:rsidR="00D8323F" w:rsidRPr="005D7ED9">
        <w:rPr>
          <w:rFonts w:cstheme="minorHAnsi"/>
          <w:lang w:val="en-US"/>
        </w:rPr>
        <w:t>:</w:t>
      </w:r>
      <w:r w:rsidR="002E26A3" w:rsidRPr="005D7ED9">
        <w:rPr>
          <w:rFonts w:cstheme="minorHAnsi"/>
          <w:lang w:val="en-US"/>
        </w:rPr>
        <w:t xml:space="preserve"> </w:t>
      </w:r>
      <w:r w:rsidR="00E56D47" w:rsidRPr="005D7ED9">
        <w:rPr>
          <w:rFonts w:cstheme="minorHAnsi"/>
          <w:lang w:val="en-US"/>
        </w:rPr>
        <w:t>128-152</w:t>
      </w:r>
      <w:r w:rsidRPr="005D7ED9">
        <w:rPr>
          <w:rFonts w:cstheme="minorHAnsi"/>
          <w:lang w:val="en-US"/>
        </w:rPr>
        <w:t xml:space="preserve">. </w:t>
      </w:r>
    </w:p>
    <w:p w:rsidR="001317F7" w:rsidRPr="005D7ED9" w:rsidRDefault="001317F7" w:rsidP="00301353">
      <w:pPr>
        <w:spacing w:after="120" w:line="480" w:lineRule="auto"/>
        <w:divId w:val="1057162820"/>
        <w:rPr>
          <w:rFonts w:cstheme="minorHAnsi"/>
          <w:lang w:val="en-US"/>
        </w:rPr>
      </w:pPr>
      <w:r w:rsidRPr="005D7ED9">
        <w:rPr>
          <w:rFonts w:cstheme="minorHAnsi"/>
          <w:lang w:val="en-US"/>
        </w:rPr>
        <w:t xml:space="preserve">Eriksen, E. O. </w:t>
      </w:r>
      <w:r w:rsidR="00D8323F" w:rsidRPr="005D7ED9">
        <w:rPr>
          <w:rFonts w:cstheme="minorHAnsi"/>
          <w:lang w:val="en-US"/>
        </w:rPr>
        <w:t>(2009)</w:t>
      </w:r>
      <w:r w:rsidRPr="005D7ED9">
        <w:rPr>
          <w:rFonts w:cstheme="minorHAnsi"/>
          <w:lang w:val="en-US"/>
        </w:rPr>
        <w:t xml:space="preserve"> </w:t>
      </w:r>
      <w:r w:rsidRPr="005D7ED9">
        <w:rPr>
          <w:rFonts w:cstheme="minorHAnsi"/>
          <w:i/>
          <w:lang w:val="en-US"/>
        </w:rPr>
        <w:t>The unfinished democratization of Europe</w:t>
      </w:r>
      <w:r w:rsidRPr="005D7ED9">
        <w:rPr>
          <w:rFonts w:cstheme="minorHAnsi"/>
          <w:lang w:val="en-US"/>
        </w:rPr>
        <w:t xml:space="preserve">. </w:t>
      </w:r>
      <w:r w:rsidR="00D8323F" w:rsidRPr="005D7ED9">
        <w:rPr>
          <w:rFonts w:cstheme="minorHAnsi"/>
          <w:lang w:val="en-US"/>
        </w:rPr>
        <w:t xml:space="preserve">Oxford: </w:t>
      </w:r>
      <w:r w:rsidR="00F1155E" w:rsidRPr="005D7ED9">
        <w:rPr>
          <w:rFonts w:cstheme="minorHAnsi"/>
          <w:lang w:val="en-US"/>
        </w:rPr>
        <w:t>OXFORD UNIVERSITY PRESS</w:t>
      </w:r>
      <w:r w:rsidR="00D8323F" w:rsidRPr="005D7ED9">
        <w:rPr>
          <w:rFonts w:cstheme="minorHAnsi"/>
          <w:lang w:val="en-US"/>
        </w:rPr>
        <w:t>.</w:t>
      </w:r>
    </w:p>
    <w:p w:rsidR="003742BA" w:rsidRPr="005D7ED9" w:rsidRDefault="003742BA" w:rsidP="00301353">
      <w:pPr>
        <w:spacing w:after="120" w:line="480" w:lineRule="auto"/>
        <w:divId w:val="1057162820"/>
        <w:rPr>
          <w:rFonts w:cstheme="minorHAnsi"/>
          <w:lang w:val="en-US"/>
        </w:rPr>
      </w:pPr>
      <w:r w:rsidRPr="005D7ED9">
        <w:rPr>
          <w:rFonts w:cstheme="minorHAnsi"/>
          <w:lang w:val="en-US"/>
        </w:rPr>
        <w:lastRenderedPageBreak/>
        <w:t xml:space="preserve">Fossum, J. E. </w:t>
      </w:r>
      <w:r w:rsidR="00D8323F" w:rsidRPr="005D7ED9">
        <w:rPr>
          <w:rFonts w:cstheme="minorHAnsi"/>
          <w:lang w:val="en-US"/>
        </w:rPr>
        <w:t>and</w:t>
      </w:r>
      <w:r w:rsidRPr="005D7ED9">
        <w:rPr>
          <w:rFonts w:cstheme="minorHAnsi"/>
          <w:lang w:val="en-US"/>
        </w:rPr>
        <w:t xml:space="preserve"> Tre</w:t>
      </w:r>
      <w:r w:rsidR="00275BB8" w:rsidRPr="005D7ED9">
        <w:rPr>
          <w:rFonts w:cstheme="minorHAnsi"/>
          <w:lang w:val="en-US"/>
        </w:rPr>
        <w:t xml:space="preserve">nz, H.J. </w:t>
      </w:r>
      <w:r w:rsidR="00D8323F" w:rsidRPr="005D7ED9">
        <w:rPr>
          <w:rFonts w:cstheme="minorHAnsi"/>
          <w:lang w:val="en-US"/>
        </w:rPr>
        <w:t>(2006)</w:t>
      </w:r>
      <w:r w:rsidRPr="005D7ED9">
        <w:rPr>
          <w:rFonts w:cstheme="minorHAnsi"/>
          <w:lang w:val="en-US"/>
        </w:rPr>
        <w:t xml:space="preserve"> </w:t>
      </w:r>
      <w:r w:rsidR="00C75A5D">
        <w:rPr>
          <w:rFonts w:cstheme="minorHAnsi"/>
          <w:lang w:val="en-US"/>
        </w:rPr>
        <w:t>«</w:t>
      </w:r>
      <w:r w:rsidRPr="005D7ED9">
        <w:rPr>
          <w:rFonts w:cstheme="minorHAnsi"/>
          <w:lang w:val="en-US"/>
        </w:rPr>
        <w:t>The EU's fledgling society: From deafening silence to critical voice in European constitution-making</w:t>
      </w:r>
      <w:r w:rsidR="00C75A5D">
        <w:rPr>
          <w:rFonts w:cstheme="minorHAnsi"/>
          <w:lang w:val="en-US"/>
        </w:rPr>
        <w:t>»</w:t>
      </w:r>
      <w:r w:rsidRPr="005D7ED9">
        <w:rPr>
          <w:rFonts w:cstheme="minorHAnsi"/>
          <w:lang w:val="en-US"/>
        </w:rPr>
        <w:t xml:space="preserve">, </w:t>
      </w:r>
      <w:r w:rsidRPr="005D7ED9">
        <w:rPr>
          <w:rFonts w:cstheme="minorHAnsi"/>
          <w:i/>
          <w:lang w:val="en-US"/>
        </w:rPr>
        <w:t>Journal of Civil Society</w:t>
      </w:r>
      <w:r w:rsidR="00D8323F" w:rsidRPr="005D7ED9">
        <w:rPr>
          <w:rFonts w:cstheme="minorHAnsi"/>
          <w:lang w:val="en-US"/>
        </w:rPr>
        <w:t xml:space="preserve">, </w:t>
      </w:r>
      <w:r w:rsidR="00C75A5D">
        <w:rPr>
          <w:rFonts w:cstheme="minorHAnsi"/>
          <w:i/>
          <w:iCs/>
          <w:lang w:val="el-GR"/>
        </w:rPr>
        <w:t>τόμ</w:t>
      </w:r>
      <w:r w:rsidR="00C75A5D">
        <w:rPr>
          <w:rFonts w:cstheme="minorHAnsi"/>
          <w:i/>
          <w:iCs/>
          <w:lang w:val="en-US"/>
        </w:rPr>
        <w:t xml:space="preserve">. </w:t>
      </w:r>
      <w:r w:rsidR="00C75A5D">
        <w:rPr>
          <w:rFonts w:cstheme="minorHAnsi"/>
          <w:lang w:val="en-US"/>
        </w:rPr>
        <w:t>2</w:t>
      </w:r>
      <w:r w:rsidR="00C75A5D" w:rsidRPr="00C75A5D">
        <w:rPr>
          <w:rFonts w:cstheme="minorHAnsi"/>
          <w:lang w:val="en-US"/>
        </w:rPr>
        <w:t xml:space="preserve">, </w:t>
      </w:r>
      <w:r w:rsidR="00C75A5D">
        <w:rPr>
          <w:rFonts w:cstheme="minorHAnsi"/>
          <w:lang w:val="el-GR"/>
        </w:rPr>
        <w:t>τχ</w:t>
      </w:r>
      <w:r w:rsidR="00C75A5D">
        <w:rPr>
          <w:rFonts w:cstheme="minorHAnsi"/>
          <w:lang w:val="en-US"/>
        </w:rPr>
        <w:t xml:space="preserve">. </w:t>
      </w:r>
      <w:r w:rsidR="00D8323F" w:rsidRPr="005D7ED9">
        <w:rPr>
          <w:rFonts w:cstheme="minorHAnsi"/>
          <w:lang w:val="en-US"/>
        </w:rPr>
        <w:t>1:</w:t>
      </w:r>
      <w:r w:rsidRPr="005D7ED9">
        <w:rPr>
          <w:rFonts w:cstheme="minorHAnsi"/>
          <w:lang w:val="en-US"/>
        </w:rPr>
        <w:t xml:space="preserve"> 57-77.</w:t>
      </w:r>
    </w:p>
    <w:p w:rsidR="00C359F4" w:rsidRPr="005D7ED9" w:rsidRDefault="00C359F4" w:rsidP="00301353">
      <w:pPr>
        <w:spacing w:after="120" w:line="480" w:lineRule="auto"/>
        <w:divId w:val="1057162820"/>
        <w:rPr>
          <w:rFonts w:cstheme="minorHAnsi"/>
          <w:lang w:val="en-US"/>
        </w:rPr>
      </w:pPr>
      <w:r w:rsidRPr="005D7ED9">
        <w:rPr>
          <w:rFonts w:cstheme="minorHAnsi"/>
          <w:lang w:val="en-US"/>
        </w:rPr>
        <w:t>Gam</w:t>
      </w:r>
      <w:r w:rsidR="00806927" w:rsidRPr="005D7ED9">
        <w:rPr>
          <w:rFonts w:cstheme="minorHAnsi"/>
          <w:lang w:val="en-US"/>
        </w:rPr>
        <w:t xml:space="preserve">son, W. </w:t>
      </w:r>
      <w:r w:rsidR="00D8323F" w:rsidRPr="005D7ED9">
        <w:rPr>
          <w:rFonts w:cstheme="minorHAnsi"/>
          <w:lang w:val="en-US"/>
        </w:rPr>
        <w:t>and</w:t>
      </w:r>
      <w:r w:rsidR="00806927" w:rsidRPr="005D7ED9">
        <w:rPr>
          <w:rFonts w:cstheme="minorHAnsi"/>
          <w:lang w:val="en-US"/>
        </w:rPr>
        <w:t xml:space="preserve"> Modigliani, A. </w:t>
      </w:r>
      <w:r w:rsidR="00D8323F" w:rsidRPr="005D7ED9">
        <w:rPr>
          <w:rFonts w:cstheme="minorHAnsi"/>
          <w:lang w:val="en-US"/>
        </w:rPr>
        <w:t xml:space="preserve">(1987) </w:t>
      </w:r>
      <w:r w:rsidR="00C75A5D">
        <w:rPr>
          <w:rFonts w:cstheme="minorHAnsi"/>
          <w:lang w:val="en-US"/>
        </w:rPr>
        <w:t>«</w:t>
      </w:r>
      <w:r w:rsidRPr="005D7ED9">
        <w:rPr>
          <w:rFonts w:cstheme="minorHAnsi"/>
          <w:lang w:val="en-US"/>
        </w:rPr>
        <w:t>The changing</w:t>
      </w:r>
      <w:r w:rsidR="00806927" w:rsidRPr="005D7ED9">
        <w:rPr>
          <w:rFonts w:cstheme="minorHAnsi"/>
          <w:lang w:val="en-US"/>
        </w:rPr>
        <w:t xml:space="preserve"> culture of affirmative action</w:t>
      </w:r>
      <w:r w:rsidR="00C75A5D">
        <w:rPr>
          <w:rFonts w:cstheme="minorHAnsi"/>
          <w:lang w:val="en-US"/>
        </w:rPr>
        <w:t>»</w:t>
      </w:r>
      <w:r w:rsidRPr="005D7ED9">
        <w:rPr>
          <w:rFonts w:cstheme="minorHAnsi"/>
          <w:lang w:val="en-US"/>
        </w:rPr>
        <w:t xml:space="preserve">, </w:t>
      </w:r>
      <w:r w:rsidRPr="005D7ED9">
        <w:rPr>
          <w:rFonts w:cstheme="minorHAnsi"/>
          <w:i/>
          <w:iCs/>
          <w:lang w:val="en-US"/>
        </w:rPr>
        <w:t xml:space="preserve">Research in Political Sociology, </w:t>
      </w:r>
      <w:r w:rsidR="00C75A5D">
        <w:rPr>
          <w:rFonts w:cstheme="minorHAnsi"/>
          <w:i/>
          <w:iCs/>
          <w:lang w:val="el-GR"/>
        </w:rPr>
        <w:t>τόμ</w:t>
      </w:r>
      <w:r w:rsidR="00C75A5D">
        <w:rPr>
          <w:rFonts w:cstheme="minorHAnsi"/>
          <w:i/>
          <w:iCs/>
          <w:lang w:val="en-US"/>
        </w:rPr>
        <w:t xml:space="preserve">. </w:t>
      </w:r>
      <w:r w:rsidRPr="005D7ED9">
        <w:rPr>
          <w:rFonts w:cstheme="minorHAnsi"/>
          <w:lang w:val="en-US"/>
        </w:rPr>
        <w:t>3</w:t>
      </w:r>
      <w:r w:rsidR="00D8323F" w:rsidRPr="005D7ED9">
        <w:rPr>
          <w:rFonts w:cstheme="minorHAnsi"/>
          <w:lang w:val="en-US"/>
        </w:rPr>
        <w:t>:</w:t>
      </w:r>
      <w:r w:rsidR="002E26A3" w:rsidRPr="005D7ED9">
        <w:rPr>
          <w:rFonts w:cstheme="minorHAnsi"/>
          <w:lang w:val="en-US"/>
        </w:rPr>
        <w:t xml:space="preserve"> </w:t>
      </w:r>
      <w:r w:rsidRPr="005D7ED9">
        <w:rPr>
          <w:rFonts w:cstheme="minorHAnsi"/>
          <w:lang w:val="en-US"/>
        </w:rPr>
        <w:t xml:space="preserve">137-177. </w:t>
      </w:r>
    </w:p>
    <w:p w:rsidR="00C359F4" w:rsidRPr="005D7ED9" w:rsidRDefault="00726122" w:rsidP="00301353">
      <w:pPr>
        <w:spacing w:after="120" w:line="480" w:lineRule="auto"/>
        <w:divId w:val="1057162820"/>
        <w:rPr>
          <w:rFonts w:cstheme="minorHAnsi"/>
          <w:lang w:val="de-DE"/>
        </w:rPr>
      </w:pPr>
      <w:r w:rsidRPr="005D7ED9">
        <w:rPr>
          <w:rFonts w:cstheme="minorHAnsi"/>
          <w:lang w:val="de-DE"/>
        </w:rPr>
        <w:t xml:space="preserve">Gerhards, J. and Neidhardt, F. (1991) </w:t>
      </w:r>
      <w:r w:rsidR="00C75A5D" w:rsidRPr="00C75A5D">
        <w:rPr>
          <w:rFonts w:cstheme="minorHAnsi"/>
          <w:lang w:val="de-DE"/>
        </w:rPr>
        <w:t>«</w:t>
      </w:r>
      <w:r w:rsidRPr="005D7ED9">
        <w:rPr>
          <w:rFonts w:cstheme="minorHAnsi"/>
          <w:lang w:val="de-DE"/>
        </w:rPr>
        <w:t>Strukturen und Funktionen moderner Öffentlichkeit. Fragestellungen und Ansätze</w:t>
      </w:r>
      <w:r w:rsidR="00C75A5D" w:rsidRPr="00C75A5D">
        <w:rPr>
          <w:rFonts w:cstheme="minorHAnsi"/>
          <w:lang w:val="de-DE"/>
        </w:rPr>
        <w:t>»</w:t>
      </w:r>
      <w:r w:rsidRPr="005D7ED9">
        <w:rPr>
          <w:rFonts w:cstheme="minorHAnsi"/>
          <w:lang w:val="de-DE"/>
        </w:rPr>
        <w:t>, in S. Müller-Doohm and K. Neumann-Braun (</w:t>
      </w:r>
      <w:r w:rsidR="00C75A5D">
        <w:rPr>
          <w:rFonts w:cstheme="minorHAnsi"/>
          <w:lang w:val="el-GR"/>
        </w:rPr>
        <w:t>επιμ</w:t>
      </w:r>
      <w:r w:rsidR="00C75A5D" w:rsidRPr="00C75A5D">
        <w:rPr>
          <w:rFonts w:cstheme="minorHAnsi"/>
          <w:lang w:val="de-DE"/>
        </w:rPr>
        <w:t>.</w:t>
      </w:r>
      <w:r w:rsidRPr="005D7ED9">
        <w:rPr>
          <w:rFonts w:cstheme="minorHAnsi"/>
          <w:lang w:val="de-DE"/>
        </w:rPr>
        <w:t xml:space="preserve">), </w:t>
      </w:r>
      <w:r w:rsidRPr="005D7ED9">
        <w:rPr>
          <w:rFonts w:cstheme="minorHAnsi"/>
          <w:i/>
          <w:iCs/>
          <w:lang w:val="de-DE"/>
        </w:rPr>
        <w:t>Öffentlichkeit, Kultur, Massenkommunikation</w:t>
      </w:r>
      <w:r w:rsidRPr="005D7ED9">
        <w:rPr>
          <w:rFonts w:cstheme="minorHAnsi"/>
          <w:lang w:val="de-DE"/>
        </w:rPr>
        <w:t xml:space="preserve">,  Munich: Oldenbourg. </w:t>
      </w:r>
    </w:p>
    <w:p w:rsidR="00C359F4" w:rsidRPr="005D7ED9" w:rsidRDefault="00C359F4" w:rsidP="00301353">
      <w:pPr>
        <w:spacing w:after="120" w:line="480" w:lineRule="auto"/>
        <w:divId w:val="1057162820"/>
        <w:rPr>
          <w:rFonts w:cstheme="minorHAnsi"/>
          <w:lang w:val="en-US"/>
        </w:rPr>
      </w:pPr>
      <w:r w:rsidRPr="005D7ED9">
        <w:rPr>
          <w:rFonts w:cstheme="minorHAnsi"/>
          <w:lang w:val="en-US"/>
        </w:rPr>
        <w:t>Gonzalez-H</w:t>
      </w:r>
      <w:r w:rsidR="00806927" w:rsidRPr="005D7ED9">
        <w:rPr>
          <w:rFonts w:cstheme="minorHAnsi"/>
          <w:lang w:val="en-US"/>
        </w:rPr>
        <w:t xml:space="preserve">errero, A. </w:t>
      </w:r>
      <w:r w:rsidR="00D8323F" w:rsidRPr="005D7ED9">
        <w:rPr>
          <w:rFonts w:cstheme="minorHAnsi"/>
          <w:lang w:val="en-US"/>
        </w:rPr>
        <w:t>and</w:t>
      </w:r>
      <w:r w:rsidR="00806927" w:rsidRPr="005D7ED9">
        <w:rPr>
          <w:rFonts w:cstheme="minorHAnsi"/>
          <w:lang w:val="en-US"/>
        </w:rPr>
        <w:t xml:space="preserve"> Pratt, C.B. </w:t>
      </w:r>
      <w:r w:rsidR="00D8323F" w:rsidRPr="005D7ED9">
        <w:rPr>
          <w:rFonts w:cstheme="minorHAnsi"/>
          <w:lang w:val="en-US"/>
        </w:rPr>
        <w:t>(1995)</w:t>
      </w:r>
      <w:r w:rsidR="00806927" w:rsidRPr="005D7ED9">
        <w:rPr>
          <w:rFonts w:cstheme="minorHAnsi"/>
          <w:lang w:val="en-US"/>
        </w:rPr>
        <w:t xml:space="preserve"> </w:t>
      </w:r>
      <w:r w:rsidR="00C75A5D">
        <w:rPr>
          <w:rFonts w:cstheme="minorHAnsi"/>
          <w:lang w:val="en-US"/>
        </w:rPr>
        <w:t>«</w:t>
      </w:r>
      <w:r w:rsidRPr="005D7ED9">
        <w:rPr>
          <w:rFonts w:cstheme="minorHAnsi"/>
          <w:lang w:val="en-US"/>
        </w:rPr>
        <w:t>How to manage a crisi</w:t>
      </w:r>
      <w:r w:rsidR="00806927" w:rsidRPr="005D7ED9">
        <w:rPr>
          <w:rFonts w:cstheme="minorHAnsi"/>
          <w:lang w:val="en-US"/>
        </w:rPr>
        <w:t>s before-or whenever-it happens</w:t>
      </w:r>
      <w:r w:rsidR="00C75A5D">
        <w:rPr>
          <w:rFonts w:cstheme="minorHAnsi"/>
          <w:lang w:val="en-US"/>
        </w:rPr>
        <w:t>»</w:t>
      </w:r>
      <w:r w:rsidRPr="005D7ED9">
        <w:rPr>
          <w:rFonts w:cstheme="minorHAnsi"/>
          <w:lang w:val="en-US"/>
        </w:rPr>
        <w:t xml:space="preserve">, </w:t>
      </w:r>
      <w:r w:rsidRPr="005D7ED9">
        <w:rPr>
          <w:rFonts w:cstheme="minorHAnsi"/>
          <w:i/>
          <w:iCs/>
          <w:lang w:val="en-US"/>
        </w:rPr>
        <w:t xml:space="preserve">Public Relations Quarterly, </w:t>
      </w:r>
      <w:r w:rsidR="00C75A5D">
        <w:rPr>
          <w:rFonts w:cstheme="minorHAnsi"/>
          <w:i/>
          <w:iCs/>
          <w:lang w:val="el-GR"/>
        </w:rPr>
        <w:t>τόμ</w:t>
      </w:r>
      <w:r w:rsidR="00C75A5D">
        <w:rPr>
          <w:rFonts w:cstheme="minorHAnsi"/>
          <w:i/>
          <w:iCs/>
          <w:lang w:val="en-US"/>
        </w:rPr>
        <w:t xml:space="preserve">. </w:t>
      </w:r>
      <w:r w:rsidR="00D8323F" w:rsidRPr="005D7ED9">
        <w:rPr>
          <w:rFonts w:cstheme="minorHAnsi"/>
          <w:lang w:val="en-US"/>
        </w:rPr>
        <w:t>40:</w:t>
      </w:r>
      <w:r w:rsidRPr="005D7ED9">
        <w:rPr>
          <w:rFonts w:cstheme="minorHAnsi"/>
          <w:lang w:val="en-US"/>
        </w:rPr>
        <w:t xml:space="preserve"> 25-29. </w:t>
      </w:r>
    </w:p>
    <w:p w:rsidR="00C359F4" w:rsidRPr="005D7ED9" w:rsidRDefault="00806927" w:rsidP="00301353">
      <w:pPr>
        <w:spacing w:after="120" w:line="480" w:lineRule="auto"/>
        <w:divId w:val="1057162820"/>
        <w:rPr>
          <w:rFonts w:cstheme="minorHAnsi"/>
          <w:lang w:val="en-US"/>
        </w:rPr>
      </w:pPr>
      <w:r w:rsidRPr="005D7ED9">
        <w:rPr>
          <w:rFonts w:cstheme="minorHAnsi"/>
          <w:lang w:val="en-US"/>
        </w:rPr>
        <w:t xml:space="preserve">Hooghe, L. </w:t>
      </w:r>
      <w:r w:rsidR="0018172D" w:rsidRPr="005D7ED9">
        <w:rPr>
          <w:rFonts w:cstheme="minorHAnsi"/>
          <w:lang w:val="en-US"/>
        </w:rPr>
        <w:t>and</w:t>
      </w:r>
      <w:r w:rsidRPr="005D7ED9">
        <w:rPr>
          <w:rFonts w:cstheme="minorHAnsi"/>
          <w:lang w:val="en-US"/>
        </w:rPr>
        <w:t xml:space="preserve"> Marks, G. </w:t>
      </w:r>
      <w:r w:rsidR="0018172D" w:rsidRPr="005D7ED9">
        <w:rPr>
          <w:rFonts w:cstheme="minorHAnsi"/>
          <w:lang w:val="en-US"/>
        </w:rPr>
        <w:t>(</w:t>
      </w:r>
      <w:r w:rsidRPr="005D7ED9">
        <w:rPr>
          <w:rFonts w:cstheme="minorHAnsi"/>
          <w:lang w:val="en-US"/>
        </w:rPr>
        <w:t>2009</w:t>
      </w:r>
      <w:r w:rsidR="0018172D" w:rsidRPr="005D7ED9">
        <w:rPr>
          <w:rFonts w:cstheme="minorHAnsi"/>
          <w:lang w:val="en-US"/>
        </w:rPr>
        <w:t>)</w:t>
      </w:r>
      <w:r w:rsidRPr="005D7ED9">
        <w:rPr>
          <w:rFonts w:cstheme="minorHAnsi"/>
          <w:lang w:val="en-US"/>
        </w:rPr>
        <w:t xml:space="preserve"> </w:t>
      </w:r>
      <w:r w:rsidR="009D2965">
        <w:rPr>
          <w:rFonts w:cstheme="minorHAnsi"/>
          <w:lang w:val="en-US"/>
        </w:rPr>
        <w:t>«</w:t>
      </w:r>
      <w:r w:rsidR="00C359F4" w:rsidRPr="005D7ED9">
        <w:rPr>
          <w:rFonts w:cstheme="minorHAnsi"/>
          <w:lang w:val="en-US"/>
        </w:rPr>
        <w:t>A Postfunctionalist Theory of European Integration: From Permissive Cons</w:t>
      </w:r>
      <w:r w:rsidRPr="005D7ED9">
        <w:rPr>
          <w:rFonts w:cstheme="minorHAnsi"/>
          <w:lang w:val="en-US"/>
        </w:rPr>
        <w:t>ensus to Constraining Dissensus</w:t>
      </w:r>
      <w:r w:rsidR="009D2965">
        <w:rPr>
          <w:rFonts w:cstheme="minorHAnsi"/>
          <w:lang w:val="en-US"/>
        </w:rPr>
        <w:t>»</w:t>
      </w:r>
      <w:r w:rsidR="00C359F4" w:rsidRPr="005D7ED9">
        <w:rPr>
          <w:rFonts w:cstheme="minorHAnsi"/>
          <w:lang w:val="en-US"/>
        </w:rPr>
        <w:t xml:space="preserve">, </w:t>
      </w:r>
      <w:r w:rsidR="00C359F4" w:rsidRPr="005D7ED9">
        <w:rPr>
          <w:rFonts w:cstheme="minorHAnsi"/>
          <w:i/>
          <w:iCs/>
          <w:lang w:val="en-US"/>
        </w:rPr>
        <w:t xml:space="preserve">British Journal of Political Science, </w:t>
      </w:r>
      <w:r w:rsidR="009D2965">
        <w:rPr>
          <w:rFonts w:cstheme="minorHAnsi"/>
          <w:i/>
          <w:iCs/>
          <w:lang w:val="el-GR"/>
        </w:rPr>
        <w:t>τόμ</w:t>
      </w:r>
      <w:r w:rsidR="009D2965">
        <w:rPr>
          <w:rFonts w:cstheme="minorHAnsi"/>
          <w:i/>
          <w:iCs/>
          <w:lang w:val="en-US"/>
        </w:rPr>
        <w:t xml:space="preserve">. </w:t>
      </w:r>
      <w:r w:rsidR="00C359F4" w:rsidRPr="005D7ED9">
        <w:rPr>
          <w:rFonts w:cstheme="minorHAnsi"/>
          <w:lang w:val="en-US"/>
        </w:rPr>
        <w:t>39</w:t>
      </w:r>
      <w:r w:rsidR="009D2965" w:rsidRPr="009D2965">
        <w:rPr>
          <w:rFonts w:cstheme="minorHAnsi"/>
          <w:lang w:val="en-US"/>
        </w:rPr>
        <w:t xml:space="preserve">, </w:t>
      </w:r>
      <w:r w:rsidR="009D2965">
        <w:rPr>
          <w:rFonts w:cstheme="minorHAnsi"/>
          <w:lang w:val="el-GR"/>
        </w:rPr>
        <w:t>τχ</w:t>
      </w:r>
      <w:r w:rsidR="009D2965">
        <w:rPr>
          <w:rFonts w:cstheme="minorHAnsi"/>
          <w:lang w:val="en-US"/>
        </w:rPr>
        <w:t xml:space="preserve">. </w:t>
      </w:r>
      <w:r w:rsidR="00C359F4" w:rsidRPr="005D7ED9">
        <w:rPr>
          <w:rFonts w:cstheme="minorHAnsi"/>
          <w:lang w:val="en-US"/>
        </w:rPr>
        <w:t>1</w:t>
      </w:r>
      <w:r w:rsidR="0018172D" w:rsidRPr="005D7ED9">
        <w:rPr>
          <w:rFonts w:cstheme="minorHAnsi"/>
          <w:lang w:val="en-US"/>
        </w:rPr>
        <w:t>:</w:t>
      </w:r>
      <w:r w:rsidR="00C359F4" w:rsidRPr="005D7ED9">
        <w:rPr>
          <w:rFonts w:cstheme="minorHAnsi"/>
          <w:lang w:val="en-US"/>
        </w:rPr>
        <w:t xml:space="preserve"> 1-23. </w:t>
      </w:r>
    </w:p>
    <w:p w:rsidR="00C359F4" w:rsidRPr="005D7ED9" w:rsidRDefault="00C359F4" w:rsidP="00301353">
      <w:pPr>
        <w:spacing w:after="120" w:line="480" w:lineRule="auto"/>
        <w:divId w:val="1057162820"/>
        <w:rPr>
          <w:rFonts w:cstheme="minorHAnsi"/>
          <w:lang w:val="en-US"/>
        </w:rPr>
      </w:pPr>
      <w:r w:rsidRPr="005D7ED9">
        <w:rPr>
          <w:rFonts w:cstheme="minorHAnsi"/>
          <w:lang w:val="en-US"/>
        </w:rPr>
        <w:t xml:space="preserve">Jin, Y., </w:t>
      </w:r>
      <w:r w:rsidR="00806927" w:rsidRPr="005D7ED9">
        <w:rPr>
          <w:rFonts w:cstheme="minorHAnsi"/>
          <w:lang w:val="en-US"/>
        </w:rPr>
        <w:t xml:space="preserve">Pang, A. </w:t>
      </w:r>
      <w:r w:rsidR="0018172D" w:rsidRPr="005D7ED9">
        <w:rPr>
          <w:rFonts w:cstheme="minorHAnsi"/>
          <w:lang w:val="en-US"/>
        </w:rPr>
        <w:t>and</w:t>
      </w:r>
      <w:r w:rsidR="00806927" w:rsidRPr="005D7ED9">
        <w:rPr>
          <w:rFonts w:cstheme="minorHAnsi"/>
          <w:lang w:val="en-US"/>
        </w:rPr>
        <w:t xml:space="preserve"> Cameron, G.T. </w:t>
      </w:r>
      <w:r w:rsidR="0018172D" w:rsidRPr="005D7ED9">
        <w:rPr>
          <w:rFonts w:cstheme="minorHAnsi"/>
          <w:lang w:val="en-US"/>
        </w:rPr>
        <w:t>(2006)</w:t>
      </w:r>
      <w:r w:rsidR="00806927" w:rsidRPr="005D7ED9">
        <w:rPr>
          <w:rFonts w:cstheme="minorHAnsi"/>
          <w:lang w:val="en-US"/>
        </w:rPr>
        <w:t xml:space="preserve"> </w:t>
      </w:r>
      <w:r w:rsidR="00CF3342">
        <w:rPr>
          <w:rFonts w:cstheme="minorHAnsi"/>
          <w:lang w:val="en-US"/>
        </w:rPr>
        <w:t>«</w:t>
      </w:r>
      <w:r w:rsidRPr="005D7ED9">
        <w:rPr>
          <w:rFonts w:cstheme="minorHAnsi"/>
          <w:lang w:val="en-US"/>
        </w:rPr>
        <w:t>Strategic communication in crisis governance: Analysis of the Singapore management o</w:t>
      </w:r>
      <w:r w:rsidR="00806927" w:rsidRPr="005D7ED9">
        <w:rPr>
          <w:rFonts w:cstheme="minorHAnsi"/>
          <w:lang w:val="en-US"/>
        </w:rPr>
        <w:t>f the SARS crisis</w:t>
      </w:r>
      <w:r w:rsidR="00CF3342">
        <w:rPr>
          <w:rFonts w:cstheme="minorHAnsi"/>
          <w:lang w:val="en-US"/>
        </w:rPr>
        <w:t>»</w:t>
      </w:r>
      <w:r w:rsidRPr="005D7ED9">
        <w:rPr>
          <w:rFonts w:cstheme="minorHAnsi"/>
          <w:lang w:val="en-US"/>
        </w:rPr>
        <w:t xml:space="preserve">, </w:t>
      </w:r>
      <w:r w:rsidRPr="005D7ED9">
        <w:rPr>
          <w:rFonts w:cstheme="minorHAnsi"/>
          <w:i/>
          <w:iCs/>
          <w:lang w:val="en-US"/>
        </w:rPr>
        <w:t xml:space="preserve">The Copenhagen Journal of Asian Studies, </w:t>
      </w:r>
      <w:r w:rsidR="00CF3342">
        <w:rPr>
          <w:rFonts w:cstheme="minorHAnsi"/>
          <w:i/>
          <w:iCs/>
          <w:lang w:val="el-GR"/>
        </w:rPr>
        <w:t>τόμ</w:t>
      </w:r>
      <w:r w:rsidR="00CF3342">
        <w:rPr>
          <w:rFonts w:cstheme="minorHAnsi"/>
          <w:i/>
          <w:iCs/>
          <w:lang w:val="en-US"/>
        </w:rPr>
        <w:t xml:space="preserve">. </w:t>
      </w:r>
      <w:r w:rsidRPr="005D7ED9">
        <w:rPr>
          <w:rFonts w:cstheme="minorHAnsi"/>
          <w:lang w:val="en-US"/>
        </w:rPr>
        <w:t>23</w:t>
      </w:r>
      <w:r w:rsidR="0018172D" w:rsidRPr="005D7ED9">
        <w:rPr>
          <w:rFonts w:cstheme="minorHAnsi"/>
          <w:lang w:val="en-US"/>
        </w:rPr>
        <w:t>:</w:t>
      </w:r>
      <w:r w:rsidRPr="005D7ED9">
        <w:rPr>
          <w:rFonts w:cstheme="minorHAnsi"/>
          <w:lang w:val="en-US"/>
        </w:rPr>
        <w:t xml:space="preserve"> 81-104. </w:t>
      </w:r>
    </w:p>
    <w:p w:rsidR="00C359F4" w:rsidRPr="005D7ED9" w:rsidRDefault="00C359F4" w:rsidP="00301353">
      <w:pPr>
        <w:spacing w:after="120" w:line="480" w:lineRule="auto"/>
        <w:divId w:val="1057162820"/>
        <w:rPr>
          <w:rFonts w:cstheme="minorHAnsi"/>
          <w:lang w:val="en-US"/>
        </w:rPr>
      </w:pPr>
      <w:r w:rsidRPr="005D7ED9">
        <w:rPr>
          <w:rFonts w:cstheme="minorHAnsi"/>
          <w:lang w:val="en-US"/>
        </w:rPr>
        <w:t>Ku,</w:t>
      </w:r>
      <w:r w:rsidR="00806927" w:rsidRPr="005D7ED9">
        <w:rPr>
          <w:rFonts w:cstheme="minorHAnsi"/>
          <w:lang w:val="en-US"/>
        </w:rPr>
        <w:t xml:space="preserve"> G., Kaid, L. </w:t>
      </w:r>
      <w:r w:rsidR="0018172D" w:rsidRPr="005D7ED9">
        <w:rPr>
          <w:rFonts w:cstheme="minorHAnsi"/>
          <w:lang w:val="en-US"/>
        </w:rPr>
        <w:t>and</w:t>
      </w:r>
      <w:r w:rsidR="00806927" w:rsidRPr="005D7ED9">
        <w:rPr>
          <w:rFonts w:cstheme="minorHAnsi"/>
          <w:lang w:val="en-US"/>
        </w:rPr>
        <w:t xml:space="preserve"> Pfau, M. </w:t>
      </w:r>
      <w:r w:rsidR="0018172D" w:rsidRPr="005D7ED9">
        <w:rPr>
          <w:rFonts w:cstheme="minorHAnsi"/>
          <w:lang w:val="en-US"/>
        </w:rPr>
        <w:t xml:space="preserve">(2003) </w:t>
      </w:r>
      <w:r w:rsidR="00CF3342">
        <w:rPr>
          <w:rFonts w:cstheme="minorHAnsi"/>
          <w:lang w:val="en-US"/>
        </w:rPr>
        <w:t>«</w:t>
      </w:r>
      <w:r w:rsidRPr="005D7ED9">
        <w:rPr>
          <w:rFonts w:cstheme="minorHAnsi"/>
          <w:lang w:val="en-US"/>
        </w:rPr>
        <w:t>The impact of web site campaigning on traditional news media an</w:t>
      </w:r>
      <w:r w:rsidR="00806927" w:rsidRPr="005D7ED9">
        <w:rPr>
          <w:rFonts w:cstheme="minorHAnsi"/>
          <w:lang w:val="en-US"/>
        </w:rPr>
        <w:t>d public information processing</w:t>
      </w:r>
      <w:r w:rsidR="00CF3342">
        <w:rPr>
          <w:rFonts w:cstheme="minorHAnsi"/>
          <w:lang w:val="en-US"/>
        </w:rPr>
        <w:t>»</w:t>
      </w:r>
      <w:r w:rsidRPr="005D7ED9">
        <w:rPr>
          <w:rFonts w:cstheme="minorHAnsi"/>
          <w:lang w:val="en-US"/>
        </w:rPr>
        <w:t xml:space="preserve">, </w:t>
      </w:r>
      <w:r w:rsidRPr="005D7ED9">
        <w:rPr>
          <w:rFonts w:cstheme="minorHAnsi"/>
          <w:i/>
          <w:iCs/>
          <w:lang w:val="en-US"/>
        </w:rPr>
        <w:t>Journalism and Mass Communication Quarter</w:t>
      </w:r>
      <w:r w:rsidR="00E56D47" w:rsidRPr="005D7ED9">
        <w:rPr>
          <w:rFonts w:cstheme="minorHAnsi"/>
          <w:i/>
          <w:iCs/>
          <w:lang w:val="en-US"/>
        </w:rPr>
        <w:t>ly,</w:t>
      </w:r>
      <w:r w:rsidRPr="005D7ED9">
        <w:rPr>
          <w:rFonts w:cstheme="minorHAnsi"/>
          <w:lang w:val="en-US"/>
        </w:rPr>
        <w:t xml:space="preserve"> </w:t>
      </w:r>
      <w:r w:rsidR="00CF3342">
        <w:rPr>
          <w:rFonts w:cstheme="minorHAnsi"/>
          <w:i/>
          <w:iCs/>
          <w:lang w:val="el-GR"/>
        </w:rPr>
        <w:t>τόμ</w:t>
      </w:r>
      <w:r w:rsidR="00CF3342">
        <w:rPr>
          <w:rFonts w:cstheme="minorHAnsi"/>
          <w:i/>
          <w:iCs/>
          <w:lang w:val="en-US"/>
        </w:rPr>
        <w:t xml:space="preserve">. </w:t>
      </w:r>
      <w:r w:rsidRPr="005D7ED9">
        <w:rPr>
          <w:rFonts w:cstheme="minorHAnsi"/>
          <w:lang w:val="en-US"/>
        </w:rPr>
        <w:t>80</w:t>
      </w:r>
      <w:r w:rsidR="00CF3342" w:rsidRPr="00CF3342">
        <w:rPr>
          <w:rFonts w:cstheme="minorHAnsi"/>
          <w:lang w:val="en-US"/>
        </w:rPr>
        <w:t xml:space="preserve">, </w:t>
      </w:r>
      <w:r w:rsidR="00CF3342">
        <w:rPr>
          <w:rFonts w:cstheme="minorHAnsi"/>
          <w:lang w:val="el-GR"/>
        </w:rPr>
        <w:t>τχ</w:t>
      </w:r>
      <w:r w:rsidR="00CF3342">
        <w:rPr>
          <w:rFonts w:cstheme="minorHAnsi"/>
          <w:lang w:val="en-US"/>
        </w:rPr>
        <w:t xml:space="preserve">. </w:t>
      </w:r>
      <w:r w:rsidRPr="005D7ED9">
        <w:rPr>
          <w:rFonts w:cstheme="minorHAnsi"/>
          <w:lang w:val="en-US"/>
        </w:rPr>
        <w:t>3</w:t>
      </w:r>
      <w:r w:rsidR="0018172D" w:rsidRPr="005D7ED9">
        <w:rPr>
          <w:rFonts w:cstheme="minorHAnsi"/>
          <w:lang w:val="en-US"/>
        </w:rPr>
        <w:t>:</w:t>
      </w:r>
      <w:r w:rsidRPr="005D7ED9">
        <w:rPr>
          <w:rFonts w:cstheme="minorHAnsi"/>
          <w:lang w:val="en-US"/>
        </w:rPr>
        <w:t xml:space="preserve"> 528-547. </w:t>
      </w:r>
    </w:p>
    <w:p w:rsidR="00CC0794" w:rsidRPr="005D7ED9" w:rsidRDefault="000219D5" w:rsidP="00301353">
      <w:pPr>
        <w:spacing w:after="120" w:line="480" w:lineRule="auto"/>
        <w:divId w:val="1057162820"/>
        <w:rPr>
          <w:rFonts w:cstheme="minorHAnsi"/>
          <w:lang w:val="en-US"/>
        </w:rPr>
      </w:pPr>
      <w:r w:rsidRPr="005D7ED9">
        <w:rPr>
          <w:rFonts w:cstheme="minorHAnsi"/>
          <w:lang w:val="en-US"/>
        </w:rPr>
        <w:t>Leib</w:t>
      </w:r>
      <w:r w:rsidR="00CC0794" w:rsidRPr="005D7ED9">
        <w:rPr>
          <w:rFonts w:cstheme="minorHAnsi"/>
          <w:lang w:val="en-US"/>
        </w:rPr>
        <w:t>fried, S.</w:t>
      </w:r>
      <w:r w:rsidR="0018172D" w:rsidRPr="005D7ED9">
        <w:rPr>
          <w:rFonts w:cstheme="minorHAnsi"/>
          <w:lang w:val="en-US"/>
        </w:rPr>
        <w:t xml:space="preserve"> and</w:t>
      </w:r>
      <w:r w:rsidR="00CC0794" w:rsidRPr="005D7ED9">
        <w:rPr>
          <w:rFonts w:cstheme="minorHAnsi"/>
          <w:lang w:val="en-US"/>
        </w:rPr>
        <w:t xml:space="preserve"> Zürn, M. </w:t>
      </w:r>
      <w:r w:rsidR="0018172D" w:rsidRPr="005D7ED9">
        <w:rPr>
          <w:rFonts w:cstheme="minorHAnsi"/>
          <w:lang w:val="en-US"/>
        </w:rPr>
        <w:t>(2005)</w:t>
      </w:r>
      <w:r w:rsidR="00CC0794" w:rsidRPr="005D7ED9">
        <w:rPr>
          <w:rFonts w:cstheme="minorHAnsi"/>
          <w:lang w:val="en-US"/>
        </w:rPr>
        <w:t xml:space="preserve"> </w:t>
      </w:r>
      <w:r w:rsidR="00CC0794" w:rsidRPr="005D7ED9">
        <w:rPr>
          <w:rFonts w:cstheme="minorHAnsi"/>
          <w:i/>
          <w:lang w:val="en-US"/>
        </w:rPr>
        <w:t xml:space="preserve">Transformations of the state? </w:t>
      </w:r>
      <w:r w:rsidR="0018172D" w:rsidRPr="005D7ED9">
        <w:rPr>
          <w:rFonts w:cstheme="minorHAnsi"/>
          <w:i/>
          <w:lang w:val="en-US"/>
        </w:rPr>
        <w:t xml:space="preserve"> </w:t>
      </w:r>
      <w:r w:rsidR="00806927" w:rsidRPr="005D7ED9">
        <w:rPr>
          <w:rFonts w:cstheme="minorHAnsi"/>
          <w:lang w:val="en-US"/>
        </w:rPr>
        <w:t>European Review</w:t>
      </w:r>
      <w:r w:rsidR="0018172D" w:rsidRPr="005D7ED9">
        <w:rPr>
          <w:rFonts w:cstheme="minorHAnsi"/>
          <w:lang w:val="en-US"/>
        </w:rPr>
        <w:t xml:space="preserve"> (volume 13)</w:t>
      </w:r>
      <w:r w:rsidR="00806927" w:rsidRPr="005D7ED9">
        <w:rPr>
          <w:rFonts w:cstheme="minorHAnsi"/>
          <w:lang w:val="en-US"/>
        </w:rPr>
        <w:t>,</w:t>
      </w:r>
      <w:r w:rsidR="0018172D" w:rsidRPr="005D7ED9">
        <w:rPr>
          <w:rFonts w:cstheme="minorHAnsi"/>
          <w:lang w:val="en-US"/>
        </w:rPr>
        <w:t xml:space="preserve"> </w:t>
      </w:r>
      <w:r w:rsidR="00CC0794" w:rsidRPr="005D7ED9">
        <w:rPr>
          <w:rFonts w:cstheme="minorHAnsi"/>
          <w:lang w:val="en-US"/>
        </w:rPr>
        <w:t>Cambridge</w:t>
      </w:r>
      <w:r w:rsidR="0018172D" w:rsidRPr="005D7ED9">
        <w:rPr>
          <w:rFonts w:cstheme="minorHAnsi"/>
          <w:lang w:val="en-US"/>
        </w:rPr>
        <w:t>: CUP</w:t>
      </w:r>
      <w:r w:rsidR="00CC0794" w:rsidRPr="005D7ED9">
        <w:rPr>
          <w:rFonts w:cstheme="minorHAnsi"/>
          <w:lang w:val="en-US"/>
        </w:rPr>
        <w:t>.</w:t>
      </w:r>
    </w:p>
    <w:p w:rsidR="00C359F4" w:rsidRPr="00ED3F17" w:rsidRDefault="00806927" w:rsidP="00301353">
      <w:pPr>
        <w:spacing w:after="120" w:line="480" w:lineRule="auto"/>
        <w:divId w:val="1057162820"/>
        <w:rPr>
          <w:rFonts w:cstheme="minorHAnsi"/>
          <w:lang w:val="en-US"/>
        </w:rPr>
      </w:pPr>
      <w:r w:rsidRPr="00ED3F17">
        <w:rPr>
          <w:rFonts w:cstheme="minorHAnsi"/>
          <w:lang w:val="en-US"/>
        </w:rPr>
        <w:t xml:space="preserve">Marschall, S. </w:t>
      </w:r>
      <w:r w:rsidR="0018172D" w:rsidRPr="00ED3F17">
        <w:rPr>
          <w:rFonts w:cstheme="minorHAnsi"/>
          <w:lang w:val="en-US"/>
        </w:rPr>
        <w:t>(</w:t>
      </w:r>
      <w:r w:rsidRPr="00ED3F17">
        <w:rPr>
          <w:rFonts w:cstheme="minorHAnsi"/>
          <w:lang w:val="en-US"/>
        </w:rPr>
        <w:t>2009</w:t>
      </w:r>
      <w:r w:rsidR="0018172D" w:rsidRPr="00ED3F17">
        <w:rPr>
          <w:rFonts w:cstheme="minorHAnsi"/>
          <w:lang w:val="en-US"/>
        </w:rPr>
        <w:t>)</w:t>
      </w:r>
      <w:r w:rsidRPr="00ED3F17">
        <w:rPr>
          <w:rFonts w:cstheme="minorHAnsi"/>
          <w:lang w:val="en-US"/>
        </w:rPr>
        <w:t xml:space="preserve"> </w:t>
      </w:r>
      <w:r w:rsidR="00CF3342" w:rsidRPr="00ED3F17">
        <w:rPr>
          <w:rFonts w:cstheme="minorHAnsi"/>
          <w:lang w:val="en-US"/>
        </w:rPr>
        <w:t>«</w:t>
      </w:r>
      <w:r w:rsidR="00C359F4" w:rsidRPr="00ED3F17">
        <w:rPr>
          <w:rFonts w:cstheme="minorHAnsi"/>
          <w:lang w:val="en-US"/>
        </w:rPr>
        <w:t>Medialisierung komplexer politischer Akteure - Indikatoren und Hypothes</w:t>
      </w:r>
      <w:r w:rsidRPr="00ED3F17">
        <w:rPr>
          <w:rFonts w:cstheme="minorHAnsi"/>
          <w:lang w:val="en-US"/>
        </w:rPr>
        <w:t>en am Beispiel von Parlamenten</w:t>
      </w:r>
      <w:r w:rsidR="00CF3342" w:rsidRPr="00ED3F17">
        <w:rPr>
          <w:rFonts w:cstheme="minorHAnsi"/>
          <w:lang w:val="en-US"/>
        </w:rPr>
        <w:t>»</w:t>
      </w:r>
      <w:r w:rsidR="0018172D" w:rsidRPr="00ED3F17">
        <w:rPr>
          <w:rFonts w:cstheme="minorHAnsi"/>
          <w:lang w:val="en-US"/>
        </w:rPr>
        <w:t>,</w:t>
      </w:r>
      <w:r w:rsidR="00C359F4" w:rsidRPr="00ED3F17">
        <w:rPr>
          <w:rFonts w:cstheme="minorHAnsi"/>
          <w:lang w:val="en-US"/>
        </w:rPr>
        <w:t xml:space="preserve"> </w:t>
      </w:r>
      <w:r w:rsidR="00CF3342">
        <w:rPr>
          <w:rFonts w:cstheme="minorHAnsi"/>
          <w:lang w:val="el-GR"/>
        </w:rPr>
        <w:t>στο</w:t>
      </w:r>
      <w:r w:rsidR="0018172D" w:rsidRPr="00ED3F17">
        <w:rPr>
          <w:rFonts w:cstheme="minorHAnsi"/>
          <w:lang w:val="en-US"/>
        </w:rPr>
        <w:t xml:space="preserve"> F. Marcinkowski &amp; B. Pfetsch (</w:t>
      </w:r>
      <w:r w:rsidR="00CF3342">
        <w:rPr>
          <w:rFonts w:cstheme="minorHAnsi"/>
          <w:lang w:val="el-GR"/>
        </w:rPr>
        <w:t>επιμ</w:t>
      </w:r>
      <w:r w:rsidR="00CF3342" w:rsidRPr="00ED3F17">
        <w:rPr>
          <w:rFonts w:cstheme="minorHAnsi"/>
          <w:lang w:val="en-US"/>
        </w:rPr>
        <w:t>.</w:t>
      </w:r>
      <w:r w:rsidR="0018172D" w:rsidRPr="00ED3F17">
        <w:rPr>
          <w:rFonts w:cstheme="minorHAnsi"/>
          <w:lang w:val="en-US"/>
        </w:rPr>
        <w:t xml:space="preserve">), </w:t>
      </w:r>
      <w:r w:rsidR="00C359F4" w:rsidRPr="00ED3F17">
        <w:rPr>
          <w:rFonts w:cstheme="minorHAnsi"/>
          <w:i/>
          <w:iCs/>
          <w:lang w:val="en-US"/>
        </w:rPr>
        <w:t>Politik in der Mediendemokratie</w:t>
      </w:r>
      <w:r w:rsidR="00C359F4" w:rsidRPr="00ED3F17">
        <w:rPr>
          <w:rFonts w:cstheme="minorHAnsi"/>
          <w:lang w:val="en-US"/>
        </w:rPr>
        <w:t>,</w:t>
      </w:r>
      <w:r w:rsidR="00E56D47" w:rsidRPr="00ED3F17">
        <w:rPr>
          <w:rFonts w:cstheme="minorHAnsi"/>
          <w:lang w:val="en-US"/>
        </w:rPr>
        <w:t xml:space="preserve"> Wiesbaden</w:t>
      </w:r>
      <w:r w:rsidR="0018172D" w:rsidRPr="00ED3F17">
        <w:rPr>
          <w:rFonts w:cstheme="minorHAnsi"/>
          <w:lang w:val="en-US"/>
        </w:rPr>
        <w:t>: VfS</w:t>
      </w:r>
      <w:r w:rsidR="00E56D47" w:rsidRPr="00ED3F17">
        <w:rPr>
          <w:rFonts w:cstheme="minorHAnsi"/>
          <w:lang w:val="en-US"/>
        </w:rPr>
        <w:t>,</w:t>
      </w:r>
      <w:r w:rsidR="00C359F4" w:rsidRPr="00ED3F17">
        <w:rPr>
          <w:rFonts w:cstheme="minorHAnsi"/>
          <w:lang w:val="en-US"/>
        </w:rPr>
        <w:t xml:space="preserve"> </w:t>
      </w:r>
      <w:r w:rsidR="00CF3342">
        <w:rPr>
          <w:rFonts w:cstheme="minorHAnsi"/>
          <w:lang w:val="el-GR"/>
        </w:rPr>
        <w:t>σ</w:t>
      </w:r>
      <w:r w:rsidR="0018172D" w:rsidRPr="00ED3F17">
        <w:rPr>
          <w:rFonts w:cstheme="minorHAnsi"/>
          <w:lang w:val="en-US"/>
        </w:rPr>
        <w:t>.</w:t>
      </w:r>
      <w:r w:rsidR="00C359F4" w:rsidRPr="00ED3F17">
        <w:rPr>
          <w:rFonts w:cstheme="minorHAnsi"/>
          <w:lang w:val="en-US"/>
        </w:rPr>
        <w:t xml:space="preserve">205-223. </w:t>
      </w:r>
    </w:p>
    <w:p w:rsidR="00C359F4" w:rsidRPr="005D7ED9" w:rsidRDefault="00C359F4" w:rsidP="00301353">
      <w:pPr>
        <w:spacing w:after="120" w:line="480" w:lineRule="auto"/>
        <w:divId w:val="1057162820"/>
        <w:rPr>
          <w:rFonts w:cstheme="minorHAnsi"/>
          <w:lang w:val="en-US"/>
        </w:rPr>
      </w:pPr>
      <w:r w:rsidRPr="005D7ED9">
        <w:rPr>
          <w:rFonts w:cstheme="minorHAnsi"/>
          <w:lang w:val="en-US"/>
        </w:rPr>
        <w:t>M</w:t>
      </w:r>
      <w:r w:rsidR="00806927" w:rsidRPr="005D7ED9">
        <w:rPr>
          <w:rFonts w:cstheme="minorHAnsi"/>
          <w:lang w:val="en-US"/>
        </w:rPr>
        <w:t xml:space="preserve">cCombs, M. </w:t>
      </w:r>
      <w:r w:rsidR="0018172D" w:rsidRPr="005D7ED9">
        <w:rPr>
          <w:rFonts w:cstheme="minorHAnsi"/>
          <w:lang w:val="en-US"/>
        </w:rPr>
        <w:t>and</w:t>
      </w:r>
      <w:r w:rsidR="00806927" w:rsidRPr="005D7ED9">
        <w:rPr>
          <w:rFonts w:cstheme="minorHAnsi"/>
          <w:lang w:val="en-US"/>
        </w:rPr>
        <w:t xml:space="preserve"> Estrada, G. </w:t>
      </w:r>
      <w:r w:rsidR="0018172D" w:rsidRPr="005D7ED9">
        <w:rPr>
          <w:rFonts w:cstheme="minorHAnsi"/>
          <w:lang w:val="en-US"/>
        </w:rPr>
        <w:t>(1997)</w:t>
      </w:r>
      <w:r w:rsidR="00806927" w:rsidRPr="005D7ED9">
        <w:rPr>
          <w:rFonts w:cstheme="minorHAnsi"/>
          <w:lang w:val="en-US"/>
        </w:rPr>
        <w:t xml:space="preserve"> </w:t>
      </w:r>
      <w:r w:rsidR="00CF3342">
        <w:rPr>
          <w:rFonts w:cstheme="minorHAnsi"/>
          <w:lang w:val="en-US"/>
        </w:rPr>
        <w:t>«</w:t>
      </w:r>
      <w:r w:rsidRPr="005D7ED9">
        <w:rPr>
          <w:rFonts w:cstheme="minorHAnsi"/>
          <w:lang w:val="en-US"/>
        </w:rPr>
        <w:t>The News Medi</w:t>
      </w:r>
      <w:r w:rsidR="00806927" w:rsidRPr="005D7ED9">
        <w:rPr>
          <w:rFonts w:cstheme="minorHAnsi"/>
          <w:lang w:val="en-US"/>
        </w:rPr>
        <w:t>a and the Pictures in Our Heads</w:t>
      </w:r>
      <w:r w:rsidR="00CF3342">
        <w:rPr>
          <w:rFonts w:cstheme="minorHAnsi"/>
          <w:lang w:val="en-US"/>
        </w:rPr>
        <w:t>»</w:t>
      </w:r>
      <w:r w:rsidR="0018172D" w:rsidRPr="005D7ED9">
        <w:rPr>
          <w:rFonts w:cstheme="minorHAnsi"/>
          <w:lang w:val="en-US"/>
        </w:rPr>
        <w:t xml:space="preserve">, </w:t>
      </w:r>
      <w:r w:rsidR="00CF3342">
        <w:rPr>
          <w:rFonts w:cstheme="minorHAnsi"/>
          <w:lang w:val="el-GR"/>
        </w:rPr>
        <w:t>στο</w:t>
      </w:r>
      <w:r w:rsidR="0018172D" w:rsidRPr="005D7ED9">
        <w:rPr>
          <w:rFonts w:cstheme="minorHAnsi"/>
          <w:lang w:val="en-US"/>
        </w:rPr>
        <w:t xml:space="preserve"> S. Iyengar </w:t>
      </w:r>
      <w:r w:rsidR="00CF3342">
        <w:rPr>
          <w:rFonts w:cstheme="minorHAnsi"/>
          <w:lang w:val="en-US"/>
        </w:rPr>
        <w:t>and</w:t>
      </w:r>
      <w:r w:rsidR="0018172D" w:rsidRPr="005D7ED9">
        <w:rPr>
          <w:rFonts w:cstheme="minorHAnsi"/>
          <w:lang w:val="en-US"/>
        </w:rPr>
        <w:t xml:space="preserve"> R. Reeves (</w:t>
      </w:r>
      <w:r w:rsidR="00CF3342">
        <w:rPr>
          <w:rFonts w:cstheme="minorHAnsi"/>
          <w:lang w:val="el-GR"/>
        </w:rPr>
        <w:t>επιμ</w:t>
      </w:r>
      <w:r w:rsidR="00CF3342">
        <w:rPr>
          <w:rFonts w:cstheme="minorHAnsi"/>
          <w:lang w:val="en-US"/>
        </w:rPr>
        <w:t>.</w:t>
      </w:r>
      <w:r w:rsidR="0018172D" w:rsidRPr="005D7ED9">
        <w:rPr>
          <w:rFonts w:cstheme="minorHAnsi"/>
          <w:lang w:val="en-US"/>
        </w:rPr>
        <w:t>),</w:t>
      </w:r>
      <w:r w:rsidRPr="005D7ED9">
        <w:rPr>
          <w:rFonts w:cstheme="minorHAnsi"/>
          <w:lang w:val="en-US"/>
        </w:rPr>
        <w:t xml:space="preserve"> </w:t>
      </w:r>
      <w:r w:rsidRPr="005D7ED9">
        <w:rPr>
          <w:rFonts w:cstheme="minorHAnsi"/>
          <w:i/>
          <w:iCs/>
          <w:lang w:val="en-US"/>
        </w:rPr>
        <w:t>Do the Media Govern? Politicians,Voters, and Reporters in America</w:t>
      </w:r>
      <w:r w:rsidRPr="005D7ED9">
        <w:rPr>
          <w:rFonts w:cstheme="minorHAnsi"/>
          <w:lang w:val="en-US"/>
        </w:rPr>
        <w:t>, Thousand Oaks, CA</w:t>
      </w:r>
      <w:r w:rsidR="0018172D" w:rsidRPr="005D7ED9">
        <w:rPr>
          <w:rFonts w:cstheme="minorHAnsi"/>
          <w:lang w:val="en-US"/>
        </w:rPr>
        <w:t>: Sage</w:t>
      </w:r>
      <w:r w:rsidRPr="005D7ED9">
        <w:rPr>
          <w:rFonts w:cstheme="minorHAnsi"/>
          <w:lang w:val="en-US"/>
        </w:rPr>
        <w:t xml:space="preserve">, </w:t>
      </w:r>
      <w:r w:rsidR="00CF3342">
        <w:rPr>
          <w:rFonts w:cstheme="minorHAnsi"/>
          <w:lang w:val="el-GR"/>
        </w:rPr>
        <w:t>σ</w:t>
      </w:r>
      <w:r w:rsidR="00CF3342" w:rsidRPr="00CF3342">
        <w:rPr>
          <w:rFonts w:cstheme="minorHAnsi"/>
          <w:lang w:val="en-US"/>
        </w:rPr>
        <w:t>.</w:t>
      </w:r>
      <w:r w:rsidR="00CF3342" w:rsidRPr="005D7ED9">
        <w:rPr>
          <w:rFonts w:cstheme="minorHAnsi"/>
          <w:lang w:val="en-US"/>
        </w:rPr>
        <w:t xml:space="preserve"> </w:t>
      </w:r>
      <w:r w:rsidRPr="005D7ED9">
        <w:rPr>
          <w:rFonts w:cstheme="minorHAnsi"/>
          <w:lang w:val="en-US"/>
        </w:rPr>
        <w:t xml:space="preserve">237-247. </w:t>
      </w:r>
    </w:p>
    <w:p w:rsidR="00C359F4" w:rsidRPr="005D7ED9" w:rsidRDefault="00C359F4" w:rsidP="00301353">
      <w:pPr>
        <w:spacing w:after="120" w:line="480" w:lineRule="auto"/>
        <w:divId w:val="1057162820"/>
        <w:rPr>
          <w:rFonts w:cstheme="minorHAnsi"/>
          <w:lang w:val="en-US"/>
        </w:rPr>
      </w:pPr>
      <w:r w:rsidRPr="005D7ED9">
        <w:rPr>
          <w:rFonts w:cstheme="minorHAnsi"/>
          <w:lang w:val="en-US"/>
        </w:rPr>
        <w:t xml:space="preserve">Milward, A.S. </w:t>
      </w:r>
      <w:r w:rsidR="00C43043" w:rsidRPr="005D7ED9">
        <w:rPr>
          <w:rFonts w:cstheme="minorHAnsi"/>
          <w:lang w:val="en-US"/>
        </w:rPr>
        <w:t>(2000)</w:t>
      </w:r>
      <w:r w:rsidRPr="005D7ED9">
        <w:rPr>
          <w:rFonts w:cstheme="minorHAnsi"/>
          <w:lang w:val="en-US"/>
        </w:rPr>
        <w:t xml:space="preserve"> </w:t>
      </w:r>
      <w:r w:rsidRPr="005D7ED9">
        <w:rPr>
          <w:rFonts w:cstheme="minorHAnsi"/>
          <w:i/>
          <w:iCs/>
          <w:lang w:val="en-US"/>
        </w:rPr>
        <w:t xml:space="preserve">The European Rescue of the Nation-State, </w:t>
      </w:r>
      <w:r w:rsidRPr="005D7ED9">
        <w:rPr>
          <w:rFonts w:cstheme="minorHAnsi"/>
          <w:lang w:val="en-US"/>
        </w:rPr>
        <w:t>2nd edn, London</w:t>
      </w:r>
      <w:r w:rsidR="00C43043" w:rsidRPr="005D7ED9">
        <w:rPr>
          <w:rFonts w:cstheme="minorHAnsi"/>
          <w:lang w:val="en-US"/>
        </w:rPr>
        <w:t>: Routledge</w:t>
      </w:r>
      <w:r w:rsidRPr="005D7ED9">
        <w:rPr>
          <w:rFonts w:cstheme="minorHAnsi"/>
          <w:lang w:val="en-US"/>
        </w:rPr>
        <w:t xml:space="preserve">. </w:t>
      </w:r>
    </w:p>
    <w:p w:rsidR="00C359F4" w:rsidRPr="005D7ED9" w:rsidRDefault="00C359F4" w:rsidP="00301353">
      <w:pPr>
        <w:spacing w:after="120" w:line="480" w:lineRule="auto"/>
        <w:divId w:val="1057162820"/>
        <w:rPr>
          <w:rFonts w:cstheme="minorHAnsi"/>
          <w:lang w:val="en-US"/>
        </w:rPr>
      </w:pPr>
      <w:r w:rsidRPr="005D7ED9">
        <w:rPr>
          <w:rFonts w:cstheme="minorHAnsi"/>
          <w:lang w:val="en-US"/>
        </w:rPr>
        <w:lastRenderedPageBreak/>
        <w:t>Moravcsik, A.</w:t>
      </w:r>
      <w:r w:rsidR="00C43043" w:rsidRPr="005D7ED9">
        <w:rPr>
          <w:rFonts w:cstheme="minorHAnsi"/>
          <w:lang w:val="en-US"/>
        </w:rPr>
        <w:t xml:space="preserve"> (1999) </w:t>
      </w:r>
      <w:r w:rsidRPr="005D7ED9">
        <w:rPr>
          <w:rFonts w:cstheme="minorHAnsi"/>
          <w:i/>
          <w:iCs/>
          <w:lang w:val="en-US"/>
        </w:rPr>
        <w:t xml:space="preserve">The choice for Europe: social purpose and state power from Messina to Maastricht, </w:t>
      </w:r>
      <w:r w:rsidRPr="005D7ED9">
        <w:rPr>
          <w:rFonts w:cstheme="minorHAnsi"/>
          <w:lang w:val="en-US"/>
        </w:rPr>
        <w:t>London</w:t>
      </w:r>
      <w:r w:rsidR="00C43043" w:rsidRPr="005D7ED9">
        <w:rPr>
          <w:rFonts w:cstheme="minorHAnsi"/>
          <w:lang w:val="en-US"/>
        </w:rPr>
        <w:t>: UCL Press</w:t>
      </w:r>
      <w:r w:rsidRPr="005D7ED9">
        <w:rPr>
          <w:rFonts w:cstheme="minorHAnsi"/>
          <w:lang w:val="en-US"/>
        </w:rPr>
        <w:t xml:space="preserve">. </w:t>
      </w:r>
    </w:p>
    <w:p w:rsidR="00C359F4" w:rsidRPr="005D7ED9" w:rsidRDefault="00C359F4" w:rsidP="00301353">
      <w:pPr>
        <w:spacing w:after="120" w:line="480" w:lineRule="auto"/>
        <w:divId w:val="1057162820"/>
        <w:rPr>
          <w:rFonts w:cstheme="minorHAnsi"/>
          <w:lang w:val="en-US"/>
        </w:rPr>
      </w:pPr>
      <w:r w:rsidRPr="005D7ED9">
        <w:rPr>
          <w:rFonts w:cstheme="minorHAnsi"/>
          <w:lang w:val="en-US"/>
        </w:rPr>
        <w:t>Perry, D.C., Ta</w:t>
      </w:r>
      <w:r w:rsidR="00806927" w:rsidRPr="005D7ED9">
        <w:rPr>
          <w:rFonts w:cstheme="minorHAnsi"/>
          <w:lang w:val="en-US"/>
        </w:rPr>
        <w:t xml:space="preserve">ylor, M. </w:t>
      </w:r>
      <w:r w:rsidR="00C43043" w:rsidRPr="005D7ED9">
        <w:rPr>
          <w:rFonts w:cstheme="minorHAnsi"/>
          <w:lang w:val="en-US"/>
        </w:rPr>
        <w:t>and</w:t>
      </w:r>
      <w:r w:rsidR="00806927" w:rsidRPr="005D7ED9">
        <w:rPr>
          <w:rFonts w:cstheme="minorHAnsi"/>
          <w:lang w:val="en-US"/>
        </w:rPr>
        <w:t xml:space="preserve"> Doerfel, M.L.</w:t>
      </w:r>
      <w:r w:rsidR="00C43043" w:rsidRPr="005D7ED9">
        <w:rPr>
          <w:rFonts w:cstheme="minorHAnsi"/>
          <w:lang w:val="en-US"/>
        </w:rPr>
        <w:t xml:space="preserve"> (2003)</w:t>
      </w:r>
      <w:r w:rsidR="00806927" w:rsidRPr="005D7ED9">
        <w:rPr>
          <w:rFonts w:cstheme="minorHAnsi"/>
          <w:lang w:val="en-US"/>
        </w:rPr>
        <w:t xml:space="preserve"> </w:t>
      </w:r>
      <w:r w:rsidR="00CF3342">
        <w:rPr>
          <w:rFonts w:cstheme="minorHAnsi"/>
          <w:lang w:val="en-US"/>
        </w:rPr>
        <w:t>«</w:t>
      </w:r>
      <w:r w:rsidRPr="005D7ED9">
        <w:rPr>
          <w:rFonts w:cstheme="minorHAnsi"/>
          <w:lang w:val="en-US"/>
        </w:rPr>
        <w:t>Internet-based com</w:t>
      </w:r>
      <w:r w:rsidR="00806927" w:rsidRPr="005D7ED9">
        <w:rPr>
          <w:rFonts w:cstheme="minorHAnsi"/>
          <w:lang w:val="en-US"/>
        </w:rPr>
        <w:t>munication in crisis management</w:t>
      </w:r>
      <w:r w:rsidR="00CF3342">
        <w:rPr>
          <w:rFonts w:cstheme="minorHAnsi"/>
          <w:lang w:val="en-US"/>
        </w:rPr>
        <w:t>»</w:t>
      </w:r>
      <w:r w:rsidRPr="005D7ED9">
        <w:rPr>
          <w:rFonts w:cstheme="minorHAnsi"/>
          <w:lang w:val="en-US"/>
        </w:rPr>
        <w:t xml:space="preserve">, </w:t>
      </w:r>
      <w:r w:rsidRPr="005D7ED9">
        <w:rPr>
          <w:rFonts w:cstheme="minorHAnsi"/>
          <w:i/>
          <w:iCs/>
          <w:lang w:val="en-US"/>
        </w:rPr>
        <w:t xml:space="preserve">Management Communication Quarterly, </w:t>
      </w:r>
      <w:r w:rsidR="00CF3342">
        <w:rPr>
          <w:rFonts w:cstheme="minorHAnsi"/>
          <w:i/>
          <w:iCs/>
          <w:lang w:val="el-GR"/>
        </w:rPr>
        <w:t>τόμ</w:t>
      </w:r>
      <w:r w:rsidR="00CF3342">
        <w:rPr>
          <w:rFonts w:cstheme="minorHAnsi"/>
          <w:i/>
          <w:iCs/>
          <w:lang w:val="en-US"/>
        </w:rPr>
        <w:t xml:space="preserve">. </w:t>
      </w:r>
      <w:r w:rsidRPr="005D7ED9">
        <w:rPr>
          <w:rFonts w:cstheme="minorHAnsi"/>
          <w:lang w:val="en-US"/>
        </w:rPr>
        <w:t>17</w:t>
      </w:r>
      <w:r w:rsidR="00CF3342" w:rsidRPr="00CF3342">
        <w:rPr>
          <w:rFonts w:cstheme="minorHAnsi"/>
          <w:lang w:val="en-US"/>
        </w:rPr>
        <w:t xml:space="preserve">, </w:t>
      </w:r>
      <w:r w:rsidR="00CF3342">
        <w:rPr>
          <w:rFonts w:cstheme="minorHAnsi"/>
          <w:lang w:val="el-GR"/>
        </w:rPr>
        <w:t>τχ</w:t>
      </w:r>
      <w:r w:rsidR="00CF3342">
        <w:rPr>
          <w:rFonts w:cstheme="minorHAnsi"/>
          <w:lang w:val="en-US"/>
        </w:rPr>
        <w:t xml:space="preserve">. </w:t>
      </w:r>
      <w:r w:rsidRPr="005D7ED9">
        <w:rPr>
          <w:rFonts w:cstheme="minorHAnsi"/>
          <w:lang w:val="en-US"/>
        </w:rPr>
        <w:t>2</w:t>
      </w:r>
      <w:r w:rsidR="00C43043" w:rsidRPr="005D7ED9">
        <w:rPr>
          <w:rFonts w:cstheme="minorHAnsi"/>
          <w:lang w:val="en-US"/>
        </w:rPr>
        <w:t>:</w:t>
      </w:r>
      <w:r w:rsidRPr="005D7ED9">
        <w:rPr>
          <w:rFonts w:cstheme="minorHAnsi"/>
          <w:lang w:val="en-US"/>
        </w:rPr>
        <w:t xml:space="preserve"> 206-232. </w:t>
      </w:r>
    </w:p>
    <w:p w:rsidR="00C359F4" w:rsidRPr="005D7ED9" w:rsidRDefault="00C359F4" w:rsidP="00301353">
      <w:pPr>
        <w:spacing w:after="120" w:line="480" w:lineRule="auto"/>
        <w:divId w:val="1057162820"/>
        <w:rPr>
          <w:rFonts w:cstheme="minorHAnsi"/>
          <w:lang w:val="en-US"/>
        </w:rPr>
      </w:pPr>
      <w:r w:rsidRPr="005D7ED9">
        <w:rPr>
          <w:rFonts w:cstheme="minorHAnsi"/>
          <w:lang w:val="en-US"/>
        </w:rPr>
        <w:t>Procopi</w:t>
      </w:r>
      <w:r w:rsidR="00806927" w:rsidRPr="005D7ED9">
        <w:rPr>
          <w:rFonts w:cstheme="minorHAnsi"/>
          <w:lang w:val="en-US"/>
        </w:rPr>
        <w:t xml:space="preserve">o, C.H. </w:t>
      </w:r>
      <w:r w:rsidR="00C43043" w:rsidRPr="005D7ED9">
        <w:rPr>
          <w:rFonts w:cstheme="minorHAnsi"/>
          <w:lang w:val="en-US"/>
        </w:rPr>
        <w:t>and</w:t>
      </w:r>
      <w:r w:rsidR="00806927" w:rsidRPr="005D7ED9">
        <w:rPr>
          <w:rFonts w:cstheme="minorHAnsi"/>
          <w:lang w:val="en-US"/>
        </w:rPr>
        <w:t xml:space="preserve"> Procopio, S.T. </w:t>
      </w:r>
      <w:r w:rsidR="00C43043" w:rsidRPr="005D7ED9">
        <w:rPr>
          <w:rFonts w:cstheme="minorHAnsi"/>
          <w:lang w:val="en-US"/>
        </w:rPr>
        <w:t>(2007)</w:t>
      </w:r>
      <w:r w:rsidR="00806927" w:rsidRPr="005D7ED9">
        <w:rPr>
          <w:rFonts w:cstheme="minorHAnsi"/>
          <w:lang w:val="en-US"/>
        </w:rPr>
        <w:t xml:space="preserve"> </w:t>
      </w:r>
      <w:r w:rsidR="003C4A14">
        <w:rPr>
          <w:rFonts w:cstheme="minorHAnsi"/>
          <w:lang w:val="en-US"/>
        </w:rPr>
        <w:t>«</w:t>
      </w:r>
      <w:r w:rsidRPr="005D7ED9">
        <w:rPr>
          <w:rFonts w:cstheme="minorHAnsi"/>
          <w:lang w:val="en-US"/>
        </w:rPr>
        <w:t>Do you know what it means to miss New Orleans? Internet communication, geograph</w:t>
      </w:r>
      <w:r w:rsidR="00806927" w:rsidRPr="005D7ED9">
        <w:rPr>
          <w:rFonts w:cstheme="minorHAnsi"/>
          <w:lang w:val="en-US"/>
        </w:rPr>
        <w:t>ic community, and social capital</w:t>
      </w:r>
      <w:r w:rsidR="003C4A14">
        <w:rPr>
          <w:rFonts w:cstheme="minorHAnsi"/>
          <w:lang w:val="en-US"/>
        </w:rPr>
        <w:t>»</w:t>
      </w:r>
      <w:r w:rsidRPr="005D7ED9">
        <w:rPr>
          <w:rFonts w:cstheme="minorHAnsi"/>
          <w:lang w:val="en-US"/>
        </w:rPr>
        <w:t xml:space="preserve">, </w:t>
      </w:r>
      <w:r w:rsidRPr="005D7ED9">
        <w:rPr>
          <w:rFonts w:cstheme="minorHAnsi"/>
          <w:i/>
          <w:iCs/>
          <w:lang w:val="en-US"/>
        </w:rPr>
        <w:t xml:space="preserve">Journal of </w:t>
      </w:r>
      <w:r w:rsidR="003C4A14">
        <w:rPr>
          <w:rFonts w:cstheme="minorHAnsi"/>
          <w:i/>
          <w:iCs/>
          <w:lang w:val="en-US"/>
        </w:rPr>
        <w:t>Applied Communication Research</w:t>
      </w:r>
      <w:r w:rsidRPr="005D7ED9">
        <w:rPr>
          <w:rFonts w:cstheme="minorHAnsi"/>
          <w:lang w:val="en-US"/>
        </w:rPr>
        <w:t xml:space="preserve">, </w:t>
      </w:r>
      <w:r w:rsidR="003C4A14">
        <w:rPr>
          <w:rFonts w:cstheme="minorHAnsi"/>
          <w:i/>
          <w:iCs/>
          <w:lang w:val="el-GR"/>
        </w:rPr>
        <w:t>τόμ</w:t>
      </w:r>
      <w:r w:rsidR="003C4A14">
        <w:rPr>
          <w:rFonts w:cstheme="minorHAnsi"/>
          <w:i/>
          <w:iCs/>
          <w:lang w:val="en-US"/>
        </w:rPr>
        <w:t xml:space="preserve">. </w:t>
      </w:r>
      <w:r w:rsidRPr="005D7ED9">
        <w:rPr>
          <w:rFonts w:cstheme="minorHAnsi"/>
          <w:lang w:val="en-US"/>
        </w:rPr>
        <w:t>35</w:t>
      </w:r>
      <w:r w:rsidR="003C4A14" w:rsidRPr="003C4A14">
        <w:rPr>
          <w:rFonts w:cstheme="minorHAnsi"/>
          <w:lang w:val="en-US"/>
        </w:rPr>
        <w:t xml:space="preserve">, </w:t>
      </w:r>
      <w:r w:rsidR="003C4A14">
        <w:rPr>
          <w:rFonts w:cstheme="minorHAnsi"/>
          <w:lang w:val="el-GR"/>
        </w:rPr>
        <w:t>τχ</w:t>
      </w:r>
      <w:r w:rsidR="003C4A14">
        <w:rPr>
          <w:rFonts w:cstheme="minorHAnsi"/>
          <w:lang w:val="en-US"/>
        </w:rPr>
        <w:t xml:space="preserve">. </w:t>
      </w:r>
      <w:r w:rsidRPr="005D7ED9">
        <w:rPr>
          <w:rFonts w:cstheme="minorHAnsi"/>
          <w:lang w:val="en-US"/>
        </w:rPr>
        <w:t>1</w:t>
      </w:r>
      <w:r w:rsidR="00C43043" w:rsidRPr="005D7ED9">
        <w:rPr>
          <w:rFonts w:cstheme="minorHAnsi"/>
          <w:lang w:val="en-US"/>
        </w:rPr>
        <w:t>:</w:t>
      </w:r>
      <w:r w:rsidRPr="005D7ED9">
        <w:rPr>
          <w:rFonts w:cstheme="minorHAnsi"/>
          <w:lang w:val="en-US"/>
        </w:rPr>
        <w:t xml:space="preserve"> 67-87. </w:t>
      </w:r>
    </w:p>
    <w:p w:rsidR="00C359F4" w:rsidRPr="005D7ED9" w:rsidRDefault="00806927" w:rsidP="00301353">
      <w:pPr>
        <w:spacing w:after="120" w:line="480" w:lineRule="auto"/>
        <w:divId w:val="1057162820"/>
        <w:rPr>
          <w:rFonts w:cstheme="minorHAnsi"/>
          <w:lang w:val="en-US"/>
        </w:rPr>
      </w:pPr>
      <w:r w:rsidRPr="005D7ED9">
        <w:rPr>
          <w:rFonts w:cstheme="minorHAnsi"/>
          <w:lang w:val="en-US"/>
        </w:rPr>
        <w:t xml:space="preserve">Putnam, R.D. </w:t>
      </w:r>
      <w:r w:rsidR="00F1155E" w:rsidRPr="005D7ED9">
        <w:rPr>
          <w:rFonts w:cstheme="minorHAnsi"/>
          <w:lang w:val="en-US"/>
        </w:rPr>
        <w:t>(</w:t>
      </w:r>
      <w:r w:rsidRPr="005D7ED9">
        <w:rPr>
          <w:rFonts w:cstheme="minorHAnsi"/>
          <w:lang w:val="en-US"/>
        </w:rPr>
        <w:t>1988</w:t>
      </w:r>
      <w:r w:rsidR="00F1155E" w:rsidRPr="005D7ED9">
        <w:rPr>
          <w:rFonts w:cstheme="minorHAnsi"/>
          <w:lang w:val="en-US"/>
        </w:rPr>
        <w:t>)</w:t>
      </w:r>
      <w:r w:rsidRPr="005D7ED9">
        <w:rPr>
          <w:rFonts w:cstheme="minorHAnsi"/>
          <w:lang w:val="en-US"/>
        </w:rPr>
        <w:t xml:space="preserve"> </w:t>
      </w:r>
      <w:r w:rsidR="00B856FB">
        <w:rPr>
          <w:rFonts w:cstheme="minorHAnsi"/>
          <w:lang w:val="en-US"/>
        </w:rPr>
        <w:t>«</w:t>
      </w:r>
      <w:r w:rsidR="00C359F4" w:rsidRPr="005D7ED9">
        <w:rPr>
          <w:rFonts w:cstheme="minorHAnsi"/>
          <w:lang w:val="en-US"/>
        </w:rPr>
        <w:t>Diplomacy and Domestic Politic</w:t>
      </w:r>
      <w:r w:rsidRPr="005D7ED9">
        <w:rPr>
          <w:rFonts w:cstheme="minorHAnsi"/>
          <w:lang w:val="en-US"/>
        </w:rPr>
        <w:t>s: The Logic of Two-Level Games</w:t>
      </w:r>
      <w:r w:rsidR="00B856FB">
        <w:rPr>
          <w:rFonts w:cstheme="minorHAnsi"/>
          <w:lang w:val="en-US"/>
        </w:rPr>
        <w:t>»</w:t>
      </w:r>
      <w:r w:rsidR="00C359F4" w:rsidRPr="005D7ED9">
        <w:rPr>
          <w:rFonts w:cstheme="minorHAnsi"/>
          <w:lang w:val="en-US"/>
        </w:rPr>
        <w:t xml:space="preserve">, </w:t>
      </w:r>
      <w:r w:rsidR="00C359F4" w:rsidRPr="005D7ED9">
        <w:rPr>
          <w:rFonts w:cstheme="minorHAnsi"/>
          <w:i/>
          <w:iCs/>
          <w:lang w:val="en-US"/>
        </w:rPr>
        <w:t xml:space="preserve">International Organization, </w:t>
      </w:r>
      <w:r w:rsidR="00B856FB">
        <w:rPr>
          <w:rFonts w:cstheme="minorHAnsi"/>
          <w:i/>
          <w:iCs/>
          <w:lang w:val="el-GR"/>
        </w:rPr>
        <w:t>τόμ</w:t>
      </w:r>
      <w:r w:rsidR="00B856FB">
        <w:rPr>
          <w:rFonts w:cstheme="minorHAnsi"/>
          <w:i/>
          <w:iCs/>
          <w:lang w:val="en-US"/>
        </w:rPr>
        <w:t xml:space="preserve">. </w:t>
      </w:r>
      <w:r w:rsidR="00C359F4" w:rsidRPr="005D7ED9">
        <w:rPr>
          <w:rFonts w:cstheme="minorHAnsi"/>
          <w:lang w:val="en-US"/>
        </w:rPr>
        <w:t>42</w:t>
      </w:r>
      <w:r w:rsidR="00B856FB" w:rsidRPr="00B856FB">
        <w:rPr>
          <w:rFonts w:cstheme="minorHAnsi"/>
          <w:lang w:val="en-US"/>
        </w:rPr>
        <w:t xml:space="preserve">, </w:t>
      </w:r>
      <w:r w:rsidR="00B856FB">
        <w:rPr>
          <w:rFonts w:cstheme="minorHAnsi"/>
          <w:lang w:val="el-GR"/>
        </w:rPr>
        <w:t>τχ</w:t>
      </w:r>
      <w:r w:rsidR="00B856FB">
        <w:rPr>
          <w:rFonts w:cstheme="minorHAnsi"/>
          <w:lang w:val="en-US"/>
        </w:rPr>
        <w:t xml:space="preserve">. </w:t>
      </w:r>
      <w:r w:rsidR="00C359F4" w:rsidRPr="005D7ED9">
        <w:rPr>
          <w:rFonts w:cstheme="minorHAnsi"/>
          <w:lang w:val="en-US"/>
        </w:rPr>
        <w:t>3</w:t>
      </w:r>
      <w:r w:rsidR="00F1155E" w:rsidRPr="005D7ED9">
        <w:rPr>
          <w:rFonts w:cstheme="minorHAnsi"/>
          <w:lang w:val="en-US"/>
        </w:rPr>
        <w:t xml:space="preserve">: </w:t>
      </w:r>
      <w:r w:rsidR="00C359F4" w:rsidRPr="005D7ED9">
        <w:rPr>
          <w:rFonts w:cstheme="minorHAnsi"/>
          <w:lang w:val="en-US"/>
        </w:rPr>
        <w:t xml:space="preserve">427-460. </w:t>
      </w:r>
    </w:p>
    <w:p w:rsidR="00C359F4" w:rsidRPr="005D7ED9" w:rsidRDefault="00806927" w:rsidP="00301353">
      <w:pPr>
        <w:spacing w:after="120" w:line="480" w:lineRule="auto"/>
        <w:divId w:val="1057162820"/>
        <w:rPr>
          <w:rFonts w:cstheme="minorHAnsi"/>
          <w:lang w:val="en-US"/>
        </w:rPr>
      </w:pPr>
      <w:r w:rsidRPr="005D7ED9">
        <w:rPr>
          <w:rFonts w:cstheme="minorHAnsi"/>
          <w:lang w:val="en-US"/>
        </w:rPr>
        <w:t xml:space="preserve">Raunio, T. </w:t>
      </w:r>
      <w:r w:rsidR="00F1155E" w:rsidRPr="005D7ED9">
        <w:rPr>
          <w:rFonts w:cstheme="minorHAnsi"/>
          <w:lang w:val="en-US"/>
        </w:rPr>
        <w:t>(2009)</w:t>
      </w:r>
      <w:r w:rsidRPr="005D7ED9">
        <w:rPr>
          <w:rFonts w:cstheme="minorHAnsi"/>
          <w:lang w:val="en-US"/>
        </w:rPr>
        <w:t xml:space="preserve"> </w:t>
      </w:r>
      <w:r w:rsidR="006D3C39">
        <w:rPr>
          <w:rFonts w:cstheme="minorHAnsi"/>
          <w:lang w:val="en-US"/>
        </w:rPr>
        <w:t>«</w:t>
      </w:r>
      <w:r w:rsidR="00C359F4" w:rsidRPr="005D7ED9">
        <w:rPr>
          <w:rFonts w:cstheme="minorHAnsi"/>
          <w:lang w:val="en-US"/>
        </w:rPr>
        <w:t>National Parliaments and European Integration: What We Know and Ag</w:t>
      </w:r>
      <w:r w:rsidRPr="005D7ED9">
        <w:rPr>
          <w:rFonts w:cstheme="minorHAnsi"/>
          <w:lang w:val="en-US"/>
        </w:rPr>
        <w:t>enda for Future Research</w:t>
      </w:r>
      <w:r w:rsidR="006D3C39">
        <w:rPr>
          <w:rFonts w:cstheme="minorHAnsi"/>
          <w:lang w:val="en-US"/>
        </w:rPr>
        <w:t>»</w:t>
      </w:r>
      <w:r w:rsidR="00C359F4" w:rsidRPr="005D7ED9">
        <w:rPr>
          <w:rFonts w:cstheme="minorHAnsi"/>
          <w:lang w:val="en-US"/>
        </w:rPr>
        <w:t xml:space="preserve">, </w:t>
      </w:r>
      <w:r w:rsidR="00C359F4" w:rsidRPr="005D7ED9">
        <w:rPr>
          <w:rFonts w:cstheme="minorHAnsi"/>
          <w:i/>
          <w:iCs/>
          <w:lang w:val="en-US"/>
        </w:rPr>
        <w:t xml:space="preserve">Journal of Legislative Studies, </w:t>
      </w:r>
      <w:r w:rsidR="006D3C39">
        <w:rPr>
          <w:rFonts w:cstheme="minorHAnsi"/>
          <w:i/>
          <w:iCs/>
          <w:lang w:val="el-GR"/>
        </w:rPr>
        <w:t>τόμ</w:t>
      </w:r>
      <w:r w:rsidR="006D3C39">
        <w:rPr>
          <w:rFonts w:cstheme="minorHAnsi"/>
          <w:i/>
          <w:iCs/>
          <w:lang w:val="en-US"/>
        </w:rPr>
        <w:t xml:space="preserve">. </w:t>
      </w:r>
      <w:r w:rsidR="00C359F4" w:rsidRPr="005D7ED9">
        <w:rPr>
          <w:rFonts w:cstheme="minorHAnsi"/>
          <w:lang w:val="en-US"/>
        </w:rPr>
        <w:t>15</w:t>
      </w:r>
      <w:r w:rsidR="006D3C39" w:rsidRPr="006D3C39">
        <w:rPr>
          <w:rFonts w:cstheme="minorHAnsi"/>
          <w:lang w:val="en-US"/>
        </w:rPr>
        <w:t xml:space="preserve">, </w:t>
      </w:r>
      <w:r w:rsidR="006D3C39">
        <w:rPr>
          <w:rFonts w:cstheme="minorHAnsi"/>
          <w:lang w:val="el-GR"/>
        </w:rPr>
        <w:t>τχ</w:t>
      </w:r>
      <w:r w:rsidR="006D3C39">
        <w:rPr>
          <w:rFonts w:cstheme="minorHAnsi"/>
          <w:lang w:val="en-US"/>
        </w:rPr>
        <w:t xml:space="preserve">. </w:t>
      </w:r>
      <w:r w:rsidR="00C359F4" w:rsidRPr="005D7ED9">
        <w:rPr>
          <w:rFonts w:cstheme="minorHAnsi"/>
          <w:lang w:val="en-US"/>
        </w:rPr>
        <w:t>4</w:t>
      </w:r>
      <w:r w:rsidR="00F1155E" w:rsidRPr="005D7ED9">
        <w:rPr>
          <w:rFonts w:cstheme="minorHAnsi"/>
          <w:lang w:val="en-US"/>
        </w:rPr>
        <w:t>:</w:t>
      </w:r>
      <w:r w:rsidR="00C359F4" w:rsidRPr="005D7ED9">
        <w:rPr>
          <w:rFonts w:cstheme="minorHAnsi"/>
          <w:lang w:val="en-US"/>
        </w:rPr>
        <w:t xml:space="preserve"> 317-334. </w:t>
      </w:r>
    </w:p>
    <w:p w:rsidR="00C359F4" w:rsidRPr="005D7ED9" w:rsidRDefault="00C359F4" w:rsidP="00301353">
      <w:pPr>
        <w:spacing w:after="120" w:line="480" w:lineRule="auto"/>
        <w:divId w:val="1057162820"/>
        <w:rPr>
          <w:rFonts w:cstheme="minorHAnsi"/>
          <w:lang w:val="en-US"/>
        </w:rPr>
      </w:pPr>
      <w:r w:rsidRPr="005D7ED9">
        <w:rPr>
          <w:rFonts w:cstheme="minorHAnsi"/>
          <w:lang w:val="en-US"/>
        </w:rPr>
        <w:t xml:space="preserve">Reif, K. </w:t>
      </w:r>
      <w:r w:rsidR="00F1155E" w:rsidRPr="005D7ED9">
        <w:rPr>
          <w:rFonts w:cstheme="minorHAnsi"/>
          <w:lang w:val="en-US"/>
        </w:rPr>
        <w:t>and</w:t>
      </w:r>
      <w:r w:rsidRPr="005D7ED9">
        <w:rPr>
          <w:rFonts w:cstheme="minorHAnsi"/>
          <w:lang w:val="en-US"/>
        </w:rPr>
        <w:t xml:space="preserve"> Inglehart, R. (</w:t>
      </w:r>
      <w:r w:rsidR="006D3C39">
        <w:rPr>
          <w:rFonts w:cstheme="minorHAnsi"/>
          <w:lang w:val="el-GR"/>
        </w:rPr>
        <w:t>επιμ</w:t>
      </w:r>
      <w:r w:rsidR="006D3C39">
        <w:rPr>
          <w:rFonts w:cstheme="minorHAnsi"/>
          <w:lang w:val="en-US"/>
        </w:rPr>
        <w:t>.</w:t>
      </w:r>
      <w:r w:rsidRPr="005D7ED9">
        <w:rPr>
          <w:rFonts w:cstheme="minorHAnsi"/>
          <w:lang w:val="en-US"/>
        </w:rPr>
        <w:t xml:space="preserve">) </w:t>
      </w:r>
      <w:r w:rsidR="00F1155E" w:rsidRPr="005D7ED9">
        <w:rPr>
          <w:rFonts w:cstheme="minorHAnsi"/>
          <w:lang w:val="en-US"/>
        </w:rPr>
        <w:t>(</w:t>
      </w:r>
      <w:r w:rsidRPr="005D7ED9">
        <w:rPr>
          <w:rFonts w:cstheme="minorHAnsi"/>
          <w:lang w:val="en-US"/>
        </w:rPr>
        <w:t>1991</w:t>
      </w:r>
      <w:r w:rsidR="00F1155E" w:rsidRPr="005D7ED9">
        <w:rPr>
          <w:rFonts w:cstheme="minorHAnsi"/>
          <w:lang w:val="en-US"/>
        </w:rPr>
        <w:t>)</w:t>
      </w:r>
      <w:r w:rsidRPr="005D7ED9">
        <w:rPr>
          <w:rFonts w:cstheme="minorHAnsi"/>
          <w:lang w:val="en-US"/>
        </w:rPr>
        <w:t xml:space="preserve">, </w:t>
      </w:r>
      <w:r w:rsidRPr="005D7ED9">
        <w:rPr>
          <w:rFonts w:cstheme="minorHAnsi"/>
          <w:i/>
          <w:iCs/>
          <w:lang w:val="en-US"/>
        </w:rPr>
        <w:t>Eurobarometer: The Dynamics of European Public Opinion</w:t>
      </w:r>
      <w:r w:rsidRPr="005D7ED9">
        <w:rPr>
          <w:rFonts w:cstheme="minorHAnsi"/>
          <w:lang w:val="en-US"/>
        </w:rPr>
        <w:t xml:space="preserve">, </w:t>
      </w:r>
      <w:r w:rsidR="00F1155E" w:rsidRPr="005D7ED9">
        <w:rPr>
          <w:rFonts w:cstheme="minorHAnsi"/>
          <w:lang w:val="en-US"/>
        </w:rPr>
        <w:t>London: MacMillan</w:t>
      </w:r>
      <w:r w:rsidRPr="005D7ED9">
        <w:rPr>
          <w:rFonts w:cstheme="minorHAnsi"/>
          <w:lang w:val="en-US"/>
        </w:rPr>
        <w:t xml:space="preserve">. </w:t>
      </w:r>
    </w:p>
    <w:p w:rsidR="00C359F4" w:rsidRPr="005D7ED9" w:rsidRDefault="00C359F4" w:rsidP="00301353">
      <w:pPr>
        <w:spacing w:after="120" w:line="480" w:lineRule="auto"/>
        <w:divId w:val="1057162820"/>
        <w:rPr>
          <w:rFonts w:cstheme="minorHAnsi"/>
          <w:lang w:val="en-US"/>
        </w:rPr>
      </w:pPr>
      <w:r w:rsidRPr="005D7ED9">
        <w:rPr>
          <w:rFonts w:cstheme="minorHAnsi"/>
          <w:lang w:val="en-US"/>
        </w:rPr>
        <w:t>Seeger, M.W.</w:t>
      </w:r>
      <w:r w:rsidR="004660D1" w:rsidRPr="005D7ED9">
        <w:rPr>
          <w:rFonts w:cstheme="minorHAnsi"/>
          <w:lang w:val="en-US"/>
        </w:rPr>
        <w:t>, Sellnow, T. L., Ulmer, R. R.</w:t>
      </w:r>
      <w:r w:rsidR="00F1155E" w:rsidRPr="005D7ED9">
        <w:rPr>
          <w:rFonts w:cstheme="minorHAnsi"/>
          <w:lang w:val="en-US"/>
        </w:rPr>
        <w:t xml:space="preserve"> (</w:t>
      </w:r>
      <w:r w:rsidRPr="005D7ED9">
        <w:rPr>
          <w:rFonts w:cstheme="minorHAnsi"/>
          <w:lang w:val="en-US"/>
        </w:rPr>
        <w:t>2003</w:t>
      </w:r>
      <w:r w:rsidR="00F1155E" w:rsidRPr="005D7ED9">
        <w:rPr>
          <w:rFonts w:cstheme="minorHAnsi"/>
          <w:lang w:val="en-US"/>
        </w:rPr>
        <w:t>)</w:t>
      </w:r>
      <w:r w:rsidRPr="005D7ED9">
        <w:rPr>
          <w:rFonts w:cstheme="minorHAnsi"/>
          <w:lang w:val="en-US"/>
        </w:rPr>
        <w:t xml:space="preserve"> </w:t>
      </w:r>
      <w:r w:rsidRPr="005D7ED9">
        <w:rPr>
          <w:rFonts w:cstheme="minorHAnsi"/>
          <w:i/>
          <w:iCs/>
          <w:lang w:val="en-US"/>
        </w:rPr>
        <w:t>Communication and organizational crisis,</w:t>
      </w:r>
      <w:r w:rsidR="00F1155E" w:rsidRPr="005D7ED9">
        <w:rPr>
          <w:rFonts w:cstheme="minorHAnsi"/>
          <w:lang w:val="en-US"/>
        </w:rPr>
        <w:t xml:space="preserve"> London:</w:t>
      </w:r>
      <w:r w:rsidRPr="005D7ED9">
        <w:rPr>
          <w:rFonts w:cstheme="minorHAnsi"/>
          <w:i/>
          <w:iCs/>
          <w:lang w:val="en-US"/>
        </w:rPr>
        <w:t xml:space="preserve"> </w:t>
      </w:r>
      <w:r w:rsidR="00F1155E" w:rsidRPr="005D7ED9">
        <w:rPr>
          <w:rFonts w:cstheme="minorHAnsi"/>
          <w:lang w:val="en-US"/>
        </w:rPr>
        <w:t>Praeger</w:t>
      </w:r>
      <w:r w:rsidRPr="005D7ED9">
        <w:rPr>
          <w:rFonts w:cstheme="minorHAnsi"/>
          <w:lang w:val="en-US"/>
        </w:rPr>
        <w:t xml:space="preserve">. </w:t>
      </w:r>
    </w:p>
    <w:p w:rsidR="00C359F4" w:rsidRPr="005D7ED9" w:rsidRDefault="0034127A" w:rsidP="00301353">
      <w:pPr>
        <w:spacing w:after="120" w:line="480" w:lineRule="auto"/>
        <w:divId w:val="1057162820"/>
        <w:rPr>
          <w:rFonts w:cstheme="minorHAnsi"/>
          <w:lang w:val="en-US"/>
        </w:rPr>
      </w:pPr>
      <w:r w:rsidRPr="005D7ED9">
        <w:rPr>
          <w:rFonts w:cstheme="minorHAnsi"/>
          <w:lang w:val="en-US"/>
        </w:rPr>
        <w:t xml:space="preserve">Song, Y. </w:t>
      </w:r>
      <w:r w:rsidR="00F1155E" w:rsidRPr="005D7ED9">
        <w:rPr>
          <w:rFonts w:cstheme="minorHAnsi"/>
          <w:lang w:val="en-US"/>
        </w:rPr>
        <w:t>(2007)</w:t>
      </w:r>
      <w:r w:rsidR="006D3C39" w:rsidRPr="006D3C39">
        <w:rPr>
          <w:rFonts w:cstheme="minorHAnsi"/>
          <w:lang w:val="en-US"/>
        </w:rPr>
        <w:t xml:space="preserve"> </w:t>
      </w:r>
      <w:r w:rsidR="006D3C39">
        <w:rPr>
          <w:rFonts w:cstheme="minorHAnsi"/>
          <w:lang w:val="en-US"/>
        </w:rPr>
        <w:t>«</w:t>
      </w:r>
      <w:r w:rsidR="00C359F4" w:rsidRPr="005D7ED9">
        <w:rPr>
          <w:rFonts w:cstheme="minorHAnsi"/>
          <w:lang w:val="en-US"/>
        </w:rPr>
        <w:t xml:space="preserve">Internet news media and issue development: a case study on the roles of independent online news services as agenda-builders for </w:t>
      </w:r>
      <w:r w:rsidRPr="005D7ED9">
        <w:rPr>
          <w:rFonts w:cstheme="minorHAnsi"/>
          <w:lang w:val="en-US"/>
        </w:rPr>
        <w:t>anti-US protests in South Korea</w:t>
      </w:r>
      <w:r w:rsidR="006D3C39">
        <w:rPr>
          <w:rFonts w:cstheme="minorHAnsi"/>
          <w:lang w:val="en-US"/>
        </w:rPr>
        <w:t>»</w:t>
      </w:r>
      <w:r w:rsidR="00C359F4" w:rsidRPr="005D7ED9">
        <w:rPr>
          <w:rFonts w:cstheme="minorHAnsi"/>
          <w:lang w:val="en-US"/>
        </w:rPr>
        <w:t xml:space="preserve">, </w:t>
      </w:r>
      <w:r w:rsidR="00C359F4" w:rsidRPr="005D7ED9">
        <w:rPr>
          <w:rFonts w:cstheme="minorHAnsi"/>
          <w:i/>
          <w:iCs/>
          <w:lang w:val="en-US"/>
        </w:rPr>
        <w:t xml:space="preserve">New Media and Society, </w:t>
      </w:r>
      <w:r w:rsidR="006D3C39">
        <w:rPr>
          <w:rFonts w:cstheme="minorHAnsi"/>
          <w:i/>
          <w:iCs/>
          <w:lang w:val="el-GR"/>
        </w:rPr>
        <w:t>τόμ</w:t>
      </w:r>
      <w:r w:rsidR="006D3C39">
        <w:rPr>
          <w:rFonts w:cstheme="minorHAnsi"/>
          <w:i/>
          <w:iCs/>
          <w:lang w:val="en-US"/>
        </w:rPr>
        <w:t xml:space="preserve">. </w:t>
      </w:r>
      <w:r w:rsidR="00C359F4" w:rsidRPr="005D7ED9">
        <w:rPr>
          <w:rFonts w:cstheme="minorHAnsi"/>
          <w:lang w:val="en-US"/>
        </w:rPr>
        <w:t>9</w:t>
      </w:r>
      <w:r w:rsidR="006D3C39" w:rsidRPr="006D3C39">
        <w:rPr>
          <w:rFonts w:cstheme="minorHAnsi"/>
          <w:lang w:val="en-US"/>
        </w:rPr>
        <w:t xml:space="preserve">, </w:t>
      </w:r>
      <w:r w:rsidR="006D3C39">
        <w:rPr>
          <w:rFonts w:cstheme="minorHAnsi"/>
          <w:lang w:val="el-GR"/>
        </w:rPr>
        <w:t>τχ</w:t>
      </w:r>
      <w:r w:rsidR="006D3C39">
        <w:rPr>
          <w:rFonts w:cstheme="minorHAnsi"/>
          <w:lang w:val="en-US"/>
        </w:rPr>
        <w:t xml:space="preserve">. </w:t>
      </w:r>
      <w:r w:rsidR="00C359F4" w:rsidRPr="005D7ED9">
        <w:rPr>
          <w:rFonts w:cstheme="minorHAnsi"/>
          <w:lang w:val="en-US"/>
        </w:rPr>
        <w:t>1</w:t>
      </w:r>
      <w:r w:rsidR="00F1155E" w:rsidRPr="005D7ED9">
        <w:rPr>
          <w:rFonts w:cstheme="minorHAnsi"/>
          <w:lang w:val="en-US"/>
        </w:rPr>
        <w:t>:</w:t>
      </w:r>
      <w:r w:rsidR="00C359F4" w:rsidRPr="005D7ED9">
        <w:rPr>
          <w:rFonts w:cstheme="minorHAnsi"/>
          <w:lang w:val="en-US"/>
        </w:rPr>
        <w:t xml:space="preserve"> 71-92. </w:t>
      </w:r>
    </w:p>
    <w:p w:rsidR="00AD50C9" w:rsidRPr="00B75F27" w:rsidRDefault="00806927" w:rsidP="00AD50C9">
      <w:pPr>
        <w:spacing w:after="120" w:line="480" w:lineRule="auto"/>
        <w:divId w:val="1057162820"/>
        <w:rPr>
          <w:rFonts w:cstheme="minorHAnsi"/>
          <w:lang w:val="en-US"/>
        </w:rPr>
      </w:pPr>
      <w:r w:rsidRPr="005D7ED9">
        <w:rPr>
          <w:rFonts w:cstheme="minorHAnsi"/>
          <w:lang w:val="en-US"/>
        </w:rPr>
        <w:t xml:space="preserve">Trenz, H. </w:t>
      </w:r>
      <w:r w:rsidR="00F1155E" w:rsidRPr="005D7ED9">
        <w:rPr>
          <w:rFonts w:cstheme="minorHAnsi"/>
          <w:lang w:val="en-US"/>
        </w:rPr>
        <w:t>and</w:t>
      </w:r>
      <w:r w:rsidRPr="005D7ED9">
        <w:rPr>
          <w:rFonts w:cstheme="minorHAnsi"/>
          <w:lang w:val="en-US"/>
        </w:rPr>
        <w:t xml:space="preserve"> Eder, K. </w:t>
      </w:r>
      <w:r w:rsidR="00F1155E" w:rsidRPr="005D7ED9">
        <w:rPr>
          <w:rFonts w:cstheme="minorHAnsi"/>
          <w:lang w:val="en-US"/>
        </w:rPr>
        <w:t>(</w:t>
      </w:r>
      <w:r w:rsidRPr="005D7ED9">
        <w:rPr>
          <w:rFonts w:cstheme="minorHAnsi"/>
          <w:lang w:val="en-US"/>
        </w:rPr>
        <w:t>2004</w:t>
      </w:r>
      <w:r w:rsidR="00F1155E" w:rsidRPr="005D7ED9">
        <w:rPr>
          <w:rFonts w:cstheme="minorHAnsi"/>
          <w:lang w:val="en-US"/>
        </w:rPr>
        <w:t>)</w:t>
      </w:r>
      <w:r w:rsidRPr="005D7ED9">
        <w:rPr>
          <w:rFonts w:cstheme="minorHAnsi"/>
          <w:lang w:val="en-US"/>
        </w:rPr>
        <w:t xml:space="preserve"> </w:t>
      </w:r>
      <w:r w:rsidR="006D3C39">
        <w:rPr>
          <w:rFonts w:cstheme="minorHAnsi"/>
          <w:lang w:val="en-US"/>
        </w:rPr>
        <w:t>«</w:t>
      </w:r>
      <w:r w:rsidR="00C359F4" w:rsidRPr="005D7ED9">
        <w:rPr>
          <w:rFonts w:cstheme="minorHAnsi"/>
          <w:lang w:val="en-US"/>
        </w:rPr>
        <w:t>The democratizing dynamics of a European public sphere: Towards a the</w:t>
      </w:r>
      <w:r w:rsidRPr="005D7ED9">
        <w:rPr>
          <w:rFonts w:cstheme="minorHAnsi"/>
          <w:lang w:val="en-US"/>
        </w:rPr>
        <w:t>ory of democratic functionalism</w:t>
      </w:r>
      <w:r w:rsidR="006D3C39">
        <w:rPr>
          <w:rFonts w:cstheme="minorHAnsi"/>
          <w:lang w:val="en-US"/>
        </w:rPr>
        <w:t>»</w:t>
      </w:r>
      <w:r w:rsidR="00C359F4" w:rsidRPr="005D7ED9">
        <w:rPr>
          <w:rFonts w:cstheme="minorHAnsi"/>
          <w:lang w:val="en-US"/>
        </w:rPr>
        <w:t xml:space="preserve">, </w:t>
      </w:r>
      <w:r w:rsidR="00C359F4" w:rsidRPr="005D7ED9">
        <w:rPr>
          <w:rFonts w:cstheme="minorHAnsi"/>
          <w:i/>
          <w:iCs/>
          <w:lang w:val="en-US"/>
        </w:rPr>
        <w:t xml:space="preserve">European Journal of Social Theory, </w:t>
      </w:r>
      <w:r w:rsidR="006D3C39">
        <w:rPr>
          <w:rFonts w:cstheme="minorHAnsi"/>
          <w:i/>
          <w:iCs/>
          <w:lang w:val="el-GR"/>
        </w:rPr>
        <w:t>τόμ</w:t>
      </w:r>
      <w:r w:rsidR="006D3C39">
        <w:rPr>
          <w:rFonts w:cstheme="minorHAnsi"/>
          <w:i/>
          <w:iCs/>
          <w:lang w:val="en-US"/>
        </w:rPr>
        <w:t xml:space="preserve">. </w:t>
      </w:r>
      <w:r w:rsidR="00C359F4" w:rsidRPr="005D7ED9">
        <w:rPr>
          <w:rFonts w:cstheme="minorHAnsi"/>
          <w:lang w:val="en-US"/>
        </w:rPr>
        <w:t>7</w:t>
      </w:r>
      <w:r w:rsidR="006D3C39" w:rsidRPr="006D3C39">
        <w:rPr>
          <w:rFonts w:cstheme="minorHAnsi"/>
          <w:lang w:val="en-US"/>
        </w:rPr>
        <w:t xml:space="preserve">, </w:t>
      </w:r>
      <w:r w:rsidR="006D3C39">
        <w:rPr>
          <w:rFonts w:cstheme="minorHAnsi"/>
          <w:lang w:val="el-GR"/>
        </w:rPr>
        <w:t>τχ</w:t>
      </w:r>
      <w:r w:rsidR="006D3C39">
        <w:rPr>
          <w:rFonts w:cstheme="minorHAnsi"/>
          <w:lang w:val="en-US"/>
        </w:rPr>
        <w:t xml:space="preserve">. </w:t>
      </w:r>
      <w:r w:rsidR="00C359F4" w:rsidRPr="005D7ED9">
        <w:rPr>
          <w:rFonts w:cstheme="minorHAnsi"/>
          <w:lang w:val="en-US"/>
        </w:rPr>
        <w:t>1</w:t>
      </w:r>
      <w:r w:rsidR="00F1155E" w:rsidRPr="005D7ED9">
        <w:rPr>
          <w:rFonts w:cstheme="minorHAnsi"/>
          <w:lang w:val="en-US"/>
        </w:rPr>
        <w:t>:</w:t>
      </w:r>
      <w:r w:rsidR="00B75F27">
        <w:rPr>
          <w:rFonts w:cstheme="minorHAnsi"/>
          <w:lang w:val="en-US"/>
        </w:rPr>
        <w:t xml:space="preserve"> 5-25.</w:t>
      </w:r>
      <w:r w:rsidR="00E70941" w:rsidRPr="00301353">
        <w:rPr>
          <w:rFonts w:cstheme="minorHAnsi"/>
        </w:rPr>
        <w:fldChar w:fldCharType="end"/>
      </w:r>
    </w:p>
    <w:sectPr w:rsidR="00AD50C9" w:rsidRPr="00B75F27" w:rsidSect="00700AF3">
      <w:headerReference w:type="default" r:id="rId16"/>
      <w:footerReference w:type="default" r:id="rId17"/>
      <w:pgSz w:w="11906" w:h="16838"/>
      <w:pgMar w:top="1134" w:right="1134" w:bottom="1134" w:left="1134"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598" w:rsidRDefault="00205598" w:rsidP="00D70AB3">
      <w:r>
        <w:separator/>
      </w:r>
    </w:p>
  </w:endnote>
  <w:endnote w:type="continuationSeparator" w:id="0">
    <w:p w:rsidR="00205598" w:rsidRDefault="00205598" w:rsidP="00D7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596684"/>
      <w:docPartObj>
        <w:docPartGallery w:val="Page Numbers (Bottom of Page)"/>
        <w:docPartUnique/>
      </w:docPartObj>
    </w:sdtPr>
    <w:sdtEndPr/>
    <w:sdtContent>
      <w:p w:rsidR="00205598" w:rsidRDefault="00205598">
        <w:pPr>
          <w:pStyle w:val="Footer"/>
          <w:jc w:val="right"/>
        </w:pPr>
        <w:r>
          <w:fldChar w:fldCharType="begin"/>
        </w:r>
        <w:r>
          <w:instrText xml:space="preserve"> PAGE   \* MERGEFORMAT </w:instrText>
        </w:r>
        <w:r>
          <w:fldChar w:fldCharType="separate"/>
        </w:r>
        <w:r w:rsidR="00601C5E">
          <w:rPr>
            <w:noProof/>
          </w:rPr>
          <w:t>12</w:t>
        </w:r>
        <w:r>
          <w:rPr>
            <w:noProof/>
          </w:rPr>
          <w:fldChar w:fldCharType="end"/>
        </w:r>
      </w:p>
    </w:sdtContent>
  </w:sdt>
  <w:p w:rsidR="00205598" w:rsidRPr="00AE3556" w:rsidRDefault="00205598" w:rsidP="00587C4D">
    <w:pPr>
      <w:pStyle w:val="Heading2"/>
      <w:tabs>
        <w:tab w:val="left" w:pos="3261"/>
      </w:tabs>
      <w:rPr>
        <w:rFonts w:ascii="Times New Roman" w:hAnsi="Times New Roman"/>
        <w:b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598" w:rsidRDefault="00205598" w:rsidP="00D70AB3">
      <w:r>
        <w:separator/>
      </w:r>
    </w:p>
  </w:footnote>
  <w:footnote w:type="continuationSeparator" w:id="0">
    <w:p w:rsidR="00205598" w:rsidRDefault="00205598" w:rsidP="00D70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598" w:rsidRPr="00D507E8" w:rsidRDefault="00205598">
    <w:pPr>
      <w:pStyle w:val="Header"/>
      <w:rPr>
        <w:lang w:val="el-GR"/>
      </w:rPr>
    </w:pPr>
    <w:r>
      <w:rPr>
        <w:lang w:val="el-GR"/>
      </w:rPr>
      <w:t>Μιχαηλίδου</w:t>
    </w:r>
    <w:r w:rsidRPr="00D507E8">
      <w:rPr>
        <w:lang w:val="el-GR"/>
      </w:rPr>
      <w:t xml:space="preserve">, </w:t>
    </w:r>
    <w:proofErr w:type="spellStart"/>
    <w:r w:rsidRPr="005D7ED9">
      <w:rPr>
        <w:lang w:val="en-US"/>
      </w:rPr>
      <w:t>Trenz</w:t>
    </w:r>
    <w:proofErr w:type="spellEnd"/>
    <w:r w:rsidRPr="00D507E8">
      <w:rPr>
        <w:lang w:val="el-GR"/>
      </w:rPr>
      <w:t xml:space="preserve">, </w:t>
    </w:r>
    <w:r w:rsidRPr="005D7ED9">
      <w:rPr>
        <w:lang w:val="en-US"/>
      </w:rPr>
      <w:t>de</w:t>
    </w:r>
    <w:r w:rsidRPr="00D507E8">
      <w:rPr>
        <w:lang w:val="el-GR"/>
      </w:rPr>
      <w:t xml:space="preserve"> </w:t>
    </w:r>
    <w:r w:rsidRPr="005D7ED9">
      <w:rPr>
        <w:lang w:val="en-US"/>
      </w:rPr>
      <w:t>Wilde</w:t>
    </w:r>
    <w:r>
      <w:ptab w:relativeTo="margin" w:alignment="center" w:leader="none"/>
    </w:r>
    <w:r>
      <w:ptab w:relativeTo="margin" w:alignment="right" w:leader="none"/>
    </w:r>
    <w:r>
      <w:rPr>
        <w:lang w:val="el-GR"/>
      </w:rPr>
      <w:t>Ευρωπαϊκή</w:t>
    </w:r>
    <w:r w:rsidRPr="00D507E8">
      <w:rPr>
        <w:lang w:val="el-GR"/>
      </w:rPr>
      <w:t xml:space="preserve"> </w:t>
    </w:r>
    <w:r>
      <w:rPr>
        <w:lang w:val="el-GR"/>
      </w:rPr>
      <w:t>κρίση</w:t>
    </w:r>
    <w:r w:rsidRPr="00D507E8">
      <w:rPr>
        <w:lang w:val="el-GR"/>
      </w:rPr>
      <w:t xml:space="preserve"> </w:t>
    </w:r>
    <w:r>
      <w:rPr>
        <w:lang w:val="el-GR"/>
      </w:rPr>
      <w:t>και</w:t>
    </w:r>
    <w:r w:rsidRPr="00D507E8">
      <w:rPr>
        <w:lang w:val="el-GR"/>
      </w:rPr>
      <w:t xml:space="preserve"> </w:t>
    </w:r>
    <w:r>
      <w:rPr>
        <w:lang w:val="el-GR"/>
      </w:rPr>
      <w:t>θεωρία της δημόσιας σφαίρας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DE47BE"/>
    <w:lvl w:ilvl="0">
      <w:start w:val="1"/>
      <w:numFmt w:val="decimal"/>
      <w:lvlText w:val="%1."/>
      <w:lvlJc w:val="left"/>
      <w:pPr>
        <w:tabs>
          <w:tab w:val="num" w:pos="1492"/>
        </w:tabs>
        <w:ind w:left="1492" w:hanging="360"/>
      </w:pPr>
    </w:lvl>
  </w:abstractNum>
  <w:abstractNum w:abstractNumId="1">
    <w:nsid w:val="FFFFFF7D"/>
    <w:multiLevelType w:val="singleLevel"/>
    <w:tmpl w:val="039EFD52"/>
    <w:lvl w:ilvl="0">
      <w:start w:val="1"/>
      <w:numFmt w:val="decimal"/>
      <w:lvlText w:val="%1."/>
      <w:lvlJc w:val="left"/>
      <w:pPr>
        <w:tabs>
          <w:tab w:val="num" w:pos="1209"/>
        </w:tabs>
        <w:ind w:left="1209" w:hanging="360"/>
      </w:pPr>
    </w:lvl>
  </w:abstractNum>
  <w:abstractNum w:abstractNumId="2">
    <w:nsid w:val="FFFFFF7E"/>
    <w:multiLevelType w:val="singleLevel"/>
    <w:tmpl w:val="7638DB54"/>
    <w:lvl w:ilvl="0">
      <w:start w:val="1"/>
      <w:numFmt w:val="decimal"/>
      <w:lvlText w:val="%1."/>
      <w:lvlJc w:val="left"/>
      <w:pPr>
        <w:tabs>
          <w:tab w:val="num" w:pos="926"/>
        </w:tabs>
        <w:ind w:left="926" w:hanging="360"/>
      </w:pPr>
    </w:lvl>
  </w:abstractNum>
  <w:abstractNum w:abstractNumId="3">
    <w:nsid w:val="FFFFFF7F"/>
    <w:multiLevelType w:val="singleLevel"/>
    <w:tmpl w:val="1E1C5D20"/>
    <w:lvl w:ilvl="0">
      <w:start w:val="1"/>
      <w:numFmt w:val="decimal"/>
      <w:lvlText w:val="%1."/>
      <w:lvlJc w:val="left"/>
      <w:pPr>
        <w:tabs>
          <w:tab w:val="num" w:pos="643"/>
        </w:tabs>
        <w:ind w:left="643" w:hanging="360"/>
      </w:pPr>
    </w:lvl>
  </w:abstractNum>
  <w:abstractNum w:abstractNumId="4">
    <w:nsid w:val="FFFFFF80"/>
    <w:multiLevelType w:val="singleLevel"/>
    <w:tmpl w:val="385A42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0C83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57ACE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2097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B881D44"/>
    <w:lvl w:ilvl="0">
      <w:start w:val="1"/>
      <w:numFmt w:val="decimal"/>
      <w:lvlText w:val="%1."/>
      <w:lvlJc w:val="left"/>
      <w:pPr>
        <w:tabs>
          <w:tab w:val="num" w:pos="360"/>
        </w:tabs>
        <w:ind w:left="360" w:hanging="360"/>
      </w:pPr>
    </w:lvl>
  </w:abstractNum>
  <w:abstractNum w:abstractNumId="9">
    <w:nsid w:val="FFFFFF89"/>
    <w:multiLevelType w:val="singleLevel"/>
    <w:tmpl w:val="9DFEC9A4"/>
    <w:lvl w:ilvl="0">
      <w:start w:val="1"/>
      <w:numFmt w:val="bullet"/>
      <w:lvlText w:val=""/>
      <w:lvlJc w:val="left"/>
      <w:pPr>
        <w:tabs>
          <w:tab w:val="num" w:pos="360"/>
        </w:tabs>
        <w:ind w:left="360" w:hanging="360"/>
      </w:pPr>
      <w:rPr>
        <w:rFonts w:ascii="Symbol" w:hAnsi="Symbol" w:hint="default"/>
      </w:rPr>
    </w:lvl>
  </w:abstractNum>
  <w:abstractNum w:abstractNumId="10">
    <w:nsid w:val="171A7128"/>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9440A37"/>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F05406D"/>
    <w:multiLevelType w:val="multilevel"/>
    <w:tmpl w:val="C1D6D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BC1436"/>
    <w:multiLevelType w:val="hybridMultilevel"/>
    <w:tmpl w:val="BDF03D1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23B46393"/>
    <w:multiLevelType w:val="hybridMultilevel"/>
    <w:tmpl w:val="F40E4DBA"/>
    <w:lvl w:ilvl="0" w:tplc="0414000F">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4DFE4AA1"/>
    <w:multiLevelType w:val="hybridMultilevel"/>
    <w:tmpl w:val="96662DE6"/>
    <w:lvl w:ilvl="0" w:tplc="3AE48C16">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52A72194"/>
    <w:multiLevelType w:val="hybridMultilevel"/>
    <w:tmpl w:val="C240AFA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nsid w:val="5A60505D"/>
    <w:multiLevelType w:val="hybridMultilevel"/>
    <w:tmpl w:val="F40E4DBA"/>
    <w:lvl w:ilvl="0" w:tplc="0414000F">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5CCB12FC"/>
    <w:multiLevelType w:val="hybridMultilevel"/>
    <w:tmpl w:val="4F3AE9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5EA64B0D"/>
    <w:multiLevelType w:val="hybridMultilevel"/>
    <w:tmpl w:val="6C50D11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nsid w:val="65CF100D"/>
    <w:multiLevelType w:val="hybridMultilevel"/>
    <w:tmpl w:val="F73EAE66"/>
    <w:lvl w:ilvl="0" w:tplc="0834F008">
      <w:start w:val="1"/>
      <w:numFmt w:val="bullet"/>
      <w:lvlText w:val=""/>
      <w:lvlJc w:val="left"/>
      <w:pPr>
        <w:ind w:left="454" w:hanging="284"/>
      </w:pPr>
      <w:rPr>
        <w:rFonts w:ascii="Symbol" w:hAnsi="Symbol" w:hint="default"/>
      </w:rPr>
    </w:lvl>
    <w:lvl w:ilvl="1" w:tplc="04140003">
      <w:start w:val="1"/>
      <w:numFmt w:val="bullet"/>
      <w:lvlText w:val="o"/>
      <w:lvlJc w:val="left"/>
      <w:pPr>
        <w:ind w:left="1298" w:hanging="360"/>
      </w:pPr>
      <w:rPr>
        <w:rFonts w:ascii="Courier New" w:hAnsi="Courier New" w:cs="Courier New" w:hint="default"/>
      </w:rPr>
    </w:lvl>
    <w:lvl w:ilvl="2" w:tplc="04140005" w:tentative="1">
      <w:start w:val="1"/>
      <w:numFmt w:val="bullet"/>
      <w:lvlText w:val=""/>
      <w:lvlJc w:val="left"/>
      <w:pPr>
        <w:ind w:left="2018" w:hanging="360"/>
      </w:pPr>
      <w:rPr>
        <w:rFonts w:ascii="Wingdings" w:hAnsi="Wingdings" w:hint="default"/>
      </w:rPr>
    </w:lvl>
    <w:lvl w:ilvl="3" w:tplc="04140001" w:tentative="1">
      <w:start w:val="1"/>
      <w:numFmt w:val="bullet"/>
      <w:lvlText w:val=""/>
      <w:lvlJc w:val="left"/>
      <w:pPr>
        <w:ind w:left="2738" w:hanging="360"/>
      </w:pPr>
      <w:rPr>
        <w:rFonts w:ascii="Symbol" w:hAnsi="Symbol" w:hint="default"/>
      </w:rPr>
    </w:lvl>
    <w:lvl w:ilvl="4" w:tplc="04140003" w:tentative="1">
      <w:start w:val="1"/>
      <w:numFmt w:val="bullet"/>
      <w:lvlText w:val="o"/>
      <w:lvlJc w:val="left"/>
      <w:pPr>
        <w:ind w:left="3458" w:hanging="360"/>
      </w:pPr>
      <w:rPr>
        <w:rFonts w:ascii="Courier New" w:hAnsi="Courier New" w:cs="Courier New" w:hint="default"/>
      </w:rPr>
    </w:lvl>
    <w:lvl w:ilvl="5" w:tplc="04140005" w:tentative="1">
      <w:start w:val="1"/>
      <w:numFmt w:val="bullet"/>
      <w:lvlText w:val=""/>
      <w:lvlJc w:val="left"/>
      <w:pPr>
        <w:ind w:left="4178" w:hanging="360"/>
      </w:pPr>
      <w:rPr>
        <w:rFonts w:ascii="Wingdings" w:hAnsi="Wingdings" w:hint="default"/>
      </w:rPr>
    </w:lvl>
    <w:lvl w:ilvl="6" w:tplc="04140001" w:tentative="1">
      <w:start w:val="1"/>
      <w:numFmt w:val="bullet"/>
      <w:lvlText w:val=""/>
      <w:lvlJc w:val="left"/>
      <w:pPr>
        <w:ind w:left="4898" w:hanging="360"/>
      </w:pPr>
      <w:rPr>
        <w:rFonts w:ascii="Symbol" w:hAnsi="Symbol" w:hint="default"/>
      </w:rPr>
    </w:lvl>
    <w:lvl w:ilvl="7" w:tplc="04140003" w:tentative="1">
      <w:start w:val="1"/>
      <w:numFmt w:val="bullet"/>
      <w:lvlText w:val="o"/>
      <w:lvlJc w:val="left"/>
      <w:pPr>
        <w:ind w:left="5618" w:hanging="360"/>
      </w:pPr>
      <w:rPr>
        <w:rFonts w:ascii="Courier New" w:hAnsi="Courier New" w:cs="Courier New" w:hint="default"/>
      </w:rPr>
    </w:lvl>
    <w:lvl w:ilvl="8" w:tplc="04140005" w:tentative="1">
      <w:start w:val="1"/>
      <w:numFmt w:val="bullet"/>
      <w:lvlText w:val=""/>
      <w:lvlJc w:val="left"/>
      <w:pPr>
        <w:ind w:left="6338" w:hanging="360"/>
      </w:pPr>
      <w:rPr>
        <w:rFonts w:ascii="Wingdings" w:hAnsi="Wingdings" w:hint="default"/>
      </w:rPr>
    </w:lvl>
  </w:abstractNum>
  <w:abstractNum w:abstractNumId="21">
    <w:nsid w:val="6C30460A"/>
    <w:multiLevelType w:val="multilevel"/>
    <w:tmpl w:val="C04A4A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D9C16B6"/>
    <w:multiLevelType w:val="hybridMultilevel"/>
    <w:tmpl w:val="AA96D3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1"/>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2"/>
  </w:num>
  <w:num w:numId="16">
    <w:abstractNumId w:val="14"/>
  </w:num>
  <w:num w:numId="17">
    <w:abstractNumId w:val="16"/>
  </w:num>
  <w:num w:numId="18">
    <w:abstractNumId w:val="18"/>
  </w:num>
  <w:num w:numId="19">
    <w:abstractNumId w:val="15"/>
  </w:num>
  <w:num w:numId="20">
    <w:abstractNumId w:val="20"/>
  </w:num>
  <w:num w:numId="21">
    <w:abstractNumId w:val="19"/>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s>
  <w:rsids>
    <w:rsidRoot w:val="00DE6F0E"/>
    <w:rsid w:val="00002642"/>
    <w:rsid w:val="00004221"/>
    <w:rsid w:val="00006D3E"/>
    <w:rsid w:val="00014272"/>
    <w:rsid w:val="00016430"/>
    <w:rsid w:val="00020262"/>
    <w:rsid w:val="000219D5"/>
    <w:rsid w:val="00022719"/>
    <w:rsid w:val="000237BD"/>
    <w:rsid w:val="00026637"/>
    <w:rsid w:val="00027029"/>
    <w:rsid w:val="000319F4"/>
    <w:rsid w:val="00050A8F"/>
    <w:rsid w:val="00060D24"/>
    <w:rsid w:val="0006210D"/>
    <w:rsid w:val="00064FAA"/>
    <w:rsid w:val="00073EF6"/>
    <w:rsid w:val="00076F6A"/>
    <w:rsid w:val="00077B39"/>
    <w:rsid w:val="000847A6"/>
    <w:rsid w:val="000877A2"/>
    <w:rsid w:val="00091642"/>
    <w:rsid w:val="00092570"/>
    <w:rsid w:val="000936E4"/>
    <w:rsid w:val="0009782C"/>
    <w:rsid w:val="000A0820"/>
    <w:rsid w:val="000A7397"/>
    <w:rsid w:val="000B2C25"/>
    <w:rsid w:val="000B4F5C"/>
    <w:rsid w:val="000B62E5"/>
    <w:rsid w:val="000C0878"/>
    <w:rsid w:val="000C27B6"/>
    <w:rsid w:val="000C6330"/>
    <w:rsid w:val="000C73DC"/>
    <w:rsid w:val="000D0CC5"/>
    <w:rsid w:val="000D11C4"/>
    <w:rsid w:val="000D4627"/>
    <w:rsid w:val="000D5A6B"/>
    <w:rsid w:val="000D74FA"/>
    <w:rsid w:val="000E72EE"/>
    <w:rsid w:val="000E7DFE"/>
    <w:rsid w:val="000F4975"/>
    <w:rsid w:val="000F58AD"/>
    <w:rsid w:val="001005AC"/>
    <w:rsid w:val="00110EDD"/>
    <w:rsid w:val="00117854"/>
    <w:rsid w:val="001232D4"/>
    <w:rsid w:val="00124452"/>
    <w:rsid w:val="0012465A"/>
    <w:rsid w:val="0012480E"/>
    <w:rsid w:val="00124D45"/>
    <w:rsid w:val="001257CD"/>
    <w:rsid w:val="001317F7"/>
    <w:rsid w:val="00132836"/>
    <w:rsid w:val="00135B7C"/>
    <w:rsid w:val="00137981"/>
    <w:rsid w:val="00143D6A"/>
    <w:rsid w:val="00143EFF"/>
    <w:rsid w:val="00151486"/>
    <w:rsid w:val="00153D0C"/>
    <w:rsid w:val="0015543D"/>
    <w:rsid w:val="00155A9E"/>
    <w:rsid w:val="00160FAD"/>
    <w:rsid w:val="00162CEE"/>
    <w:rsid w:val="00174223"/>
    <w:rsid w:val="001743EB"/>
    <w:rsid w:val="001744D1"/>
    <w:rsid w:val="00175AA3"/>
    <w:rsid w:val="0018172D"/>
    <w:rsid w:val="00181860"/>
    <w:rsid w:val="00184A94"/>
    <w:rsid w:val="001923E1"/>
    <w:rsid w:val="00193FE0"/>
    <w:rsid w:val="0019714B"/>
    <w:rsid w:val="001A125B"/>
    <w:rsid w:val="001A4003"/>
    <w:rsid w:val="001A5E08"/>
    <w:rsid w:val="001B6DA0"/>
    <w:rsid w:val="001D1008"/>
    <w:rsid w:val="001D18D3"/>
    <w:rsid w:val="001D3AEF"/>
    <w:rsid w:val="001D64F3"/>
    <w:rsid w:val="001E04A8"/>
    <w:rsid w:val="001E7DC5"/>
    <w:rsid w:val="001F22D5"/>
    <w:rsid w:val="001F2F75"/>
    <w:rsid w:val="00204CE3"/>
    <w:rsid w:val="00205598"/>
    <w:rsid w:val="002058F5"/>
    <w:rsid w:val="00212020"/>
    <w:rsid w:val="0022091D"/>
    <w:rsid w:val="0022119F"/>
    <w:rsid w:val="002221E5"/>
    <w:rsid w:val="00225EC1"/>
    <w:rsid w:val="002345C2"/>
    <w:rsid w:val="00251CDA"/>
    <w:rsid w:val="002530FA"/>
    <w:rsid w:val="00260A35"/>
    <w:rsid w:val="002610B4"/>
    <w:rsid w:val="00274035"/>
    <w:rsid w:val="00275BB8"/>
    <w:rsid w:val="00276354"/>
    <w:rsid w:val="00285478"/>
    <w:rsid w:val="002961E6"/>
    <w:rsid w:val="002963D5"/>
    <w:rsid w:val="00296ACE"/>
    <w:rsid w:val="002A2D58"/>
    <w:rsid w:val="002A53E9"/>
    <w:rsid w:val="002A652D"/>
    <w:rsid w:val="002A76E3"/>
    <w:rsid w:val="002B19A5"/>
    <w:rsid w:val="002B6002"/>
    <w:rsid w:val="002B7DD1"/>
    <w:rsid w:val="002C23DE"/>
    <w:rsid w:val="002C651A"/>
    <w:rsid w:val="002C6E1F"/>
    <w:rsid w:val="002D69EF"/>
    <w:rsid w:val="002E26A3"/>
    <w:rsid w:val="002E2B1C"/>
    <w:rsid w:val="002E46F3"/>
    <w:rsid w:val="002F5932"/>
    <w:rsid w:val="00301353"/>
    <w:rsid w:val="00303FF9"/>
    <w:rsid w:val="003112EA"/>
    <w:rsid w:val="003204AD"/>
    <w:rsid w:val="00322425"/>
    <w:rsid w:val="003260E9"/>
    <w:rsid w:val="0033375E"/>
    <w:rsid w:val="0033624D"/>
    <w:rsid w:val="003368A6"/>
    <w:rsid w:val="00340385"/>
    <w:rsid w:val="00340553"/>
    <w:rsid w:val="0034127A"/>
    <w:rsid w:val="0034309D"/>
    <w:rsid w:val="00361114"/>
    <w:rsid w:val="00372453"/>
    <w:rsid w:val="003742BA"/>
    <w:rsid w:val="00383499"/>
    <w:rsid w:val="00384437"/>
    <w:rsid w:val="00390510"/>
    <w:rsid w:val="003908E4"/>
    <w:rsid w:val="00392EA5"/>
    <w:rsid w:val="003935AC"/>
    <w:rsid w:val="003953C6"/>
    <w:rsid w:val="003A7A9D"/>
    <w:rsid w:val="003C4A14"/>
    <w:rsid w:val="003C7839"/>
    <w:rsid w:val="003D2DDE"/>
    <w:rsid w:val="003E5226"/>
    <w:rsid w:val="003E6825"/>
    <w:rsid w:val="003F1696"/>
    <w:rsid w:val="00423B4F"/>
    <w:rsid w:val="00425D9A"/>
    <w:rsid w:val="0043417B"/>
    <w:rsid w:val="0043421F"/>
    <w:rsid w:val="00434B41"/>
    <w:rsid w:val="00463ABF"/>
    <w:rsid w:val="004651E9"/>
    <w:rsid w:val="004660D1"/>
    <w:rsid w:val="0047394A"/>
    <w:rsid w:val="00475905"/>
    <w:rsid w:val="0047658A"/>
    <w:rsid w:val="00480F57"/>
    <w:rsid w:val="00481632"/>
    <w:rsid w:val="004873F6"/>
    <w:rsid w:val="004921A7"/>
    <w:rsid w:val="00493F28"/>
    <w:rsid w:val="00494F96"/>
    <w:rsid w:val="004A13F0"/>
    <w:rsid w:val="004B2573"/>
    <w:rsid w:val="004C4ACB"/>
    <w:rsid w:val="004C5CC2"/>
    <w:rsid w:val="004D0C50"/>
    <w:rsid w:val="004D1BA1"/>
    <w:rsid w:val="004E1F5E"/>
    <w:rsid w:val="004E25FF"/>
    <w:rsid w:val="004E5360"/>
    <w:rsid w:val="004E6064"/>
    <w:rsid w:val="004E71AD"/>
    <w:rsid w:val="004F59EA"/>
    <w:rsid w:val="00517E1F"/>
    <w:rsid w:val="00522BDD"/>
    <w:rsid w:val="005303CE"/>
    <w:rsid w:val="005403A7"/>
    <w:rsid w:val="005413D3"/>
    <w:rsid w:val="00547A34"/>
    <w:rsid w:val="00547F63"/>
    <w:rsid w:val="0055111F"/>
    <w:rsid w:val="0055292A"/>
    <w:rsid w:val="00553B15"/>
    <w:rsid w:val="00554B09"/>
    <w:rsid w:val="005619FE"/>
    <w:rsid w:val="00562B40"/>
    <w:rsid w:val="0056543C"/>
    <w:rsid w:val="005751FC"/>
    <w:rsid w:val="0058712C"/>
    <w:rsid w:val="00587C4D"/>
    <w:rsid w:val="005A13C8"/>
    <w:rsid w:val="005A2A47"/>
    <w:rsid w:val="005A563B"/>
    <w:rsid w:val="005C0797"/>
    <w:rsid w:val="005C23CE"/>
    <w:rsid w:val="005C5B0F"/>
    <w:rsid w:val="005C5F75"/>
    <w:rsid w:val="005C6152"/>
    <w:rsid w:val="005D2374"/>
    <w:rsid w:val="005D5FA8"/>
    <w:rsid w:val="005D67EF"/>
    <w:rsid w:val="005D7ED9"/>
    <w:rsid w:val="005E1D1D"/>
    <w:rsid w:val="005E1E2E"/>
    <w:rsid w:val="005E587B"/>
    <w:rsid w:val="005E63F9"/>
    <w:rsid w:val="005F2108"/>
    <w:rsid w:val="00601A9B"/>
    <w:rsid w:val="00601C5E"/>
    <w:rsid w:val="0060377C"/>
    <w:rsid w:val="00610A70"/>
    <w:rsid w:val="00615E1D"/>
    <w:rsid w:val="0062454A"/>
    <w:rsid w:val="00633EAC"/>
    <w:rsid w:val="0063416C"/>
    <w:rsid w:val="0063779F"/>
    <w:rsid w:val="00640AEB"/>
    <w:rsid w:val="0064178F"/>
    <w:rsid w:val="0064450D"/>
    <w:rsid w:val="00646431"/>
    <w:rsid w:val="00646D3A"/>
    <w:rsid w:val="006527D5"/>
    <w:rsid w:val="00653F59"/>
    <w:rsid w:val="00657814"/>
    <w:rsid w:val="00657D0E"/>
    <w:rsid w:val="006635A0"/>
    <w:rsid w:val="00665FE6"/>
    <w:rsid w:val="006677B1"/>
    <w:rsid w:val="0067065D"/>
    <w:rsid w:val="00691F30"/>
    <w:rsid w:val="00691F43"/>
    <w:rsid w:val="00694798"/>
    <w:rsid w:val="00695035"/>
    <w:rsid w:val="006968BF"/>
    <w:rsid w:val="006A0627"/>
    <w:rsid w:val="006A4B6E"/>
    <w:rsid w:val="006C2DBB"/>
    <w:rsid w:val="006C49E9"/>
    <w:rsid w:val="006D151B"/>
    <w:rsid w:val="006D3C39"/>
    <w:rsid w:val="006E4D69"/>
    <w:rsid w:val="006E50B8"/>
    <w:rsid w:val="006E7EF1"/>
    <w:rsid w:val="006F469A"/>
    <w:rsid w:val="00700AF3"/>
    <w:rsid w:val="00701ECF"/>
    <w:rsid w:val="00712FD4"/>
    <w:rsid w:val="00714EFE"/>
    <w:rsid w:val="00716A40"/>
    <w:rsid w:val="00726122"/>
    <w:rsid w:val="007265F3"/>
    <w:rsid w:val="00736C5E"/>
    <w:rsid w:val="00747257"/>
    <w:rsid w:val="00750516"/>
    <w:rsid w:val="00755524"/>
    <w:rsid w:val="0076482B"/>
    <w:rsid w:val="00764BF7"/>
    <w:rsid w:val="0076529C"/>
    <w:rsid w:val="0076540D"/>
    <w:rsid w:val="0076662E"/>
    <w:rsid w:val="00766C38"/>
    <w:rsid w:val="00781BEC"/>
    <w:rsid w:val="007873F8"/>
    <w:rsid w:val="00794DE4"/>
    <w:rsid w:val="007A217A"/>
    <w:rsid w:val="007A26B3"/>
    <w:rsid w:val="007A5EA4"/>
    <w:rsid w:val="007A7503"/>
    <w:rsid w:val="007B598F"/>
    <w:rsid w:val="007C1DD6"/>
    <w:rsid w:val="007C307C"/>
    <w:rsid w:val="007D26FC"/>
    <w:rsid w:val="007D3682"/>
    <w:rsid w:val="007D5F43"/>
    <w:rsid w:val="007F056B"/>
    <w:rsid w:val="007F52AD"/>
    <w:rsid w:val="007F5D07"/>
    <w:rsid w:val="008004E9"/>
    <w:rsid w:val="00800666"/>
    <w:rsid w:val="00802F07"/>
    <w:rsid w:val="00806135"/>
    <w:rsid w:val="00806927"/>
    <w:rsid w:val="00807445"/>
    <w:rsid w:val="00807A69"/>
    <w:rsid w:val="00807AEE"/>
    <w:rsid w:val="00816AE8"/>
    <w:rsid w:val="0082149C"/>
    <w:rsid w:val="0082276C"/>
    <w:rsid w:val="00833D8C"/>
    <w:rsid w:val="008368BD"/>
    <w:rsid w:val="00841E2E"/>
    <w:rsid w:val="00842926"/>
    <w:rsid w:val="008436B9"/>
    <w:rsid w:val="00845DC1"/>
    <w:rsid w:val="008578D7"/>
    <w:rsid w:val="00857C1C"/>
    <w:rsid w:val="00861A43"/>
    <w:rsid w:val="008622B1"/>
    <w:rsid w:val="00866E14"/>
    <w:rsid w:val="00876124"/>
    <w:rsid w:val="0089327B"/>
    <w:rsid w:val="00894716"/>
    <w:rsid w:val="0089525D"/>
    <w:rsid w:val="0089646B"/>
    <w:rsid w:val="008A1994"/>
    <w:rsid w:val="008A452C"/>
    <w:rsid w:val="008B54C0"/>
    <w:rsid w:val="008C396E"/>
    <w:rsid w:val="008D2125"/>
    <w:rsid w:val="008E42B0"/>
    <w:rsid w:val="008E5CE4"/>
    <w:rsid w:val="008F27DF"/>
    <w:rsid w:val="008F4008"/>
    <w:rsid w:val="008F46F0"/>
    <w:rsid w:val="008F4AD9"/>
    <w:rsid w:val="008F5E7C"/>
    <w:rsid w:val="0090072D"/>
    <w:rsid w:val="009049A2"/>
    <w:rsid w:val="0091727A"/>
    <w:rsid w:val="009217F5"/>
    <w:rsid w:val="0092492F"/>
    <w:rsid w:val="00925942"/>
    <w:rsid w:val="00932823"/>
    <w:rsid w:val="00934913"/>
    <w:rsid w:val="00936EF7"/>
    <w:rsid w:val="00945EE9"/>
    <w:rsid w:val="0095278C"/>
    <w:rsid w:val="0095380E"/>
    <w:rsid w:val="00962C91"/>
    <w:rsid w:val="00970974"/>
    <w:rsid w:val="00993E74"/>
    <w:rsid w:val="00995AF7"/>
    <w:rsid w:val="00997A2E"/>
    <w:rsid w:val="009A24C2"/>
    <w:rsid w:val="009A51C8"/>
    <w:rsid w:val="009B756B"/>
    <w:rsid w:val="009C0EAA"/>
    <w:rsid w:val="009D1B48"/>
    <w:rsid w:val="009D2965"/>
    <w:rsid w:val="009E5DA3"/>
    <w:rsid w:val="009F085A"/>
    <w:rsid w:val="009F2D05"/>
    <w:rsid w:val="009F6987"/>
    <w:rsid w:val="009F6B1C"/>
    <w:rsid w:val="009F7B65"/>
    <w:rsid w:val="00A03AC8"/>
    <w:rsid w:val="00A06EED"/>
    <w:rsid w:val="00A07B45"/>
    <w:rsid w:val="00A13A66"/>
    <w:rsid w:val="00A338C8"/>
    <w:rsid w:val="00A401F9"/>
    <w:rsid w:val="00A61CA3"/>
    <w:rsid w:val="00A6304B"/>
    <w:rsid w:val="00A679BB"/>
    <w:rsid w:val="00A71C67"/>
    <w:rsid w:val="00A87581"/>
    <w:rsid w:val="00A90137"/>
    <w:rsid w:val="00AB0653"/>
    <w:rsid w:val="00AB1348"/>
    <w:rsid w:val="00AB196A"/>
    <w:rsid w:val="00AB46D4"/>
    <w:rsid w:val="00AC092A"/>
    <w:rsid w:val="00AC31BF"/>
    <w:rsid w:val="00AC3DEA"/>
    <w:rsid w:val="00AC58DE"/>
    <w:rsid w:val="00AC7C3E"/>
    <w:rsid w:val="00AD08F0"/>
    <w:rsid w:val="00AD3E1D"/>
    <w:rsid w:val="00AD50C9"/>
    <w:rsid w:val="00AD688E"/>
    <w:rsid w:val="00AE0FAA"/>
    <w:rsid w:val="00AE23AD"/>
    <w:rsid w:val="00AE74B0"/>
    <w:rsid w:val="00AF40EB"/>
    <w:rsid w:val="00AF575C"/>
    <w:rsid w:val="00AF6ABF"/>
    <w:rsid w:val="00B02A6A"/>
    <w:rsid w:val="00B04645"/>
    <w:rsid w:val="00B05BB9"/>
    <w:rsid w:val="00B05D45"/>
    <w:rsid w:val="00B15630"/>
    <w:rsid w:val="00B15CBF"/>
    <w:rsid w:val="00B15F18"/>
    <w:rsid w:val="00B204C6"/>
    <w:rsid w:val="00B210C5"/>
    <w:rsid w:val="00B229EC"/>
    <w:rsid w:val="00B23208"/>
    <w:rsid w:val="00B33608"/>
    <w:rsid w:val="00B34A01"/>
    <w:rsid w:val="00B35D67"/>
    <w:rsid w:val="00B379D1"/>
    <w:rsid w:val="00B4477B"/>
    <w:rsid w:val="00B45C36"/>
    <w:rsid w:val="00B469D5"/>
    <w:rsid w:val="00B50951"/>
    <w:rsid w:val="00B62675"/>
    <w:rsid w:val="00B63F4C"/>
    <w:rsid w:val="00B71A41"/>
    <w:rsid w:val="00B738E9"/>
    <w:rsid w:val="00B75F27"/>
    <w:rsid w:val="00B76B32"/>
    <w:rsid w:val="00B835FE"/>
    <w:rsid w:val="00B856FB"/>
    <w:rsid w:val="00B86BC0"/>
    <w:rsid w:val="00B92666"/>
    <w:rsid w:val="00B933B7"/>
    <w:rsid w:val="00BB3FA4"/>
    <w:rsid w:val="00BB5A51"/>
    <w:rsid w:val="00BC1542"/>
    <w:rsid w:val="00BC34D2"/>
    <w:rsid w:val="00BE622E"/>
    <w:rsid w:val="00BE6E68"/>
    <w:rsid w:val="00BF3093"/>
    <w:rsid w:val="00C108EC"/>
    <w:rsid w:val="00C124E3"/>
    <w:rsid w:val="00C12734"/>
    <w:rsid w:val="00C356F4"/>
    <w:rsid w:val="00C359F4"/>
    <w:rsid w:val="00C36279"/>
    <w:rsid w:val="00C37B60"/>
    <w:rsid w:val="00C4021A"/>
    <w:rsid w:val="00C40389"/>
    <w:rsid w:val="00C405BF"/>
    <w:rsid w:val="00C43043"/>
    <w:rsid w:val="00C55514"/>
    <w:rsid w:val="00C57FFE"/>
    <w:rsid w:val="00C60519"/>
    <w:rsid w:val="00C635B9"/>
    <w:rsid w:val="00C72969"/>
    <w:rsid w:val="00C74643"/>
    <w:rsid w:val="00C75A5D"/>
    <w:rsid w:val="00C772A9"/>
    <w:rsid w:val="00CA69BD"/>
    <w:rsid w:val="00CA7022"/>
    <w:rsid w:val="00CB26C8"/>
    <w:rsid w:val="00CB3E06"/>
    <w:rsid w:val="00CC0794"/>
    <w:rsid w:val="00CC6F9C"/>
    <w:rsid w:val="00CD3407"/>
    <w:rsid w:val="00CE01FE"/>
    <w:rsid w:val="00CE0877"/>
    <w:rsid w:val="00CE1171"/>
    <w:rsid w:val="00CE6AC4"/>
    <w:rsid w:val="00CE7311"/>
    <w:rsid w:val="00CF3342"/>
    <w:rsid w:val="00CF39BA"/>
    <w:rsid w:val="00CF555E"/>
    <w:rsid w:val="00D05470"/>
    <w:rsid w:val="00D22D2F"/>
    <w:rsid w:val="00D241DE"/>
    <w:rsid w:val="00D37A21"/>
    <w:rsid w:val="00D40DB9"/>
    <w:rsid w:val="00D507E8"/>
    <w:rsid w:val="00D533B0"/>
    <w:rsid w:val="00D61D1B"/>
    <w:rsid w:val="00D621DF"/>
    <w:rsid w:val="00D63579"/>
    <w:rsid w:val="00D65C30"/>
    <w:rsid w:val="00D66FD4"/>
    <w:rsid w:val="00D70AB3"/>
    <w:rsid w:val="00D82861"/>
    <w:rsid w:val="00D8323F"/>
    <w:rsid w:val="00D84852"/>
    <w:rsid w:val="00D87425"/>
    <w:rsid w:val="00D87531"/>
    <w:rsid w:val="00DA211B"/>
    <w:rsid w:val="00DA295E"/>
    <w:rsid w:val="00DA5281"/>
    <w:rsid w:val="00DB2B5D"/>
    <w:rsid w:val="00DB38A4"/>
    <w:rsid w:val="00DB40F4"/>
    <w:rsid w:val="00DC0D8B"/>
    <w:rsid w:val="00DC26C0"/>
    <w:rsid w:val="00DC4B2C"/>
    <w:rsid w:val="00DC69BD"/>
    <w:rsid w:val="00DD1C69"/>
    <w:rsid w:val="00DD2679"/>
    <w:rsid w:val="00DD6627"/>
    <w:rsid w:val="00DD7015"/>
    <w:rsid w:val="00DE01BE"/>
    <w:rsid w:val="00DE057F"/>
    <w:rsid w:val="00DE4418"/>
    <w:rsid w:val="00DE5ACB"/>
    <w:rsid w:val="00DE6F0E"/>
    <w:rsid w:val="00DF502B"/>
    <w:rsid w:val="00E01E8C"/>
    <w:rsid w:val="00E04AA3"/>
    <w:rsid w:val="00E0542F"/>
    <w:rsid w:val="00E07E81"/>
    <w:rsid w:val="00E16BC2"/>
    <w:rsid w:val="00E17491"/>
    <w:rsid w:val="00E346F7"/>
    <w:rsid w:val="00E433B1"/>
    <w:rsid w:val="00E47B61"/>
    <w:rsid w:val="00E47FCA"/>
    <w:rsid w:val="00E50736"/>
    <w:rsid w:val="00E52477"/>
    <w:rsid w:val="00E533EF"/>
    <w:rsid w:val="00E53482"/>
    <w:rsid w:val="00E54B4B"/>
    <w:rsid w:val="00E56D47"/>
    <w:rsid w:val="00E600ED"/>
    <w:rsid w:val="00E60C01"/>
    <w:rsid w:val="00E638AB"/>
    <w:rsid w:val="00E64605"/>
    <w:rsid w:val="00E70248"/>
    <w:rsid w:val="00E70941"/>
    <w:rsid w:val="00E70CF9"/>
    <w:rsid w:val="00E73512"/>
    <w:rsid w:val="00E829FC"/>
    <w:rsid w:val="00E9028E"/>
    <w:rsid w:val="00EA4289"/>
    <w:rsid w:val="00EA71C4"/>
    <w:rsid w:val="00EB17CB"/>
    <w:rsid w:val="00EB5CA3"/>
    <w:rsid w:val="00EB6B15"/>
    <w:rsid w:val="00EB781C"/>
    <w:rsid w:val="00EC1EC8"/>
    <w:rsid w:val="00ED3F17"/>
    <w:rsid w:val="00ED57A4"/>
    <w:rsid w:val="00ED57FE"/>
    <w:rsid w:val="00ED75C9"/>
    <w:rsid w:val="00EE329A"/>
    <w:rsid w:val="00EE32B1"/>
    <w:rsid w:val="00EE5F57"/>
    <w:rsid w:val="00EE6E75"/>
    <w:rsid w:val="00EF3A28"/>
    <w:rsid w:val="00EF5271"/>
    <w:rsid w:val="00F001C9"/>
    <w:rsid w:val="00F011DF"/>
    <w:rsid w:val="00F03A92"/>
    <w:rsid w:val="00F0487A"/>
    <w:rsid w:val="00F1155E"/>
    <w:rsid w:val="00F15F79"/>
    <w:rsid w:val="00F16649"/>
    <w:rsid w:val="00F17AD5"/>
    <w:rsid w:val="00F25F2F"/>
    <w:rsid w:val="00F316B2"/>
    <w:rsid w:val="00F33EE5"/>
    <w:rsid w:val="00F41946"/>
    <w:rsid w:val="00F44EC2"/>
    <w:rsid w:val="00F5010E"/>
    <w:rsid w:val="00F5122E"/>
    <w:rsid w:val="00F60675"/>
    <w:rsid w:val="00F619C4"/>
    <w:rsid w:val="00F624B9"/>
    <w:rsid w:val="00F67B3A"/>
    <w:rsid w:val="00F84659"/>
    <w:rsid w:val="00F904B1"/>
    <w:rsid w:val="00F9572B"/>
    <w:rsid w:val="00FA2AAB"/>
    <w:rsid w:val="00FA4256"/>
    <w:rsid w:val="00FA7329"/>
    <w:rsid w:val="00FB1583"/>
    <w:rsid w:val="00FB2C3C"/>
    <w:rsid w:val="00FB51D3"/>
    <w:rsid w:val="00FC3DEB"/>
    <w:rsid w:val="00FC51FA"/>
    <w:rsid w:val="00FE2DDC"/>
    <w:rsid w:val="00FE3FD9"/>
    <w:rsid w:val="00FE670D"/>
    <w:rsid w:val="00FE734F"/>
    <w:rsid w:val="00FF1042"/>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23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23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23E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23E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923E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923E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923E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923E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923E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3E1"/>
    <w:pPr>
      <w:ind w:left="720"/>
      <w:contextualSpacing/>
    </w:pPr>
  </w:style>
  <w:style w:type="character" w:customStyle="1" w:styleId="Heading1Char">
    <w:name w:val="Heading 1 Char"/>
    <w:basedOn w:val="DefaultParagraphFont"/>
    <w:link w:val="Heading1"/>
    <w:uiPriority w:val="9"/>
    <w:rsid w:val="001923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23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23E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923E1"/>
    <w:rPr>
      <w:rFonts w:asciiTheme="majorHAnsi" w:eastAsiaTheme="majorEastAsia" w:hAnsiTheme="majorHAnsi" w:cstheme="majorBidi"/>
      <w:b/>
      <w:bCs/>
      <w:i/>
      <w:iCs/>
      <w:color w:val="4F81BD" w:themeColor="accent1"/>
    </w:rPr>
  </w:style>
  <w:style w:type="paragraph" w:styleId="BodyText">
    <w:name w:val="Body Text"/>
    <w:basedOn w:val="Normal"/>
    <w:link w:val="BodyTextChar"/>
    <w:unhideWhenUsed/>
    <w:rsid w:val="00610A70"/>
    <w:pPr>
      <w:spacing w:line="360" w:lineRule="auto"/>
      <w:ind w:firstLine="357"/>
    </w:pPr>
  </w:style>
  <w:style w:type="character" w:customStyle="1" w:styleId="BodyTextChar">
    <w:name w:val="Body Text Char"/>
    <w:basedOn w:val="DefaultParagraphFont"/>
    <w:link w:val="BodyText"/>
    <w:rsid w:val="00D40DB9"/>
    <w:rPr>
      <w:sz w:val="24"/>
    </w:rPr>
  </w:style>
  <w:style w:type="paragraph" w:styleId="Quote">
    <w:name w:val="Quote"/>
    <w:basedOn w:val="Normal"/>
    <w:next w:val="Normal"/>
    <w:link w:val="QuoteChar"/>
    <w:uiPriority w:val="29"/>
    <w:qFormat/>
    <w:rsid w:val="001923E1"/>
    <w:rPr>
      <w:i/>
      <w:iCs/>
      <w:color w:val="000000" w:themeColor="text1"/>
    </w:rPr>
  </w:style>
  <w:style w:type="character" w:customStyle="1" w:styleId="QuoteChar">
    <w:name w:val="Quote Char"/>
    <w:basedOn w:val="DefaultParagraphFont"/>
    <w:link w:val="Quote"/>
    <w:uiPriority w:val="29"/>
    <w:rsid w:val="001923E1"/>
    <w:rPr>
      <w:i/>
      <w:iCs/>
      <w:color w:val="000000" w:themeColor="text1"/>
    </w:rPr>
  </w:style>
  <w:style w:type="paragraph" w:styleId="TOCHeading">
    <w:name w:val="TOC Heading"/>
    <w:basedOn w:val="Heading1"/>
    <w:next w:val="Normal"/>
    <w:uiPriority w:val="39"/>
    <w:unhideWhenUsed/>
    <w:qFormat/>
    <w:rsid w:val="001923E1"/>
    <w:pPr>
      <w:outlineLvl w:val="9"/>
    </w:pPr>
  </w:style>
  <w:style w:type="paragraph" w:styleId="TOC2">
    <w:name w:val="toc 2"/>
    <w:basedOn w:val="Normal"/>
    <w:next w:val="Normal"/>
    <w:autoRedefine/>
    <w:uiPriority w:val="39"/>
    <w:unhideWhenUsed/>
    <w:rsid w:val="00BB5A51"/>
    <w:pPr>
      <w:spacing w:after="100"/>
      <w:ind w:left="220"/>
    </w:pPr>
    <w:rPr>
      <w:rFonts w:eastAsia="Times New Roman"/>
    </w:rPr>
  </w:style>
  <w:style w:type="paragraph" w:styleId="TOC1">
    <w:name w:val="toc 1"/>
    <w:basedOn w:val="Normal"/>
    <w:next w:val="Normal"/>
    <w:autoRedefine/>
    <w:uiPriority w:val="39"/>
    <w:unhideWhenUsed/>
    <w:rsid w:val="00BB5A51"/>
    <w:pPr>
      <w:spacing w:after="100"/>
    </w:pPr>
    <w:rPr>
      <w:rFonts w:eastAsia="Times New Roman"/>
    </w:rPr>
  </w:style>
  <w:style w:type="paragraph" w:styleId="TOC3">
    <w:name w:val="toc 3"/>
    <w:basedOn w:val="Normal"/>
    <w:next w:val="Normal"/>
    <w:autoRedefine/>
    <w:uiPriority w:val="39"/>
    <w:unhideWhenUsed/>
    <w:rsid w:val="00BB5A51"/>
    <w:pPr>
      <w:spacing w:after="100"/>
      <w:ind w:left="440"/>
    </w:pPr>
    <w:rPr>
      <w:rFonts w:eastAsia="Times New Roman"/>
    </w:rPr>
  </w:style>
  <w:style w:type="paragraph" w:styleId="BalloonText">
    <w:name w:val="Balloon Text"/>
    <w:basedOn w:val="Normal"/>
    <w:link w:val="BalloonTextChar"/>
    <w:semiHidden/>
    <w:rsid w:val="00B229EC"/>
    <w:rPr>
      <w:rFonts w:ascii="Tahoma" w:hAnsi="Tahoma" w:cs="Tahoma"/>
      <w:sz w:val="16"/>
      <w:szCs w:val="16"/>
    </w:rPr>
  </w:style>
  <w:style w:type="character" w:customStyle="1" w:styleId="BalloonTextChar">
    <w:name w:val="Balloon Text Char"/>
    <w:basedOn w:val="DefaultParagraphFont"/>
    <w:link w:val="BalloonText"/>
    <w:semiHidden/>
    <w:rsid w:val="00BB5A51"/>
    <w:rPr>
      <w:rFonts w:ascii="Tahoma" w:eastAsia="Times New Roman" w:hAnsi="Tahoma" w:cs="Tahoma"/>
      <w:sz w:val="16"/>
      <w:szCs w:val="16"/>
      <w:lang w:eastAsia="nb-NO"/>
    </w:rPr>
  </w:style>
  <w:style w:type="character" w:styleId="Hyperlink">
    <w:name w:val="Hyperlink"/>
    <w:basedOn w:val="DefaultParagraphFont"/>
    <w:uiPriority w:val="99"/>
    <w:unhideWhenUsed/>
    <w:rsid w:val="00BB5A51"/>
    <w:rPr>
      <w:color w:val="0000FF"/>
      <w:u w:val="single"/>
    </w:rPr>
  </w:style>
  <w:style w:type="paragraph" w:styleId="EndnoteText">
    <w:name w:val="endnote text"/>
    <w:basedOn w:val="Normal"/>
    <w:link w:val="EndnoteTextChar"/>
    <w:uiPriority w:val="99"/>
    <w:semiHidden/>
    <w:unhideWhenUsed/>
    <w:rsid w:val="00D70AB3"/>
    <w:rPr>
      <w:sz w:val="20"/>
    </w:rPr>
  </w:style>
  <w:style w:type="character" w:customStyle="1" w:styleId="EndnoteTextChar">
    <w:name w:val="Endnote Text Char"/>
    <w:basedOn w:val="DefaultParagraphFont"/>
    <w:link w:val="EndnoteText"/>
    <w:uiPriority w:val="99"/>
    <w:semiHidden/>
    <w:rsid w:val="00D70AB3"/>
    <w:rPr>
      <w:sz w:val="20"/>
      <w:szCs w:val="20"/>
    </w:rPr>
  </w:style>
  <w:style w:type="character" w:styleId="EndnoteReference">
    <w:name w:val="endnote reference"/>
    <w:basedOn w:val="DefaultParagraphFont"/>
    <w:uiPriority w:val="99"/>
    <w:semiHidden/>
    <w:unhideWhenUsed/>
    <w:rsid w:val="00D70AB3"/>
    <w:rPr>
      <w:vertAlign w:val="superscript"/>
    </w:rPr>
  </w:style>
  <w:style w:type="paragraph" w:styleId="FootnoteText">
    <w:name w:val="footnote text"/>
    <w:basedOn w:val="Normal"/>
    <w:link w:val="FootnoteTextChar"/>
    <w:uiPriority w:val="99"/>
    <w:semiHidden/>
    <w:unhideWhenUsed/>
    <w:rsid w:val="00B229EC"/>
    <w:rPr>
      <w:rFonts w:ascii="Calibri" w:eastAsia="Calibri" w:hAnsi="Calibri"/>
      <w:sz w:val="20"/>
    </w:rPr>
  </w:style>
  <w:style w:type="character" w:customStyle="1" w:styleId="FootnoteTextChar">
    <w:name w:val="Footnote Text Char"/>
    <w:basedOn w:val="DefaultParagraphFont"/>
    <w:link w:val="FootnoteText"/>
    <w:uiPriority w:val="99"/>
    <w:semiHidden/>
    <w:rsid w:val="00B229E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229EC"/>
    <w:rPr>
      <w:vertAlign w:val="superscript"/>
    </w:rPr>
  </w:style>
  <w:style w:type="character" w:customStyle="1" w:styleId="Heading5Char">
    <w:name w:val="Heading 5 Char"/>
    <w:basedOn w:val="DefaultParagraphFont"/>
    <w:link w:val="Heading5"/>
    <w:uiPriority w:val="9"/>
    <w:rsid w:val="001923E1"/>
    <w:rPr>
      <w:rFonts w:asciiTheme="majorHAnsi" w:eastAsiaTheme="majorEastAsia" w:hAnsiTheme="majorHAnsi" w:cstheme="majorBidi"/>
      <w:color w:val="243F60" w:themeColor="accent1" w:themeShade="7F"/>
    </w:rPr>
  </w:style>
  <w:style w:type="paragraph" w:customStyle="1" w:styleId="BodyTextStart">
    <w:name w:val="Body Text Start"/>
    <w:basedOn w:val="BodyText"/>
    <w:next w:val="BodyText"/>
    <w:link w:val="BodyTextStartChar"/>
    <w:uiPriority w:val="10"/>
    <w:rsid w:val="00F60675"/>
    <w:pPr>
      <w:ind w:firstLine="0"/>
    </w:pPr>
  </w:style>
  <w:style w:type="character" w:customStyle="1" w:styleId="BodyTextStartChar">
    <w:name w:val="Body Text Start Char"/>
    <w:basedOn w:val="BodyTextChar"/>
    <w:link w:val="BodyTextStart"/>
    <w:uiPriority w:val="10"/>
    <w:rsid w:val="00F60675"/>
    <w:rPr>
      <w:sz w:val="24"/>
    </w:rPr>
  </w:style>
  <w:style w:type="paragraph" w:styleId="Title">
    <w:name w:val="Title"/>
    <w:basedOn w:val="Normal"/>
    <w:next w:val="Normal"/>
    <w:link w:val="TitleChar"/>
    <w:uiPriority w:val="10"/>
    <w:qFormat/>
    <w:rsid w:val="001923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Caption">
    <w:name w:val="caption"/>
    <w:basedOn w:val="Normal"/>
    <w:next w:val="Normal"/>
    <w:uiPriority w:val="35"/>
    <w:unhideWhenUsed/>
    <w:qFormat/>
    <w:rsid w:val="001923E1"/>
    <w:pPr>
      <w:spacing w:line="240" w:lineRule="auto"/>
    </w:pPr>
    <w:rPr>
      <w:b/>
      <w:bCs/>
      <w:color w:val="4F81BD" w:themeColor="accent1"/>
      <w:sz w:val="18"/>
      <w:szCs w:val="18"/>
    </w:rPr>
  </w:style>
  <w:style w:type="paragraph" w:styleId="Bibliography">
    <w:name w:val="Bibliography"/>
    <w:basedOn w:val="Normal"/>
    <w:next w:val="Normal"/>
    <w:uiPriority w:val="37"/>
    <w:semiHidden/>
    <w:unhideWhenUsed/>
    <w:rsid w:val="00E47B61"/>
  </w:style>
  <w:style w:type="character" w:customStyle="1" w:styleId="TitleChar">
    <w:name w:val="Title Char"/>
    <w:basedOn w:val="DefaultParagraphFont"/>
    <w:link w:val="Title"/>
    <w:uiPriority w:val="10"/>
    <w:rsid w:val="001923E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923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923E1"/>
    <w:rPr>
      <w:rFonts w:asciiTheme="majorHAnsi" w:eastAsiaTheme="majorEastAsia" w:hAnsiTheme="majorHAnsi" w:cstheme="majorBidi"/>
      <w:i/>
      <w:iCs/>
      <w:color w:val="4F81BD" w:themeColor="accent1"/>
      <w:spacing w:val="15"/>
      <w:sz w:val="24"/>
      <w:szCs w:val="24"/>
    </w:rPr>
  </w:style>
  <w:style w:type="character" w:customStyle="1" w:styleId="Heading6Char">
    <w:name w:val="Heading 6 Char"/>
    <w:basedOn w:val="DefaultParagraphFont"/>
    <w:link w:val="Heading6"/>
    <w:uiPriority w:val="9"/>
    <w:rsid w:val="001923E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1923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923E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1923E1"/>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rsid w:val="00B229EC"/>
  </w:style>
  <w:style w:type="character" w:customStyle="1" w:styleId="FooterChar">
    <w:name w:val="Footer Char"/>
    <w:basedOn w:val="DefaultParagraphFont"/>
    <w:link w:val="Footer"/>
    <w:uiPriority w:val="99"/>
    <w:rsid w:val="00B229EC"/>
    <w:rPr>
      <w:rFonts w:ascii="Times New Roman" w:eastAsia="Times New Roman" w:hAnsi="Times New Roman" w:cs="Times New Roman"/>
      <w:sz w:val="24"/>
      <w:szCs w:val="20"/>
      <w:lang w:eastAsia="nb-NO"/>
    </w:rPr>
  </w:style>
  <w:style w:type="paragraph" w:customStyle="1" w:styleId="innrykk">
    <w:name w:val="innrykk"/>
    <w:basedOn w:val="Normal"/>
    <w:rsid w:val="00B229EC"/>
    <w:pPr>
      <w:tabs>
        <w:tab w:val="left" w:pos="397"/>
      </w:tabs>
      <w:ind w:left="397" w:hanging="397"/>
    </w:pPr>
  </w:style>
  <w:style w:type="paragraph" w:customStyle="1" w:styleId="mellomtittel">
    <w:name w:val="mellomtittel"/>
    <w:basedOn w:val="Normal"/>
    <w:next w:val="Normal"/>
    <w:rsid w:val="00B229EC"/>
    <w:pPr>
      <w:keepNext/>
      <w:keepLines/>
      <w:spacing w:before="240"/>
    </w:pPr>
    <w:rPr>
      <w:b/>
    </w:rPr>
  </w:style>
  <w:style w:type="paragraph" w:styleId="Header">
    <w:name w:val="header"/>
    <w:basedOn w:val="Normal"/>
    <w:link w:val="HeaderChar"/>
    <w:uiPriority w:val="99"/>
    <w:rsid w:val="00B229EC"/>
    <w:pPr>
      <w:tabs>
        <w:tab w:val="center" w:pos="4819"/>
        <w:tab w:val="right" w:pos="9071"/>
      </w:tabs>
    </w:pPr>
  </w:style>
  <w:style w:type="character" w:customStyle="1" w:styleId="HeaderChar">
    <w:name w:val="Header Char"/>
    <w:basedOn w:val="DefaultParagraphFont"/>
    <w:link w:val="Header"/>
    <w:uiPriority w:val="99"/>
    <w:rsid w:val="00B229EC"/>
    <w:rPr>
      <w:rFonts w:ascii="Times New Roman" w:eastAsia="Times New Roman" w:hAnsi="Times New Roman" w:cs="Times New Roman"/>
      <w:sz w:val="24"/>
      <w:szCs w:val="20"/>
      <w:lang w:eastAsia="nb-NO"/>
    </w:rPr>
  </w:style>
  <w:style w:type="paragraph" w:styleId="NormalIndent">
    <w:name w:val="Normal Indent"/>
    <w:basedOn w:val="Normal"/>
    <w:rsid w:val="00B229EC"/>
    <w:pPr>
      <w:ind w:firstLine="170"/>
    </w:pPr>
  </w:style>
  <w:style w:type="paragraph" w:customStyle="1" w:styleId="Stil1">
    <w:name w:val="Stil1"/>
    <w:basedOn w:val="Normal"/>
    <w:rsid w:val="00B229EC"/>
    <w:rPr>
      <w:rFonts w:ascii="Times" w:hAnsi="Times"/>
    </w:rPr>
  </w:style>
  <w:style w:type="character" w:customStyle="1" w:styleId="ingress11">
    <w:name w:val="ingress11"/>
    <w:basedOn w:val="DefaultParagraphFont"/>
    <w:rsid w:val="00B229EC"/>
    <w:rPr>
      <w:b/>
      <w:bCs/>
      <w:color w:val="333333"/>
    </w:rPr>
  </w:style>
  <w:style w:type="paragraph" w:customStyle="1" w:styleId="BodyText31">
    <w:name w:val="Body Text 31"/>
    <w:basedOn w:val="Normal"/>
    <w:rsid w:val="00B229EC"/>
    <w:rPr>
      <w:i/>
    </w:rPr>
  </w:style>
  <w:style w:type="character" w:styleId="CommentReference">
    <w:name w:val="annotation reference"/>
    <w:basedOn w:val="DefaultParagraphFont"/>
    <w:semiHidden/>
    <w:rsid w:val="00B229EC"/>
    <w:rPr>
      <w:sz w:val="16"/>
      <w:szCs w:val="16"/>
    </w:rPr>
  </w:style>
  <w:style w:type="paragraph" w:styleId="CommentText">
    <w:name w:val="annotation text"/>
    <w:basedOn w:val="Normal"/>
    <w:link w:val="CommentTextChar"/>
    <w:semiHidden/>
    <w:rsid w:val="00B229EC"/>
    <w:rPr>
      <w:sz w:val="20"/>
    </w:rPr>
  </w:style>
  <w:style w:type="character" w:customStyle="1" w:styleId="CommentTextChar">
    <w:name w:val="Comment Text Char"/>
    <w:basedOn w:val="DefaultParagraphFont"/>
    <w:link w:val="CommentText"/>
    <w:semiHidden/>
    <w:rsid w:val="00B229EC"/>
    <w:rPr>
      <w:rFonts w:ascii="Times New Roman" w:eastAsia="Times New Roman" w:hAnsi="Times New Roman" w:cs="Times New Roman"/>
      <w:sz w:val="20"/>
      <w:szCs w:val="20"/>
      <w:lang w:eastAsia="nb-NO"/>
    </w:rPr>
  </w:style>
  <w:style w:type="paragraph" w:styleId="CommentSubject">
    <w:name w:val="annotation subject"/>
    <w:basedOn w:val="CommentText"/>
    <w:next w:val="CommentText"/>
    <w:link w:val="CommentSubjectChar"/>
    <w:semiHidden/>
    <w:rsid w:val="00B229EC"/>
    <w:rPr>
      <w:b/>
      <w:bCs/>
    </w:rPr>
  </w:style>
  <w:style w:type="character" w:customStyle="1" w:styleId="CommentSubjectChar">
    <w:name w:val="Comment Subject Char"/>
    <w:basedOn w:val="CommentTextChar"/>
    <w:link w:val="CommentSubject"/>
    <w:semiHidden/>
    <w:rsid w:val="00B229EC"/>
    <w:rPr>
      <w:rFonts w:ascii="Times New Roman" w:eastAsia="Times New Roman" w:hAnsi="Times New Roman" w:cs="Times New Roman"/>
      <w:b/>
      <w:bCs/>
      <w:sz w:val="20"/>
      <w:szCs w:val="20"/>
      <w:lang w:eastAsia="nb-NO"/>
    </w:rPr>
  </w:style>
  <w:style w:type="character" w:customStyle="1" w:styleId="longtext1">
    <w:name w:val="long_text1"/>
    <w:basedOn w:val="DefaultParagraphFont"/>
    <w:rsid w:val="00B229EC"/>
    <w:rPr>
      <w:sz w:val="18"/>
      <w:szCs w:val="18"/>
    </w:rPr>
  </w:style>
  <w:style w:type="character" w:customStyle="1" w:styleId="apple-style-span">
    <w:name w:val="apple-style-span"/>
    <w:basedOn w:val="DefaultParagraphFont"/>
    <w:rsid w:val="00B229EC"/>
  </w:style>
  <w:style w:type="table" w:styleId="TableGrid">
    <w:name w:val="Table Grid"/>
    <w:basedOn w:val="TableNormal"/>
    <w:uiPriority w:val="59"/>
    <w:rsid w:val="00B229EC"/>
    <w:pPr>
      <w:spacing w:after="0" w:line="240" w:lineRule="auto"/>
    </w:pPr>
    <w:rPr>
      <w:rFonts w:ascii="Times New Roman" w:eastAsia="Times New Roman" w:hAnsi="Times New Roman" w:cs="Times New Roman"/>
      <w:sz w:val="20"/>
      <w:szCs w:val="20"/>
      <w:lang w:eastAsia="nb-N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C359F4"/>
    <w:pPr>
      <w:spacing w:before="100" w:beforeAutospacing="1" w:after="100" w:afterAutospacing="1"/>
    </w:pPr>
    <w:rPr>
      <w:rFonts w:eastAsia="Times New Roman"/>
      <w:szCs w:val="24"/>
    </w:rPr>
  </w:style>
  <w:style w:type="character" w:styleId="Strong">
    <w:name w:val="Strong"/>
    <w:basedOn w:val="DefaultParagraphFont"/>
    <w:uiPriority w:val="22"/>
    <w:qFormat/>
    <w:rsid w:val="001923E1"/>
    <w:rPr>
      <w:b/>
      <w:bCs/>
    </w:rPr>
  </w:style>
  <w:style w:type="character" w:styleId="Emphasis">
    <w:name w:val="Emphasis"/>
    <w:basedOn w:val="DefaultParagraphFont"/>
    <w:uiPriority w:val="20"/>
    <w:qFormat/>
    <w:rsid w:val="001923E1"/>
    <w:rPr>
      <w:i/>
      <w:iCs/>
    </w:rPr>
  </w:style>
  <w:style w:type="paragraph" w:styleId="NoSpacing">
    <w:name w:val="No Spacing"/>
    <w:uiPriority w:val="1"/>
    <w:qFormat/>
    <w:rsid w:val="001923E1"/>
    <w:pPr>
      <w:spacing w:after="0" w:line="240" w:lineRule="auto"/>
    </w:pPr>
  </w:style>
  <w:style w:type="paragraph" w:styleId="IntenseQuote">
    <w:name w:val="Intense Quote"/>
    <w:basedOn w:val="Normal"/>
    <w:next w:val="Normal"/>
    <w:link w:val="IntenseQuoteChar"/>
    <w:uiPriority w:val="30"/>
    <w:qFormat/>
    <w:rsid w:val="001923E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923E1"/>
    <w:rPr>
      <w:b/>
      <w:bCs/>
      <w:i/>
      <w:iCs/>
      <w:color w:val="4F81BD" w:themeColor="accent1"/>
    </w:rPr>
  </w:style>
  <w:style w:type="character" w:styleId="SubtleEmphasis">
    <w:name w:val="Subtle Emphasis"/>
    <w:basedOn w:val="DefaultParagraphFont"/>
    <w:uiPriority w:val="19"/>
    <w:qFormat/>
    <w:rsid w:val="001923E1"/>
    <w:rPr>
      <w:i/>
      <w:iCs/>
      <w:color w:val="808080" w:themeColor="text1" w:themeTint="7F"/>
    </w:rPr>
  </w:style>
  <w:style w:type="character" w:styleId="IntenseEmphasis">
    <w:name w:val="Intense Emphasis"/>
    <w:basedOn w:val="DefaultParagraphFont"/>
    <w:uiPriority w:val="21"/>
    <w:qFormat/>
    <w:rsid w:val="001923E1"/>
    <w:rPr>
      <w:b/>
      <w:bCs/>
      <w:i/>
      <w:iCs/>
      <w:color w:val="4F81BD" w:themeColor="accent1"/>
    </w:rPr>
  </w:style>
  <w:style w:type="character" w:styleId="SubtleReference">
    <w:name w:val="Subtle Reference"/>
    <w:basedOn w:val="DefaultParagraphFont"/>
    <w:uiPriority w:val="31"/>
    <w:qFormat/>
    <w:rsid w:val="001923E1"/>
    <w:rPr>
      <w:smallCaps/>
      <w:color w:val="C0504D" w:themeColor="accent2"/>
      <w:u w:val="single"/>
    </w:rPr>
  </w:style>
  <w:style w:type="character" w:styleId="IntenseReference">
    <w:name w:val="Intense Reference"/>
    <w:basedOn w:val="DefaultParagraphFont"/>
    <w:uiPriority w:val="32"/>
    <w:qFormat/>
    <w:rsid w:val="001923E1"/>
    <w:rPr>
      <w:b/>
      <w:bCs/>
      <w:smallCaps/>
      <w:color w:val="C0504D" w:themeColor="accent2"/>
      <w:spacing w:val="5"/>
      <w:u w:val="single"/>
    </w:rPr>
  </w:style>
  <w:style w:type="character" w:styleId="BookTitle">
    <w:name w:val="Book Title"/>
    <w:basedOn w:val="DefaultParagraphFont"/>
    <w:uiPriority w:val="33"/>
    <w:qFormat/>
    <w:rsid w:val="001923E1"/>
    <w:rPr>
      <w:b/>
      <w:bCs/>
      <w:smallCaps/>
      <w:spacing w:val="5"/>
    </w:rPr>
  </w:style>
  <w:style w:type="character" w:customStyle="1" w:styleId="hlite1">
    <w:name w:val="hlite1"/>
    <w:basedOn w:val="DefaultParagraphFont"/>
    <w:rsid w:val="00C57FFE"/>
    <w:rPr>
      <w:shd w:val="clear" w:color="auto" w:fill="FFFF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23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23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23E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23E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923E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923E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923E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923E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923E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3E1"/>
    <w:pPr>
      <w:ind w:left="720"/>
      <w:contextualSpacing/>
    </w:pPr>
  </w:style>
  <w:style w:type="character" w:customStyle="1" w:styleId="Heading1Char">
    <w:name w:val="Heading 1 Char"/>
    <w:basedOn w:val="DefaultParagraphFont"/>
    <w:link w:val="Heading1"/>
    <w:uiPriority w:val="9"/>
    <w:rsid w:val="001923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23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23E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923E1"/>
    <w:rPr>
      <w:rFonts w:asciiTheme="majorHAnsi" w:eastAsiaTheme="majorEastAsia" w:hAnsiTheme="majorHAnsi" w:cstheme="majorBidi"/>
      <w:b/>
      <w:bCs/>
      <w:i/>
      <w:iCs/>
      <w:color w:val="4F81BD" w:themeColor="accent1"/>
    </w:rPr>
  </w:style>
  <w:style w:type="paragraph" w:styleId="BodyText">
    <w:name w:val="Body Text"/>
    <w:basedOn w:val="Normal"/>
    <w:link w:val="BodyTextChar"/>
    <w:unhideWhenUsed/>
    <w:rsid w:val="00610A70"/>
    <w:pPr>
      <w:spacing w:line="360" w:lineRule="auto"/>
      <w:ind w:firstLine="357"/>
    </w:pPr>
  </w:style>
  <w:style w:type="character" w:customStyle="1" w:styleId="BodyTextChar">
    <w:name w:val="Body Text Char"/>
    <w:basedOn w:val="DefaultParagraphFont"/>
    <w:link w:val="BodyText"/>
    <w:rsid w:val="00D40DB9"/>
    <w:rPr>
      <w:sz w:val="24"/>
    </w:rPr>
  </w:style>
  <w:style w:type="paragraph" w:styleId="Quote">
    <w:name w:val="Quote"/>
    <w:basedOn w:val="Normal"/>
    <w:next w:val="Normal"/>
    <w:link w:val="QuoteChar"/>
    <w:uiPriority w:val="29"/>
    <w:qFormat/>
    <w:rsid w:val="001923E1"/>
    <w:rPr>
      <w:i/>
      <w:iCs/>
      <w:color w:val="000000" w:themeColor="text1"/>
    </w:rPr>
  </w:style>
  <w:style w:type="character" w:customStyle="1" w:styleId="QuoteChar">
    <w:name w:val="Quote Char"/>
    <w:basedOn w:val="DefaultParagraphFont"/>
    <w:link w:val="Quote"/>
    <w:uiPriority w:val="29"/>
    <w:rsid w:val="001923E1"/>
    <w:rPr>
      <w:i/>
      <w:iCs/>
      <w:color w:val="000000" w:themeColor="text1"/>
    </w:rPr>
  </w:style>
  <w:style w:type="paragraph" w:styleId="TOCHeading">
    <w:name w:val="TOC Heading"/>
    <w:basedOn w:val="Heading1"/>
    <w:next w:val="Normal"/>
    <w:uiPriority w:val="39"/>
    <w:unhideWhenUsed/>
    <w:qFormat/>
    <w:rsid w:val="001923E1"/>
    <w:pPr>
      <w:outlineLvl w:val="9"/>
    </w:pPr>
  </w:style>
  <w:style w:type="paragraph" w:styleId="TOC2">
    <w:name w:val="toc 2"/>
    <w:basedOn w:val="Normal"/>
    <w:next w:val="Normal"/>
    <w:autoRedefine/>
    <w:uiPriority w:val="39"/>
    <w:unhideWhenUsed/>
    <w:rsid w:val="00BB5A51"/>
    <w:pPr>
      <w:spacing w:after="100"/>
      <w:ind w:left="220"/>
    </w:pPr>
    <w:rPr>
      <w:rFonts w:eastAsia="Times New Roman"/>
    </w:rPr>
  </w:style>
  <w:style w:type="paragraph" w:styleId="TOC1">
    <w:name w:val="toc 1"/>
    <w:basedOn w:val="Normal"/>
    <w:next w:val="Normal"/>
    <w:autoRedefine/>
    <w:uiPriority w:val="39"/>
    <w:unhideWhenUsed/>
    <w:rsid w:val="00BB5A51"/>
    <w:pPr>
      <w:spacing w:after="100"/>
    </w:pPr>
    <w:rPr>
      <w:rFonts w:eastAsia="Times New Roman"/>
    </w:rPr>
  </w:style>
  <w:style w:type="paragraph" w:styleId="TOC3">
    <w:name w:val="toc 3"/>
    <w:basedOn w:val="Normal"/>
    <w:next w:val="Normal"/>
    <w:autoRedefine/>
    <w:uiPriority w:val="39"/>
    <w:unhideWhenUsed/>
    <w:rsid w:val="00BB5A51"/>
    <w:pPr>
      <w:spacing w:after="100"/>
      <w:ind w:left="440"/>
    </w:pPr>
    <w:rPr>
      <w:rFonts w:eastAsia="Times New Roman"/>
    </w:rPr>
  </w:style>
  <w:style w:type="paragraph" w:styleId="BalloonText">
    <w:name w:val="Balloon Text"/>
    <w:basedOn w:val="Normal"/>
    <w:link w:val="BalloonTextChar"/>
    <w:semiHidden/>
    <w:rsid w:val="00B229EC"/>
    <w:rPr>
      <w:rFonts w:ascii="Tahoma" w:hAnsi="Tahoma" w:cs="Tahoma"/>
      <w:sz w:val="16"/>
      <w:szCs w:val="16"/>
    </w:rPr>
  </w:style>
  <w:style w:type="character" w:customStyle="1" w:styleId="BalloonTextChar">
    <w:name w:val="Balloon Text Char"/>
    <w:basedOn w:val="DefaultParagraphFont"/>
    <w:link w:val="BalloonText"/>
    <w:semiHidden/>
    <w:rsid w:val="00BB5A51"/>
    <w:rPr>
      <w:rFonts w:ascii="Tahoma" w:eastAsia="Times New Roman" w:hAnsi="Tahoma" w:cs="Tahoma"/>
      <w:sz w:val="16"/>
      <w:szCs w:val="16"/>
      <w:lang w:eastAsia="nb-NO"/>
    </w:rPr>
  </w:style>
  <w:style w:type="character" w:styleId="Hyperlink">
    <w:name w:val="Hyperlink"/>
    <w:basedOn w:val="DefaultParagraphFont"/>
    <w:uiPriority w:val="99"/>
    <w:unhideWhenUsed/>
    <w:rsid w:val="00BB5A51"/>
    <w:rPr>
      <w:color w:val="0000FF"/>
      <w:u w:val="single"/>
    </w:rPr>
  </w:style>
  <w:style w:type="paragraph" w:styleId="EndnoteText">
    <w:name w:val="endnote text"/>
    <w:basedOn w:val="Normal"/>
    <w:link w:val="EndnoteTextChar"/>
    <w:uiPriority w:val="99"/>
    <w:semiHidden/>
    <w:unhideWhenUsed/>
    <w:rsid w:val="00D70AB3"/>
    <w:rPr>
      <w:sz w:val="20"/>
    </w:rPr>
  </w:style>
  <w:style w:type="character" w:customStyle="1" w:styleId="EndnoteTextChar">
    <w:name w:val="Endnote Text Char"/>
    <w:basedOn w:val="DefaultParagraphFont"/>
    <w:link w:val="EndnoteText"/>
    <w:uiPriority w:val="99"/>
    <w:semiHidden/>
    <w:rsid w:val="00D70AB3"/>
    <w:rPr>
      <w:sz w:val="20"/>
      <w:szCs w:val="20"/>
    </w:rPr>
  </w:style>
  <w:style w:type="character" w:styleId="EndnoteReference">
    <w:name w:val="endnote reference"/>
    <w:basedOn w:val="DefaultParagraphFont"/>
    <w:uiPriority w:val="99"/>
    <w:semiHidden/>
    <w:unhideWhenUsed/>
    <w:rsid w:val="00D70AB3"/>
    <w:rPr>
      <w:vertAlign w:val="superscript"/>
    </w:rPr>
  </w:style>
  <w:style w:type="paragraph" w:styleId="FootnoteText">
    <w:name w:val="footnote text"/>
    <w:basedOn w:val="Normal"/>
    <w:link w:val="FootnoteTextChar"/>
    <w:uiPriority w:val="99"/>
    <w:semiHidden/>
    <w:unhideWhenUsed/>
    <w:rsid w:val="00B229EC"/>
    <w:rPr>
      <w:rFonts w:ascii="Calibri" w:eastAsia="Calibri" w:hAnsi="Calibri"/>
      <w:sz w:val="20"/>
    </w:rPr>
  </w:style>
  <w:style w:type="character" w:customStyle="1" w:styleId="FootnoteTextChar">
    <w:name w:val="Footnote Text Char"/>
    <w:basedOn w:val="DefaultParagraphFont"/>
    <w:link w:val="FootnoteText"/>
    <w:uiPriority w:val="99"/>
    <w:semiHidden/>
    <w:rsid w:val="00B229E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229EC"/>
    <w:rPr>
      <w:vertAlign w:val="superscript"/>
    </w:rPr>
  </w:style>
  <w:style w:type="character" w:customStyle="1" w:styleId="Heading5Char">
    <w:name w:val="Heading 5 Char"/>
    <w:basedOn w:val="DefaultParagraphFont"/>
    <w:link w:val="Heading5"/>
    <w:uiPriority w:val="9"/>
    <w:rsid w:val="001923E1"/>
    <w:rPr>
      <w:rFonts w:asciiTheme="majorHAnsi" w:eastAsiaTheme="majorEastAsia" w:hAnsiTheme="majorHAnsi" w:cstheme="majorBidi"/>
      <w:color w:val="243F60" w:themeColor="accent1" w:themeShade="7F"/>
    </w:rPr>
  </w:style>
  <w:style w:type="paragraph" w:customStyle="1" w:styleId="BodyTextStart">
    <w:name w:val="Body Text Start"/>
    <w:basedOn w:val="BodyText"/>
    <w:next w:val="BodyText"/>
    <w:link w:val="BodyTextStartChar"/>
    <w:uiPriority w:val="10"/>
    <w:rsid w:val="00F60675"/>
    <w:pPr>
      <w:ind w:firstLine="0"/>
    </w:pPr>
  </w:style>
  <w:style w:type="character" w:customStyle="1" w:styleId="BodyTextStartChar">
    <w:name w:val="Body Text Start Char"/>
    <w:basedOn w:val="BodyTextChar"/>
    <w:link w:val="BodyTextStart"/>
    <w:uiPriority w:val="10"/>
    <w:rsid w:val="00F60675"/>
    <w:rPr>
      <w:sz w:val="24"/>
    </w:rPr>
  </w:style>
  <w:style w:type="paragraph" w:styleId="Title">
    <w:name w:val="Title"/>
    <w:basedOn w:val="Normal"/>
    <w:next w:val="Normal"/>
    <w:link w:val="TitleChar"/>
    <w:uiPriority w:val="10"/>
    <w:qFormat/>
    <w:rsid w:val="001923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Caption">
    <w:name w:val="caption"/>
    <w:basedOn w:val="Normal"/>
    <w:next w:val="Normal"/>
    <w:uiPriority w:val="35"/>
    <w:unhideWhenUsed/>
    <w:qFormat/>
    <w:rsid w:val="001923E1"/>
    <w:pPr>
      <w:spacing w:line="240" w:lineRule="auto"/>
    </w:pPr>
    <w:rPr>
      <w:b/>
      <w:bCs/>
      <w:color w:val="4F81BD" w:themeColor="accent1"/>
      <w:sz w:val="18"/>
      <w:szCs w:val="18"/>
    </w:rPr>
  </w:style>
  <w:style w:type="paragraph" w:styleId="Bibliography">
    <w:name w:val="Bibliography"/>
    <w:basedOn w:val="Normal"/>
    <w:next w:val="Normal"/>
    <w:uiPriority w:val="37"/>
    <w:semiHidden/>
    <w:unhideWhenUsed/>
    <w:rsid w:val="00E47B61"/>
  </w:style>
  <w:style w:type="character" w:customStyle="1" w:styleId="TitleChar">
    <w:name w:val="Title Char"/>
    <w:basedOn w:val="DefaultParagraphFont"/>
    <w:link w:val="Title"/>
    <w:uiPriority w:val="10"/>
    <w:rsid w:val="001923E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923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923E1"/>
    <w:rPr>
      <w:rFonts w:asciiTheme="majorHAnsi" w:eastAsiaTheme="majorEastAsia" w:hAnsiTheme="majorHAnsi" w:cstheme="majorBidi"/>
      <w:i/>
      <w:iCs/>
      <w:color w:val="4F81BD" w:themeColor="accent1"/>
      <w:spacing w:val="15"/>
      <w:sz w:val="24"/>
      <w:szCs w:val="24"/>
    </w:rPr>
  </w:style>
  <w:style w:type="character" w:customStyle="1" w:styleId="Heading6Char">
    <w:name w:val="Heading 6 Char"/>
    <w:basedOn w:val="DefaultParagraphFont"/>
    <w:link w:val="Heading6"/>
    <w:uiPriority w:val="9"/>
    <w:rsid w:val="001923E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1923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923E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1923E1"/>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rsid w:val="00B229EC"/>
  </w:style>
  <w:style w:type="character" w:customStyle="1" w:styleId="FooterChar">
    <w:name w:val="Footer Char"/>
    <w:basedOn w:val="DefaultParagraphFont"/>
    <w:link w:val="Footer"/>
    <w:uiPriority w:val="99"/>
    <w:rsid w:val="00B229EC"/>
    <w:rPr>
      <w:rFonts w:ascii="Times New Roman" w:eastAsia="Times New Roman" w:hAnsi="Times New Roman" w:cs="Times New Roman"/>
      <w:sz w:val="24"/>
      <w:szCs w:val="20"/>
      <w:lang w:eastAsia="nb-NO"/>
    </w:rPr>
  </w:style>
  <w:style w:type="paragraph" w:customStyle="1" w:styleId="innrykk">
    <w:name w:val="innrykk"/>
    <w:basedOn w:val="Normal"/>
    <w:rsid w:val="00B229EC"/>
    <w:pPr>
      <w:tabs>
        <w:tab w:val="left" w:pos="397"/>
      </w:tabs>
      <w:ind w:left="397" w:hanging="397"/>
    </w:pPr>
  </w:style>
  <w:style w:type="paragraph" w:customStyle="1" w:styleId="mellomtittel">
    <w:name w:val="mellomtittel"/>
    <w:basedOn w:val="Normal"/>
    <w:next w:val="Normal"/>
    <w:rsid w:val="00B229EC"/>
    <w:pPr>
      <w:keepNext/>
      <w:keepLines/>
      <w:spacing w:before="240"/>
    </w:pPr>
    <w:rPr>
      <w:b/>
    </w:rPr>
  </w:style>
  <w:style w:type="paragraph" w:styleId="Header">
    <w:name w:val="header"/>
    <w:basedOn w:val="Normal"/>
    <w:link w:val="HeaderChar"/>
    <w:uiPriority w:val="99"/>
    <w:rsid w:val="00B229EC"/>
    <w:pPr>
      <w:tabs>
        <w:tab w:val="center" w:pos="4819"/>
        <w:tab w:val="right" w:pos="9071"/>
      </w:tabs>
    </w:pPr>
  </w:style>
  <w:style w:type="character" w:customStyle="1" w:styleId="HeaderChar">
    <w:name w:val="Header Char"/>
    <w:basedOn w:val="DefaultParagraphFont"/>
    <w:link w:val="Header"/>
    <w:uiPriority w:val="99"/>
    <w:rsid w:val="00B229EC"/>
    <w:rPr>
      <w:rFonts w:ascii="Times New Roman" w:eastAsia="Times New Roman" w:hAnsi="Times New Roman" w:cs="Times New Roman"/>
      <w:sz w:val="24"/>
      <w:szCs w:val="20"/>
      <w:lang w:eastAsia="nb-NO"/>
    </w:rPr>
  </w:style>
  <w:style w:type="paragraph" w:styleId="NormalIndent">
    <w:name w:val="Normal Indent"/>
    <w:basedOn w:val="Normal"/>
    <w:rsid w:val="00B229EC"/>
    <w:pPr>
      <w:ind w:firstLine="170"/>
    </w:pPr>
  </w:style>
  <w:style w:type="paragraph" w:customStyle="1" w:styleId="Stil1">
    <w:name w:val="Stil1"/>
    <w:basedOn w:val="Normal"/>
    <w:rsid w:val="00B229EC"/>
    <w:rPr>
      <w:rFonts w:ascii="Times" w:hAnsi="Times"/>
    </w:rPr>
  </w:style>
  <w:style w:type="character" w:customStyle="1" w:styleId="ingress11">
    <w:name w:val="ingress11"/>
    <w:basedOn w:val="DefaultParagraphFont"/>
    <w:rsid w:val="00B229EC"/>
    <w:rPr>
      <w:b/>
      <w:bCs/>
      <w:color w:val="333333"/>
    </w:rPr>
  </w:style>
  <w:style w:type="paragraph" w:customStyle="1" w:styleId="BodyText31">
    <w:name w:val="Body Text 31"/>
    <w:basedOn w:val="Normal"/>
    <w:rsid w:val="00B229EC"/>
    <w:rPr>
      <w:i/>
    </w:rPr>
  </w:style>
  <w:style w:type="character" w:styleId="CommentReference">
    <w:name w:val="annotation reference"/>
    <w:basedOn w:val="DefaultParagraphFont"/>
    <w:semiHidden/>
    <w:rsid w:val="00B229EC"/>
    <w:rPr>
      <w:sz w:val="16"/>
      <w:szCs w:val="16"/>
    </w:rPr>
  </w:style>
  <w:style w:type="paragraph" w:styleId="CommentText">
    <w:name w:val="annotation text"/>
    <w:basedOn w:val="Normal"/>
    <w:link w:val="CommentTextChar"/>
    <w:semiHidden/>
    <w:rsid w:val="00B229EC"/>
    <w:rPr>
      <w:sz w:val="20"/>
    </w:rPr>
  </w:style>
  <w:style w:type="character" w:customStyle="1" w:styleId="CommentTextChar">
    <w:name w:val="Comment Text Char"/>
    <w:basedOn w:val="DefaultParagraphFont"/>
    <w:link w:val="CommentText"/>
    <w:semiHidden/>
    <w:rsid w:val="00B229EC"/>
    <w:rPr>
      <w:rFonts w:ascii="Times New Roman" w:eastAsia="Times New Roman" w:hAnsi="Times New Roman" w:cs="Times New Roman"/>
      <w:sz w:val="20"/>
      <w:szCs w:val="20"/>
      <w:lang w:eastAsia="nb-NO"/>
    </w:rPr>
  </w:style>
  <w:style w:type="paragraph" w:styleId="CommentSubject">
    <w:name w:val="annotation subject"/>
    <w:basedOn w:val="CommentText"/>
    <w:next w:val="CommentText"/>
    <w:link w:val="CommentSubjectChar"/>
    <w:semiHidden/>
    <w:rsid w:val="00B229EC"/>
    <w:rPr>
      <w:b/>
      <w:bCs/>
    </w:rPr>
  </w:style>
  <w:style w:type="character" w:customStyle="1" w:styleId="CommentSubjectChar">
    <w:name w:val="Comment Subject Char"/>
    <w:basedOn w:val="CommentTextChar"/>
    <w:link w:val="CommentSubject"/>
    <w:semiHidden/>
    <w:rsid w:val="00B229EC"/>
    <w:rPr>
      <w:rFonts w:ascii="Times New Roman" w:eastAsia="Times New Roman" w:hAnsi="Times New Roman" w:cs="Times New Roman"/>
      <w:b/>
      <w:bCs/>
      <w:sz w:val="20"/>
      <w:szCs w:val="20"/>
      <w:lang w:eastAsia="nb-NO"/>
    </w:rPr>
  </w:style>
  <w:style w:type="character" w:customStyle="1" w:styleId="longtext1">
    <w:name w:val="long_text1"/>
    <w:basedOn w:val="DefaultParagraphFont"/>
    <w:rsid w:val="00B229EC"/>
    <w:rPr>
      <w:sz w:val="18"/>
      <w:szCs w:val="18"/>
    </w:rPr>
  </w:style>
  <w:style w:type="character" w:customStyle="1" w:styleId="apple-style-span">
    <w:name w:val="apple-style-span"/>
    <w:basedOn w:val="DefaultParagraphFont"/>
    <w:rsid w:val="00B229EC"/>
  </w:style>
  <w:style w:type="table" w:styleId="TableGrid">
    <w:name w:val="Table Grid"/>
    <w:basedOn w:val="TableNormal"/>
    <w:uiPriority w:val="59"/>
    <w:rsid w:val="00B229EC"/>
    <w:pPr>
      <w:spacing w:after="0" w:line="240" w:lineRule="auto"/>
    </w:pPr>
    <w:rPr>
      <w:rFonts w:ascii="Times New Roman" w:eastAsia="Times New Roman" w:hAnsi="Times New Roman" w:cs="Times New Roman"/>
      <w:sz w:val="20"/>
      <w:szCs w:val="20"/>
      <w:lang w:eastAsia="nb-N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C359F4"/>
    <w:pPr>
      <w:spacing w:before="100" w:beforeAutospacing="1" w:after="100" w:afterAutospacing="1"/>
    </w:pPr>
    <w:rPr>
      <w:rFonts w:eastAsia="Times New Roman"/>
      <w:szCs w:val="24"/>
    </w:rPr>
  </w:style>
  <w:style w:type="character" w:styleId="Strong">
    <w:name w:val="Strong"/>
    <w:basedOn w:val="DefaultParagraphFont"/>
    <w:uiPriority w:val="22"/>
    <w:qFormat/>
    <w:rsid w:val="001923E1"/>
    <w:rPr>
      <w:b/>
      <w:bCs/>
    </w:rPr>
  </w:style>
  <w:style w:type="character" w:styleId="Emphasis">
    <w:name w:val="Emphasis"/>
    <w:basedOn w:val="DefaultParagraphFont"/>
    <w:uiPriority w:val="20"/>
    <w:qFormat/>
    <w:rsid w:val="001923E1"/>
    <w:rPr>
      <w:i/>
      <w:iCs/>
    </w:rPr>
  </w:style>
  <w:style w:type="paragraph" w:styleId="NoSpacing">
    <w:name w:val="No Spacing"/>
    <w:uiPriority w:val="1"/>
    <w:qFormat/>
    <w:rsid w:val="001923E1"/>
    <w:pPr>
      <w:spacing w:after="0" w:line="240" w:lineRule="auto"/>
    </w:pPr>
  </w:style>
  <w:style w:type="paragraph" w:styleId="IntenseQuote">
    <w:name w:val="Intense Quote"/>
    <w:basedOn w:val="Normal"/>
    <w:next w:val="Normal"/>
    <w:link w:val="IntenseQuoteChar"/>
    <w:uiPriority w:val="30"/>
    <w:qFormat/>
    <w:rsid w:val="001923E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923E1"/>
    <w:rPr>
      <w:b/>
      <w:bCs/>
      <w:i/>
      <w:iCs/>
      <w:color w:val="4F81BD" w:themeColor="accent1"/>
    </w:rPr>
  </w:style>
  <w:style w:type="character" w:styleId="SubtleEmphasis">
    <w:name w:val="Subtle Emphasis"/>
    <w:basedOn w:val="DefaultParagraphFont"/>
    <w:uiPriority w:val="19"/>
    <w:qFormat/>
    <w:rsid w:val="001923E1"/>
    <w:rPr>
      <w:i/>
      <w:iCs/>
      <w:color w:val="808080" w:themeColor="text1" w:themeTint="7F"/>
    </w:rPr>
  </w:style>
  <w:style w:type="character" w:styleId="IntenseEmphasis">
    <w:name w:val="Intense Emphasis"/>
    <w:basedOn w:val="DefaultParagraphFont"/>
    <w:uiPriority w:val="21"/>
    <w:qFormat/>
    <w:rsid w:val="001923E1"/>
    <w:rPr>
      <w:b/>
      <w:bCs/>
      <w:i/>
      <w:iCs/>
      <w:color w:val="4F81BD" w:themeColor="accent1"/>
    </w:rPr>
  </w:style>
  <w:style w:type="character" w:styleId="SubtleReference">
    <w:name w:val="Subtle Reference"/>
    <w:basedOn w:val="DefaultParagraphFont"/>
    <w:uiPriority w:val="31"/>
    <w:qFormat/>
    <w:rsid w:val="001923E1"/>
    <w:rPr>
      <w:smallCaps/>
      <w:color w:val="C0504D" w:themeColor="accent2"/>
      <w:u w:val="single"/>
    </w:rPr>
  </w:style>
  <w:style w:type="character" w:styleId="IntenseReference">
    <w:name w:val="Intense Reference"/>
    <w:basedOn w:val="DefaultParagraphFont"/>
    <w:uiPriority w:val="32"/>
    <w:qFormat/>
    <w:rsid w:val="001923E1"/>
    <w:rPr>
      <w:b/>
      <w:bCs/>
      <w:smallCaps/>
      <w:color w:val="C0504D" w:themeColor="accent2"/>
      <w:spacing w:val="5"/>
      <w:u w:val="single"/>
    </w:rPr>
  </w:style>
  <w:style w:type="character" w:styleId="BookTitle">
    <w:name w:val="Book Title"/>
    <w:basedOn w:val="DefaultParagraphFont"/>
    <w:uiPriority w:val="33"/>
    <w:qFormat/>
    <w:rsid w:val="001923E1"/>
    <w:rPr>
      <w:b/>
      <w:bCs/>
      <w:smallCaps/>
      <w:spacing w:val="5"/>
    </w:rPr>
  </w:style>
  <w:style w:type="character" w:customStyle="1" w:styleId="hlite1">
    <w:name w:val="hlite1"/>
    <w:basedOn w:val="DefaultParagraphFont"/>
    <w:rsid w:val="00C57FFE"/>
    <w:rPr>
      <w:shd w:val="clear" w:color="auto" w:fill="FFFF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425">
      <w:bodyDiv w:val="1"/>
      <w:marLeft w:val="0"/>
      <w:marRight w:val="0"/>
      <w:marTop w:val="0"/>
      <w:marBottom w:val="0"/>
      <w:divBdr>
        <w:top w:val="none" w:sz="0" w:space="0" w:color="auto"/>
        <w:left w:val="none" w:sz="0" w:space="0" w:color="auto"/>
        <w:bottom w:val="none" w:sz="0" w:space="0" w:color="auto"/>
        <w:right w:val="none" w:sz="0" w:space="0" w:color="auto"/>
      </w:divBdr>
      <w:divsChild>
        <w:div w:id="243876061">
          <w:marLeft w:val="0"/>
          <w:marRight w:val="0"/>
          <w:marTop w:val="0"/>
          <w:marBottom w:val="0"/>
          <w:divBdr>
            <w:top w:val="none" w:sz="0" w:space="0" w:color="auto"/>
            <w:left w:val="none" w:sz="0" w:space="0" w:color="auto"/>
            <w:bottom w:val="none" w:sz="0" w:space="0" w:color="auto"/>
            <w:right w:val="none" w:sz="0" w:space="0" w:color="auto"/>
          </w:divBdr>
          <w:divsChild>
            <w:div w:id="512258273">
              <w:marLeft w:val="0"/>
              <w:marRight w:val="0"/>
              <w:marTop w:val="0"/>
              <w:marBottom w:val="0"/>
              <w:divBdr>
                <w:top w:val="none" w:sz="0" w:space="0" w:color="auto"/>
                <w:left w:val="none" w:sz="0" w:space="0" w:color="auto"/>
                <w:bottom w:val="none" w:sz="0" w:space="0" w:color="auto"/>
                <w:right w:val="none" w:sz="0" w:space="0" w:color="auto"/>
              </w:divBdr>
              <w:divsChild>
                <w:div w:id="300035199">
                  <w:marLeft w:val="0"/>
                  <w:marRight w:val="0"/>
                  <w:marTop w:val="0"/>
                  <w:marBottom w:val="0"/>
                  <w:divBdr>
                    <w:top w:val="none" w:sz="0" w:space="0" w:color="auto"/>
                    <w:left w:val="none" w:sz="0" w:space="0" w:color="auto"/>
                    <w:bottom w:val="none" w:sz="0" w:space="0" w:color="auto"/>
                    <w:right w:val="none" w:sz="0" w:space="0" w:color="auto"/>
                  </w:divBdr>
                  <w:divsChild>
                    <w:div w:id="167212181">
                      <w:marLeft w:val="0"/>
                      <w:marRight w:val="0"/>
                      <w:marTop w:val="0"/>
                      <w:marBottom w:val="0"/>
                      <w:divBdr>
                        <w:top w:val="none" w:sz="0" w:space="0" w:color="auto"/>
                        <w:left w:val="none" w:sz="0" w:space="0" w:color="auto"/>
                        <w:bottom w:val="none" w:sz="0" w:space="0" w:color="auto"/>
                        <w:right w:val="none" w:sz="0" w:space="0" w:color="auto"/>
                      </w:divBdr>
                      <w:divsChild>
                        <w:div w:id="1045716605">
                          <w:marLeft w:val="0"/>
                          <w:marRight w:val="0"/>
                          <w:marTop w:val="0"/>
                          <w:marBottom w:val="0"/>
                          <w:divBdr>
                            <w:top w:val="none" w:sz="0" w:space="0" w:color="auto"/>
                            <w:left w:val="none" w:sz="0" w:space="0" w:color="auto"/>
                            <w:bottom w:val="none" w:sz="0" w:space="0" w:color="auto"/>
                            <w:right w:val="none" w:sz="0" w:space="0" w:color="auto"/>
                          </w:divBdr>
                          <w:divsChild>
                            <w:div w:id="963930551">
                              <w:marLeft w:val="0"/>
                              <w:marRight w:val="0"/>
                              <w:marTop w:val="0"/>
                              <w:marBottom w:val="0"/>
                              <w:divBdr>
                                <w:top w:val="none" w:sz="0" w:space="0" w:color="auto"/>
                                <w:left w:val="none" w:sz="0" w:space="0" w:color="auto"/>
                                <w:bottom w:val="none" w:sz="0" w:space="0" w:color="auto"/>
                                <w:right w:val="none" w:sz="0" w:space="0" w:color="auto"/>
                              </w:divBdr>
                              <w:divsChild>
                                <w:div w:id="1509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213644">
      <w:bodyDiv w:val="1"/>
      <w:marLeft w:val="0"/>
      <w:marRight w:val="0"/>
      <w:marTop w:val="0"/>
      <w:marBottom w:val="0"/>
      <w:divBdr>
        <w:top w:val="none" w:sz="0" w:space="0" w:color="auto"/>
        <w:left w:val="none" w:sz="0" w:space="0" w:color="auto"/>
        <w:bottom w:val="none" w:sz="0" w:space="0" w:color="auto"/>
        <w:right w:val="none" w:sz="0" w:space="0" w:color="auto"/>
      </w:divBdr>
      <w:divsChild>
        <w:div w:id="188879113">
          <w:marLeft w:val="0"/>
          <w:marRight w:val="0"/>
          <w:marTop w:val="0"/>
          <w:marBottom w:val="0"/>
          <w:divBdr>
            <w:top w:val="none" w:sz="0" w:space="0" w:color="auto"/>
            <w:left w:val="none" w:sz="0" w:space="0" w:color="auto"/>
            <w:bottom w:val="none" w:sz="0" w:space="0" w:color="auto"/>
            <w:right w:val="none" w:sz="0" w:space="0" w:color="auto"/>
          </w:divBdr>
          <w:divsChild>
            <w:div w:id="798768876">
              <w:marLeft w:val="0"/>
              <w:marRight w:val="0"/>
              <w:marTop w:val="0"/>
              <w:marBottom w:val="0"/>
              <w:divBdr>
                <w:top w:val="none" w:sz="0" w:space="0" w:color="auto"/>
                <w:left w:val="none" w:sz="0" w:space="0" w:color="auto"/>
                <w:bottom w:val="none" w:sz="0" w:space="0" w:color="auto"/>
                <w:right w:val="none" w:sz="0" w:space="0" w:color="auto"/>
              </w:divBdr>
              <w:divsChild>
                <w:div w:id="212665879">
                  <w:marLeft w:val="0"/>
                  <w:marRight w:val="0"/>
                  <w:marTop w:val="0"/>
                  <w:marBottom w:val="0"/>
                  <w:divBdr>
                    <w:top w:val="none" w:sz="0" w:space="0" w:color="auto"/>
                    <w:left w:val="none" w:sz="0" w:space="0" w:color="auto"/>
                    <w:bottom w:val="none" w:sz="0" w:space="0" w:color="auto"/>
                    <w:right w:val="none" w:sz="0" w:space="0" w:color="auto"/>
                  </w:divBdr>
                  <w:divsChild>
                    <w:div w:id="745612004">
                      <w:marLeft w:val="0"/>
                      <w:marRight w:val="0"/>
                      <w:marTop w:val="0"/>
                      <w:marBottom w:val="0"/>
                      <w:divBdr>
                        <w:top w:val="none" w:sz="0" w:space="0" w:color="auto"/>
                        <w:left w:val="none" w:sz="0" w:space="0" w:color="auto"/>
                        <w:bottom w:val="none" w:sz="0" w:space="0" w:color="auto"/>
                        <w:right w:val="none" w:sz="0" w:space="0" w:color="auto"/>
                      </w:divBdr>
                      <w:divsChild>
                        <w:div w:id="751660134">
                          <w:marLeft w:val="0"/>
                          <w:marRight w:val="0"/>
                          <w:marTop w:val="0"/>
                          <w:marBottom w:val="0"/>
                          <w:divBdr>
                            <w:top w:val="none" w:sz="0" w:space="0" w:color="auto"/>
                            <w:left w:val="none" w:sz="0" w:space="0" w:color="auto"/>
                            <w:bottom w:val="none" w:sz="0" w:space="0" w:color="auto"/>
                            <w:right w:val="none" w:sz="0" w:space="0" w:color="auto"/>
                          </w:divBdr>
                          <w:divsChild>
                            <w:div w:id="714742050">
                              <w:marLeft w:val="0"/>
                              <w:marRight w:val="0"/>
                              <w:marTop w:val="0"/>
                              <w:marBottom w:val="0"/>
                              <w:divBdr>
                                <w:top w:val="none" w:sz="0" w:space="0" w:color="auto"/>
                                <w:left w:val="none" w:sz="0" w:space="0" w:color="auto"/>
                                <w:bottom w:val="none" w:sz="0" w:space="0" w:color="auto"/>
                                <w:right w:val="none" w:sz="0" w:space="0" w:color="auto"/>
                              </w:divBdr>
                              <w:divsChild>
                                <w:div w:id="919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305020">
      <w:bodyDiv w:val="1"/>
      <w:marLeft w:val="0"/>
      <w:marRight w:val="0"/>
      <w:marTop w:val="0"/>
      <w:marBottom w:val="0"/>
      <w:divBdr>
        <w:top w:val="none" w:sz="0" w:space="0" w:color="auto"/>
        <w:left w:val="none" w:sz="0" w:space="0" w:color="auto"/>
        <w:bottom w:val="none" w:sz="0" w:space="0" w:color="auto"/>
        <w:right w:val="none" w:sz="0" w:space="0" w:color="auto"/>
      </w:divBdr>
    </w:div>
    <w:div w:id="84898351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05">
          <w:marLeft w:val="0"/>
          <w:marRight w:val="0"/>
          <w:marTop w:val="0"/>
          <w:marBottom w:val="0"/>
          <w:divBdr>
            <w:top w:val="none" w:sz="0" w:space="0" w:color="auto"/>
            <w:left w:val="none" w:sz="0" w:space="0" w:color="auto"/>
            <w:bottom w:val="none" w:sz="0" w:space="0" w:color="auto"/>
            <w:right w:val="none" w:sz="0" w:space="0" w:color="auto"/>
          </w:divBdr>
          <w:divsChild>
            <w:div w:id="1464690807">
              <w:marLeft w:val="0"/>
              <w:marRight w:val="0"/>
              <w:marTop w:val="0"/>
              <w:marBottom w:val="0"/>
              <w:divBdr>
                <w:top w:val="none" w:sz="0" w:space="0" w:color="auto"/>
                <w:left w:val="none" w:sz="0" w:space="0" w:color="auto"/>
                <w:bottom w:val="none" w:sz="0" w:space="0" w:color="auto"/>
                <w:right w:val="none" w:sz="0" w:space="0" w:color="auto"/>
              </w:divBdr>
              <w:divsChild>
                <w:div w:id="431511056">
                  <w:marLeft w:val="0"/>
                  <w:marRight w:val="0"/>
                  <w:marTop w:val="0"/>
                  <w:marBottom w:val="0"/>
                  <w:divBdr>
                    <w:top w:val="none" w:sz="0" w:space="0" w:color="auto"/>
                    <w:left w:val="none" w:sz="0" w:space="0" w:color="auto"/>
                    <w:bottom w:val="none" w:sz="0" w:space="0" w:color="auto"/>
                    <w:right w:val="none" w:sz="0" w:space="0" w:color="auto"/>
                  </w:divBdr>
                  <w:divsChild>
                    <w:div w:id="2133621859">
                      <w:marLeft w:val="0"/>
                      <w:marRight w:val="0"/>
                      <w:marTop w:val="0"/>
                      <w:marBottom w:val="0"/>
                      <w:divBdr>
                        <w:top w:val="none" w:sz="0" w:space="0" w:color="auto"/>
                        <w:left w:val="none" w:sz="0" w:space="0" w:color="auto"/>
                        <w:bottom w:val="none" w:sz="0" w:space="0" w:color="auto"/>
                        <w:right w:val="none" w:sz="0" w:space="0" w:color="auto"/>
                      </w:divBdr>
                      <w:divsChild>
                        <w:div w:id="1751151991">
                          <w:marLeft w:val="0"/>
                          <w:marRight w:val="0"/>
                          <w:marTop w:val="0"/>
                          <w:marBottom w:val="0"/>
                          <w:divBdr>
                            <w:top w:val="none" w:sz="0" w:space="0" w:color="auto"/>
                            <w:left w:val="none" w:sz="0" w:space="0" w:color="auto"/>
                            <w:bottom w:val="none" w:sz="0" w:space="0" w:color="auto"/>
                            <w:right w:val="none" w:sz="0" w:space="0" w:color="auto"/>
                          </w:divBdr>
                          <w:divsChild>
                            <w:div w:id="105068942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287367">
      <w:bodyDiv w:val="1"/>
      <w:marLeft w:val="0"/>
      <w:marRight w:val="0"/>
      <w:marTop w:val="0"/>
      <w:marBottom w:val="0"/>
      <w:divBdr>
        <w:top w:val="none" w:sz="0" w:space="0" w:color="auto"/>
        <w:left w:val="none" w:sz="0" w:space="0" w:color="auto"/>
        <w:bottom w:val="none" w:sz="0" w:space="0" w:color="auto"/>
        <w:right w:val="none" w:sz="0" w:space="0" w:color="auto"/>
      </w:divBdr>
    </w:div>
    <w:div w:id="1057162820">
      <w:bodyDiv w:val="1"/>
      <w:marLeft w:val="0"/>
      <w:marRight w:val="0"/>
      <w:marTop w:val="0"/>
      <w:marBottom w:val="0"/>
      <w:divBdr>
        <w:top w:val="none" w:sz="0" w:space="0" w:color="auto"/>
        <w:left w:val="none" w:sz="0" w:space="0" w:color="auto"/>
        <w:bottom w:val="none" w:sz="0" w:space="0" w:color="auto"/>
        <w:right w:val="none" w:sz="0" w:space="0" w:color="auto"/>
      </w:divBdr>
    </w:div>
    <w:div w:id="1231306116">
      <w:bodyDiv w:val="1"/>
      <w:marLeft w:val="0"/>
      <w:marRight w:val="0"/>
      <w:marTop w:val="0"/>
      <w:marBottom w:val="0"/>
      <w:divBdr>
        <w:top w:val="none" w:sz="0" w:space="0" w:color="auto"/>
        <w:left w:val="none" w:sz="0" w:space="0" w:color="auto"/>
        <w:bottom w:val="none" w:sz="0" w:space="0" w:color="auto"/>
        <w:right w:val="none" w:sz="0" w:space="0" w:color="auto"/>
      </w:divBdr>
      <w:divsChild>
        <w:div w:id="53820072">
          <w:marLeft w:val="0"/>
          <w:marRight w:val="0"/>
          <w:marTop w:val="0"/>
          <w:marBottom w:val="0"/>
          <w:divBdr>
            <w:top w:val="none" w:sz="0" w:space="0" w:color="auto"/>
            <w:left w:val="none" w:sz="0" w:space="0" w:color="auto"/>
            <w:bottom w:val="none" w:sz="0" w:space="0" w:color="auto"/>
            <w:right w:val="none" w:sz="0" w:space="0" w:color="auto"/>
          </w:divBdr>
          <w:divsChild>
            <w:div w:id="1576238562">
              <w:marLeft w:val="0"/>
              <w:marRight w:val="0"/>
              <w:marTop w:val="0"/>
              <w:marBottom w:val="0"/>
              <w:divBdr>
                <w:top w:val="none" w:sz="0" w:space="0" w:color="auto"/>
                <w:left w:val="none" w:sz="0" w:space="0" w:color="auto"/>
                <w:bottom w:val="none" w:sz="0" w:space="0" w:color="auto"/>
                <w:right w:val="none" w:sz="0" w:space="0" w:color="auto"/>
              </w:divBdr>
              <w:divsChild>
                <w:div w:id="1733380564">
                  <w:marLeft w:val="0"/>
                  <w:marRight w:val="0"/>
                  <w:marTop w:val="0"/>
                  <w:marBottom w:val="0"/>
                  <w:divBdr>
                    <w:top w:val="none" w:sz="0" w:space="0" w:color="auto"/>
                    <w:left w:val="none" w:sz="0" w:space="0" w:color="auto"/>
                    <w:bottom w:val="none" w:sz="0" w:space="0" w:color="auto"/>
                    <w:right w:val="none" w:sz="0" w:space="0" w:color="auto"/>
                  </w:divBdr>
                  <w:divsChild>
                    <w:div w:id="40399229">
                      <w:marLeft w:val="0"/>
                      <w:marRight w:val="0"/>
                      <w:marTop w:val="0"/>
                      <w:marBottom w:val="0"/>
                      <w:divBdr>
                        <w:top w:val="none" w:sz="0" w:space="0" w:color="auto"/>
                        <w:left w:val="none" w:sz="0" w:space="0" w:color="auto"/>
                        <w:bottom w:val="none" w:sz="0" w:space="0" w:color="auto"/>
                        <w:right w:val="none" w:sz="0" w:space="0" w:color="auto"/>
                      </w:divBdr>
                      <w:divsChild>
                        <w:div w:id="1085146809">
                          <w:marLeft w:val="0"/>
                          <w:marRight w:val="0"/>
                          <w:marTop w:val="0"/>
                          <w:marBottom w:val="0"/>
                          <w:divBdr>
                            <w:top w:val="none" w:sz="0" w:space="0" w:color="auto"/>
                            <w:left w:val="none" w:sz="0" w:space="0" w:color="auto"/>
                            <w:bottom w:val="none" w:sz="0" w:space="0" w:color="auto"/>
                            <w:right w:val="none" w:sz="0" w:space="0" w:color="auto"/>
                          </w:divBdr>
                          <w:divsChild>
                            <w:div w:id="1149790337">
                              <w:marLeft w:val="0"/>
                              <w:marRight w:val="0"/>
                              <w:marTop w:val="0"/>
                              <w:marBottom w:val="0"/>
                              <w:divBdr>
                                <w:top w:val="none" w:sz="0" w:space="0" w:color="auto"/>
                                <w:left w:val="none" w:sz="0" w:space="0" w:color="auto"/>
                                <w:bottom w:val="none" w:sz="0" w:space="0" w:color="auto"/>
                                <w:right w:val="none" w:sz="0" w:space="0" w:color="auto"/>
                              </w:divBdr>
                              <w:divsChild>
                                <w:div w:id="30443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145996">
      <w:bodyDiv w:val="1"/>
      <w:marLeft w:val="0"/>
      <w:marRight w:val="0"/>
      <w:marTop w:val="0"/>
      <w:marBottom w:val="0"/>
      <w:divBdr>
        <w:top w:val="none" w:sz="0" w:space="0" w:color="auto"/>
        <w:left w:val="none" w:sz="0" w:space="0" w:color="auto"/>
        <w:bottom w:val="none" w:sz="0" w:space="0" w:color="auto"/>
        <w:right w:val="none" w:sz="0" w:space="0" w:color="auto"/>
      </w:divBdr>
      <w:divsChild>
        <w:div w:id="1410537552">
          <w:marLeft w:val="0"/>
          <w:marRight w:val="0"/>
          <w:marTop w:val="0"/>
          <w:marBottom w:val="0"/>
          <w:divBdr>
            <w:top w:val="none" w:sz="0" w:space="0" w:color="auto"/>
            <w:left w:val="none" w:sz="0" w:space="0" w:color="auto"/>
            <w:bottom w:val="none" w:sz="0" w:space="0" w:color="auto"/>
            <w:right w:val="none" w:sz="0" w:space="0" w:color="auto"/>
          </w:divBdr>
          <w:divsChild>
            <w:div w:id="1112095263">
              <w:marLeft w:val="0"/>
              <w:marRight w:val="0"/>
              <w:marTop w:val="0"/>
              <w:marBottom w:val="0"/>
              <w:divBdr>
                <w:top w:val="none" w:sz="0" w:space="0" w:color="auto"/>
                <w:left w:val="none" w:sz="0" w:space="0" w:color="auto"/>
                <w:bottom w:val="none" w:sz="0" w:space="0" w:color="auto"/>
                <w:right w:val="none" w:sz="0" w:space="0" w:color="auto"/>
              </w:divBdr>
              <w:divsChild>
                <w:div w:id="1486046588">
                  <w:marLeft w:val="0"/>
                  <w:marRight w:val="0"/>
                  <w:marTop w:val="0"/>
                  <w:marBottom w:val="0"/>
                  <w:divBdr>
                    <w:top w:val="none" w:sz="0" w:space="0" w:color="auto"/>
                    <w:left w:val="none" w:sz="0" w:space="0" w:color="auto"/>
                    <w:bottom w:val="none" w:sz="0" w:space="0" w:color="auto"/>
                    <w:right w:val="none" w:sz="0" w:space="0" w:color="auto"/>
                  </w:divBdr>
                  <w:divsChild>
                    <w:div w:id="1311981034">
                      <w:marLeft w:val="0"/>
                      <w:marRight w:val="0"/>
                      <w:marTop w:val="0"/>
                      <w:marBottom w:val="0"/>
                      <w:divBdr>
                        <w:top w:val="none" w:sz="0" w:space="0" w:color="auto"/>
                        <w:left w:val="none" w:sz="0" w:space="0" w:color="auto"/>
                        <w:bottom w:val="none" w:sz="0" w:space="0" w:color="auto"/>
                        <w:right w:val="none" w:sz="0" w:space="0" w:color="auto"/>
                      </w:divBdr>
                      <w:divsChild>
                        <w:div w:id="991101217">
                          <w:marLeft w:val="0"/>
                          <w:marRight w:val="0"/>
                          <w:marTop w:val="0"/>
                          <w:marBottom w:val="0"/>
                          <w:divBdr>
                            <w:top w:val="none" w:sz="0" w:space="0" w:color="auto"/>
                            <w:left w:val="none" w:sz="0" w:space="0" w:color="auto"/>
                            <w:bottom w:val="none" w:sz="0" w:space="0" w:color="auto"/>
                            <w:right w:val="none" w:sz="0" w:space="0" w:color="auto"/>
                          </w:divBdr>
                          <w:divsChild>
                            <w:div w:id="1457329375">
                              <w:marLeft w:val="0"/>
                              <w:marRight w:val="0"/>
                              <w:marTop w:val="0"/>
                              <w:marBottom w:val="0"/>
                              <w:divBdr>
                                <w:top w:val="none" w:sz="0" w:space="0" w:color="auto"/>
                                <w:left w:val="none" w:sz="0" w:space="0" w:color="auto"/>
                                <w:bottom w:val="none" w:sz="0" w:space="0" w:color="auto"/>
                                <w:right w:val="none" w:sz="0" w:space="0" w:color="auto"/>
                              </w:divBdr>
                              <w:divsChild>
                                <w:div w:id="14380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720371">
      <w:bodyDiv w:val="1"/>
      <w:marLeft w:val="0"/>
      <w:marRight w:val="0"/>
      <w:marTop w:val="0"/>
      <w:marBottom w:val="0"/>
      <w:divBdr>
        <w:top w:val="none" w:sz="0" w:space="0" w:color="auto"/>
        <w:left w:val="none" w:sz="0" w:space="0" w:color="auto"/>
        <w:bottom w:val="none" w:sz="0" w:space="0" w:color="auto"/>
        <w:right w:val="none" w:sz="0" w:space="0" w:color="auto"/>
      </w:divBdr>
      <w:divsChild>
        <w:div w:id="1581793166">
          <w:marLeft w:val="0"/>
          <w:marRight w:val="0"/>
          <w:marTop w:val="0"/>
          <w:marBottom w:val="0"/>
          <w:divBdr>
            <w:top w:val="none" w:sz="0" w:space="0" w:color="auto"/>
            <w:left w:val="none" w:sz="0" w:space="0" w:color="auto"/>
            <w:bottom w:val="none" w:sz="0" w:space="0" w:color="auto"/>
            <w:right w:val="none" w:sz="0" w:space="0" w:color="auto"/>
          </w:divBdr>
          <w:divsChild>
            <w:div w:id="678386069">
              <w:marLeft w:val="0"/>
              <w:marRight w:val="0"/>
              <w:marTop w:val="0"/>
              <w:marBottom w:val="0"/>
              <w:divBdr>
                <w:top w:val="none" w:sz="0" w:space="0" w:color="auto"/>
                <w:left w:val="none" w:sz="0" w:space="0" w:color="auto"/>
                <w:bottom w:val="none" w:sz="0" w:space="0" w:color="auto"/>
                <w:right w:val="none" w:sz="0" w:space="0" w:color="auto"/>
              </w:divBdr>
              <w:divsChild>
                <w:div w:id="112021921">
                  <w:marLeft w:val="0"/>
                  <w:marRight w:val="0"/>
                  <w:marTop w:val="0"/>
                  <w:marBottom w:val="0"/>
                  <w:divBdr>
                    <w:top w:val="none" w:sz="0" w:space="0" w:color="auto"/>
                    <w:left w:val="none" w:sz="0" w:space="0" w:color="auto"/>
                    <w:bottom w:val="none" w:sz="0" w:space="0" w:color="auto"/>
                    <w:right w:val="none" w:sz="0" w:space="0" w:color="auto"/>
                  </w:divBdr>
                  <w:divsChild>
                    <w:div w:id="730688526">
                      <w:marLeft w:val="0"/>
                      <w:marRight w:val="0"/>
                      <w:marTop w:val="0"/>
                      <w:marBottom w:val="0"/>
                      <w:divBdr>
                        <w:top w:val="none" w:sz="0" w:space="0" w:color="auto"/>
                        <w:left w:val="none" w:sz="0" w:space="0" w:color="auto"/>
                        <w:bottom w:val="none" w:sz="0" w:space="0" w:color="auto"/>
                        <w:right w:val="none" w:sz="0" w:space="0" w:color="auto"/>
                      </w:divBdr>
                      <w:divsChild>
                        <w:div w:id="339507953">
                          <w:marLeft w:val="0"/>
                          <w:marRight w:val="0"/>
                          <w:marTop w:val="0"/>
                          <w:marBottom w:val="0"/>
                          <w:divBdr>
                            <w:top w:val="none" w:sz="0" w:space="0" w:color="auto"/>
                            <w:left w:val="none" w:sz="0" w:space="0" w:color="auto"/>
                            <w:bottom w:val="none" w:sz="0" w:space="0" w:color="auto"/>
                            <w:right w:val="none" w:sz="0" w:space="0" w:color="auto"/>
                          </w:divBdr>
                          <w:divsChild>
                            <w:div w:id="2011635014">
                              <w:marLeft w:val="0"/>
                              <w:marRight w:val="0"/>
                              <w:marTop w:val="0"/>
                              <w:marBottom w:val="0"/>
                              <w:divBdr>
                                <w:top w:val="none" w:sz="0" w:space="0" w:color="auto"/>
                                <w:left w:val="none" w:sz="0" w:space="0" w:color="auto"/>
                                <w:bottom w:val="none" w:sz="0" w:space="0" w:color="auto"/>
                                <w:right w:val="none" w:sz="0" w:space="0" w:color="auto"/>
                              </w:divBdr>
                              <w:divsChild>
                                <w:div w:id="21364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676055">
      <w:bodyDiv w:val="1"/>
      <w:marLeft w:val="0"/>
      <w:marRight w:val="0"/>
      <w:marTop w:val="0"/>
      <w:marBottom w:val="0"/>
      <w:divBdr>
        <w:top w:val="none" w:sz="0" w:space="0" w:color="auto"/>
        <w:left w:val="none" w:sz="0" w:space="0" w:color="auto"/>
        <w:bottom w:val="none" w:sz="0" w:space="0" w:color="auto"/>
        <w:right w:val="none" w:sz="0" w:space="0" w:color="auto"/>
      </w:divBdr>
      <w:divsChild>
        <w:div w:id="1459495096">
          <w:marLeft w:val="0"/>
          <w:marRight w:val="0"/>
          <w:marTop w:val="0"/>
          <w:marBottom w:val="0"/>
          <w:divBdr>
            <w:top w:val="none" w:sz="0" w:space="0" w:color="auto"/>
            <w:left w:val="none" w:sz="0" w:space="0" w:color="auto"/>
            <w:bottom w:val="none" w:sz="0" w:space="0" w:color="auto"/>
            <w:right w:val="none" w:sz="0" w:space="0" w:color="auto"/>
          </w:divBdr>
          <w:divsChild>
            <w:div w:id="1945963480">
              <w:marLeft w:val="0"/>
              <w:marRight w:val="0"/>
              <w:marTop w:val="0"/>
              <w:marBottom w:val="0"/>
              <w:divBdr>
                <w:top w:val="none" w:sz="0" w:space="0" w:color="auto"/>
                <w:left w:val="none" w:sz="0" w:space="0" w:color="auto"/>
                <w:bottom w:val="none" w:sz="0" w:space="0" w:color="auto"/>
                <w:right w:val="none" w:sz="0" w:space="0" w:color="auto"/>
              </w:divBdr>
              <w:divsChild>
                <w:div w:id="11693340">
                  <w:marLeft w:val="0"/>
                  <w:marRight w:val="0"/>
                  <w:marTop w:val="0"/>
                  <w:marBottom w:val="0"/>
                  <w:divBdr>
                    <w:top w:val="none" w:sz="0" w:space="0" w:color="auto"/>
                    <w:left w:val="none" w:sz="0" w:space="0" w:color="auto"/>
                    <w:bottom w:val="none" w:sz="0" w:space="0" w:color="auto"/>
                    <w:right w:val="none" w:sz="0" w:space="0" w:color="auto"/>
                  </w:divBdr>
                  <w:divsChild>
                    <w:div w:id="1869223964">
                      <w:marLeft w:val="0"/>
                      <w:marRight w:val="0"/>
                      <w:marTop w:val="0"/>
                      <w:marBottom w:val="0"/>
                      <w:divBdr>
                        <w:top w:val="none" w:sz="0" w:space="0" w:color="auto"/>
                        <w:left w:val="none" w:sz="0" w:space="0" w:color="auto"/>
                        <w:bottom w:val="none" w:sz="0" w:space="0" w:color="auto"/>
                        <w:right w:val="none" w:sz="0" w:space="0" w:color="auto"/>
                      </w:divBdr>
                      <w:divsChild>
                        <w:div w:id="2093089251">
                          <w:marLeft w:val="0"/>
                          <w:marRight w:val="0"/>
                          <w:marTop w:val="0"/>
                          <w:marBottom w:val="0"/>
                          <w:divBdr>
                            <w:top w:val="none" w:sz="0" w:space="0" w:color="auto"/>
                            <w:left w:val="none" w:sz="0" w:space="0" w:color="auto"/>
                            <w:bottom w:val="none" w:sz="0" w:space="0" w:color="auto"/>
                            <w:right w:val="none" w:sz="0" w:space="0" w:color="auto"/>
                          </w:divBdr>
                          <w:divsChild>
                            <w:div w:id="299071850">
                              <w:marLeft w:val="0"/>
                              <w:marRight w:val="0"/>
                              <w:marTop w:val="0"/>
                              <w:marBottom w:val="0"/>
                              <w:divBdr>
                                <w:top w:val="none" w:sz="0" w:space="0" w:color="auto"/>
                                <w:left w:val="none" w:sz="0" w:space="0" w:color="auto"/>
                                <w:bottom w:val="none" w:sz="0" w:space="0" w:color="auto"/>
                                <w:right w:val="none" w:sz="0" w:space="0" w:color="auto"/>
                              </w:divBdr>
                              <w:divsChild>
                                <w:div w:id="1981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160652">
      <w:bodyDiv w:val="1"/>
      <w:marLeft w:val="0"/>
      <w:marRight w:val="0"/>
      <w:marTop w:val="0"/>
      <w:marBottom w:val="0"/>
      <w:divBdr>
        <w:top w:val="none" w:sz="0" w:space="0" w:color="auto"/>
        <w:left w:val="none" w:sz="0" w:space="0" w:color="auto"/>
        <w:bottom w:val="none" w:sz="0" w:space="0" w:color="auto"/>
        <w:right w:val="none" w:sz="0" w:space="0" w:color="auto"/>
      </w:divBdr>
    </w:div>
    <w:div w:id="1599487214">
      <w:bodyDiv w:val="1"/>
      <w:marLeft w:val="0"/>
      <w:marRight w:val="0"/>
      <w:marTop w:val="0"/>
      <w:marBottom w:val="0"/>
      <w:divBdr>
        <w:top w:val="none" w:sz="0" w:space="0" w:color="auto"/>
        <w:left w:val="none" w:sz="0" w:space="0" w:color="auto"/>
        <w:bottom w:val="none" w:sz="0" w:space="0" w:color="auto"/>
        <w:right w:val="none" w:sz="0" w:space="0" w:color="auto"/>
      </w:divBdr>
    </w:div>
    <w:div w:id="1803036284">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2">
          <w:marLeft w:val="0"/>
          <w:marRight w:val="0"/>
          <w:marTop w:val="0"/>
          <w:marBottom w:val="0"/>
          <w:divBdr>
            <w:top w:val="none" w:sz="0" w:space="0" w:color="auto"/>
            <w:left w:val="none" w:sz="0" w:space="0" w:color="auto"/>
            <w:bottom w:val="none" w:sz="0" w:space="0" w:color="auto"/>
            <w:right w:val="none" w:sz="0" w:space="0" w:color="auto"/>
          </w:divBdr>
          <w:divsChild>
            <w:div w:id="2010525869">
              <w:marLeft w:val="0"/>
              <w:marRight w:val="0"/>
              <w:marTop w:val="0"/>
              <w:marBottom w:val="0"/>
              <w:divBdr>
                <w:top w:val="none" w:sz="0" w:space="0" w:color="auto"/>
                <w:left w:val="none" w:sz="0" w:space="0" w:color="auto"/>
                <w:bottom w:val="none" w:sz="0" w:space="0" w:color="auto"/>
                <w:right w:val="none" w:sz="0" w:space="0" w:color="auto"/>
              </w:divBdr>
              <w:divsChild>
                <w:div w:id="1662273964">
                  <w:marLeft w:val="0"/>
                  <w:marRight w:val="0"/>
                  <w:marTop w:val="0"/>
                  <w:marBottom w:val="0"/>
                  <w:divBdr>
                    <w:top w:val="none" w:sz="0" w:space="0" w:color="auto"/>
                    <w:left w:val="none" w:sz="0" w:space="0" w:color="auto"/>
                    <w:bottom w:val="none" w:sz="0" w:space="0" w:color="auto"/>
                    <w:right w:val="none" w:sz="0" w:space="0" w:color="auto"/>
                  </w:divBdr>
                  <w:divsChild>
                    <w:div w:id="606041702">
                      <w:marLeft w:val="0"/>
                      <w:marRight w:val="0"/>
                      <w:marTop w:val="0"/>
                      <w:marBottom w:val="0"/>
                      <w:divBdr>
                        <w:top w:val="none" w:sz="0" w:space="0" w:color="auto"/>
                        <w:left w:val="none" w:sz="0" w:space="0" w:color="auto"/>
                        <w:bottom w:val="none" w:sz="0" w:space="0" w:color="auto"/>
                        <w:right w:val="none" w:sz="0" w:space="0" w:color="auto"/>
                      </w:divBdr>
                      <w:divsChild>
                        <w:div w:id="1319113206">
                          <w:marLeft w:val="0"/>
                          <w:marRight w:val="0"/>
                          <w:marTop w:val="0"/>
                          <w:marBottom w:val="0"/>
                          <w:divBdr>
                            <w:top w:val="none" w:sz="0" w:space="0" w:color="auto"/>
                            <w:left w:val="none" w:sz="0" w:space="0" w:color="auto"/>
                            <w:bottom w:val="none" w:sz="0" w:space="0" w:color="auto"/>
                            <w:right w:val="none" w:sz="0" w:space="0" w:color="auto"/>
                          </w:divBdr>
                          <w:divsChild>
                            <w:div w:id="180080390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yperlink" Target="http://www.arena.uio.no/publications/working-papers2007/papers/wp07_18.xml%20" TargetMode="External"/><Relationship Id="rId10" Type="http://schemas.openxmlformats.org/officeDocument/2006/relationships/diagramData" Target="diagrams/data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simina.michailidou@arena.uio.no"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AC737D-01F5-44C2-811E-10976A261449}" type="doc">
      <dgm:prSet loTypeId="urn:microsoft.com/office/officeart/2005/8/layout/funnel1" loCatId="process" qsTypeId="urn:microsoft.com/office/officeart/2005/8/quickstyle/simple1" qsCatId="simple" csTypeId="urn:microsoft.com/office/officeart/2005/8/colors/colorful1#1" csCatId="colorful" phldr="1"/>
      <dgm:spPr/>
      <dgm:t>
        <a:bodyPr/>
        <a:lstStyle/>
        <a:p>
          <a:endParaRPr lang="nb-NO"/>
        </a:p>
      </dgm:t>
    </dgm:pt>
    <dgm:pt modelId="{EDDD12AB-9CD3-443F-A0CF-CC1E6EC642B0}">
      <dgm:prSet phldrT="[Text]" custT="1"/>
      <dgm:spPr/>
      <dgm:t>
        <a:bodyPr/>
        <a:lstStyle/>
        <a:p>
          <a:r>
            <a:rPr lang="el-GR" sz="1000" b="1"/>
            <a:t>Κρίση</a:t>
          </a:r>
          <a:r>
            <a:rPr lang="nb-NO" sz="1000" b="1"/>
            <a:t>:</a:t>
          </a:r>
          <a:endParaRPr lang="nb-NO" sz="1000" b="0"/>
        </a:p>
      </dgm:t>
    </dgm:pt>
    <dgm:pt modelId="{5175CE88-6A86-4AD9-B721-8469C8A5F07E}" type="parTrans" cxnId="{8DE237C0-803A-4901-B4B0-6A09464B9704}">
      <dgm:prSet/>
      <dgm:spPr/>
      <dgm:t>
        <a:bodyPr/>
        <a:lstStyle/>
        <a:p>
          <a:endParaRPr lang="nb-NO"/>
        </a:p>
      </dgm:t>
    </dgm:pt>
    <dgm:pt modelId="{7649752A-1E12-4E98-8EEA-BC0F8C418CD1}" type="sibTrans" cxnId="{8DE237C0-803A-4901-B4B0-6A09464B9704}">
      <dgm:prSet/>
      <dgm:spPr/>
      <dgm:t>
        <a:bodyPr/>
        <a:lstStyle/>
        <a:p>
          <a:endParaRPr lang="nb-NO"/>
        </a:p>
      </dgm:t>
    </dgm:pt>
    <dgm:pt modelId="{D9ED2F51-8BA1-4D14-BD82-6D2299CC248E}">
      <dgm:prSet custT="1"/>
      <dgm:spPr/>
      <dgm:t>
        <a:bodyPr/>
        <a:lstStyle/>
        <a:p>
          <a:r>
            <a:rPr lang="el-GR" sz="1200" b="1"/>
            <a:t>Σημείο εξόδου (εφαρμογή της επεξεργασμένης πληροφορίας)</a:t>
          </a:r>
          <a:r>
            <a:rPr lang="nb-NO" sz="1200" b="1"/>
            <a:t>:</a:t>
          </a:r>
        </a:p>
        <a:p>
          <a:r>
            <a:rPr lang="nb-NO" sz="1200" b="1"/>
            <a:t>1. </a:t>
          </a:r>
          <a:r>
            <a:rPr lang="el-GR" sz="1200" b="1"/>
            <a:t>Αναδιαμόρφωση της νομιμοποίησης του πολιτικού συστήματος</a:t>
          </a:r>
          <a:endParaRPr lang="nb-NO" sz="1200" b="1"/>
        </a:p>
        <a:p>
          <a:r>
            <a:rPr lang="nb-NO" sz="1200" b="1"/>
            <a:t>2. </a:t>
          </a:r>
          <a:r>
            <a:rPr lang="el-GR" sz="1200" b="1"/>
            <a:t>Αναδιαμόρφωση του πολιτικού και οικονομικού συστήματος</a:t>
          </a:r>
          <a:endParaRPr lang="nb-NO" sz="1200" b="1"/>
        </a:p>
      </dgm:t>
    </dgm:pt>
    <dgm:pt modelId="{9C0893E1-362C-44D1-A76D-7DF7772FC6CB}" type="parTrans" cxnId="{8AA7282F-B789-466A-AED7-90FC74CBC6D5}">
      <dgm:prSet/>
      <dgm:spPr/>
      <dgm:t>
        <a:bodyPr/>
        <a:lstStyle/>
        <a:p>
          <a:endParaRPr lang="nb-NO"/>
        </a:p>
      </dgm:t>
    </dgm:pt>
    <dgm:pt modelId="{7A77DD22-5F16-45E4-973A-A9EB56892061}" type="sibTrans" cxnId="{8AA7282F-B789-466A-AED7-90FC74CBC6D5}">
      <dgm:prSet/>
      <dgm:spPr/>
      <dgm:t>
        <a:bodyPr/>
        <a:lstStyle/>
        <a:p>
          <a:endParaRPr lang="nb-NO"/>
        </a:p>
      </dgm:t>
    </dgm:pt>
    <dgm:pt modelId="{C52C8615-29F0-4E3C-9EB8-07A94E376357}">
      <dgm:prSet phldrT="[Text]" custT="1"/>
      <dgm:spPr/>
      <dgm:t>
        <a:bodyPr/>
        <a:lstStyle/>
        <a:p>
          <a:r>
            <a:rPr lang="el-GR" sz="1000" b="1"/>
            <a:t>Αντίληψη της κρίσης</a:t>
          </a:r>
          <a:r>
            <a:rPr lang="nb-NO" sz="1000" b="1"/>
            <a:t>: </a:t>
          </a:r>
        </a:p>
      </dgm:t>
    </dgm:pt>
    <dgm:pt modelId="{587D265C-F7D9-42B3-A643-7E8285C6AAC4}" type="parTrans" cxnId="{17D9F1BD-F0F5-4CB6-BDC5-F8A4DC8B935D}">
      <dgm:prSet/>
      <dgm:spPr/>
      <dgm:t>
        <a:bodyPr/>
        <a:lstStyle/>
        <a:p>
          <a:endParaRPr lang="nb-NO"/>
        </a:p>
      </dgm:t>
    </dgm:pt>
    <dgm:pt modelId="{C38E9658-E6AC-43A3-8DDB-EDF18B84557F}" type="sibTrans" cxnId="{17D9F1BD-F0F5-4CB6-BDC5-F8A4DC8B935D}">
      <dgm:prSet/>
      <dgm:spPr/>
      <dgm:t>
        <a:bodyPr/>
        <a:lstStyle/>
        <a:p>
          <a:endParaRPr lang="nb-NO"/>
        </a:p>
      </dgm:t>
    </dgm:pt>
    <dgm:pt modelId="{DAA7437D-5370-45AC-9A4F-6E5754EA4185}">
      <dgm:prSet custT="1"/>
      <dgm:spPr/>
      <dgm:t>
        <a:bodyPr/>
        <a:lstStyle/>
        <a:p>
          <a:r>
            <a:rPr lang="el-GR" sz="1000" b="1"/>
            <a:t>Φωνή</a:t>
          </a:r>
          <a:r>
            <a:rPr lang="nb-NO" sz="1000" b="1"/>
            <a:t>:</a:t>
          </a:r>
        </a:p>
        <a:p>
          <a:r>
            <a:rPr lang="el-GR" sz="1000"/>
            <a:t>Πολίτες</a:t>
          </a:r>
          <a:endParaRPr lang="nb-NO" sz="1000"/>
        </a:p>
        <a:p>
          <a:r>
            <a:rPr lang="el-GR" sz="1000"/>
            <a:t>ΜΜΕ</a:t>
          </a:r>
          <a:endParaRPr lang="nb-NO" sz="1000"/>
        </a:p>
        <a:p>
          <a:r>
            <a:rPr lang="el-GR" sz="1000"/>
            <a:t>Κοινοβούλια</a:t>
          </a:r>
          <a:endParaRPr lang="nb-NO" sz="1000"/>
        </a:p>
      </dgm:t>
    </dgm:pt>
    <dgm:pt modelId="{21733106-1B5A-4784-8981-FD041488A31F}" type="parTrans" cxnId="{245D489A-FC66-4D3A-8639-39737DF817FA}">
      <dgm:prSet/>
      <dgm:spPr/>
      <dgm:t>
        <a:bodyPr/>
        <a:lstStyle/>
        <a:p>
          <a:endParaRPr lang="nb-NO"/>
        </a:p>
      </dgm:t>
    </dgm:pt>
    <dgm:pt modelId="{AA0A387E-9FDB-45CD-8710-AA3524A726A7}" type="sibTrans" cxnId="{245D489A-FC66-4D3A-8639-39737DF817FA}">
      <dgm:prSet/>
      <dgm:spPr/>
      <dgm:t>
        <a:bodyPr/>
        <a:lstStyle/>
        <a:p>
          <a:endParaRPr lang="nb-NO"/>
        </a:p>
      </dgm:t>
    </dgm:pt>
    <dgm:pt modelId="{54CB9225-13DF-4EA6-93C3-B11738B80DD0}">
      <dgm:prSet custT="1"/>
      <dgm:spPr/>
      <dgm:t>
        <a:bodyPr/>
        <a:lstStyle/>
        <a:p>
          <a:r>
            <a:rPr lang="el-GR" sz="1000"/>
            <a:t>Πεδίο επίδρασης</a:t>
          </a:r>
          <a:endParaRPr lang="nb-NO" sz="1000"/>
        </a:p>
      </dgm:t>
    </dgm:pt>
    <dgm:pt modelId="{ACE6356D-901E-4FC0-8AD7-9FD157D2095C}" type="parTrans" cxnId="{C76600A2-EEA7-45D3-A37E-2EC57C3ED914}">
      <dgm:prSet/>
      <dgm:spPr/>
      <dgm:t>
        <a:bodyPr/>
        <a:lstStyle/>
        <a:p>
          <a:endParaRPr lang="nb-NO"/>
        </a:p>
      </dgm:t>
    </dgm:pt>
    <dgm:pt modelId="{0EAFAE02-F4C3-4345-A1BB-6B435537963F}" type="sibTrans" cxnId="{C76600A2-EEA7-45D3-A37E-2EC57C3ED914}">
      <dgm:prSet/>
      <dgm:spPr/>
      <dgm:t>
        <a:bodyPr/>
        <a:lstStyle/>
        <a:p>
          <a:endParaRPr lang="nb-NO"/>
        </a:p>
      </dgm:t>
    </dgm:pt>
    <dgm:pt modelId="{129B35B0-6725-42E8-9772-818F6A9D5368}">
      <dgm:prSet custT="1"/>
      <dgm:spPr/>
      <dgm:t>
        <a:bodyPr/>
        <a:lstStyle/>
        <a:p>
          <a:r>
            <a:rPr lang="el-GR" sz="1000"/>
            <a:t>Αίτια</a:t>
          </a:r>
          <a:endParaRPr lang="nb-NO" sz="1000"/>
        </a:p>
      </dgm:t>
    </dgm:pt>
    <dgm:pt modelId="{43F8DAE4-BADE-4D7A-8137-2B8E09CD54FD}" type="parTrans" cxnId="{3940FC19-D327-402A-A51E-BD134AEBAC0C}">
      <dgm:prSet/>
      <dgm:spPr/>
      <dgm:t>
        <a:bodyPr/>
        <a:lstStyle/>
        <a:p>
          <a:endParaRPr lang="nb-NO"/>
        </a:p>
      </dgm:t>
    </dgm:pt>
    <dgm:pt modelId="{272330B9-B91D-4BC5-87BA-04286A7B1D74}" type="sibTrans" cxnId="{3940FC19-D327-402A-A51E-BD134AEBAC0C}">
      <dgm:prSet/>
      <dgm:spPr/>
      <dgm:t>
        <a:bodyPr/>
        <a:lstStyle/>
        <a:p>
          <a:endParaRPr lang="nb-NO"/>
        </a:p>
      </dgm:t>
    </dgm:pt>
    <dgm:pt modelId="{5536A1A1-9F5C-4101-B862-619A59EEE3E5}">
      <dgm:prSet custT="1"/>
      <dgm:spPr/>
      <dgm:t>
        <a:bodyPr/>
        <a:lstStyle/>
        <a:p>
          <a:r>
            <a:rPr lang="el-GR" sz="1000"/>
            <a:t>Ευθύνες</a:t>
          </a:r>
          <a:endParaRPr lang="nb-NO" sz="1000"/>
        </a:p>
      </dgm:t>
    </dgm:pt>
    <dgm:pt modelId="{7481D2D9-E1E6-4081-B3DD-786E2DD7126B}" type="parTrans" cxnId="{5D764ACD-47FC-4A44-9402-213CE0DDE66A}">
      <dgm:prSet/>
      <dgm:spPr/>
      <dgm:t>
        <a:bodyPr/>
        <a:lstStyle/>
        <a:p>
          <a:endParaRPr lang="nb-NO"/>
        </a:p>
      </dgm:t>
    </dgm:pt>
    <dgm:pt modelId="{C4AFF2B4-5F3D-4D91-BAB7-5507D4201E8B}" type="sibTrans" cxnId="{5D764ACD-47FC-4A44-9402-213CE0DDE66A}">
      <dgm:prSet/>
      <dgm:spPr/>
      <dgm:t>
        <a:bodyPr/>
        <a:lstStyle/>
        <a:p>
          <a:endParaRPr lang="nb-NO"/>
        </a:p>
      </dgm:t>
    </dgm:pt>
    <dgm:pt modelId="{70B88232-6B98-477F-8A71-AF119AEC3E8D}">
      <dgm:prSet custT="1"/>
      <dgm:spPr/>
      <dgm:t>
        <a:bodyPr/>
        <a:lstStyle/>
        <a:p>
          <a:r>
            <a:rPr lang="el-GR" sz="1000"/>
            <a:t>Λύσεις</a:t>
          </a:r>
          <a:endParaRPr lang="nb-NO" sz="1000"/>
        </a:p>
      </dgm:t>
    </dgm:pt>
    <dgm:pt modelId="{8FDBA23D-0DC5-4D50-81D7-15EDB5ECCF74}" type="parTrans" cxnId="{B2C4332B-F600-45D2-B450-4568EC1E5F8C}">
      <dgm:prSet/>
      <dgm:spPr/>
      <dgm:t>
        <a:bodyPr/>
        <a:lstStyle/>
        <a:p>
          <a:endParaRPr lang="nb-NO"/>
        </a:p>
      </dgm:t>
    </dgm:pt>
    <dgm:pt modelId="{B1597776-5E9E-4BCA-807B-6C759F814A8F}" type="sibTrans" cxnId="{B2C4332B-F600-45D2-B450-4568EC1E5F8C}">
      <dgm:prSet/>
      <dgm:spPr/>
      <dgm:t>
        <a:bodyPr/>
        <a:lstStyle/>
        <a:p>
          <a:endParaRPr lang="nb-NO"/>
        </a:p>
      </dgm:t>
    </dgm:pt>
    <dgm:pt modelId="{9183189E-08B4-4DC2-B72F-6E2C6A6B9C28}">
      <dgm:prSet phldrT="[Text]" custT="1"/>
      <dgm:spPr/>
      <dgm:t>
        <a:bodyPr/>
        <a:lstStyle/>
        <a:p>
          <a:r>
            <a:rPr lang="el-GR" sz="1000" b="0"/>
            <a:t>εθνική εναντίον διεθνούς δικαιοδοσίας</a:t>
          </a:r>
          <a:endParaRPr lang="nb-NO" sz="1000"/>
        </a:p>
      </dgm:t>
    </dgm:pt>
    <dgm:pt modelId="{3C1E9E98-40A7-4FC8-AC0E-78FD08FF682F}" type="parTrans" cxnId="{0775DA7C-6C05-49F0-915E-413D594C6C71}">
      <dgm:prSet/>
      <dgm:spPr/>
      <dgm:t>
        <a:bodyPr/>
        <a:lstStyle/>
        <a:p>
          <a:endParaRPr lang="nb-NO"/>
        </a:p>
      </dgm:t>
    </dgm:pt>
    <dgm:pt modelId="{9BE96B0F-94BB-477A-BE5A-63758A281277}" type="sibTrans" cxnId="{0775DA7C-6C05-49F0-915E-413D594C6C71}">
      <dgm:prSet/>
      <dgm:spPr/>
      <dgm:t>
        <a:bodyPr/>
        <a:lstStyle/>
        <a:p>
          <a:endParaRPr lang="nb-NO"/>
        </a:p>
      </dgm:t>
    </dgm:pt>
    <dgm:pt modelId="{B0BB9C71-83B5-44FB-B6C4-F51DC183F7EC}">
      <dgm:prSet phldrT="[Text]" custT="1"/>
      <dgm:spPr/>
      <dgm:t>
        <a:bodyPr/>
        <a:lstStyle/>
        <a:p>
          <a:r>
            <a:rPr lang="el-GR" sz="1000" b="0"/>
            <a:t>πολιτική εναντίον οικονομικής τάξης</a:t>
          </a:r>
          <a:endParaRPr lang="nb-NO" sz="1000"/>
        </a:p>
      </dgm:t>
    </dgm:pt>
    <dgm:pt modelId="{4E728952-F029-4823-B557-DA157D2ABE3A}" type="parTrans" cxnId="{F69FB823-3B8C-44F5-8849-C98AE07249EE}">
      <dgm:prSet/>
      <dgm:spPr/>
      <dgm:t>
        <a:bodyPr/>
        <a:lstStyle/>
        <a:p>
          <a:endParaRPr lang="nb-NO"/>
        </a:p>
      </dgm:t>
    </dgm:pt>
    <dgm:pt modelId="{CF1AE63B-A9DC-4137-BA99-5740CC3AEAD0}" type="sibTrans" cxnId="{F69FB823-3B8C-44F5-8849-C98AE07249EE}">
      <dgm:prSet/>
      <dgm:spPr/>
      <dgm:t>
        <a:bodyPr/>
        <a:lstStyle/>
        <a:p>
          <a:endParaRPr lang="nb-NO"/>
        </a:p>
      </dgm:t>
    </dgm:pt>
    <dgm:pt modelId="{0C2C7E7C-818A-4172-B05B-551E59D22B89}">
      <dgm:prSet/>
      <dgm:spPr/>
      <dgm:t>
        <a:bodyPr/>
        <a:lstStyle/>
        <a:p>
          <a:endParaRPr lang="nb-NO"/>
        </a:p>
      </dgm:t>
    </dgm:pt>
    <dgm:pt modelId="{5FFB6FA8-0919-40ED-8EB3-C7B44DFDE287}" type="parTrans" cxnId="{FFB5B6A6-C01A-4449-AB6A-F1571FA13C75}">
      <dgm:prSet/>
      <dgm:spPr/>
      <dgm:t>
        <a:bodyPr/>
        <a:lstStyle/>
        <a:p>
          <a:endParaRPr lang="nb-NO"/>
        </a:p>
      </dgm:t>
    </dgm:pt>
    <dgm:pt modelId="{FF682CE0-89F0-4ECD-8C3F-EDCB76CFA7E5}" type="sibTrans" cxnId="{FFB5B6A6-C01A-4449-AB6A-F1571FA13C75}">
      <dgm:prSet/>
      <dgm:spPr/>
      <dgm:t>
        <a:bodyPr/>
        <a:lstStyle/>
        <a:p>
          <a:endParaRPr lang="nb-NO"/>
        </a:p>
      </dgm:t>
    </dgm:pt>
    <dgm:pt modelId="{17B371AB-9358-45F2-8E77-2901BC960E06}" type="pres">
      <dgm:prSet presAssocID="{C6AC737D-01F5-44C2-811E-10976A261449}" presName="Name0" presStyleCnt="0">
        <dgm:presLayoutVars>
          <dgm:chMax val="4"/>
          <dgm:resizeHandles val="exact"/>
        </dgm:presLayoutVars>
      </dgm:prSet>
      <dgm:spPr/>
      <dgm:t>
        <a:bodyPr/>
        <a:lstStyle/>
        <a:p>
          <a:endParaRPr lang="nb-NO"/>
        </a:p>
      </dgm:t>
    </dgm:pt>
    <dgm:pt modelId="{A0E2AC59-EBFB-4E06-AC98-394BBF3A39A7}" type="pres">
      <dgm:prSet presAssocID="{C6AC737D-01F5-44C2-811E-10976A261449}" presName="ellipse" presStyleLbl="trBgShp" presStyleIdx="0" presStyleCnt="1" custScaleX="126981" custScaleY="135784" custLinFactNeighborX="1458" custLinFactNeighborY="-8499"/>
      <dgm:spPr/>
      <dgm:t>
        <a:bodyPr/>
        <a:lstStyle/>
        <a:p>
          <a:endParaRPr lang="nb-NO"/>
        </a:p>
      </dgm:t>
    </dgm:pt>
    <dgm:pt modelId="{FC4855F4-C2C5-4AC9-9946-41F40548118C}" type="pres">
      <dgm:prSet presAssocID="{C6AC737D-01F5-44C2-811E-10976A261449}" presName="arrow1" presStyleLbl="fgShp" presStyleIdx="0" presStyleCnt="1" custScaleY="96446" custLinFactNeighborX="-1441" custLinFactNeighborY="13513"/>
      <dgm:spPr>
        <a:solidFill>
          <a:schemeClr val="accent2">
            <a:lumMod val="60000"/>
            <a:lumOff val="40000"/>
          </a:schemeClr>
        </a:solidFill>
      </dgm:spPr>
      <dgm:t>
        <a:bodyPr/>
        <a:lstStyle/>
        <a:p>
          <a:endParaRPr lang="nb-NO"/>
        </a:p>
      </dgm:t>
    </dgm:pt>
    <dgm:pt modelId="{FF289496-D9B2-469F-A521-8B3C1CF0D91A}" type="pres">
      <dgm:prSet presAssocID="{C6AC737D-01F5-44C2-811E-10976A261449}" presName="rectangle" presStyleLbl="revTx" presStyleIdx="0" presStyleCnt="1" custScaleY="140848" custLinFactNeighborY="38438">
        <dgm:presLayoutVars>
          <dgm:bulletEnabled val="1"/>
        </dgm:presLayoutVars>
      </dgm:prSet>
      <dgm:spPr/>
      <dgm:t>
        <a:bodyPr/>
        <a:lstStyle/>
        <a:p>
          <a:endParaRPr lang="nb-NO"/>
        </a:p>
      </dgm:t>
    </dgm:pt>
    <dgm:pt modelId="{C7DC3685-0EEF-4476-A1A7-372DE2DD14C3}" type="pres">
      <dgm:prSet presAssocID="{EDDD12AB-9CD3-443F-A0CF-CC1E6EC642B0}" presName="item1" presStyleLbl="node1" presStyleIdx="0" presStyleCnt="3" custAng="0" custScaleX="143477" custScaleY="116248" custLinFactNeighborX="-17618" custLinFactNeighborY="5606">
        <dgm:presLayoutVars>
          <dgm:bulletEnabled val="1"/>
        </dgm:presLayoutVars>
      </dgm:prSet>
      <dgm:spPr/>
      <dgm:t>
        <a:bodyPr/>
        <a:lstStyle/>
        <a:p>
          <a:endParaRPr lang="nb-NO"/>
        </a:p>
      </dgm:t>
    </dgm:pt>
    <dgm:pt modelId="{425A0FD1-10B5-4A76-9492-BE9F5D221A3F}" type="pres">
      <dgm:prSet presAssocID="{C52C8615-29F0-4E3C-9EB8-07A94E376357}" presName="item2" presStyleLbl="node1" presStyleIdx="1" presStyleCnt="3" custScaleX="129430" custScaleY="110460" custLinFactX="20120" custLinFactNeighborX="100000" custLinFactNeighborY="-28028">
        <dgm:presLayoutVars>
          <dgm:bulletEnabled val="1"/>
        </dgm:presLayoutVars>
      </dgm:prSet>
      <dgm:spPr/>
      <dgm:t>
        <a:bodyPr/>
        <a:lstStyle/>
        <a:p>
          <a:endParaRPr lang="nb-NO"/>
        </a:p>
      </dgm:t>
    </dgm:pt>
    <dgm:pt modelId="{85AA92B5-376E-4F06-9464-46C8A1D3AA75}" type="pres">
      <dgm:prSet presAssocID="{D9ED2F51-8BA1-4D14-BD82-6D2299CC248E}" presName="item3" presStyleLbl="node1" presStyleIdx="2" presStyleCnt="3" custScaleX="126267" custLinFactX="-10510" custLinFactNeighborX="-100000" custLinFactNeighborY="2402">
        <dgm:presLayoutVars>
          <dgm:bulletEnabled val="1"/>
        </dgm:presLayoutVars>
      </dgm:prSet>
      <dgm:spPr/>
      <dgm:t>
        <a:bodyPr/>
        <a:lstStyle/>
        <a:p>
          <a:endParaRPr lang="nb-NO"/>
        </a:p>
      </dgm:t>
    </dgm:pt>
    <dgm:pt modelId="{700B443D-5780-4040-B544-DF9C4371A90A}" type="pres">
      <dgm:prSet presAssocID="{C6AC737D-01F5-44C2-811E-10976A261449}" presName="funnel" presStyleLbl="trAlignAcc1" presStyleIdx="0" presStyleCnt="1" custScaleX="118043" custScaleY="112247" custLinFactNeighborY="0"/>
      <dgm:spPr/>
      <dgm:t>
        <a:bodyPr/>
        <a:lstStyle/>
        <a:p>
          <a:endParaRPr lang="nb-NO"/>
        </a:p>
      </dgm:t>
    </dgm:pt>
  </dgm:ptLst>
  <dgm:cxnLst>
    <dgm:cxn modelId="{5D764ACD-47FC-4A44-9402-213CE0DDE66A}" srcId="{C52C8615-29F0-4E3C-9EB8-07A94E376357}" destId="{5536A1A1-9F5C-4101-B862-619A59EEE3E5}" srcOrd="2" destOrd="0" parTransId="{7481D2D9-E1E6-4081-B3DD-786E2DD7126B}" sibTransId="{C4AFF2B4-5F3D-4D91-BAB7-5507D4201E8B}"/>
    <dgm:cxn modelId="{7C701FDD-C6A1-4C5C-9BB0-CAECCB1477EB}" type="presOf" srcId="{DAA7437D-5370-45AC-9A4F-6E5754EA4185}" destId="{85AA92B5-376E-4F06-9464-46C8A1D3AA75}" srcOrd="0" destOrd="0" presId="urn:microsoft.com/office/officeart/2005/8/layout/funnel1"/>
    <dgm:cxn modelId="{6D347CB7-9B20-49F1-A381-B1FD7EADF093}" type="presOf" srcId="{129B35B0-6725-42E8-9772-818F6A9D5368}" destId="{C7DC3685-0EEF-4476-A1A7-372DE2DD14C3}" srcOrd="0" destOrd="2" presId="urn:microsoft.com/office/officeart/2005/8/layout/funnel1"/>
    <dgm:cxn modelId="{8AA7282F-B789-466A-AED7-90FC74CBC6D5}" srcId="{C6AC737D-01F5-44C2-811E-10976A261449}" destId="{D9ED2F51-8BA1-4D14-BD82-6D2299CC248E}" srcOrd="3" destOrd="0" parTransId="{9C0893E1-362C-44D1-A76D-7DF7772FC6CB}" sibTransId="{7A77DD22-5F16-45E4-973A-A9EB56892061}"/>
    <dgm:cxn modelId="{17D9F1BD-F0F5-4CB6-BDC5-F8A4DC8B935D}" srcId="{C6AC737D-01F5-44C2-811E-10976A261449}" destId="{C52C8615-29F0-4E3C-9EB8-07A94E376357}" srcOrd="2" destOrd="0" parTransId="{587D265C-F7D9-42B3-A643-7E8285C6AAC4}" sibTransId="{C38E9658-E6AC-43A3-8DDB-EDF18B84557F}"/>
    <dgm:cxn modelId="{245D489A-FC66-4D3A-8639-39737DF817FA}" srcId="{C6AC737D-01F5-44C2-811E-10976A261449}" destId="{DAA7437D-5370-45AC-9A4F-6E5754EA4185}" srcOrd="0" destOrd="0" parTransId="{21733106-1B5A-4784-8981-FD041488A31F}" sibTransId="{AA0A387E-9FDB-45CD-8710-AA3524A726A7}"/>
    <dgm:cxn modelId="{3940FC19-D327-402A-A51E-BD134AEBAC0C}" srcId="{C52C8615-29F0-4E3C-9EB8-07A94E376357}" destId="{129B35B0-6725-42E8-9772-818F6A9D5368}" srcOrd="1" destOrd="0" parTransId="{43F8DAE4-BADE-4D7A-8137-2B8E09CD54FD}" sibTransId="{272330B9-B91D-4BC5-87BA-04286A7B1D74}"/>
    <dgm:cxn modelId="{C76600A2-EEA7-45D3-A37E-2EC57C3ED914}" srcId="{C52C8615-29F0-4E3C-9EB8-07A94E376357}" destId="{54CB9225-13DF-4EA6-93C3-B11738B80DD0}" srcOrd="0" destOrd="0" parTransId="{ACE6356D-901E-4FC0-8AD7-9FD157D2095C}" sibTransId="{0EAFAE02-F4C3-4345-A1BB-6B435537963F}"/>
    <dgm:cxn modelId="{F69FB823-3B8C-44F5-8849-C98AE07249EE}" srcId="{EDDD12AB-9CD3-443F-A0CF-CC1E6EC642B0}" destId="{B0BB9C71-83B5-44FB-B6C4-F51DC183F7EC}" srcOrd="1" destOrd="0" parTransId="{4E728952-F029-4823-B557-DA157D2ABE3A}" sibTransId="{CF1AE63B-A9DC-4137-BA99-5740CC3AEAD0}"/>
    <dgm:cxn modelId="{0775DA7C-6C05-49F0-915E-413D594C6C71}" srcId="{EDDD12AB-9CD3-443F-A0CF-CC1E6EC642B0}" destId="{9183189E-08B4-4DC2-B72F-6E2C6A6B9C28}" srcOrd="0" destOrd="0" parTransId="{3C1E9E98-40A7-4FC8-AC0E-78FD08FF682F}" sibTransId="{9BE96B0F-94BB-477A-BE5A-63758A281277}"/>
    <dgm:cxn modelId="{A9FC4748-DA56-42FC-B79F-7DDE374C34E4}" type="presOf" srcId="{B0BB9C71-83B5-44FB-B6C4-F51DC183F7EC}" destId="{425A0FD1-10B5-4A76-9492-BE9F5D221A3F}" srcOrd="0" destOrd="2" presId="urn:microsoft.com/office/officeart/2005/8/layout/funnel1"/>
    <dgm:cxn modelId="{AA4FF78A-87F6-4C6F-BAFC-52E8CFA4991B}" type="presOf" srcId="{5536A1A1-9F5C-4101-B862-619A59EEE3E5}" destId="{C7DC3685-0EEF-4476-A1A7-372DE2DD14C3}" srcOrd="0" destOrd="3" presId="urn:microsoft.com/office/officeart/2005/8/layout/funnel1"/>
    <dgm:cxn modelId="{A802CD03-E057-467D-A8CE-67CB9A765614}" type="presOf" srcId="{EDDD12AB-9CD3-443F-A0CF-CC1E6EC642B0}" destId="{425A0FD1-10B5-4A76-9492-BE9F5D221A3F}" srcOrd="0" destOrd="0" presId="urn:microsoft.com/office/officeart/2005/8/layout/funnel1"/>
    <dgm:cxn modelId="{14F1027C-B235-427E-A5E9-234B30415862}" type="presOf" srcId="{54CB9225-13DF-4EA6-93C3-B11738B80DD0}" destId="{C7DC3685-0EEF-4476-A1A7-372DE2DD14C3}" srcOrd="0" destOrd="1" presId="urn:microsoft.com/office/officeart/2005/8/layout/funnel1"/>
    <dgm:cxn modelId="{E5D6A802-F6D5-4B38-9561-BA5DE01042C5}" type="presOf" srcId="{9183189E-08B4-4DC2-B72F-6E2C6A6B9C28}" destId="{425A0FD1-10B5-4A76-9492-BE9F5D221A3F}" srcOrd="0" destOrd="1" presId="urn:microsoft.com/office/officeart/2005/8/layout/funnel1"/>
    <dgm:cxn modelId="{283B5E29-D869-46F8-8A2B-A27A3E225256}" type="presOf" srcId="{C6AC737D-01F5-44C2-811E-10976A261449}" destId="{17B371AB-9358-45F2-8E77-2901BC960E06}" srcOrd="0" destOrd="0" presId="urn:microsoft.com/office/officeart/2005/8/layout/funnel1"/>
    <dgm:cxn modelId="{F0299DCF-C7A2-4518-883D-3E1D02C44686}" type="presOf" srcId="{70B88232-6B98-477F-8A71-AF119AEC3E8D}" destId="{C7DC3685-0EEF-4476-A1A7-372DE2DD14C3}" srcOrd="0" destOrd="4" presId="urn:microsoft.com/office/officeart/2005/8/layout/funnel1"/>
    <dgm:cxn modelId="{8DE237C0-803A-4901-B4B0-6A09464B9704}" srcId="{C6AC737D-01F5-44C2-811E-10976A261449}" destId="{EDDD12AB-9CD3-443F-A0CF-CC1E6EC642B0}" srcOrd="1" destOrd="0" parTransId="{5175CE88-6A86-4AD9-B721-8469C8A5F07E}" sibTransId="{7649752A-1E12-4E98-8EEA-BC0F8C418CD1}"/>
    <dgm:cxn modelId="{B2C4332B-F600-45D2-B450-4568EC1E5F8C}" srcId="{C52C8615-29F0-4E3C-9EB8-07A94E376357}" destId="{70B88232-6B98-477F-8A71-AF119AEC3E8D}" srcOrd="3" destOrd="0" parTransId="{8FDBA23D-0DC5-4D50-81D7-15EDB5ECCF74}" sibTransId="{B1597776-5E9E-4BCA-807B-6C759F814A8F}"/>
    <dgm:cxn modelId="{0C6E5E31-AC95-4856-A7D1-05E41DDD8F70}" type="presOf" srcId="{D9ED2F51-8BA1-4D14-BD82-6D2299CC248E}" destId="{FF289496-D9B2-469F-A521-8B3C1CF0D91A}" srcOrd="0" destOrd="0" presId="urn:microsoft.com/office/officeart/2005/8/layout/funnel1"/>
    <dgm:cxn modelId="{FFB5B6A6-C01A-4449-AB6A-F1571FA13C75}" srcId="{C6AC737D-01F5-44C2-811E-10976A261449}" destId="{0C2C7E7C-818A-4172-B05B-551E59D22B89}" srcOrd="4" destOrd="0" parTransId="{5FFB6FA8-0919-40ED-8EB3-C7B44DFDE287}" sibTransId="{FF682CE0-89F0-4ECD-8C3F-EDCB76CFA7E5}"/>
    <dgm:cxn modelId="{5AA8DA83-C410-474E-9844-502D879DE428}" type="presOf" srcId="{C52C8615-29F0-4E3C-9EB8-07A94E376357}" destId="{C7DC3685-0EEF-4476-A1A7-372DE2DD14C3}" srcOrd="0" destOrd="0" presId="urn:microsoft.com/office/officeart/2005/8/layout/funnel1"/>
    <dgm:cxn modelId="{37127CED-62AB-4B2D-AFD6-955DB98B0186}" type="presParOf" srcId="{17B371AB-9358-45F2-8E77-2901BC960E06}" destId="{A0E2AC59-EBFB-4E06-AC98-394BBF3A39A7}" srcOrd="0" destOrd="0" presId="urn:microsoft.com/office/officeart/2005/8/layout/funnel1"/>
    <dgm:cxn modelId="{478C8D40-065D-4E05-9E78-19240FC2A845}" type="presParOf" srcId="{17B371AB-9358-45F2-8E77-2901BC960E06}" destId="{FC4855F4-C2C5-4AC9-9946-41F40548118C}" srcOrd="1" destOrd="0" presId="urn:microsoft.com/office/officeart/2005/8/layout/funnel1"/>
    <dgm:cxn modelId="{EBE8C386-76B3-42E7-85FF-F15F73120650}" type="presParOf" srcId="{17B371AB-9358-45F2-8E77-2901BC960E06}" destId="{FF289496-D9B2-469F-A521-8B3C1CF0D91A}" srcOrd="2" destOrd="0" presId="urn:microsoft.com/office/officeart/2005/8/layout/funnel1"/>
    <dgm:cxn modelId="{DBC4D7FE-54D0-4DE4-9B9A-4DB8366D62BE}" type="presParOf" srcId="{17B371AB-9358-45F2-8E77-2901BC960E06}" destId="{C7DC3685-0EEF-4476-A1A7-372DE2DD14C3}" srcOrd="3" destOrd="0" presId="urn:microsoft.com/office/officeart/2005/8/layout/funnel1"/>
    <dgm:cxn modelId="{14BE947D-69B9-499E-895C-DA4CEE9D6A01}" type="presParOf" srcId="{17B371AB-9358-45F2-8E77-2901BC960E06}" destId="{425A0FD1-10B5-4A76-9492-BE9F5D221A3F}" srcOrd="4" destOrd="0" presId="urn:microsoft.com/office/officeart/2005/8/layout/funnel1"/>
    <dgm:cxn modelId="{08578B75-04B0-4281-A36E-D55D1D7490B8}" type="presParOf" srcId="{17B371AB-9358-45F2-8E77-2901BC960E06}" destId="{85AA92B5-376E-4F06-9464-46C8A1D3AA75}" srcOrd="5" destOrd="0" presId="urn:microsoft.com/office/officeart/2005/8/layout/funnel1"/>
    <dgm:cxn modelId="{6F808093-FF4D-4872-B889-E6645C80C02B}" type="presParOf" srcId="{17B371AB-9358-45F2-8E77-2901BC960E06}" destId="{700B443D-5780-4040-B544-DF9C4371A90A}" srcOrd="6" destOrd="0" presId="urn:microsoft.com/office/officeart/2005/8/layout/funnel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E2AC59-EBFB-4E06-AC98-394BBF3A39A7}">
      <dsp:nvSpPr>
        <dsp:cNvPr id="0" name=""/>
        <dsp:cNvSpPr/>
      </dsp:nvSpPr>
      <dsp:spPr>
        <a:xfrm>
          <a:off x="522771" y="616673"/>
          <a:ext cx="4329686" cy="1607883"/>
        </a:xfrm>
        <a:prstGeom prst="ellipse">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C4855F4-C2C5-4AC9-9946-41F40548118C}">
      <dsp:nvSpPr>
        <dsp:cNvPr id="0" name=""/>
        <dsp:cNvSpPr/>
      </dsp:nvSpPr>
      <dsp:spPr>
        <a:xfrm>
          <a:off x="2303266" y="3893421"/>
          <a:ext cx="660796" cy="407879"/>
        </a:xfrm>
        <a:prstGeom prst="downArrow">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F289496-D9B2-469F-A521-8B3C1CF0D91A}">
      <dsp:nvSpPr>
        <dsp:cNvPr id="0" name=""/>
        <dsp:cNvSpPr/>
      </dsp:nvSpPr>
      <dsp:spPr>
        <a:xfrm>
          <a:off x="1057274" y="4309929"/>
          <a:ext cx="3171825" cy="11168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l-GR" sz="1200" b="1" kern="1200"/>
            <a:t>Σημείο εξόδου (εφαρμογή της επεξεργασμένης πληροφορίας)</a:t>
          </a:r>
          <a:r>
            <a:rPr lang="nb-NO" sz="1200" b="1" kern="1200"/>
            <a:t>:</a:t>
          </a:r>
        </a:p>
        <a:p>
          <a:pPr lvl="0" algn="ctr" defTabSz="533400">
            <a:lnSpc>
              <a:spcPct val="90000"/>
            </a:lnSpc>
            <a:spcBef>
              <a:spcPct val="0"/>
            </a:spcBef>
            <a:spcAft>
              <a:spcPct val="35000"/>
            </a:spcAft>
          </a:pPr>
          <a:r>
            <a:rPr lang="nb-NO" sz="1200" b="1" kern="1200"/>
            <a:t>1. </a:t>
          </a:r>
          <a:r>
            <a:rPr lang="el-GR" sz="1200" b="1" kern="1200"/>
            <a:t>Αναδιαμόρφωση της νομιμοποίησης του πολιτικού συστήματος</a:t>
          </a:r>
          <a:endParaRPr lang="nb-NO" sz="1200" b="1" kern="1200"/>
        </a:p>
        <a:p>
          <a:pPr lvl="0" algn="ctr" defTabSz="533400">
            <a:lnSpc>
              <a:spcPct val="90000"/>
            </a:lnSpc>
            <a:spcBef>
              <a:spcPct val="0"/>
            </a:spcBef>
            <a:spcAft>
              <a:spcPct val="35000"/>
            </a:spcAft>
          </a:pPr>
          <a:r>
            <a:rPr lang="nb-NO" sz="1200" b="1" kern="1200"/>
            <a:t>2. </a:t>
          </a:r>
          <a:r>
            <a:rPr lang="el-GR" sz="1200" b="1" kern="1200"/>
            <a:t>Αναδιαμόρφωση του πολιτικού και οικονομικού συστήματος</a:t>
          </a:r>
          <a:endParaRPr lang="nb-NO" sz="1200" b="1" kern="1200"/>
        </a:p>
      </dsp:txBody>
      <dsp:txXfrm>
        <a:off x="1057274" y="4309929"/>
        <a:ext cx="3171825" cy="1116863"/>
      </dsp:txXfrm>
    </dsp:sp>
    <dsp:sp modelId="{C7DC3685-0EEF-4476-A1A7-372DE2DD14C3}">
      <dsp:nvSpPr>
        <dsp:cNvPr id="0" name=""/>
        <dsp:cNvSpPr/>
      </dsp:nvSpPr>
      <dsp:spPr>
        <a:xfrm>
          <a:off x="1704580" y="2174834"/>
          <a:ext cx="1706564" cy="1382693"/>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l" defTabSz="444500">
            <a:lnSpc>
              <a:spcPct val="90000"/>
            </a:lnSpc>
            <a:spcBef>
              <a:spcPct val="0"/>
            </a:spcBef>
            <a:spcAft>
              <a:spcPct val="35000"/>
            </a:spcAft>
          </a:pPr>
          <a:r>
            <a:rPr lang="el-GR" sz="1000" b="1" kern="1200"/>
            <a:t>Αντίληψη της κρίσης</a:t>
          </a:r>
          <a:r>
            <a:rPr lang="nb-NO" sz="1000" b="1" kern="1200"/>
            <a:t>: </a:t>
          </a:r>
        </a:p>
        <a:p>
          <a:pPr marL="57150" lvl="1" indent="-57150" algn="l" defTabSz="444500">
            <a:lnSpc>
              <a:spcPct val="90000"/>
            </a:lnSpc>
            <a:spcBef>
              <a:spcPct val="0"/>
            </a:spcBef>
            <a:spcAft>
              <a:spcPct val="15000"/>
            </a:spcAft>
            <a:buChar char="••"/>
          </a:pPr>
          <a:r>
            <a:rPr lang="el-GR" sz="1000" kern="1200"/>
            <a:t>Πεδίο επίδρασης</a:t>
          </a:r>
          <a:endParaRPr lang="nb-NO" sz="1000" kern="1200"/>
        </a:p>
        <a:p>
          <a:pPr marL="57150" lvl="1" indent="-57150" algn="l" defTabSz="444500">
            <a:lnSpc>
              <a:spcPct val="90000"/>
            </a:lnSpc>
            <a:spcBef>
              <a:spcPct val="0"/>
            </a:spcBef>
            <a:spcAft>
              <a:spcPct val="15000"/>
            </a:spcAft>
            <a:buChar char="••"/>
          </a:pPr>
          <a:r>
            <a:rPr lang="el-GR" sz="1000" kern="1200"/>
            <a:t>Αίτια</a:t>
          </a:r>
          <a:endParaRPr lang="nb-NO" sz="1000" kern="1200"/>
        </a:p>
        <a:p>
          <a:pPr marL="57150" lvl="1" indent="-57150" algn="l" defTabSz="444500">
            <a:lnSpc>
              <a:spcPct val="90000"/>
            </a:lnSpc>
            <a:spcBef>
              <a:spcPct val="0"/>
            </a:spcBef>
            <a:spcAft>
              <a:spcPct val="15000"/>
            </a:spcAft>
            <a:buChar char="••"/>
          </a:pPr>
          <a:r>
            <a:rPr lang="el-GR" sz="1000" kern="1200"/>
            <a:t>Ευθύνες</a:t>
          </a:r>
          <a:endParaRPr lang="nb-NO" sz="1000" kern="1200"/>
        </a:p>
        <a:p>
          <a:pPr marL="57150" lvl="1" indent="-57150" algn="l" defTabSz="444500">
            <a:lnSpc>
              <a:spcPct val="90000"/>
            </a:lnSpc>
            <a:spcBef>
              <a:spcPct val="0"/>
            </a:spcBef>
            <a:spcAft>
              <a:spcPct val="15000"/>
            </a:spcAft>
            <a:buChar char="••"/>
          </a:pPr>
          <a:r>
            <a:rPr lang="el-GR" sz="1000" kern="1200"/>
            <a:t>Λύσεις</a:t>
          </a:r>
          <a:endParaRPr lang="nb-NO" sz="1000" kern="1200"/>
        </a:p>
      </dsp:txBody>
      <dsp:txXfrm>
        <a:off x="1954501" y="2377325"/>
        <a:ext cx="1206722" cy="977711"/>
      </dsp:txXfrm>
    </dsp:sp>
    <dsp:sp modelId="{425A0FD1-10B5-4A76-9492-BE9F5D221A3F}">
      <dsp:nvSpPr>
        <dsp:cNvPr id="0" name=""/>
        <dsp:cNvSpPr/>
      </dsp:nvSpPr>
      <dsp:spPr>
        <a:xfrm>
          <a:off x="2575317" y="916862"/>
          <a:ext cx="1539484" cy="1313849"/>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l" defTabSz="444500">
            <a:lnSpc>
              <a:spcPct val="90000"/>
            </a:lnSpc>
            <a:spcBef>
              <a:spcPct val="0"/>
            </a:spcBef>
            <a:spcAft>
              <a:spcPct val="35000"/>
            </a:spcAft>
          </a:pPr>
          <a:r>
            <a:rPr lang="el-GR" sz="1000" b="1" kern="1200"/>
            <a:t>Κρίση</a:t>
          </a:r>
          <a:r>
            <a:rPr lang="nb-NO" sz="1000" b="1" kern="1200"/>
            <a:t>:</a:t>
          </a:r>
          <a:endParaRPr lang="nb-NO" sz="1000" b="0" kern="1200"/>
        </a:p>
        <a:p>
          <a:pPr marL="57150" lvl="1" indent="-57150" algn="l" defTabSz="444500">
            <a:lnSpc>
              <a:spcPct val="90000"/>
            </a:lnSpc>
            <a:spcBef>
              <a:spcPct val="0"/>
            </a:spcBef>
            <a:spcAft>
              <a:spcPct val="15000"/>
            </a:spcAft>
            <a:buChar char="••"/>
          </a:pPr>
          <a:r>
            <a:rPr lang="el-GR" sz="1000" b="0" kern="1200"/>
            <a:t>εθνική εναντίον διεθνούς δικαιοδοσίας</a:t>
          </a:r>
          <a:endParaRPr lang="nb-NO" sz="1000" kern="1200"/>
        </a:p>
        <a:p>
          <a:pPr marL="57150" lvl="1" indent="-57150" algn="l" defTabSz="444500">
            <a:lnSpc>
              <a:spcPct val="90000"/>
            </a:lnSpc>
            <a:spcBef>
              <a:spcPct val="0"/>
            </a:spcBef>
            <a:spcAft>
              <a:spcPct val="15000"/>
            </a:spcAft>
            <a:buChar char="••"/>
          </a:pPr>
          <a:r>
            <a:rPr lang="el-GR" sz="1000" b="0" kern="1200"/>
            <a:t>πολιτική εναντίον οικονομικής τάξης</a:t>
          </a:r>
          <a:endParaRPr lang="nb-NO" sz="1000" kern="1200"/>
        </a:p>
      </dsp:txBody>
      <dsp:txXfrm>
        <a:off x="2800769" y="1109271"/>
        <a:ext cx="1088580" cy="929031"/>
      </dsp:txXfrm>
    </dsp:sp>
    <dsp:sp modelId="{85AA92B5-376E-4F06-9464-46C8A1D3AA75}">
      <dsp:nvSpPr>
        <dsp:cNvPr id="0" name=""/>
        <dsp:cNvSpPr/>
      </dsp:nvSpPr>
      <dsp:spPr>
        <a:xfrm>
          <a:off x="1066801" y="1053435"/>
          <a:ext cx="1501863" cy="1189434"/>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l-GR" sz="1000" b="1" kern="1200"/>
            <a:t>Φωνή</a:t>
          </a:r>
          <a:r>
            <a:rPr lang="nb-NO" sz="1000" b="1" kern="1200"/>
            <a:t>:</a:t>
          </a:r>
        </a:p>
        <a:p>
          <a:pPr lvl="0" algn="ctr" defTabSz="444500">
            <a:lnSpc>
              <a:spcPct val="90000"/>
            </a:lnSpc>
            <a:spcBef>
              <a:spcPct val="0"/>
            </a:spcBef>
            <a:spcAft>
              <a:spcPct val="35000"/>
            </a:spcAft>
          </a:pPr>
          <a:r>
            <a:rPr lang="el-GR" sz="1000" kern="1200"/>
            <a:t>Πολίτες</a:t>
          </a:r>
          <a:endParaRPr lang="nb-NO" sz="1000" kern="1200"/>
        </a:p>
        <a:p>
          <a:pPr lvl="0" algn="ctr" defTabSz="444500">
            <a:lnSpc>
              <a:spcPct val="90000"/>
            </a:lnSpc>
            <a:spcBef>
              <a:spcPct val="0"/>
            </a:spcBef>
            <a:spcAft>
              <a:spcPct val="35000"/>
            </a:spcAft>
          </a:pPr>
          <a:r>
            <a:rPr lang="el-GR" sz="1000" kern="1200"/>
            <a:t>ΜΜΕ</a:t>
          </a:r>
          <a:endParaRPr lang="nb-NO" sz="1000" kern="1200"/>
        </a:p>
        <a:p>
          <a:pPr lvl="0" algn="ctr" defTabSz="444500">
            <a:lnSpc>
              <a:spcPct val="90000"/>
            </a:lnSpc>
            <a:spcBef>
              <a:spcPct val="0"/>
            </a:spcBef>
            <a:spcAft>
              <a:spcPct val="35000"/>
            </a:spcAft>
          </a:pPr>
          <a:r>
            <a:rPr lang="el-GR" sz="1000" kern="1200"/>
            <a:t>Κοινοβούλια</a:t>
          </a:r>
          <a:endParaRPr lang="nb-NO" sz="1000" kern="1200"/>
        </a:p>
      </dsp:txBody>
      <dsp:txXfrm>
        <a:off x="1286744" y="1227624"/>
        <a:ext cx="1061977" cy="841056"/>
      </dsp:txXfrm>
    </dsp:sp>
    <dsp:sp modelId="{700B443D-5780-4040-B544-DF9C4371A90A}">
      <dsp:nvSpPr>
        <dsp:cNvPr id="0" name=""/>
        <dsp:cNvSpPr/>
      </dsp:nvSpPr>
      <dsp:spPr>
        <a:xfrm>
          <a:off x="459119" y="602528"/>
          <a:ext cx="4368136" cy="3322926"/>
        </a:xfrm>
        <a:prstGeom prst="funnel">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55FD4-57E1-4C09-867A-0069212E2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5881</Words>
  <Characters>31170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vt:lpstr>
    </vt:vector>
  </TitlesOfParts>
  <Company>Universitetet i Oslo</Company>
  <LinksUpToDate>false</LinksUpToDate>
  <CharactersWithSpaces>36978</CharactersWithSpaces>
  <SharedDoc>false</SharedDoc>
  <HLinks>
    <vt:vector size="6" baseType="variant">
      <vt:variant>
        <vt:i4>1769561</vt:i4>
      </vt:variant>
      <vt:variant>
        <vt:i4>71</vt:i4>
      </vt:variant>
      <vt:variant>
        <vt:i4>0</vt:i4>
      </vt:variant>
      <vt:variant>
        <vt:i4>5</vt:i4>
      </vt:variant>
      <vt:variant>
        <vt:lpwstr>http://www.reconproject.eu/projectweb/portalproject/KrakowMay10.html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Pieter de Wilde</dc:creator>
  <cp:lastModifiedBy>asiminam</cp:lastModifiedBy>
  <cp:revision>9</cp:revision>
  <cp:lastPrinted>2011-03-23T14:22:00Z</cp:lastPrinted>
  <dcterms:created xsi:type="dcterms:W3CDTF">2011-03-24T12:01:00Z</dcterms:created>
  <dcterms:modified xsi:type="dcterms:W3CDTF">2011-03-24T14:19:00Z</dcterms:modified>
</cp:coreProperties>
</file>