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BE" w:rsidRPr="00C3083D" w:rsidRDefault="004609F4" w:rsidP="00BE36E6">
      <w:pPr>
        <w:spacing w:after="200" w:line="276" w:lineRule="auto"/>
        <w:jc w:val="both"/>
        <w:rPr>
          <w:rFonts w:asciiTheme="minorHAnsi" w:hAnsiTheme="minorHAnsi"/>
          <w:color w:val="auto"/>
          <w:sz w:val="22"/>
          <w:szCs w:val="22"/>
        </w:rPr>
      </w:pPr>
      <w:r w:rsidRPr="002532BE">
        <w:rPr>
          <w:rFonts w:asciiTheme="minorHAnsi" w:hAnsiTheme="minorHAnsi" w:cstheme="minorHAnsi"/>
          <w:b/>
          <w:bCs/>
          <w:color w:val="auto"/>
          <w:spacing w:val="20"/>
          <w:sz w:val="28"/>
          <w:szCs w:val="28"/>
          <w:u w:val="single" w:color="ED7D31"/>
        </w:rPr>
        <w:t>Προϋποθέσεις συμμε</w:t>
      </w:r>
      <w:r w:rsidR="00BE36E6">
        <w:rPr>
          <w:rFonts w:asciiTheme="minorHAnsi" w:hAnsiTheme="minorHAnsi" w:cstheme="minorHAnsi"/>
          <w:b/>
          <w:bCs/>
          <w:color w:val="auto"/>
          <w:spacing w:val="20"/>
          <w:sz w:val="28"/>
          <w:szCs w:val="28"/>
          <w:u w:val="single" w:color="ED7D31"/>
        </w:rPr>
        <w:t xml:space="preserve">τοχής των φοιτητών στο </w:t>
      </w:r>
      <w:r w:rsidR="00C3083D">
        <w:rPr>
          <w:rFonts w:asciiTheme="minorHAnsi" w:hAnsiTheme="minorHAnsi" w:cstheme="minorHAnsi"/>
          <w:b/>
          <w:bCs/>
          <w:color w:val="auto"/>
          <w:spacing w:val="20"/>
          <w:sz w:val="28"/>
          <w:szCs w:val="28"/>
          <w:u w:val="single" w:color="ED7D31"/>
        </w:rPr>
        <w:t>«</w:t>
      </w:r>
      <w:proofErr w:type="spellStart"/>
      <w:r w:rsidR="00BE36E6">
        <w:rPr>
          <w:rFonts w:asciiTheme="minorHAnsi" w:hAnsiTheme="minorHAnsi" w:cstheme="minorHAnsi"/>
          <w:b/>
          <w:bCs/>
          <w:color w:val="auto"/>
          <w:spacing w:val="20"/>
          <w:sz w:val="28"/>
          <w:szCs w:val="28"/>
          <w:u w:val="single" w:color="ED7D31"/>
        </w:rPr>
        <w:t>Swiss</w:t>
      </w:r>
      <w:proofErr w:type="spellEnd"/>
      <w:r w:rsidR="00BE36E6">
        <w:rPr>
          <w:rFonts w:asciiTheme="minorHAnsi" w:hAnsiTheme="minorHAnsi" w:cstheme="minorHAnsi"/>
          <w:b/>
          <w:bCs/>
          <w:color w:val="auto"/>
          <w:spacing w:val="20"/>
          <w:sz w:val="28"/>
          <w:szCs w:val="28"/>
          <w:u w:val="single" w:color="ED7D31"/>
        </w:rPr>
        <w:t xml:space="preserve"> </w:t>
      </w:r>
      <w:proofErr w:type="spellStart"/>
      <w:r w:rsidR="00BE36E6">
        <w:rPr>
          <w:rFonts w:asciiTheme="minorHAnsi" w:hAnsiTheme="minorHAnsi" w:cstheme="minorHAnsi"/>
          <w:b/>
          <w:bCs/>
          <w:color w:val="auto"/>
          <w:spacing w:val="20"/>
          <w:sz w:val="28"/>
          <w:szCs w:val="28"/>
          <w:u w:val="single" w:color="ED7D31"/>
        </w:rPr>
        <w:t>European</w:t>
      </w:r>
      <w:proofErr w:type="spellEnd"/>
      <w:r w:rsidR="00BE36E6">
        <w:rPr>
          <w:rFonts w:asciiTheme="minorHAnsi" w:hAnsiTheme="minorHAnsi" w:cstheme="minorHAnsi"/>
          <w:b/>
          <w:bCs/>
          <w:color w:val="auto"/>
          <w:spacing w:val="20"/>
          <w:sz w:val="28"/>
          <w:szCs w:val="28"/>
          <w:u w:val="single" w:color="ED7D31"/>
        </w:rPr>
        <w:t xml:space="preserve"> </w:t>
      </w:r>
      <w:proofErr w:type="spellStart"/>
      <w:r w:rsidR="00BE36E6">
        <w:rPr>
          <w:rFonts w:asciiTheme="minorHAnsi" w:hAnsiTheme="minorHAnsi" w:cstheme="minorHAnsi"/>
          <w:b/>
          <w:bCs/>
          <w:color w:val="auto"/>
          <w:spacing w:val="20"/>
          <w:sz w:val="28"/>
          <w:szCs w:val="28"/>
          <w:u w:val="single" w:color="ED7D31"/>
        </w:rPr>
        <w:t>Mobility</w:t>
      </w:r>
      <w:proofErr w:type="spellEnd"/>
      <w:r w:rsidR="00BE36E6">
        <w:rPr>
          <w:rFonts w:asciiTheme="minorHAnsi" w:hAnsiTheme="minorHAnsi" w:cstheme="minorHAnsi"/>
          <w:b/>
          <w:bCs/>
          <w:color w:val="auto"/>
          <w:spacing w:val="20"/>
          <w:sz w:val="28"/>
          <w:szCs w:val="28"/>
          <w:u w:val="single" w:color="ED7D31"/>
        </w:rPr>
        <w:t xml:space="preserve"> </w:t>
      </w:r>
      <w:proofErr w:type="spellStart"/>
      <w:r w:rsidR="00BE36E6">
        <w:rPr>
          <w:rFonts w:asciiTheme="minorHAnsi" w:hAnsiTheme="minorHAnsi" w:cstheme="minorHAnsi"/>
          <w:b/>
          <w:bCs/>
          <w:color w:val="auto"/>
          <w:spacing w:val="20"/>
          <w:sz w:val="28"/>
          <w:szCs w:val="28"/>
          <w:u w:val="single" w:color="ED7D31"/>
        </w:rPr>
        <w:t>Programme</w:t>
      </w:r>
      <w:r w:rsidR="00C3083D">
        <w:rPr>
          <w:rFonts w:asciiTheme="minorHAnsi" w:hAnsiTheme="minorHAnsi" w:cstheme="minorHAnsi"/>
          <w:b/>
          <w:bCs/>
          <w:color w:val="auto"/>
          <w:spacing w:val="20"/>
          <w:sz w:val="28"/>
          <w:szCs w:val="28"/>
          <w:u w:val="single" w:color="ED7D31"/>
        </w:rPr>
        <w:t>»μέσω</w:t>
      </w:r>
      <w:proofErr w:type="spellEnd"/>
      <w:r w:rsidR="00C3083D">
        <w:rPr>
          <w:rFonts w:asciiTheme="minorHAnsi" w:hAnsiTheme="minorHAnsi" w:cstheme="minorHAnsi"/>
          <w:b/>
          <w:bCs/>
          <w:color w:val="auto"/>
          <w:spacing w:val="20"/>
          <w:sz w:val="28"/>
          <w:szCs w:val="28"/>
          <w:u w:val="single" w:color="ED7D31"/>
        </w:rPr>
        <w:t xml:space="preserve"> διμερών συμφωνιών με Ελβετικά Παν/μια</w:t>
      </w:r>
    </w:p>
    <w:p w:rsidR="004609F4" w:rsidRPr="00095FD2" w:rsidRDefault="004609F4" w:rsidP="004609F4">
      <w:pPr>
        <w:spacing w:line="276" w:lineRule="auto"/>
        <w:jc w:val="both"/>
        <w:rPr>
          <w:rFonts w:asciiTheme="minorHAnsi" w:hAnsiTheme="minorHAnsi"/>
          <w:color w:val="auto"/>
          <w:sz w:val="22"/>
          <w:szCs w:val="22"/>
        </w:rPr>
      </w:pPr>
      <w:r>
        <w:rPr>
          <w:rFonts w:asciiTheme="minorHAnsi" w:hAnsiTheme="minorHAnsi"/>
          <w:color w:val="auto"/>
          <w:sz w:val="22"/>
          <w:szCs w:val="22"/>
        </w:rPr>
        <w:t>Σ</w:t>
      </w:r>
      <w:r w:rsidRPr="00095FD2">
        <w:rPr>
          <w:rFonts w:asciiTheme="minorHAnsi" w:hAnsiTheme="minorHAnsi"/>
          <w:color w:val="auto"/>
          <w:sz w:val="22"/>
          <w:szCs w:val="22"/>
        </w:rPr>
        <w:t>τη διαδικασία αιτήσεων και επιλογήςμπορούννα συμμετάσχουν</w:t>
      </w:r>
      <w:r>
        <w:rPr>
          <w:rFonts w:asciiTheme="minorHAnsi" w:hAnsiTheme="minorHAnsi"/>
          <w:color w:val="auto"/>
          <w:sz w:val="22"/>
          <w:szCs w:val="22"/>
        </w:rPr>
        <w:t xml:space="preserve"> μόνο οι </w:t>
      </w:r>
      <w:r w:rsidRPr="00095FD2">
        <w:rPr>
          <w:rFonts w:asciiTheme="minorHAnsi" w:hAnsiTheme="minorHAnsi"/>
          <w:color w:val="auto"/>
          <w:sz w:val="22"/>
          <w:szCs w:val="22"/>
        </w:rPr>
        <w:t>φοιτητές</w:t>
      </w:r>
      <w:r>
        <w:rPr>
          <w:rFonts w:asciiTheme="minorHAnsi" w:hAnsiTheme="minorHAnsi"/>
          <w:color w:val="auto"/>
          <w:sz w:val="22"/>
          <w:szCs w:val="22"/>
        </w:rPr>
        <w:t xml:space="preserve"> που </w:t>
      </w:r>
      <w:r w:rsidRPr="00095FD2">
        <w:rPr>
          <w:rFonts w:asciiTheme="minorHAnsi" w:hAnsiTheme="minorHAnsi"/>
          <w:color w:val="auto"/>
          <w:sz w:val="22"/>
          <w:szCs w:val="22"/>
        </w:rPr>
        <w:t>πληρούν τις ακόλουθες προϋποθέσεις</w:t>
      </w:r>
      <w:r>
        <w:rPr>
          <w:rFonts w:asciiTheme="minorHAnsi" w:hAnsiTheme="minorHAnsi"/>
          <w:color w:val="auto"/>
          <w:sz w:val="22"/>
          <w:szCs w:val="22"/>
        </w:rPr>
        <w:t>:</w:t>
      </w:r>
    </w:p>
    <w:p w:rsidR="004609F4" w:rsidRPr="00095FD2" w:rsidRDefault="004609F4" w:rsidP="004609F4">
      <w:pPr>
        <w:pStyle w:val="ListParagraph"/>
        <w:numPr>
          <w:ilvl w:val="0"/>
          <w:numId w:val="1"/>
        </w:numPr>
        <w:spacing w:line="276" w:lineRule="auto"/>
        <w:jc w:val="both"/>
        <w:rPr>
          <w:rFonts w:asciiTheme="minorHAnsi" w:hAnsiTheme="minorHAnsi"/>
          <w:sz w:val="22"/>
          <w:szCs w:val="22"/>
          <w:lang w:val="el-GR"/>
        </w:rPr>
      </w:pPr>
      <w:r w:rsidRPr="00024C45">
        <w:rPr>
          <w:rFonts w:asciiTheme="minorHAnsi" w:hAnsiTheme="minorHAnsi"/>
          <w:sz w:val="22"/>
          <w:szCs w:val="22"/>
          <w:u w:val="single"/>
          <w:lang w:val="el-GR"/>
        </w:rPr>
        <w:t>Προπτυχιακοί φοιτητές</w:t>
      </w:r>
      <w:r w:rsidRPr="00095FD2">
        <w:rPr>
          <w:rFonts w:asciiTheme="minorHAnsi" w:hAnsiTheme="minorHAnsi"/>
          <w:sz w:val="22"/>
          <w:szCs w:val="22"/>
          <w:lang w:val="el-GR"/>
        </w:rPr>
        <w:t>: α) πρέπει να είναι εγγεγραμμένοι τουλάχιστον στο δεύτερο έτος σπουδών τη στιγμή που υποβάλλουν την αίτηση και β) να έχουν εξεταστεί επιτυχώς σε τουλάχιστον τόσα μαθήματα όσα αντιστοιχούν αριθμητικά σε ένα έτος σπουδών.</w:t>
      </w:r>
    </w:p>
    <w:p w:rsidR="004609F4" w:rsidRPr="00095FD2" w:rsidRDefault="004609F4" w:rsidP="004609F4">
      <w:pPr>
        <w:pStyle w:val="ListParagraph"/>
        <w:numPr>
          <w:ilvl w:val="0"/>
          <w:numId w:val="1"/>
        </w:numPr>
        <w:spacing w:line="276" w:lineRule="auto"/>
        <w:jc w:val="both"/>
        <w:rPr>
          <w:rFonts w:asciiTheme="minorHAnsi" w:hAnsiTheme="minorHAnsi"/>
          <w:sz w:val="22"/>
          <w:szCs w:val="22"/>
          <w:lang w:val="el-GR"/>
        </w:rPr>
      </w:pPr>
      <w:r w:rsidRPr="00024C45">
        <w:rPr>
          <w:rFonts w:asciiTheme="minorHAnsi" w:hAnsiTheme="minorHAnsi"/>
          <w:sz w:val="22"/>
          <w:szCs w:val="22"/>
          <w:u w:val="single"/>
          <w:lang w:val="el-GR"/>
        </w:rPr>
        <w:t>Μεταπτυχιακοί φοιτητές</w:t>
      </w:r>
      <w:r w:rsidRPr="00095FD2">
        <w:rPr>
          <w:rFonts w:asciiTheme="minorHAnsi" w:hAnsiTheme="minorHAnsi"/>
          <w:sz w:val="22"/>
          <w:szCs w:val="22"/>
          <w:lang w:val="el-GR"/>
        </w:rPr>
        <w:t xml:space="preserve">: να έχουν ολοκληρώσει επιτυχώς το α' εξάμηνο των σπουδών τους στο </w:t>
      </w:r>
      <w:r>
        <w:rPr>
          <w:rFonts w:asciiTheme="minorHAnsi" w:hAnsiTheme="minorHAnsi"/>
          <w:sz w:val="22"/>
          <w:szCs w:val="22"/>
          <w:lang w:val="el-GR"/>
        </w:rPr>
        <w:t>ΠΜ</w:t>
      </w:r>
      <w:r w:rsidRPr="00095FD2">
        <w:rPr>
          <w:rFonts w:asciiTheme="minorHAnsi" w:hAnsiTheme="minorHAnsi"/>
          <w:sz w:val="22"/>
          <w:szCs w:val="22"/>
          <w:lang w:val="el-GR"/>
        </w:rPr>
        <w:t xml:space="preserve">Σ στο οποίο είναι εγγεγραμμένοι. </w:t>
      </w:r>
    </w:p>
    <w:p w:rsidR="004609F4" w:rsidRPr="00095FD2" w:rsidRDefault="004609F4" w:rsidP="004609F4">
      <w:pPr>
        <w:pStyle w:val="ListParagraph"/>
        <w:numPr>
          <w:ilvl w:val="0"/>
          <w:numId w:val="1"/>
        </w:numPr>
        <w:spacing w:line="276" w:lineRule="auto"/>
        <w:jc w:val="both"/>
        <w:rPr>
          <w:rFonts w:asciiTheme="minorHAnsi" w:hAnsiTheme="minorHAnsi"/>
          <w:sz w:val="22"/>
          <w:szCs w:val="22"/>
          <w:lang w:val="el-GR"/>
        </w:rPr>
      </w:pPr>
      <w:r w:rsidRPr="00095FD2">
        <w:rPr>
          <w:rFonts w:asciiTheme="minorHAnsi" w:hAnsiTheme="minorHAnsi"/>
          <w:sz w:val="22"/>
          <w:szCs w:val="22"/>
          <w:lang w:val="el-GR"/>
        </w:rPr>
        <w:t xml:space="preserve">Οι φοιτητές που βρίσκονται στο τελευταίο έτος φοίτησης ή είναι επί </w:t>
      </w:r>
      <w:proofErr w:type="spellStart"/>
      <w:r w:rsidRPr="00095FD2">
        <w:rPr>
          <w:rFonts w:asciiTheme="minorHAnsi" w:hAnsiTheme="minorHAnsi"/>
          <w:sz w:val="22"/>
          <w:szCs w:val="22"/>
          <w:lang w:val="el-GR"/>
        </w:rPr>
        <w:t>πτυχίω</w:t>
      </w:r>
      <w:proofErr w:type="spellEnd"/>
      <w:r w:rsidRPr="00095FD2">
        <w:rPr>
          <w:rFonts w:asciiTheme="minorHAnsi" w:hAnsiTheme="minorHAnsi"/>
          <w:sz w:val="22"/>
          <w:szCs w:val="22"/>
          <w:lang w:val="el-GR"/>
        </w:rPr>
        <w:t xml:space="preserve">, έχουν δικαίωμα συμμετοχής μόνο αν χρωστούν ικανό αριθμό μαθημάτων, τα οποία να </w:t>
      </w:r>
      <w:r>
        <w:rPr>
          <w:rFonts w:asciiTheme="minorHAnsi" w:hAnsiTheme="minorHAnsi"/>
          <w:sz w:val="22"/>
          <w:szCs w:val="22"/>
          <w:lang w:val="el-GR"/>
        </w:rPr>
        <w:t>αντιστοιχούν</w:t>
      </w:r>
      <w:r w:rsidRPr="00095FD2">
        <w:rPr>
          <w:rFonts w:asciiTheme="minorHAnsi" w:hAnsiTheme="minorHAnsi"/>
          <w:sz w:val="22"/>
          <w:szCs w:val="22"/>
          <w:lang w:val="el-GR"/>
        </w:rPr>
        <w:t xml:space="preserve"> τουλάχιστον σε 30 Πιστωτικές μονάδες (</w:t>
      </w:r>
      <w:r w:rsidRPr="00095FD2">
        <w:rPr>
          <w:rFonts w:asciiTheme="minorHAnsi" w:hAnsiTheme="minorHAnsi"/>
          <w:sz w:val="22"/>
          <w:szCs w:val="22"/>
        </w:rPr>
        <w:t>ECTScredits</w:t>
      </w:r>
      <w:r w:rsidRPr="00095FD2">
        <w:rPr>
          <w:rFonts w:asciiTheme="minorHAnsi" w:hAnsiTheme="minorHAnsi"/>
          <w:sz w:val="22"/>
          <w:szCs w:val="22"/>
          <w:lang w:val="el-GR"/>
        </w:rPr>
        <w:t>), ώστε να έχουν μεγαλύτερη δυνατότητα επιλογής μαθημάτων από το πρόγραμμα σπουδών του Πανεπιστημίου υποδοχής και αντίστοιχα αναγνώρισής τους στο ΕΚΠΑ.</w:t>
      </w:r>
    </w:p>
    <w:p w:rsidR="004609F4" w:rsidRDefault="004609F4" w:rsidP="004609F4">
      <w:pPr>
        <w:pStyle w:val="ListParagraph"/>
        <w:numPr>
          <w:ilvl w:val="0"/>
          <w:numId w:val="1"/>
        </w:numPr>
        <w:spacing w:line="276" w:lineRule="auto"/>
        <w:jc w:val="both"/>
        <w:rPr>
          <w:rFonts w:asciiTheme="minorHAnsi" w:hAnsiTheme="minorHAnsi"/>
          <w:sz w:val="22"/>
          <w:szCs w:val="22"/>
          <w:lang w:val="el-GR"/>
        </w:rPr>
      </w:pPr>
      <w:r>
        <w:rPr>
          <w:rFonts w:asciiTheme="minorHAnsi" w:hAnsiTheme="minorHAnsi"/>
          <w:sz w:val="22"/>
          <w:szCs w:val="22"/>
          <w:lang w:val="el-GR"/>
        </w:rPr>
        <w:t>Σ</w:t>
      </w:r>
      <w:r w:rsidRPr="00095FD2">
        <w:rPr>
          <w:rFonts w:asciiTheme="minorHAnsi" w:hAnsiTheme="minorHAnsi"/>
          <w:sz w:val="22"/>
          <w:szCs w:val="22"/>
          <w:lang w:val="el-GR"/>
        </w:rPr>
        <w:t>το πλαίσιο της διασφάλισης τ</w:t>
      </w:r>
      <w:r>
        <w:rPr>
          <w:rFonts w:asciiTheme="minorHAnsi" w:hAnsiTheme="minorHAnsi"/>
          <w:sz w:val="22"/>
          <w:szCs w:val="22"/>
          <w:lang w:val="el-GR"/>
        </w:rPr>
        <w:t xml:space="preserve">ης ποιότητας της κινητικότητας απαιτείται </w:t>
      </w:r>
      <w:r w:rsidRPr="00095FD2">
        <w:rPr>
          <w:rFonts w:asciiTheme="minorHAnsi" w:hAnsiTheme="minorHAnsi"/>
          <w:sz w:val="22"/>
          <w:szCs w:val="22"/>
          <w:lang w:val="el-GR"/>
        </w:rPr>
        <w:t>η καλή γνώση της επίσημης γλώσσας διδασκαλίας του Πανεπιστημίου υποδοχής (ή άλλης γλώσσας στην περίπτωση που το Πανεπιστήμιο χρησιμοποιεί άλλη γλώσσα διδασκαλίας για τους αλλοδαπούς φοιτητές του)</w:t>
      </w:r>
      <w:r>
        <w:rPr>
          <w:rFonts w:asciiTheme="minorHAnsi" w:hAnsiTheme="minorHAnsi"/>
          <w:sz w:val="22"/>
          <w:szCs w:val="22"/>
          <w:lang w:val="el-GR"/>
        </w:rPr>
        <w:t xml:space="preserve">. Για το λόγο αυτό </w:t>
      </w:r>
      <w:r w:rsidRPr="00024C45">
        <w:rPr>
          <w:rFonts w:asciiTheme="minorHAnsi" w:hAnsiTheme="minorHAnsi"/>
          <w:sz w:val="22"/>
          <w:szCs w:val="22"/>
          <w:u w:val="single"/>
          <w:lang w:val="el-GR"/>
        </w:rPr>
        <w:t xml:space="preserve">ορίζεται από το Ίδρυμά μας </w:t>
      </w:r>
      <w:r>
        <w:rPr>
          <w:rFonts w:asciiTheme="minorHAnsi" w:hAnsiTheme="minorHAnsi"/>
          <w:sz w:val="22"/>
          <w:szCs w:val="22"/>
          <w:u w:val="single"/>
          <w:lang w:val="el-GR"/>
        </w:rPr>
        <w:t>ε</w:t>
      </w:r>
      <w:r w:rsidRPr="00024C45">
        <w:rPr>
          <w:rFonts w:asciiTheme="minorHAnsi" w:hAnsiTheme="minorHAnsi"/>
          <w:sz w:val="22"/>
          <w:szCs w:val="22"/>
          <w:u w:val="single"/>
          <w:lang w:val="el-GR"/>
        </w:rPr>
        <w:t>λάχιστο απαιτούμενο επίπεδο γλωσσομάθειας</w:t>
      </w:r>
      <w:r w:rsidRPr="00095FD2">
        <w:rPr>
          <w:rFonts w:asciiTheme="minorHAnsi" w:hAnsiTheme="minorHAnsi"/>
          <w:sz w:val="22"/>
          <w:szCs w:val="22"/>
          <w:lang w:val="el-GR"/>
        </w:rPr>
        <w:t xml:space="preserve">, </w:t>
      </w:r>
      <w:r w:rsidRPr="00734CE0">
        <w:rPr>
          <w:rFonts w:asciiTheme="minorHAnsi" w:hAnsiTheme="minorHAnsi"/>
          <w:b/>
          <w:sz w:val="22"/>
          <w:szCs w:val="22"/>
          <w:u w:val="single"/>
          <w:lang w:val="el-GR"/>
        </w:rPr>
        <w:t>το επίπεδο Β2</w:t>
      </w:r>
      <w:r w:rsidRPr="00095FD2">
        <w:rPr>
          <w:rFonts w:asciiTheme="minorHAnsi" w:hAnsiTheme="minorHAnsi"/>
          <w:sz w:val="22"/>
          <w:szCs w:val="22"/>
          <w:lang w:val="el-GR"/>
        </w:rPr>
        <w:t>, σύμφωνα με την κλίμακα γλωσσομάθειας του Κοινού Ευρωπαϊκού Πλαισίου Αναφοράς για τις Γλώσ</w:t>
      </w:r>
      <w:r>
        <w:rPr>
          <w:rFonts w:asciiTheme="minorHAnsi" w:hAnsiTheme="minorHAnsi"/>
          <w:sz w:val="22"/>
          <w:szCs w:val="22"/>
          <w:lang w:val="el-GR"/>
        </w:rPr>
        <w:t>σες του Συμβουλίου της Ευρώπης.</w:t>
      </w:r>
    </w:p>
    <w:p w:rsidR="004609F4" w:rsidRPr="00566992" w:rsidRDefault="004609F4" w:rsidP="004609F4">
      <w:pPr>
        <w:pStyle w:val="ListParagraph"/>
        <w:spacing w:line="276" w:lineRule="auto"/>
        <w:jc w:val="both"/>
        <w:rPr>
          <w:rFonts w:asciiTheme="minorHAnsi" w:hAnsiTheme="minorHAnsi"/>
          <w:sz w:val="22"/>
          <w:szCs w:val="22"/>
          <w:lang w:val="el-GR"/>
        </w:rPr>
      </w:pPr>
      <w:r w:rsidRPr="00566992">
        <w:rPr>
          <w:rFonts w:asciiTheme="minorHAnsi" w:hAnsiTheme="minorHAnsi"/>
          <w:b/>
          <w:sz w:val="22"/>
          <w:szCs w:val="22"/>
          <w:lang w:val="el-GR"/>
        </w:rPr>
        <w:t>Προσοχή:</w:t>
      </w:r>
      <w:r w:rsidRPr="001872BB">
        <w:rPr>
          <w:rFonts w:asciiTheme="minorHAnsi" w:hAnsiTheme="minorHAnsi"/>
          <w:sz w:val="22"/>
          <w:szCs w:val="22"/>
          <w:u w:val="single"/>
          <w:lang w:val="el-GR"/>
        </w:rPr>
        <w:t>στην περίπτωση που το Ίδρυμα υποδοχής δέχεται φοιτητές με επίπεδο κατώτερο του Β2, αυτό δεν είναι αποδεκτό από το Ίδρυμά μας</w:t>
      </w:r>
      <w:r w:rsidRPr="00095FD2">
        <w:rPr>
          <w:rFonts w:asciiTheme="minorHAnsi" w:hAnsiTheme="minorHAnsi"/>
          <w:sz w:val="22"/>
          <w:szCs w:val="22"/>
          <w:lang w:val="el-GR"/>
        </w:rPr>
        <w:t xml:space="preserve">. </w:t>
      </w:r>
      <w:r w:rsidRPr="00566992">
        <w:rPr>
          <w:rFonts w:asciiTheme="minorHAnsi" w:hAnsiTheme="minorHAnsi"/>
          <w:sz w:val="22"/>
          <w:szCs w:val="22"/>
          <w:u w:val="single"/>
          <w:lang w:val="el-GR"/>
        </w:rPr>
        <w:t>Εάν αντιθέτως</w:t>
      </w:r>
      <w:r>
        <w:rPr>
          <w:rFonts w:asciiTheme="minorHAnsi" w:hAnsiTheme="minorHAnsi"/>
          <w:sz w:val="22"/>
          <w:szCs w:val="22"/>
          <w:u w:val="single"/>
          <w:lang w:val="el-GR"/>
        </w:rPr>
        <w:t>,</w:t>
      </w:r>
      <w:r w:rsidRPr="00566992">
        <w:rPr>
          <w:rFonts w:asciiTheme="minorHAnsi" w:hAnsiTheme="minorHAnsi"/>
          <w:sz w:val="22"/>
          <w:szCs w:val="22"/>
          <w:u w:val="single"/>
          <w:lang w:val="el-GR"/>
        </w:rPr>
        <w:t xml:space="preserve"> η διμερής συμφωνία αναφέρει ως υποχρεωτικό επίπεδο γλωσσομάθειας επίπεδο ανώτερο του Β2 (π.χ. Γ1, Γ2), αυτό το επίπεδο θα αποτελεί προϋπόθεση επιλογής για το συγκεκριμένο Ίδρυμα.</w:t>
      </w:r>
    </w:p>
    <w:p w:rsidR="004609F4" w:rsidRPr="00095FD2" w:rsidRDefault="004609F4" w:rsidP="004609F4">
      <w:pPr>
        <w:pStyle w:val="ListParagraph"/>
        <w:spacing w:line="276" w:lineRule="auto"/>
        <w:jc w:val="both"/>
        <w:rPr>
          <w:rFonts w:asciiTheme="minorHAnsi" w:hAnsiTheme="minorHAnsi"/>
          <w:sz w:val="22"/>
          <w:szCs w:val="22"/>
          <w:lang w:val="el-GR"/>
        </w:rPr>
      </w:pPr>
      <w:r w:rsidRPr="002765B0">
        <w:rPr>
          <w:rFonts w:asciiTheme="minorHAnsi" w:hAnsiTheme="minorHAnsi"/>
          <w:b/>
          <w:sz w:val="22"/>
          <w:szCs w:val="22"/>
          <w:lang w:val="el-GR"/>
        </w:rPr>
        <w:t>Η πιστοποίηση του επιπέδου γλωσσομάθειας γίνεται αποκλειστικά με την προσκόμιση των αντίστοιχων τίτλων</w:t>
      </w:r>
      <w:r w:rsidRPr="002765B0">
        <w:rPr>
          <w:rFonts w:asciiTheme="minorHAnsi" w:hAnsiTheme="minorHAnsi" w:cstheme="minorHAnsi"/>
          <w:b/>
          <w:sz w:val="22"/>
          <w:szCs w:val="22"/>
          <w:lang w:val="el-GR"/>
        </w:rPr>
        <w:t>.</w:t>
      </w:r>
      <w:r w:rsidRPr="00FB42A2">
        <w:rPr>
          <w:rStyle w:val="Strong"/>
          <w:rFonts w:asciiTheme="minorHAnsi" w:eastAsia="Calibri" w:hAnsiTheme="minorHAnsi" w:cstheme="minorHAnsi"/>
          <w:color w:val="000000"/>
          <w:sz w:val="22"/>
          <w:szCs w:val="22"/>
          <w:shd w:val="clear" w:color="auto" w:fill="FFFFFF"/>
          <w:lang w:val="el-GR"/>
        </w:rPr>
        <w:t>Οι τίτλοι που γίνονται δεκτοί είναι αυτοί τους οποίους αναγνωρίζει το ΑΣΕΠ.</w:t>
      </w:r>
      <w:r w:rsidRPr="00C876ED">
        <w:rPr>
          <w:rFonts w:asciiTheme="minorHAnsi" w:hAnsiTheme="minorHAnsi"/>
          <w:b/>
          <w:sz w:val="22"/>
          <w:szCs w:val="22"/>
          <w:u w:val="single"/>
          <w:lang w:val="el-GR"/>
        </w:rPr>
        <w:t xml:space="preserve">Φοιτητές που δεν κατέχουν το αντίστοιχο δίπλωμα όταν κάνουν αίτηση προς τους ακαδημαϊκούς υπεύθυνους για μετακίνηση στο πλαίσιο του προγράμματος </w:t>
      </w:r>
      <w:r w:rsidRPr="00C876ED">
        <w:rPr>
          <w:rFonts w:asciiTheme="minorHAnsi" w:hAnsiTheme="minorHAnsi"/>
          <w:b/>
          <w:sz w:val="22"/>
          <w:szCs w:val="22"/>
          <w:u w:val="single"/>
        </w:rPr>
        <w:t>Erasmus</w:t>
      </w:r>
      <w:r w:rsidRPr="00C876ED">
        <w:rPr>
          <w:rFonts w:asciiTheme="minorHAnsi" w:hAnsiTheme="minorHAnsi"/>
          <w:b/>
          <w:sz w:val="22"/>
          <w:szCs w:val="22"/>
          <w:u w:val="single"/>
          <w:lang w:val="el-GR"/>
        </w:rPr>
        <w:t>+, δεν είναι επιλέξιμοι.</w:t>
      </w:r>
      <w:r w:rsidRPr="00095FD2">
        <w:rPr>
          <w:rFonts w:asciiTheme="minorHAnsi" w:hAnsiTheme="minorHAnsi"/>
          <w:sz w:val="22"/>
          <w:szCs w:val="22"/>
          <w:lang w:val="el-GR"/>
        </w:rPr>
        <w:t xml:space="preserve"> Για τους φοιτητές των ξενόγλωσσων τμημάτων που δεν κατέχουν </w:t>
      </w:r>
      <w:r>
        <w:rPr>
          <w:rFonts w:asciiTheme="minorHAnsi" w:hAnsiTheme="minorHAnsi"/>
          <w:sz w:val="22"/>
          <w:szCs w:val="22"/>
          <w:lang w:val="el-GR"/>
        </w:rPr>
        <w:t xml:space="preserve">τίτλο </w:t>
      </w:r>
      <w:r w:rsidRPr="00095FD2">
        <w:rPr>
          <w:rFonts w:asciiTheme="minorHAnsi" w:hAnsiTheme="minorHAnsi"/>
          <w:sz w:val="22"/>
          <w:szCs w:val="22"/>
          <w:lang w:val="el-GR"/>
        </w:rPr>
        <w:t>γλωσσομάθειας πρέπει να βεβαιώνεται από τον Πρόεδρο του Τμήματος η πολύ καλή γνώση της αντίστοιχης ξένης γλώσσας. Οι πτυχιούχοι των Τμημάτων ξένης γλώσσας και φιλολογίας δεν υποχρεούνται να προσκομίσουν την βεβαίωση αυτή, εφόσον η γλώσσα στην οποία γίνονται τα μαθήματα στο Ίδρυμα υποδοχής είναι αυτή του πτυχίου τους.</w:t>
      </w:r>
    </w:p>
    <w:p w:rsidR="004609F4" w:rsidRPr="00EA250D" w:rsidRDefault="004609F4" w:rsidP="004609F4">
      <w:pPr>
        <w:pStyle w:val="ListParagraph"/>
        <w:spacing w:line="276" w:lineRule="auto"/>
        <w:ind w:left="709"/>
        <w:jc w:val="both"/>
        <w:rPr>
          <w:rFonts w:asciiTheme="minorHAnsi" w:hAnsiTheme="minorHAnsi"/>
          <w:sz w:val="22"/>
          <w:szCs w:val="22"/>
          <w:lang w:val="el-GR"/>
        </w:rPr>
      </w:pPr>
    </w:p>
    <w:p w:rsidR="004609F4" w:rsidRPr="00D12CB2" w:rsidRDefault="004609F4" w:rsidP="004609F4">
      <w:pPr>
        <w:spacing w:after="200"/>
        <w:rPr>
          <w:rFonts w:asciiTheme="minorHAnsi" w:hAnsiTheme="minorHAnsi"/>
          <w:color w:val="auto"/>
          <w:sz w:val="28"/>
          <w:szCs w:val="28"/>
          <w:u w:color="ED7D31"/>
        </w:rPr>
      </w:pPr>
      <w:r w:rsidRPr="00D12CB2">
        <w:rPr>
          <w:rFonts w:asciiTheme="minorHAnsi" w:hAnsiTheme="minorHAnsi"/>
          <w:b/>
          <w:bCs/>
          <w:color w:val="auto"/>
          <w:spacing w:val="20"/>
          <w:sz w:val="28"/>
          <w:szCs w:val="28"/>
          <w:u w:val="single" w:color="ED7D31"/>
        </w:rPr>
        <w:t xml:space="preserve">Διαδικασία </w:t>
      </w:r>
      <w:r w:rsidR="00D12CB2" w:rsidRPr="00D12CB2">
        <w:rPr>
          <w:rFonts w:asciiTheme="minorHAnsi" w:hAnsiTheme="minorHAnsi"/>
          <w:b/>
          <w:bCs/>
          <w:color w:val="auto"/>
          <w:spacing w:val="20"/>
          <w:sz w:val="28"/>
          <w:szCs w:val="28"/>
          <w:u w:val="single" w:color="ED7D31"/>
        </w:rPr>
        <w:t xml:space="preserve">και κριτήρια </w:t>
      </w:r>
      <w:r w:rsidRPr="00D12CB2">
        <w:rPr>
          <w:rFonts w:asciiTheme="minorHAnsi" w:hAnsiTheme="minorHAnsi"/>
          <w:b/>
          <w:bCs/>
          <w:color w:val="auto"/>
          <w:spacing w:val="20"/>
          <w:sz w:val="28"/>
          <w:szCs w:val="28"/>
          <w:u w:val="single" w:color="ED7D31"/>
        </w:rPr>
        <w:t xml:space="preserve">επιλογής των φοιτητών                 </w:t>
      </w:r>
    </w:p>
    <w:p w:rsidR="004609F4" w:rsidRPr="00075F96" w:rsidRDefault="004609F4" w:rsidP="004609F4">
      <w:pPr>
        <w:pStyle w:val="ListParagraph"/>
        <w:numPr>
          <w:ilvl w:val="0"/>
          <w:numId w:val="3"/>
        </w:numPr>
        <w:spacing w:line="276" w:lineRule="auto"/>
        <w:ind w:left="284" w:hanging="284"/>
        <w:jc w:val="both"/>
        <w:rPr>
          <w:rFonts w:asciiTheme="minorHAnsi" w:hAnsiTheme="minorHAnsi"/>
          <w:spacing w:val="-6"/>
          <w:sz w:val="22"/>
          <w:szCs w:val="22"/>
          <w:lang w:val="el-GR"/>
        </w:rPr>
      </w:pPr>
      <w:bookmarkStart w:id="0" w:name="_Ref508355000"/>
      <w:bookmarkStart w:id="1" w:name="_Ref411611848"/>
      <w:r w:rsidRPr="00075F96">
        <w:rPr>
          <w:rFonts w:asciiTheme="minorHAnsi" w:hAnsiTheme="minorHAnsi"/>
          <w:b/>
          <w:sz w:val="22"/>
          <w:szCs w:val="22"/>
          <w:lang w:val="el-GR"/>
        </w:rPr>
        <w:lastRenderedPageBreak/>
        <w:t>Ανάρτηση Προκήρυξης</w:t>
      </w:r>
      <w:bookmarkEnd w:id="0"/>
      <w:r w:rsidRPr="00075F96">
        <w:rPr>
          <w:rFonts w:asciiTheme="minorHAnsi" w:hAnsiTheme="minorHAnsi"/>
          <w:b/>
          <w:sz w:val="22"/>
          <w:szCs w:val="22"/>
          <w:lang w:val="el-GR"/>
        </w:rPr>
        <w:t>Τμήματος</w:t>
      </w:r>
      <w:r w:rsidRPr="00075F96">
        <w:rPr>
          <w:rFonts w:asciiTheme="minorHAnsi" w:hAnsiTheme="minorHAnsi"/>
          <w:sz w:val="22"/>
          <w:szCs w:val="22"/>
          <w:lang w:val="el-GR"/>
        </w:rPr>
        <w:t xml:space="preserve"> μέσω της οποίας θα ενημερωθούν οι ενδιαφερόμενοι φοιτητές για τα συνεργαζόμενα ιδρύματα, τις προβλεπόμενες θέσεις, τις ημερομηνίες υποβολής αιτήσεων και τα κριτήρια επιλογής.</w:t>
      </w:r>
      <w:bookmarkEnd w:id="1"/>
    </w:p>
    <w:p w:rsidR="004609F4" w:rsidRPr="002D1E8D" w:rsidRDefault="004609F4" w:rsidP="004609F4">
      <w:pPr>
        <w:pStyle w:val="ListParagraph"/>
        <w:spacing w:line="276" w:lineRule="auto"/>
        <w:ind w:left="284"/>
        <w:jc w:val="both"/>
        <w:rPr>
          <w:rFonts w:asciiTheme="minorHAnsi" w:hAnsiTheme="minorHAnsi"/>
          <w:sz w:val="22"/>
          <w:szCs w:val="22"/>
          <w:lang w:val="el-GR"/>
        </w:rPr>
      </w:pPr>
      <w:r w:rsidRPr="00075F96">
        <w:rPr>
          <w:rFonts w:asciiTheme="minorHAnsi" w:hAnsiTheme="minorHAnsi"/>
          <w:sz w:val="22"/>
          <w:szCs w:val="22"/>
          <w:lang w:val="el-GR"/>
        </w:rPr>
        <w:t xml:space="preserve">Η Προκήρυξη του Τμήματος πρέπει </w:t>
      </w:r>
      <w:r w:rsidRPr="00075F96">
        <w:rPr>
          <w:rFonts w:asciiTheme="minorHAnsi" w:hAnsiTheme="minorHAnsi"/>
          <w:sz w:val="22"/>
          <w:szCs w:val="22"/>
          <w:u w:val="single"/>
          <w:lang w:val="el-GR"/>
        </w:rPr>
        <w:t>να αναρτηθεί στην ιστοσελίδα του Τμήματος και να σταλεί στο Τμήμα Ευρωπαϊκών και Διεθνών Σχέσεων –ΤΕΔΣ</w:t>
      </w:r>
      <w:r w:rsidRPr="00075F96">
        <w:rPr>
          <w:rFonts w:asciiTheme="minorHAnsi" w:hAnsiTheme="minorHAnsi"/>
          <w:sz w:val="22"/>
          <w:szCs w:val="22"/>
          <w:lang w:val="el-GR"/>
        </w:rPr>
        <w:t xml:space="preserve">. </w:t>
      </w:r>
    </w:p>
    <w:p w:rsidR="004609F4" w:rsidRPr="00075F96" w:rsidRDefault="004609F4" w:rsidP="004609F4">
      <w:pPr>
        <w:pStyle w:val="ListParagraph"/>
        <w:numPr>
          <w:ilvl w:val="0"/>
          <w:numId w:val="3"/>
        </w:numPr>
        <w:spacing w:line="276" w:lineRule="auto"/>
        <w:ind w:left="284" w:hanging="284"/>
        <w:jc w:val="both"/>
        <w:rPr>
          <w:rFonts w:asciiTheme="minorHAnsi" w:hAnsiTheme="minorHAnsi"/>
          <w:spacing w:val="-6"/>
          <w:sz w:val="22"/>
          <w:szCs w:val="22"/>
          <w:lang w:val="el-GR"/>
        </w:rPr>
      </w:pPr>
      <w:r w:rsidRPr="00075F96">
        <w:rPr>
          <w:rFonts w:asciiTheme="minorHAnsi" w:hAnsiTheme="minorHAnsi"/>
          <w:b/>
          <w:sz w:val="22"/>
          <w:szCs w:val="22"/>
          <w:lang w:val="el-GR"/>
        </w:rPr>
        <w:t>Υποχρεωτικά</w:t>
      </w:r>
      <w:r w:rsidRPr="00075F96">
        <w:rPr>
          <w:rFonts w:asciiTheme="minorHAnsi" w:hAnsiTheme="minorHAnsi"/>
          <w:b/>
          <w:bCs/>
          <w:sz w:val="22"/>
          <w:szCs w:val="22"/>
          <w:lang w:val="el-GR"/>
        </w:rPr>
        <w:t xml:space="preserve"> κριτήρια επιλογής φοιτητών </w:t>
      </w:r>
      <w:r w:rsidRPr="00075F96">
        <w:rPr>
          <w:rFonts w:asciiTheme="minorHAnsi" w:hAnsiTheme="minorHAnsi"/>
          <w:b/>
          <w:bCs/>
          <w:sz w:val="22"/>
          <w:szCs w:val="22"/>
        </w:rPr>
        <w:t>ERASMUS</w:t>
      </w:r>
      <w:r w:rsidRPr="00075F96">
        <w:rPr>
          <w:rFonts w:asciiTheme="minorHAnsi" w:hAnsiTheme="minorHAnsi"/>
          <w:b/>
          <w:bCs/>
          <w:sz w:val="22"/>
          <w:szCs w:val="22"/>
          <w:lang w:val="el-GR"/>
        </w:rPr>
        <w:t xml:space="preserve">+ </w:t>
      </w:r>
    </w:p>
    <w:p w:rsidR="004609F4" w:rsidRDefault="004609F4" w:rsidP="004609F4">
      <w:pPr>
        <w:pStyle w:val="ListParagraph"/>
        <w:spacing w:line="276" w:lineRule="auto"/>
        <w:ind w:left="284"/>
        <w:jc w:val="both"/>
        <w:rPr>
          <w:rFonts w:asciiTheme="minorHAnsi" w:hAnsiTheme="minorHAnsi"/>
          <w:sz w:val="22"/>
          <w:szCs w:val="22"/>
          <w:lang w:val="el-GR"/>
        </w:rPr>
      </w:pPr>
      <w:r w:rsidRPr="00075F96">
        <w:rPr>
          <w:rFonts w:asciiTheme="minorHAnsi" w:hAnsiTheme="minorHAnsi"/>
          <w:sz w:val="22"/>
          <w:szCs w:val="22"/>
          <w:lang w:val="el-GR"/>
        </w:rPr>
        <w:t xml:space="preserve">Στη </w:t>
      </w:r>
      <w:proofErr w:type="spellStart"/>
      <w:r w:rsidRPr="00075F96">
        <w:rPr>
          <w:rFonts w:asciiTheme="minorHAnsi" w:hAnsiTheme="minorHAnsi"/>
          <w:sz w:val="22"/>
          <w:szCs w:val="22"/>
          <w:lang w:val="el-GR"/>
        </w:rPr>
        <w:t>μοριοδότηση</w:t>
      </w:r>
      <w:proofErr w:type="spellEnd"/>
      <w:r w:rsidRPr="00075F96">
        <w:rPr>
          <w:rFonts w:asciiTheme="minorHAnsi" w:hAnsiTheme="minorHAnsi"/>
          <w:sz w:val="22"/>
          <w:szCs w:val="22"/>
          <w:lang w:val="el-GR"/>
        </w:rPr>
        <w:t xml:space="preserve"> των φοιτητών πρέπει να λαμβάνονται υπόψη </w:t>
      </w:r>
      <w:r w:rsidRPr="00075F96">
        <w:rPr>
          <w:rFonts w:asciiTheme="minorHAnsi" w:hAnsiTheme="minorHAnsi"/>
          <w:sz w:val="22"/>
          <w:szCs w:val="22"/>
          <w:u w:val="single"/>
          <w:lang w:val="el-GR"/>
        </w:rPr>
        <w:t>τα υποχρεωτικά κριτήρια που ακολουθούν κατά σειρά βαρύτητας</w:t>
      </w:r>
      <w:r w:rsidRPr="00075F96">
        <w:rPr>
          <w:rFonts w:asciiTheme="minorHAnsi" w:hAnsiTheme="minorHAnsi"/>
          <w:sz w:val="22"/>
          <w:szCs w:val="22"/>
          <w:lang w:val="el-GR"/>
        </w:rPr>
        <w:t>:</w:t>
      </w:r>
    </w:p>
    <w:p w:rsidR="004609F4" w:rsidRPr="00EA250D" w:rsidRDefault="004609F4" w:rsidP="004609F4">
      <w:pPr>
        <w:pStyle w:val="ListParagraph"/>
        <w:spacing w:line="276" w:lineRule="auto"/>
        <w:ind w:left="284"/>
        <w:jc w:val="both"/>
        <w:rPr>
          <w:rFonts w:asciiTheme="minorHAnsi" w:hAnsiTheme="minorHAnsi"/>
          <w:sz w:val="22"/>
          <w:szCs w:val="22"/>
          <w:lang w:val="el-GR"/>
        </w:rPr>
      </w:pPr>
    </w:p>
    <w:p w:rsidR="004609F4" w:rsidRPr="00095FD2" w:rsidRDefault="004609F4" w:rsidP="004609F4">
      <w:pPr>
        <w:spacing w:line="276" w:lineRule="auto"/>
        <w:ind w:left="720"/>
        <w:rPr>
          <w:rFonts w:asciiTheme="minorHAnsi" w:hAnsiTheme="minorHAnsi"/>
          <w:b/>
          <w:color w:val="auto"/>
          <w:sz w:val="22"/>
          <w:szCs w:val="22"/>
          <w:u w:val="single"/>
        </w:rPr>
      </w:pPr>
      <w:r w:rsidRPr="00095FD2">
        <w:rPr>
          <w:rFonts w:asciiTheme="minorHAnsi" w:hAnsiTheme="minorHAnsi"/>
          <w:b/>
          <w:color w:val="auto"/>
          <w:sz w:val="22"/>
          <w:szCs w:val="22"/>
          <w:u w:val="single"/>
        </w:rPr>
        <w:t>Προπτυχιακοί φοιτητές</w:t>
      </w:r>
    </w:p>
    <w:p w:rsidR="004609F4" w:rsidRPr="00C876ED" w:rsidRDefault="004609F4" w:rsidP="004609F4">
      <w:pPr>
        <w:spacing w:line="276" w:lineRule="auto"/>
        <w:ind w:left="720"/>
        <w:jc w:val="both"/>
        <w:rPr>
          <w:rFonts w:asciiTheme="minorHAnsi" w:hAnsiTheme="minorHAnsi"/>
          <w:color w:val="auto"/>
          <w:sz w:val="22"/>
          <w:szCs w:val="22"/>
        </w:rPr>
      </w:pPr>
      <w:r w:rsidRPr="00095FD2">
        <w:rPr>
          <w:rFonts w:asciiTheme="minorHAnsi" w:hAnsiTheme="minorHAnsi"/>
          <w:b/>
          <w:color w:val="auto"/>
          <w:sz w:val="22"/>
          <w:szCs w:val="22"/>
        </w:rPr>
        <w:t>1. Μέσος όρος βαθμολογίας</w:t>
      </w:r>
      <w:r w:rsidRPr="00095FD2">
        <w:rPr>
          <w:rFonts w:asciiTheme="minorHAnsi" w:hAnsiTheme="minorHAnsi"/>
          <w:color w:val="auto"/>
          <w:sz w:val="22"/>
          <w:szCs w:val="22"/>
        </w:rPr>
        <w:t>με βάση την αναλυτική βαθμολογία του φοιτητή μετά τ</w:t>
      </w:r>
      <w:r>
        <w:rPr>
          <w:rFonts w:asciiTheme="minorHAnsi" w:hAnsiTheme="minorHAnsi"/>
          <w:color w:val="auto"/>
          <w:sz w:val="22"/>
          <w:szCs w:val="22"/>
        </w:rPr>
        <w:t xml:space="preserve">ην τελευταία εξεταστική περίοδο </w:t>
      </w:r>
      <w:r w:rsidRPr="00095FD2">
        <w:rPr>
          <w:rFonts w:asciiTheme="minorHAnsi" w:hAnsiTheme="minorHAnsi"/>
          <w:color w:val="auto"/>
          <w:sz w:val="22"/>
          <w:szCs w:val="22"/>
        </w:rPr>
        <w:t>έως τη στιγμή που κάνει αίτηση για μετακίνηση Erasmus.</w:t>
      </w:r>
    </w:p>
    <w:p w:rsidR="004609F4" w:rsidRPr="00095FD2" w:rsidRDefault="004609F4" w:rsidP="004609F4">
      <w:pPr>
        <w:spacing w:line="276" w:lineRule="auto"/>
        <w:ind w:left="720"/>
        <w:rPr>
          <w:rFonts w:asciiTheme="minorHAnsi" w:hAnsiTheme="minorHAnsi"/>
          <w:color w:val="auto"/>
          <w:sz w:val="22"/>
          <w:szCs w:val="22"/>
        </w:rPr>
      </w:pPr>
      <w:r w:rsidRPr="00095FD2">
        <w:rPr>
          <w:rFonts w:asciiTheme="minorHAnsi" w:hAnsiTheme="minorHAnsi"/>
          <w:b/>
          <w:color w:val="auto"/>
          <w:sz w:val="22"/>
          <w:szCs w:val="22"/>
        </w:rPr>
        <w:t>2. Επίπεδο γνώσης της γλώσσας διδασκαλίας</w:t>
      </w:r>
      <w:r w:rsidRPr="00095FD2">
        <w:rPr>
          <w:rFonts w:asciiTheme="minorHAnsi" w:hAnsiTheme="minorHAnsi"/>
          <w:color w:val="auto"/>
          <w:sz w:val="22"/>
          <w:szCs w:val="22"/>
        </w:rPr>
        <w:t xml:space="preserve"> στο Πανεπιστήμιο υποδοχής (</w:t>
      </w:r>
      <w:r w:rsidRPr="00C876ED">
        <w:rPr>
          <w:rFonts w:asciiTheme="minorHAnsi" w:hAnsiTheme="minorHAnsi"/>
          <w:b/>
          <w:color w:val="auto"/>
          <w:sz w:val="22"/>
          <w:szCs w:val="22"/>
        </w:rPr>
        <w:t>Β2 ή ανώτερο</w:t>
      </w:r>
      <w:r w:rsidRPr="00095FD2">
        <w:rPr>
          <w:rFonts w:asciiTheme="minorHAnsi" w:hAnsiTheme="minorHAnsi"/>
          <w:color w:val="auto"/>
          <w:sz w:val="22"/>
          <w:szCs w:val="22"/>
        </w:rPr>
        <w:t>).</w:t>
      </w:r>
    </w:p>
    <w:p w:rsidR="004609F4" w:rsidRPr="00095FD2" w:rsidRDefault="004609F4" w:rsidP="004609F4">
      <w:pPr>
        <w:spacing w:line="276" w:lineRule="auto"/>
        <w:ind w:left="720"/>
        <w:rPr>
          <w:rFonts w:asciiTheme="minorHAnsi" w:hAnsiTheme="minorHAnsi"/>
          <w:b/>
          <w:color w:val="auto"/>
          <w:sz w:val="22"/>
          <w:szCs w:val="22"/>
          <w:u w:val="single"/>
        </w:rPr>
      </w:pPr>
      <w:r w:rsidRPr="00095FD2">
        <w:rPr>
          <w:rFonts w:asciiTheme="minorHAnsi" w:hAnsiTheme="minorHAnsi"/>
          <w:b/>
          <w:color w:val="auto"/>
          <w:sz w:val="22"/>
          <w:szCs w:val="22"/>
          <w:u w:val="single"/>
        </w:rPr>
        <w:t>Μεταπτυχιακοί φοιτητές</w:t>
      </w:r>
    </w:p>
    <w:p w:rsidR="004609F4" w:rsidRPr="00095FD2" w:rsidRDefault="004609F4" w:rsidP="004609F4">
      <w:pPr>
        <w:spacing w:line="276" w:lineRule="auto"/>
        <w:ind w:left="720"/>
        <w:rPr>
          <w:rFonts w:asciiTheme="minorHAnsi" w:hAnsiTheme="minorHAnsi"/>
          <w:b/>
          <w:color w:val="auto"/>
          <w:sz w:val="22"/>
          <w:szCs w:val="22"/>
        </w:rPr>
      </w:pPr>
      <w:r w:rsidRPr="00095FD2">
        <w:rPr>
          <w:rFonts w:asciiTheme="minorHAnsi" w:hAnsiTheme="minorHAnsi"/>
          <w:b/>
          <w:color w:val="auto"/>
          <w:sz w:val="22"/>
          <w:szCs w:val="22"/>
        </w:rPr>
        <w:t>1. Βαθμός Πτυχίου</w:t>
      </w:r>
    </w:p>
    <w:p w:rsidR="004609F4" w:rsidRPr="00095FD2" w:rsidRDefault="004609F4" w:rsidP="004609F4">
      <w:pPr>
        <w:spacing w:line="276" w:lineRule="auto"/>
        <w:ind w:left="720"/>
        <w:jc w:val="both"/>
        <w:rPr>
          <w:rFonts w:asciiTheme="minorHAnsi" w:hAnsiTheme="minorHAnsi"/>
          <w:color w:val="auto"/>
          <w:sz w:val="22"/>
          <w:szCs w:val="22"/>
        </w:rPr>
      </w:pPr>
      <w:r w:rsidRPr="00095FD2">
        <w:rPr>
          <w:rFonts w:asciiTheme="minorHAnsi" w:hAnsiTheme="minorHAnsi"/>
          <w:b/>
          <w:color w:val="auto"/>
          <w:sz w:val="22"/>
          <w:szCs w:val="22"/>
        </w:rPr>
        <w:t>2. Μέσος όρος βαθμολογίας</w:t>
      </w:r>
      <w:r w:rsidRPr="00095FD2">
        <w:rPr>
          <w:rFonts w:asciiTheme="minorHAnsi" w:hAnsiTheme="minorHAnsi"/>
          <w:color w:val="auto"/>
          <w:sz w:val="22"/>
          <w:szCs w:val="22"/>
        </w:rPr>
        <w:t xml:space="preserve"> με βάση την αναλυτική βαθμολογία του φοιτητή μετά την τελευταία εξεταστική περίοδο.</w:t>
      </w:r>
    </w:p>
    <w:p w:rsidR="004609F4" w:rsidRPr="00095FD2" w:rsidRDefault="004609F4" w:rsidP="004609F4">
      <w:pPr>
        <w:spacing w:line="276" w:lineRule="auto"/>
        <w:ind w:left="720"/>
        <w:jc w:val="both"/>
        <w:rPr>
          <w:rFonts w:asciiTheme="minorHAnsi" w:hAnsiTheme="minorHAnsi"/>
          <w:color w:val="auto"/>
          <w:sz w:val="22"/>
          <w:szCs w:val="22"/>
        </w:rPr>
      </w:pPr>
      <w:r w:rsidRPr="00095FD2">
        <w:rPr>
          <w:rFonts w:asciiTheme="minorHAnsi" w:hAnsiTheme="minorHAnsi"/>
          <w:b/>
          <w:color w:val="auto"/>
          <w:sz w:val="22"/>
          <w:szCs w:val="22"/>
        </w:rPr>
        <w:t>3. Επίπεδο γνώσης της γλώσσας διδασκαλίας</w:t>
      </w:r>
      <w:r w:rsidRPr="00095FD2">
        <w:rPr>
          <w:rFonts w:asciiTheme="minorHAnsi" w:hAnsiTheme="minorHAnsi"/>
          <w:color w:val="auto"/>
          <w:sz w:val="22"/>
          <w:szCs w:val="22"/>
        </w:rPr>
        <w:t xml:space="preserve"> στο Πανεπιστήμιο υποδοχής (</w:t>
      </w:r>
      <w:r w:rsidRPr="00C876ED">
        <w:rPr>
          <w:rFonts w:asciiTheme="minorHAnsi" w:hAnsiTheme="minorHAnsi"/>
          <w:b/>
          <w:color w:val="auto"/>
          <w:sz w:val="22"/>
          <w:szCs w:val="22"/>
        </w:rPr>
        <w:t>Β2 ή ανώτερο</w:t>
      </w:r>
      <w:r w:rsidRPr="00095FD2">
        <w:rPr>
          <w:rFonts w:asciiTheme="minorHAnsi" w:hAnsiTheme="minorHAnsi"/>
          <w:color w:val="auto"/>
          <w:sz w:val="22"/>
          <w:szCs w:val="22"/>
        </w:rPr>
        <w:t>).</w:t>
      </w:r>
    </w:p>
    <w:p w:rsidR="004609F4" w:rsidRPr="00095FD2" w:rsidRDefault="004609F4" w:rsidP="004609F4">
      <w:pPr>
        <w:spacing w:line="276" w:lineRule="auto"/>
        <w:ind w:left="720"/>
        <w:rPr>
          <w:rFonts w:asciiTheme="minorHAnsi" w:hAnsiTheme="minorHAnsi"/>
          <w:b/>
          <w:color w:val="auto"/>
          <w:sz w:val="22"/>
          <w:szCs w:val="22"/>
          <w:u w:val="single"/>
        </w:rPr>
      </w:pPr>
      <w:r w:rsidRPr="00095FD2">
        <w:rPr>
          <w:rFonts w:asciiTheme="minorHAnsi" w:hAnsiTheme="minorHAnsi"/>
          <w:b/>
          <w:color w:val="auto"/>
          <w:sz w:val="22"/>
          <w:szCs w:val="22"/>
          <w:u w:val="single"/>
        </w:rPr>
        <w:t>Υποψήφιοι διδάκτορες</w:t>
      </w:r>
    </w:p>
    <w:p w:rsidR="004609F4" w:rsidRPr="00095FD2" w:rsidRDefault="004609F4" w:rsidP="004609F4">
      <w:pPr>
        <w:spacing w:line="276" w:lineRule="auto"/>
        <w:ind w:left="720"/>
        <w:rPr>
          <w:rFonts w:asciiTheme="minorHAnsi" w:hAnsiTheme="minorHAnsi"/>
          <w:b/>
          <w:color w:val="auto"/>
          <w:sz w:val="22"/>
          <w:szCs w:val="22"/>
        </w:rPr>
      </w:pPr>
      <w:r w:rsidRPr="00095FD2">
        <w:rPr>
          <w:rFonts w:asciiTheme="minorHAnsi" w:hAnsiTheme="minorHAnsi"/>
          <w:b/>
          <w:color w:val="auto"/>
          <w:sz w:val="22"/>
          <w:szCs w:val="22"/>
        </w:rPr>
        <w:t>1. Βαθμός Πτυχίου</w:t>
      </w:r>
    </w:p>
    <w:p w:rsidR="004609F4" w:rsidRPr="00095FD2" w:rsidRDefault="004609F4" w:rsidP="004609F4">
      <w:pPr>
        <w:spacing w:line="276" w:lineRule="auto"/>
        <w:ind w:left="720"/>
        <w:rPr>
          <w:rFonts w:asciiTheme="minorHAnsi" w:hAnsiTheme="minorHAnsi"/>
          <w:b/>
          <w:color w:val="auto"/>
          <w:sz w:val="22"/>
          <w:szCs w:val="22"/>
        </w:rPr>
      </w:pPr>
      <w:r w:rsidRPr="00095FD2">
        <w:rPr>
          <w:rFonts w:asciiTheme="minorHAnsi" w:hAnsiTheme="minorHAnsi"/>
          <w:b/>
          <w:color w:val="auto"/>
          <w:sz w:val="22"/>
          <w:szCs w:val="22"/>
        </w:rPr>
        <w:t>2. Βαθμός Μεταπτυχιακού Διπλώματος Ειδίκευσης</w:t>
      </w:r>
    </w:p>
    <w:p w:rsidR="004609F4" w:rsidRPr="00845055" w:rsidRDefault="004609F4" w:rsidP="004609F4">
      <w:pPr>
        <w:spacing w:line="276" w:lineRule="auto"/>
        <w:ind w:left="720"/>
        <w:jc w:val="both"/>
        <w:rPr>
          <w:rFonts w:asciiTheme="minorHAnsi" w:hAnsiTheme="minorHAnsi"/>
          <w:color w:val="auto"/>
          <w:sz w:val="22"/>
          <w:szCs w:val="22"/>
        </w:rPr>
      </w:pPr>
      <w:r w:rsidRPr="00095FD2">
        <w:rPr>
          <w:rFonts w:asciiTheme="minorHAnsi" w:hAnsiTheme="minorHAnsi"/>
          <w:b/>
          <w:color w:val="auto"/>
          <w:sz w:val="22"/>
          <w:szCs w:val="22"/>
        </w:rPr>
        <w:t>3. Επίπεδο γνώσης της γλώσσας διδασκαλίας</w:t>
      </w:r>
      <w:r w:rsidRPr="00095FD2">
        <w:rPr>
          <w:rFonts w:asciiTheme="minorHAnsi" w:hAnsiTheme="minorHAnsi"/>
          <w:color w:val="auto"/>
          <w:sz w:val="22"/>
          <w:szCs w:val="22"/>
        </w:rPr>
        <w:t xml:space="preserve"> στο Πανεπιστήμιο υποδοχής (</w:t>
      </w:r>
      <w:r w:rsidRPr="00C876ED">
        <w:rPr>
          <w:rFonts w:asciiTheme="minorHAnsi" w:hAnsiTheme="minorHAnsi"/>
          <w:b/>
          <w:color w:val="auto"/>
          <w:sz w:val="22"/>
          <w:szCs w:val="22"/>
        </w:rPr>
        <w:t>Β2 ή ανώτερο</w:t>
      </w:r>
      <w:r w:rsidRPr="00095FD2">
        <w:rPr>
          <w:rFonts w:asciiTheme="minorHAnsi" w:hAnsiTheme="minorHAnsi"/>
          <w:color w:val="auto"/>
          <w:sz w:val="22"/>
          <w:szCs w:val="22"/>
        </w:rPr>
        <w:t>).</w:t>
      </w:r>
      <w:r>
        <w:rPr>
          <w:rFonts w:asciiTheme="minorHAnsi" w:hAnsiTheme="minorHAnsi"/>
          <w:color w:val="auto"/>
          <w:sz w:val="22"/>
          <w:szCs w:val="22"/>
        </w:rPr>
        <w:br/>
      </w:r>
      <w:r w:rsidRPr="00845055">
        <w:rPr>
          <w:rFonts w:asciiTheme="minorHAnsi" w:hAnsiTheme="minorHAnsi"/>
          <w:color w:val="auto"/>
          <w:sz w:val="22"/>
          <w:szCs w:val="22"/>
        </w:rPr>
        <w:t>Για την επιλογή υποψηφίων διδακτόρων είναι απαραίτητη 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προσμετρηθεί στον συνολικό χρόνο των σπουδών του.</w:t>
      </w:r>
    </w:p>
    <w:p w:rsidR="004609F4" w:rsidRPr="00EA250D" w:rsidRDefault="004609F4" w:rsidP="004609F4">
      <w:pPr>
        <w:pStyle w:val="ListParagraph"/>
        <w:spacing w:line="276" w:lineRule="auto"/>
        <w:ind w:left="284"/>
        <w:jc w:val="both"/>
        <w:rPr>
          <w:rFonts w:asciiTheme="minorHAnsi" w:hAnsiTheme="minorHAnsi"/>
          <w:sz w:val="22"/>
          <w:szCs w:val="22"/>
          <w:lang w:val="el-GR"/>
        </w:rPr>
      </w:pPr>
    </w:p>
    <w:p w:rsidR="004609F4" w:rsidRPr="00EA250D" w:rsidRDefault="004609F4" w:rsidP="004609F4">
      <w:pPr>
        <w:pStyle w:val="ListParagraph"/>
        <w:spacing w:line="276" w:lineRule="auto"/>
        <w:ind w:left="284"/>
        <w:jc w:val="both"/>
        <w:rPr>
          <w:rFonts w:asciiTheme="minorHAnsi" w:hAnsiTheme="minorHAnsi"/>
          <w:sz w:val="22"/>
          <w:szCs w:val="22"/>
          <w:lang w:val="el-GR"/>
        </w:rPr>
      </w:pPr>
      <w:r w:rsidRPr="00EA250D">
        <w:rPr>
          <w:rFonts w:asciiTheme="minorHAnsi" w:hAnsiTheme="minorHAnsi"/>
          <w:sz w:val="22"/>
          <w:szCs w:val="22"/>
          <w:lang w:val="el-GR"/>
        </w:rPr>
        <w:t xml:space="preserve">Εκτός από τα παραπάνω υποχρεωτικά κριτήρια επιλογής, μπορούν να τεθούν </w:t>
      </w:r>
      <w:r w:rsidRPr="00EA250D">
        <w:rPr>
          <w:rFonts w:asciiTheme="minorHAnsi" w:hAnsiTheme="minorHAnsi"/>
          <w:sz w:val="22"/>
          <w:szCs w:val="22"/>
          <w:u w:val="single"/>
          <w:lang w:val="el-GR"/>
        </w:rPr>
        <w:t>επιπλέον κριτήρια</w:t>
      </w:r>
      <w:r w:rsidR="00A73910">
        <w:rPr>
          <w:rFonts w:asciiTheme="minorHAnsi" w:hAnsiTheme="minorHAnsi"/>
          <w:sz w:val="22"/>
          <w:szCs w:val="22"/>
          <w:lang w:val="el-GR"/>
        </w:rPr>
        <w:t>(π.χ. γνώση β' γλώσσας κ.α.) ενώ σ</w:t>
      </w:r>
      <w:r w:rsidRPr="00EA250D">
        <w:rPr>
          <w:rFonts w:asciiTheme="minorHAnsi" w:hAnsiTheme="minorHAnsi"/>
          <w:sz w:val="22"/>
          <w:szCs w:val="22"/>
          <w:lang w:val="el-GR"/>
        </w:rPr>
        <w:t xml:space="preserve">υνιστάται η </w:t>
      </w:r>
      <w:r w:rsidR="00DD321E" w:rsidRPr="00DD321E">
        <w:rPr>
          <w:rFonts w:asciiTheme="minorHAnsi" w:hAnsiTheme="minorHAnsi"/>
          <w:sz w:val="22"/>
          <w:szCs w:val="22"/>
          <w:lang w:val="el-GR"/>
        </w:rPr>
        <w:t xml:space="preserve">συνέντευξη </w:t>
      </w:r>
      <w:r w:rsidRPr="00EA250D">
        <w:rPr>
          <w:rFonts w:asciiTheme="minorHAnsi" w:hAnsiTheme="minorHAnsi"/>
          <w:sz w:val="22"/>
          <w:szCs w:val="22"/>
          <w:lang w:val="el-GR"/>
        </w:rPr>
        <w:t>να προστεθεί στη</w:t>
      </w:r>
      <w:r w:rsidR="00DD321E">
        <w:rPr>
          <w:rFonts w:asciiTheme="minorHAnsi" w:hAnsiTheme="minorHAnsi"/>
          <w:sz w:val="22"/>
          <w:szCs w:val="22"/>
          <w:lang w:val="el-GR"/>
        </w:rPr>
        <w:t xml:space="preserve"> διαδικασία και να </w:t>
      </w:r>
      <w:proofErr w:type="spellStart"/>
      <w:r w:rsidR="00DD321E">
        <w:rPr>
          <w:rFonts w:asciiTheme="minorHAnsi" w:hAnsiTheme="minorHAnsi"/>
          <w:sz w:val="22"/>
          <w:szCs w:val="22"/>
          <w:lang w:val="el-GR"/>
        </w:rPr>
        <w:t>μοριοδοτηθεί</w:t>
      </w:r>
      <w:proofErr w:type="spellEnd"/>
      <w:r w:rsidR="00DD321E">
        <w:rPr>
          <w:rFonts w:asciiTheme="minorHAnsi" w:hAnsiTheme="minorHAnsi"/>
          <w:sz w:val="22"/>
          <w:szCs w:val="22"/>
          <w:lang w:val="el-GR"/>
        </w:rPr>
        <w:t>.</w:t>
      </w:r>
    </w:p>
    <w:p w:rsidR="004609F4" w:rsidRPr="00EA250D" w:rsidRDefault="004609F4" w:rsidP="004609F4">
      <w:pPr>
        <w:pStyle w:val="ListParagraph"/>
        <w:spacing w:line="276" w:lineRule="auto"/>
        <w:ind w:left="284"/>
        <w:jc w:val="both"/>
        <w:rPr>
          <w:rFonts w:asciiTheme="minorHAnsi" w:hAnsiTheme="minorHAnsi"/>
          <w:sz w:val="22"/>
          <w:szCs w:val="22"/>
          <w:lang w:val="el-GR"/>
        </w:rPr>
      </w:pPr>
    </w:p>
    <w:p w:rsidR="008C1146" w:rsidRPr="00DD321E" w:rsidRDefault="002F1244" w:rsidP="008C1146">
      <w:pPr>
        <w:pStyle w:val="ListParagraph"/>
        <w:spacing w:line="276" w:lineRule="auto"/>
        <w:ind w:left="284"/>
        <w:jc w:val="both"/>
        <w:rPr>
          <w:rFonts w:asciiTheme="minorHAnsi" w:hAnsiTheme="minorHAnsi"/>
          <w:sz w:val="22"/>
          <w:szCs w:val="22"/>
          <w:lang w:val="el-GR"/>
        </w:rPr>
      </w:pPr>
      <w:r w:rsidRPr="00DD321E">
        <w:rPr>
          <w:rFonts w:asciiTheme="minorHAnsi" w:hAnsiTheme="minorHAnsi"/>
          <w:sz w:val="22"/>
          <w:szCs w:val="22"/>
          <w:lang w:val="el-GR"/>
        </w:rPr>
        <w:t xml:space="preserve">Οι προϋποθέσεις, </w:t>
      </w:r>
      <w:r w:rsidR="004B1442" w:rsidRPr="00DD321E">
        <w:rPr>
          <w:rFonts w:asciiTheme="minorHAnsi" w:hAnsiTheme="minorHAnsi"/>
          <w:sz w:val="22"/>
          <w:szCs w:val="22"/>
          <w:lang w:val="el-GR"/>
        </w:rPr>
        <w:t xml:space="preserve">η διαδικασία και </w:t>
      </w:r>
      <w:r w:rsidR="008C1146" w:rsidRPr="00DD321E">
        <w:rPr>
          <w:rFonts w:asciiTheme="minorHAnsi" w:hAnsiTheme="minorHAnsi"/>
          <w:sz w:val="22"/>
          <w:szCs w:val="22"/>
          <w:lang w:val="el-GR"/>
        </w:rPr>
        <w:t xml:space="preserve">τα κριτήρια </w:t>
      </w:r>
      <w:r w:rsidR="001A4706" w:rsidRPr="00DD321E">
        <w:rPr>
          <w:rFonts w:asciiTheme="minorHAnsi" w:hAnsiTheme="minorHAnsi"/>
          <w:sz w:val="22"/>
          <w:szCs w:val="22"/>
          <w:lang w:val="el-GR"/>
        </w:rPr>
        <w:t xml:space="preserve">επιλογής </w:t>
      </w:r>
      <w:r w:rsidR="008C1146" w:rsidRPr="00DD321E">
        <w:rPr>
          <w:rFonts w:asciiTheme="minorHAnsi" w:hAnsiTheme="minorHAnsi"/>
          <w:sz w:val="22"/>
          <w:szCs w:val="22"/>
          <w:lang w:val="el-GR"/>
        </w:rPr>
        <w:t>πρέπει οπωσδήποτε να αναγρ</w:t>
      </w:r>
      <w:r w:rsidR="001A4706" w:rsidRPr="00DD321E">
        <w:rPr>
          <w:rFonts w:asciiTheme="minorHAnsi" w:hAnsiTheme="minorHAnsi"/>
          <w:sz w:val="22"/>
          <w:szCs w:val="22"/>
          <w:lang w:val="el-GR"/>
        </w:rPr>
        <w:t>άφονται</w:t>
      </w:r>
      <w:r w:rsidR="008C1146" w:rsidRPr="00DD321E">
        <w:rPr>
          <w:rFonts w:asciiTheme="minorHAnsi" w:hAnsiTheme="minorHAnsi"/>
          <w:sz w:val="22"/>
          <w:szCs w:val="22"/>
          <w:lang w:val="el-GR"/>
        </w:rPr>
        <w:t xml:space="preserve"> στην προκήρυξη</w:t>
      </w:r>
      <w:r w:rsidR="001A4706" w:rsidRPr="00DD321E">
        <w:rPr>
          <w:rFonts w:asciiTheme="minorHAnsi" w:hAnsiTheme="minorHAnsi"/>
          <w:sz w:val="22"/>
          <w:szCs w:val="22"/>
          <w:lang w:val="el-GR"/>
        </w:rPr>
        <w:t>.</w:t>
      </w:r>
    </w:p>
    <w:p w:rsidR="00597179" w:rsidRDefault="00597179">
      <w:bookmarkStart w:id="2" w:name="_GoBack"/>
      <w:bookmarkEnd w:id="2"/>
    </w:p>
    <w:sectPr w:rsidR="00597179" w:rsidSect="003002EA">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77464"/>
    <w:multiLevelType w:val="hybridMultilevel"/>
    <w:tmpl w:val="E6062674"/>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1">
    <w:nsid w:val="4AC81F77"/>
    <w:multiLevelType w:val="hybridMultilevel"/>
    <w:tmpl w:val="29808B7C"/>
    <w:lvl w:ilvl="0" w:tplc="FE02343C">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95258A"/>
    <w:multiLevelType w:val="hybridMultilevel"/>
    <w:tmpl w:val="C414D0C8"/>
    <w:lvl w:ilvl="0" w:tplc="2B88699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09F4"/>
    <w:rsid w:val="00013F54"/>
    <w:rsid w:val="00153E6D"/>
    <w:rsid w:val="001A4706"/>
    <w:rsid w:val="002532BE"/>
    <w:rsid w:val="002F1244"/>
    <w:rsid w:val="003002EA"/>
    <w:rsid w:val="00424934"/>
    <w:rsid w:val="004609F4"/>
    <w:rsid w:val="004B1442"/>
    <w:rsid w:val="00597179"/>
    <w:rsid w:val="00696065"/>
    <w:rsid w:val="008133E4"/>
    <w:rsid w:val="008C1146"/>
    <w:rsid w:val="00A0171D"/>
    <w:rsid w:val="00A73910"/>
    <w:rsid w:val="00B22DC1"/>
    <w:rsid w:val="00BE36E6"/>
    <w:rsid w:val="00C3083D"/>
    <w:rsid w:val="00D12CB2"/>
    <w:rsid w:val="00DD321E"/>
    <w:rsid w:val="00DE6844"/>
    <w:rsid w:val="00F6065F"/>
    <w:rsid w:val="00FB173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9F4"/>
    <w:pPr>
      <w:spacing w:after="0" w:line="240" w:lineRule="auto"/>
    </w:pPr>
    <w:rPr>
      <w:rFonts w:ascii="Tahoma" w:eastAsia="Times New Roman" w:hAnsi="Tahoma" w:cs="Tahoma"/>
      <w:color w:val="003366"/>
      <w:sz w:val="24"/>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9F4"/>
    <w:pPr>
      <w:ind w:left="720"/>
      <w:contextualSpacing/>
    </w:pPr>
    <w:rPr>
      <w:rFonts w:ascii="Times New Roman" w:hAnsi="Times New Roman" w:cs="Times New Roman"/>
      <w:color w:val="auto"/>
      <w:szCs w:val="24"/>
      <w:lang w:val="en-US" w:eastAsia="en-US"/>
    </w:rPr>
  </w:style>
  <w:style w:type="character" w:styleId="Strong">
    <w:name w:val="Strong"/>
    <w:basedOn w:val="DefaultParagraphFont"/>
    <w:uiPriority w:val="22"/>
    <w:qFormat/>
    <w:rsid w:val="004609F4"/>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3788</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fotini</dc:creator>
  <cp:lastModifiedBy>Νίκη</cp:lastModifiedBy>
  <cp:revision>2</cp:revision>
  <dcterms:created xsi:type="dcterms:W3CDTF">2021-03-16T07:04:00Z</dcterms:created>
  <dcterms:modified xsi:type="dcterms:W3CDTF">2021-03-16T07:04:00Z</dcterms:modified>
</cp:coreProperties>
</file>