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7A" w:rsidRDefault="001E297A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2019-2020 στη συνεδρίαση της 25</w:t>
      </w:r>
      <w:r w:rsidR="0012262B"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Σεπτεμβρίου </w:t>
      </w:r>
      <w:r>
        <w:rPr>
          <w:rFonts w:ascii="Katsoulidis" w:hAnsi="Katsoulidis" w:cs="Segoe UI"/>
          <w:sz w:val="21"/>
          <w:szCs w:val="21"/>
          <w:lang w:val="el-GR"/>
        </w:rPr>
        <w:t xml:space="preserve">2019 ύστερα από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 πρόταση της Συντονιστικής Επιτροπής</w:t>
      </w:r>
      <w:r>
        <w:rPr>
          <w:rFonts w:ascii="Katsoulidis" w:hAnsi="Katsoulidis" w:cs="Segoe UI"/>
          <w:sz w:val="21"/>
          <w:szCs w:val="21"/>
          <w:lang w:val="el-GR"/>
        </w:rPr>
        <w:t xml:space="preserve"> τ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ου Προγράμματος </w:t>
      </w:r>
      <w:r>
        <w:rPr>
          <w:rFonts w:ascii="Katsoulidis" w:hAnsi="Katsoulidis" w:cs="Segoe UI"/>
          <w:sz w:val="21"/>
          <w:szCs w:val="21"/>
          <w:lang w:val="el-GR"/>
        </w:rPr>
        <w:t xml:space="preserve"> Μεταπτυχιακών Σπουδών</w:t>
      </w:r>
      <w:r w:rsidR="001E7476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 xml:space="preserve">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</w:t>
      </w:r>
      <w:r w:rsidR="00CB6633">
        <w:rPr>
          <w:rFonts w:ascii="Katsoulidis" w:hAnsi="Katsoulidis" w:cs="Segoe UI"/>
          <w:sz w:val="21"/>
          <w:szCs w:val="21"/>
          <w:lang w:val="el-GR"/>
        </w:rPr>
        <w:t>στο ΠΜΣ «Δημοσιογραφία και Νέα Μέσα»</w:t>
      </w:r>
      <w:r w:rsidR="00CB6633" w:rsidRPr="00CB6633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>για το ακαδημαϊκό έτος 2019-20.</w:t>
      </w:r>
    </w:p>
    <w:p w:rsidR="0012262B" w:rsidRDefault="0012262B" w:rsidP="001E297A">
      <w:pPr>
        <w:spacing w:before="120" w:after="120" w:line="240" w:lineRule="atLeast"/>
        <w:jc w:val="center"/>
        <w:rPr>
          <w:rFonts w:ascii="Katsoulidis" w:eastAsia="Calibri" w:hAnsi="Katsoulidis" w:cs="Segoe UI"/>
          <w:b/>
          <w:sz w:val="20"/>
          <w:szCs w:val="20"/>
          <w:lang w:val="el-GR"/>
        </w:rPr>
      </w:pPr>
    </w:p>
    <w:p w:rsidR="001E297A" w:rsidRDefault="001E297A" w:rsidP="0012262B">
      <w:pPr>
        <w:spacing w:before="120" w:after="120" w:line="240" w:lineRule="atLeast"/>
        <w:rPr>
          <w:rFonts w:ascii="Katsoulidis" w:hAnsi="Katsoulidis" w:cs="Segoe UI"/>
          <w:b/>
          <w:sz w:val="21"/>
          <w:szCs w:val="21"/>
          <w:lang w:val="el-GR"/>
        </w:rPr>
      </w:pPr>
      <w:r>
        <w:rPr>
          <w:rFonts w:ascii="Katsoulidis" w:eastAsia="Calibri" w:hAnsi="Katsoulidis" w:cs="Segoe UI"/>
          <w:b/>
          <w:sz w:val="20"/>
          <w:szCs w:val="20"/>
          <w:lang w:val="el-GR"/>
        </w:rPr>
        <w:t>ΠΜΣ «</w:t>
      </w:r>
      <w:r>
        <w:rPr>
          <w:rFonts w:ascii="Katsoulidis" w:hAnsi="Katsoulidis" w:cs="Segoe UI"/>
          <w:b/>
          <w:sz w:val="20"/>
          <w:szCs w:val="20"/>
          <w:lang w:val="el-GR"/>
        </w:rPr>
        <w:t>ΔΗΜΟΣΙΟΓΡΑΦΙΑ ΚΑΙ ΝΕΑ ΜΕΣΑ</w:t>
      </w:r>
      <w:r>
        <w:rPr>
          <w:rFonts w:ascii="Katsoulidis" w:eastAsia="Calibri" w:hAnsi="Katsoulidis" w:cs="Segoe UI"/>
          <w:b/>
          <w:sz w:val="20"/>
          <w:szCs w:val="20"/>
          <w:lang w:val="el-GR"/>
        </w:rPr>
        <w:t>».</w:t>
      </w:r>
      <w:r>
        <w:rPr>
          <w:rFonts w:ascii="Katsoulidis" w:hAnsi="Katsoulidis" w:cs="Segoe UI"/>
          <w:b/>
          <w:sz w:val="21"/>
          <w:szCs w:val="21"/>
          <w:lang w:val="el-GR"/>
        </w:rPr>
        <w:t xml:space="preserve"> </w:t>
      </w:r>
    </w:p>
    <w:p w:rsidR="001E297A" w:rsidRDefault="001E297A" w:rsidP="0012262B">
      <w:pPr>
        <w:spacing w:before="120" w:after="120" w:line="240" w:lineRule="atLeast"/>
        <w:ind w:left="720" w:firstLine="720"/>
        <w:rPr>
          <w:rFonts w:ascii="Katsoulidis" w:eastAsia="Calibri" w:hAnsi="Katsoulidis" w:cs="Segoe UI"/>
          <w:b/>
          <w:sz w:val="21"/>
          <w:szCs w:val="21"/>
          <w:lang w:val="el-GR"/>
        </w:rPr>
      </w:pPr>
      <w:r>
        <w:rPr>
          <w:rFonts w:ascii="Katsoulidis" w:hAnsi="Katsoulidis" w:cs="Segoe UI"/>
          <w:b/>
          <w:sz w:val="21"/>
          <w:szCs w:val="21"/>
        </w:rPr>
        <w:t>ΠΙΝΑΚΑΣ</w:t>
      </w:r>
      <w:r>
        <w:rPr>
          <w:rFonts w:ascii="Katsoulidis" w:hAnsi="Katsoulidis" w:cs="Segoe UI"/>
          <w:b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b/>
          <w:sz w:val="21"/>
          <w:szCs w:val="21"/>
        </w:rPr>
        <w:t>ΕΙΣΑΚΤΕΩΝ</w:t>
      </w:r>
    </w:p>
    <w:tbl>
      <w:tblPr>
        <w:tblW w:w="5260" w:type="dxa"/>
        <w:tblInd w:w="93" w:type="dxa"/>
        <w:tblLook w:val="04A0"/>
      </w:tblPr>
      <w:tblGrid>
        <w:gridCol w:w="2580"/>
        <w:gridCol w:w="2680"/>
      </w:tblGrid>
      <w:tr w:rsidR="001E297A" w:rsidTr="001E297A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ind w:left="-51" w:firstLine="51"/>
              <w:jc w:val="center"/>
              <w:rPr>
                <w:rFonts w:ascii="Katsoulidis" w:hAnsi="Katsoulidis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ind w:left="-51" w:firstLine="51"/>
              <w:jc w:val="center"/>
              <w:rPr>
                <w:rFonts w:ascii="Katsoulidis" w:hAnsi="Katsoulidis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ΜΠΕΖΙΡΙΑΝΟΓΛΟΥ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ΕΛΕΝΗ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ΒΑΧΑΒΙΩΛΟΥ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ΑΓΓΕΛΙΚΗ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ΣΠΑΝΟΥ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ΑΓΝΗ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ΚΟΡΟΒΕΣΗ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ΑΘΗΝΑ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ΠΑΠΑΒΡΑΜΟΠΟΥΛΟΥ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ΓΚΟΛΦΩ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ΒΑΣΙΛΙΚΗ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ΔΡΑΚΑΚΗ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ΓΕΩΡΓΙΑ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ΚΑΠΑΚΟΥΛΑΚΗ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ΕΥΑΓΓΕΛΙΑ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ΣΟΥΜΠΑΚΑ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ΑΡΓΥΡΩ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ΝΤΕΡΤΙΝΗ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ΓΕΩΡΓΙΑ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ΓΡΙΒΑ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ΜΑΡΙΑ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ΑΡΓΥΡΗ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ΣΟΦΙΑ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ΝΙΚΟΛΟΠΟΥΛΟΥ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ΣΠΑΝΤΙΔΑΚΗ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ΑΝΑΣΤΑΣΙΑ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ΜΙΣΟΥ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ΕΛΕΝΗ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ΓΙΑΠΡΑΚΑ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ΑΦΡΟΔΙΤΗ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ΓΕΩΡΓΙΟΥ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ΣΕΒΑΣΤΟΥ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ΚΟΚΟΛΑΚΗΣ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ΓΕΩΡΓΙΟΣ-ΝΙΚΟΛΑΟΣ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ΚΥΡΙΑΚΟΥ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sz w:val="20"/>
                <w:szCs w:val="20"/>
                <w:lang w:eastAsia="el-GR"/>
              </w:rPr>
              <w:t>ΝΙΚΟΛΑΟΣ</w:t>
            </w:r>
          </w:p>
        </w:tc>
      </w:tr>
      <w:tr w:rsidR="001E297A" w:rsidTr="001E29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ΣΙΒΕΡΑ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97A" w:rsidRDefault="001E297A">
            <w:pPr>
              <w:jc w:val="center"/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Katsoulidis" w:hAnsi="Katsoulidis" w:cs="Calibri"/>
                <w:bCs/>
                <w:color w:val="000000"/>
                <w:sz w:val="20"/>
                <w:szCs w:val="20"/>
                <w:lang w:eastAsia="el-GR"/>
              </w:rPr>
              <w:t>ΑΡΙΑΝΝΑ</w:t>
            </w:r>
          </w:p>
        </w:tc>
      </w:tr>
    </w:tbl>
    <w:p w:rsidR="00DA5A8B" w:rsidRDefault="00DA5A8B"/>
    <w:sectPr w:rsidR="00DA5A8B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297A"/>
    <w:rsid w:val="0001518A"/>
    <w:rsid w:val="0012262B"/>
    <w:rsid w:val="001E297A"/>
    <w:rsid w:val="001E7476"/>
    <w:rsid w:val="00CB6633"/>
    <w:rsid w:val="00DA5A8B"/>
    <w:rsid w:val="00D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4</cp:revision>
  <dcterms:created xsi:type="dcterms:W3CDTF">2019-09-26T09:26:00Z</dcterms:created>
  <dcterms:modified xsi:type="dcterms:W3CDTF">2019-09-26T10:34:00Z</dcterms:modified>
</cp:coreProperties>
</file>