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356" w:type="dxa"/>
        <w:tblLayout w:type="fixed"/>
        <w:tblCellMar>
          <w:left w:w="163" w:type="dxa"/>
        </w:tblCellMar>
        <w:tblLook w:val="04A0" w:firstRow="1" w:lastRow="0" w:firstColumn="1" w:lastColumn="0" w:noHBand="0" w:noVBand="1"/>
      </w:tblPr>
      <w:tblGrid>
        <w:gridCol w:w="366"/>
        <w:gridCol w:w="2072"/>
        <w:gridCol w:w="2807"/>
        <w:gridCol w:w="4111"/>
      </w:tblGrid>
      <w:tr w:rsidR="00455256" w14:paraId="0F82FAFB" w14:textId="77777777" w:rsidTr="00371853">
        <w:tc>
          <w:tcPr>
            <w:tcW w:w="5245" w:type="dxa"/>
            <w:gridSpan w:val="3"/>
            <w:tcBorders>
              <w:top w:val="nil"/>
              <w:left w:val="nil"/>
              <w:bottom w:val="nil"/>
              <w:right w:val="nil"/>
            </w:tcBorders>
            <w:shd w:val="clear" w:color="auto" w:fill="auto"/>
          </w:tcPr>
          <w:p w14:paraId="697988E8" w14:textId="77777777" w:rsidR="00455256" w:rsidRDefault="00793467">
            <w:pPr>
              <w:widowControl w:val="0"/>
            </w:pPr>
            <w:r>
              <w:rPr>
                <w:noProof/>
                <w:lang w:eastAsia="el-GR"/>
              </w:rPr>
              <w:drawing>
                <wp:inline distT="0" distB="0" distL="0" distR="0" wp14:anchorId="50E7F19C" wp14:editId="6D2CC410">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8" cstate="print"/>
                          <a:stretch>
                            <a:fillRect/>
                          </a:stretch>
                        </pic:blipFill>
                        <pic:spPr bwMode="auto">
                          <a:xfrm>
                            <a:off x="0" y="0"/>
                            <a:ext cx="2879725" cy="795655"/>
                          </a:xfrm>
                          <a:prstGeom prst="rect">
                            <a:avLst/>
                          </a:prstGeom>
                        </pic:spPr>
                      </pic:pic>
                    </a:graphicData>
                  </a:graphic>
                </wp:inline>
              </w:drawing>
            </w:r>
          </w:p>
        </w:tc>
        <w:tc>
          <w:tcPr>
            <w:tcW w:w="4111" w:type="dxa"/>
            <w:tcBorders>
              <w:top w:val="nil"/>
              <w:left w:val="nil"/>
              <w:bottom w:val="nil"/>
              <w:right w:val="nil"/>
            </w:tcBorders>
            <w:shd w:val="clear" w:color="auto" w:fill="auto"/>
          </w:tcPr>
          <w:p w14:paraId="76860BE3" w14:textId="77777777" w:rsidR="00455256" w:rsidRDefault="00455256">
            <w:pPr>
              <w:widowControl w:val="0"/>
              <w:rPr>
                <w:sz w:val="22"/>
              </w:rPr>
            </w:pPr>
          </w:p>
        </w:tc>
      </w:tr>
      <w:tr w:rsidR="00455256" w14:paraId="516F84EF" w14:textId="77777777" w:rsidTr="00371853">
        <w:tc>
          <w:tcPr>
            <w:tcW w:w="5245" w:type="dxa"/>
            <w:gridSpan w:val="3"/>
            <w:tcBorders>
              <w:top w:val="nil"/>
              <w:left w:val="nil"/>
              <w:bottom w:val="nil"/>
              <w:right w:val="nil"/>
            </w:tcBorders>
            <w:shd w:val="clear" w:color="auto" w:fill="auto"/>
          </w:tcPr>
          <w:p w14:paraId="2EE317DF" w14:textId="77777777" w:rsidR="00D25517" w:rsidRPr="00C71AD5" w:rsidRDefault="006E540F" w:rsidP="00815488">
            <w:pPr>
              <w:widowControl w:val="0"/>
              <w:rPr>
                <w:b/>
                <w:sz w:val="20"/>
                <w:szCs w:val="20"/>
              </w:rPr>
            </w:pPr>
            <w:r w:rsidRPr="006E540F">
              <w:rPr>
                <w:b/>
                <w:sz w:val="20"/>
                <w:szCs w:val="20"/>
              </w:rPr>
              <w:t xml:space="preserve">    </w:t>
            </w:r>
            <w:r w:rsidR="00D25517" w:rsidRPr="006E540F">
              <w:rPr>
                <w:b/>
                <w:sz w:val="20"/>
                <w:szCs w:val="20"/>
              </w:rPr>
              <w:t xml:space="preserve"> </w:t>
            </w:r>
            <w:r w:rsidR="00815488">
              <w:rPr>
                <w:b/>
                <w:sz w:val="20"/>
                <w:szCs w:val="20"/>
              </w:rPr>
              <w:t xml:space="preserve"> </w:t>
            </w:r>
            <w:r w:rsidR="00D25517" w:rsidRPr="00C71AD5">
              <w:rPr>
                <w:b/>
                <w:sz w:val="20"/>
                <w:szCs w:val="20"/>
              </w:rPr>
              <w:t>ΓΕΝ. Δ/ΝΣΗ ΕΚΠΑΙΔΕΥΣΗΣ</w:t>
            </w:r>
          </w:p>
          <w:p w14:paraId="591791B0" w14:textId="77777777" w:rsidR="00455256" w:rsidRDefault="00D25517" w:rsidP="00815488">
            <w:pPr>
              <w:widowControl w:val="0"/>
              <w:rPr>
                <w:b/>
                <w:sz w:val="20"/>
                <w:szCs w:val="20"/>
              </w:rPr>
            </w:pPr>
            <w:r w:rsidRPr="00C71AD5">
              <w:rPr>
                <w:b/>
                <w:sz w:val="20"/>
                <w:szCs w:val="20"/>
              </w:rPr>
              <w:t xml:space="preserve">    </w:t>
            </w:r>
            <w:r w:rsidR="00815488">
              <w:rPr>
                <w:b/>
                <w:sz w:val="20"/>
                <w:szCs w:val="20"/>
              </w:rPr>
              <w:t xml:space="preserve">  </w:t>
            </w:r>
            <w:r w:rsidRPr="00C71AD5">
              <w:rPr>
                <w:b/>
                <w:sz w:val="20"/>
                <w:szCs w:val="20"/>
              </w:rPr>
              <w:t>Δ/ΝΣΗ ΦΟΙΤΗΤΙΚΗΣ ΜΕΡΙΜΝΑΣ</w:t>
            </w:r>
          </w:p>
          <w:p w14:paraId="783CF84E" w14:textId="77777777" w:rsidR="006E540F" w:rsidRPr="006E540F" w:rsidRDefault="00815488" w:rsidP="00815488">
            <w:pPr>
              <w:widowControl w:val="0"/>
              <w:ind w:firstLine="261"/>
              <w:rPr>
                <w:b/>
                <w:sz w:val="20"/>
                <w:szCs w:val="20"/>
              </w:rPr>
            </w:pPr>
            <w:r>
              <w:rPr>
                <w:b/>
                <w:sz w:val="20"/>
                <w:szCs w:val="20"/>
              </w:rPr>
              <w:t xml:space="preserve">  </w:t>
            </w:r>
            <w:r w:rsidR="006E540F" w:rsidRPr="006E540F">
              <w:rPr>
                <w:b/>
                <w:sz w:val="20"/>
                <w:szCs w:val="20"/>
              </w:rPr>
              <w:t>ΜΕΓΑΡΟ ΑΝΤ. Φ. ΠΑΠΑΔΑΚΗ</w:t>
            </w:r>
          </w:p>
        </w:tc>
        <w:tc>
          <w:tcPr>
            <w:tcW w:w="4111" w:type="dxa"/>
            <w:tcBorders>
              <w:top w:val="nil"/>
              <w:left w:val="nil"/>
              <w:bottom w:val="nil"/>
              <w:right w:val="nil"/>
            </w:tcBorders>
            <w:shd w:val="clear" w:color="auto" w:fill="auto"/>
          </w:tcPr>
          <w:p w14:paraId="560ED3B4" w14:textId="77777777" w:rsidR="00455256" w:rsidRDefault="00455256">
            <w:pPr>
              <w:widowControl w:val="0"/>
              <w:rPr>
                <w:sz w:val="22"/>
              </w:rPr>
            </w:pPr>
          </w:p>
          <w:p w14:paraId="11DC748A" w14:textId="77777777" w:rsidR="006E540F" w:rsidRDefault="006E540F">
            <w:pPr>
              <w:widowControl w:val="0"/>
              <w:rPr>
                <w:sz w:val="22"/>
              </w:rPr>
            </w:pPr>
          </w:p>
        </w:tc>
      </w:tr>
      <w:tr w:rsidR="00455256" w14:paraId="5D474479" w14:textId="77777777" w:rsidTr="00371853">
        <w:trPr>
          <w:trHeight w:val="882"/>
        </w:trPr>
        <w:tc>
          <w:tcPr>
            <w:tcW w:w="366" w:type="dxa"/>
            <w:tcBorders>
              <w:top w:val="nil"/>
              <w:left w:val="nil"/>
              <w:bottom w:val="nil"/>
              <w:right w:val="nil"/>
            </w:tcBorders>
            <w:shd w:val="clear" w:color="auto" w:fill="auto"/>
          </w:tcPr>
          <w:p w14:paraId="3E4BA482" w14:textId="77777777" w:rsidR="00455256" w:rsidRPr="006E540F" w:rsidRDefault="00455256">
            <w:pPr>
              <w:widowControl w:val="0"/>
              <w:rPr>
                <w:b/>
                <w:sz w:val="20"/>
                <w:szCs w:val="20"/>
              </w:rPr>
            </w:pPr>
          </w:p>
        </w:tc>
        <w:tc>
          <w:tcPr>
            <w:tcW w:w="4879" w:type="dxa"/>
            <w:gridSpan w:val="2"/>
            <w:tcBorders>
              <w:top w:val="nil"/>
              <w:left w:val="nil"/>
              <w:bottom w:val="nil"/>
              <w:right w:val="nil"/>
            </w:tcBorders>
            <w:shd w:val="clear" w:color="auto" w:fill="auto"/>
          </w:tcPr>
          <w:p w14:paraId="76F2E757" w14:textId="77777777" w:rsidR="00455256" w:rsidRPr="006E540F" w:rsidRDefault="00793467" w:rsidP="00815488">
            <w:pPr>
              <w:widowControl w:val="0"/>
              <w:jc w:val="left"/>
              <w:rPr>
                <w:b/>
                <w:sz w:val="20"/>
                <w:szCs w:val="20"/>
              </w:rPr>
            </w:pPr>
            <w:r w:rsidRPr="006E540F">
              <w:rPr>
                <w:b/>
                <w:sz w:val="20"/>
                <w:szCs w:val="20"/>
              </w:rPr>
              <w:t>Τμήμα Σίτισης - Στέγασης</w:t>
            </w:r>
          </w:p>
          <w:p w14:paraId="5FA1E5D2" w14:textId="77777777" w:rsidR="00455256" w:rsidRPr="006E540F" w:rsidRDefault="00793467" w:rsidP="00815488">
            <w:pPr>
              <w:widowControl w:val="0"/>
              <w:rPr>
                <w:b/>
                <w:sz w:val="20"/>
                <w:szCs w:val="20"/>
              </w:rPr>
            </w:pPr>
            <w:r w:rsidRPr="006E540F">
              <w:rPr>
                <w:b/>
                <w:sz w:val="20"/>
                <w:szCs w:val="20"/>
              </w:rPr>
              <w:t>Διεύθυνση: Ιπποκράτους 15</w:t>
            </w:r>
          </w:p>
          <w:p w14:paraId="60FA94CF" w14:textId="77777777" w:rsidR="00455256" w:rsidRPr="006E540F" w:rsidRDefault="00793467" w:rsidP="00815488">
            <w:pPr>
              <w:widowControl w:val="0"/>
              <w:rPr>
                <w:b/>
                <w:sz w:val="20"/>
                <w:szCs w:val="20"/>
              </w:rPr>
            </w:pPr>
            <w:r w:rsidRPr="006E540F">
              <w:rPr>
                <w:b/>
                <w:sz w:val="20"/>
                <w:szCs w:val="20"/>
              </w:rPr>
              <w:t xml:space="preserve">Πληροφορίες: </w:t>
            </w:r>
          </w:p>
          <w:p w14:paraId="082BBC25" w14:textId="77777777" w:rsidR="00455256" w:rsidRDefault="00C71AD5" w:rsidP="00815488">
            <w:pPr>
              <w:widowControl w:val="0"/>
              <w:rPr>
                <w:b/>
                <w:sz w:val="20"/>
                <w:szCs w:val="20"/>
              </w:rPr>
            </w:pPr>
            <w:r w:rsidRPr="006E540F">
              <w:rPr>
                <w:b/>
                <w:sz w:val="20"/>
                <w:szCs w:val="20"/>
              </w:rPr>
              <w:t>Τηλέφωνο: 210 368 82</w:t>
            </w:r>
            <w:r w:rsidR="00F600CF">
              <w:rPr>
                <w:b/>
                <w:sz w:val="20"/>
                <w:szCs w:val="20"/>
              </w:rPr>
              <w:t>16</w:t>
            </w:r>
          </w:p>
          <w:p w14:paraId="10DD7CFC" w14:textId="77777777" w:rsidR="00F600CF" w:rsidRPr="006E540F" w:rsidRDefault="00F600CF" w:rsidP="00815488">
            <w:pPr>
              <w:widowControl w:val="0"/>
              <w:rPr>
                <w:b/>
                <w:sz w:val="20"/>
                <w:szCs w:val="20"/>
              </w:rPr>
            </w:pPr>
            <w:r>
              <w:rPr>
                <w:b/>
                <w:sz w:val="20"/>
                <w:szCs w:val="20"/>
              </w:rPr>
              <w:t xml:space="preserve">                  210 368 8253</w:t>
            </w:r>
          </w:p>
          <w:p w14:paraId="1C10831A" w14:textId="77777777" w:rsidR="00455256" w:rsidRPr="006E540F" w:rsidRDefault="00455256" w:rsidP="00815488">
            <w:pPr>
              <w:widowControl w:val="0"/>
              <w:rPr>
                <w:b/>
                <w:sz w:val="20"/>
                <w:szCs w:val="20"/>
              </w:rPr>
            </w:pPr>
          </w:p>
        </w:tc>
        <w:tc>
          <w:tcPr>
            <w:tcW w:w="4111" w:type="dxa"/>
            <w:tcBorders>
              <w:top w:val="nil"/>
              <w:left w:val="nil"/>
              <w:bottom w:val="nil"/>
              <w:right w:val="nil"/>
            </w:tcBorders>
            <w:shd w:val="clear" w:color="auto" w:fill="auto"/>
          </w:tcPr>
          <w:p w14:paraId="40822EB9" w14:textId="77777777" w:rsidR="00455256" w:rsidRDefault="00455256">
            <w:pPr>
              <w:widowControl w:val="0"/>
              <w:rPr>
                <w:sz w:val="22"/>
              </w:rPr>
            </w:pPr>
          </w:p>
        </w:tc>
      </w:tr>
      <w:tr w:rsidR="00455256" w14:paraId="626D20FE" w14:textId="77777777" w:rsidTr="00371853">
        <w:trPr>
          <w:trHeight w:val="807"/>
        </w:trPr>
        <w:tc>
          <w:tcPr>
            <w:tcW w:w="2438" w:type="dxa"/>
            <w:gridSpan w:val="2"/>
            <w:tcBorders>
              <w:top w:val="nil"/>
              <w:left w:val="nil"/>
              <w:bottom w:val="nil"/>
              <w:right w:val="nil"/>
            </w:tcBorders>
            <w:shd w:val="clear" w:color="auto" w:fill="auto"/>
          </w:tcPr>
          <w:p w14:paraId="121ACAEC" w14:textId="77777777" w:rsidR="00455256" w:rsidRDefault="00455256">
            <w:pPr>
              <w:widowControl w:val="0"/>
              <w:rPr>
                <w:sz w:val="22"/>
              </w:rPr>
            </w:pPr>
          </w:p>
        </w:tc>
        <w:tc>
          <w:tcPr>
            <w:tcW w:w="2807" w:type="dxa"/>
            <w:tcBorders>
              <w:top w:val="nil"/>
              <w:left w:val="nil"/>
              <w:bottom w:val="nil"/>
              <w:right w:val="nil"/>
            </w:tcBorders>
            <w:shd w:val="clear" w:color="auto" w:fill="auto"/>
          </w:tcPr>
          <w:p w14:paraId="28E787F8" w14:textId="77777777" w:rsidR="00455256" w:rsidRDefault="00455256">
            <w:pPr>
              <w:widowControl w:val="0"/>
              <w:rPr>
                <w:sz w:val="22"/>
              </w:rPr>
            </w:pPr>
          </w:p>
        </w:tc>
        <w:tc>
          <w:tcPr>
            <w:tcW w:w="4111" w:type="dxa"/>
            <w:tcBorders>
              <w:top w:val="nil"/>
              <w:left w:val="nil"/>
              <w:bottom w:val="nil"/>
              <w:right w:val="nil"/>
            </w:tcBorders>
            <w:shd w:val="clear" w:color="auto" w:fill="auto"/>
          </w:tcPr>
          <w:p w14:paraId="5557EC77" w14:textId="77777777" w:rsidR="00D24D36" w:rsidRDefault="00793467">
            <w:pPr>
              <w:widowControl w:val="0"/>
              <w:jc w:val="left"/>
              <w:rPr>
                <w:sz w:val="22"/>
                <w:lang w:val="en-US"/>
              </w:rPr>
            </w:pPr>
            <w:r>
              <w:rPr>
                <w:sz w:val="22"/>
              </w:rPr>
              <w:t>Αθήνα</w:t>
            </w:r>
            <w:r w:rsidR="00950AAC">
              <w:rPr>
                <w:sz w:val="22"/>
              </w:rPr>
              <w:t xml:space="preserve">, </w:t>
            </w:r>
            <w:r w:rsidR="00D05211">
              <w:rPr>
                <w:sz w:val="22"/>
              </w:rPr>
              <w:t>2</w:t>
            </w:r>
            <w:r w:rsidR="0030661A">
              <w:rPr>
                <w:sz w:val="22"/>
                <w:lang w:val="en-US"/>
              </w:rPr>
              <w:t>9</w:t>
            </w:r>
            <w:r w:rsidR="00D24D36">
              <w:rPr>
                <w:sz w:val="22"/>
                <w:lang w:val="en-US"/>
              </w:rPr>
              <w:t>/09/2023</w:t>
            </w:r>
          </w:p>
          <w:p w14:paraId="291773FD" w14:textId="77777777" w:rsidR="00455256" w:rsidRDefault="00793467">
            <w:pPr>
              <w:widowControl w:val="0"/>
              <w:jc w:val="left"/>
            </w:pPr>
            <w:r>
              <w:rPr>
                <w:sz w:val="22"/>
              </w:rPr>
              <w:t xml:space="preserve">Αρ. Πρωτ.: </w:t>
            </w:r>
          </w:p>
          <w:p w14:paraId="03C973D3" w14:textId="77777777" w:rsidR="00455256" w:rsidRDefault="00455256">
            <w:pPr>
              <w:widowControl w:val="0"/>
              <w:jc w:val="left"/>
              <w:rPr>
                <w:sz w:val="22"/>
              </w:rPr>
            </w:pPr>
          </w:p>
        </w:tc>
      </w:tr>
      <w:tr w:rsidR="00455256" w14:paraId="2E789B03" w14:textId="77777777" w:rsidTr="002043C0">
        <w:trPr>
          <w:trHeight w:val="3689"/>
        </w:trPr>
        <w:tc>
          <w:tcPr>
            <w:tcW w:w="2438" w:type="dxa"/>
            <w:gridSpan w:val="2"/>
            <w:tcBorders>
              <w:top w:val="nil"/>
              <w:left w:val="nil"/>
              <w:bottom w:val="nil"/>
              <w:right w:val="nil"/>
            </w:tcBorders>
            <w:shd w:val="clear" w:color="auto" w:fill="auto"/>
          </w:tcPr>
          <w:p w14:paraId="0F97AB16" w14:textId="77777777" w:rsidR="00455256" w:rsidRDefault="00455256">
            <w:pPr>
              <w:widowControl w:val="0"/>
              <w:rPr>
                <w:sz w:val="22"/>
              </w:rPr>
            </w:pPr>
          </w:p>
        </w:tc>
        <w:tc>
          <w:tcPr>
            <w:tcW w:w="2807" w:type="dxa"/>
            <w:tcBorders>
              <w:top w:val="nil"/>
              <w:left w:val="nil"/>
              <w:bottom w:val="nil"/>
              <w:right w:val="nil"/>
            </w:tcBorders>
            <w:shd w:val="clear" w:color="auto" w:fill="auto"/>
          </w:tcPr>
          <w:p w14:paraId="488B134E" w14:textId="77777777" w:rsidR="00455256" w:rsidRDefault="00793467">
            <w:pPr>
              <w:widowControl w:val="0"/>
              <w:jc w:val="right"/>
              <w:rPr>
                <w:b/>
                <w:sz w:val="22"/>
              </w:rPr>
            </w:pPr>
            <w:r>
              <w:rPr>
                <w:b/>
                <w:sz w:val="22"/>
              </w:rPr>
              <w:t>ΠΡΟΣ:</w:t>
            </w:r>
          </w:p>
          <w:p w14:paraId="1A70668A" w14:textId="77777777" w:rsidR="00D24D36" w:rsidRDefault="009F61C8" w:rsidP="009F61C8">
            <w:pPr>
              <w:widowControl w:val="0"/>
              <w:jc w:val="center"/>
              <w:rPr>
                <w:b/>
                <w:sz w:val="22"/>
              </w:rPr>
            </w:pPr>
            <w:r>
              <w:rPr>
                <w:b/>
                <w:sz w:val="22"/>
              </w:rPr>
              <w:t xml:space="preserve">                           </w:t>
            </w:r>
          </w:p>
          <w:p w14:paraId="651A6F62" w14:textId="77777777" w:rsidR="00371853" w:rsidRDefault="00371853" w:rsidP="00D24D36">
            <w:pPr>
              <w:widowControl w:val="0"/>
              <w:jc w:val="right"/>
              <w:rPr>
                <w:b/>
                <w:sz w:val="22"/>
              </w:rPr>
            </w:pPr>
          </w:p>
          <w:p w14:paraId="422FE5BB" w14:textId="77777777" w:rsidR="00371853" w:rsidRDefault="00371853" w:rsidP="00EA7473">
            <w:pPr>
              <w:widowControl w:val="0"/>
              <w:rPr>
                <w:b/>
                <w:sz w:val="22"/>
              </w:rPr>
            </w:pPr>
          </w:p>
          <w:p w14:paraId="428D1CB0" w14:textId="77777777" w:rsidR="00EA7473" w:rsidRDefault="00EA7473" w:rsidP="00EA7473">
            <w:pPr>
              <w:widowControl w:val="0"/>
              <w:rPr>
                <w:b/>
                <w:sz w:val="22"/>
              </w:rPr>
            </w:pPr>
          </w:p>
          <w:p w14:paraId="3A92590A" w14:textId="77777777" w:rsidR="00EA7473" w:rsidRDefault="00EA7473" w:rsidP="00EA7473">
            <w:pPr>
              <w:widowControl w:val="0"/>
              <w:rPr>
                <w:b/>
                <w:sz w:val="22"/>
              </w:rPr>
            </w:pPr>
          </w:p>
          <w:p w14:paraId="1B6EAAF4" w14:textId="77777777" w:rsidR="00EA7473" w:rsidRDefault="00EA7473" w:rsidP="00EA7473">
            <w:pPr>
              <w:widowControl w:val="0"/>
              <w:rPr>
                <w:b/>
                <w:sz w:val="22"/>
              </w:rPr>
            </w:pPr>
          </w:p>
          <w:p w14:paraId="7FA10FB4" w14:textId="77777777" w:rsidR="00EA7473" w:rsidRDefault="00EA7473" w:rsidP="00EA7473">
            <w:pPr>
              <w:widowControl w:val="0"/>
              <w:rPr>
                <w:b/>
                <w:sz w:val="22"/>
              </w:rPr>
            </w:pPr>
          </w:p>
          <w:p w14:paraId="60E46E04" w14:textId="77777777" w:rsidR="00CA3264" w:rsidRDefault="009F61C8" w:rsidP="00D24D36">
            <w:pPr>
              <w:widowControl w:val="0"/>
              <w:jc w:val="right"/>
              <w:rPr>
                <w:b/>
                <w:sz w:val="22"/>
              </w:rPr>
            </w:pPr>
            <w:r>
              <w:rPr>
                <w:b/>
                <w:sz w:val="22"/>
              </w:rPr>
              <w:t xml:space="preserve"> ΚΟΙΝ:</w:t>
            </w:r>
          </w:p>
          <w:p w14:paraId="365D7296" w14:textId="77777777" w:rsidR="00CA3264" w:rsidRDefault="00CA3264" w:rsidP="00CA3264">
            <w:pPr>
              <w:widowControl w:val="0"/>
              <w:jc w:val="center"/>
              <w:rPr>
                <w:b/>
                <w:sz w:val="22"/>
              </w:rPr>
            </w:pPr>
            <w:r>
              <w:rPr>
                <w:b/>
                <w:sz w:val="22"/>
              </w:rPr>
              <w:t xml:space="preserve">                         </w:t>
            </w:r>
          </w:p>
          <w:p w14:paraId="3A01A3E2" w14:textId="77777777" w:rsidR="00CA3264" w:rsidRDefault="00CA3264" w:rsidP="006E540F">
            <w:pPr>
              <w:widowControl w:val="0"/>
              <w:jc w:val="center"/>
            </w:pPr>
          </w:p>
        </w:tc>
        <w:tc>
          <w:tcPr>
            <w:tcW w:w="4111" w:type="dxa"/>
            <w:tcBorders>
              <w:top w:val="nil"/>
              <w:left w:val="nil"/>
              <w:bottom w:val="nil"/>
              <w:right w:val="nil"/>
            </w:tcBorders>
            <w:shd w:val="clear" w:color="auto" w:fill="auto"/>
          </w:tcPr>
          <w:p w14:paraId="6BF8E233" w14:textId="77777777" w:rsidR="00F600CF" w:rsidRDefault="00F600CF" w:rsidP="009F61C8">
            <w:pPr>
              <w:pStyle w:val="aa"/>
              <w:widowControl w:val="0"/>
              <w:numPr>
                <w:ilvl w:val="0"/>
                <w:numId w:val="4"/>
              </w:numPr>
              <w:ind w:left="397"/>
              <w:rPr>
                <w:b/>
                <w:sz w:val="22"/>
              </w:rPr>
            </w:pPr>
            <w:r>
              <w:rPr>
                <w:b/>
                <w:sz w:val="22"/>
              </w:rPr>
              <w:t>Όλες τις Γραμματείες των Σχολών και των Τμημάτων του ΕΚΠΑ</w:t>
            </w:r>
            <w:r w:rsidR="00EA7473">
              <w:rPr>
                <w:b/>
                <w:sz w:val="22"/>
              </w:rPr>
              <w:t xml:space="preserve"> (με ευθύνη ανάρτησης στις ιστοσελίδες Σχολών και Τμημάτων)</w:t>
            </w:r>
          </w:p>
          <w:p w14:paraId="460ABB35" w14:textId="77777777" w:rsidR="00EA7473" w:rsidRDefault="00F600CF" w:rsidP="00EA7473">
            <w:pPr>
              <w:pStyle w:val="aa"/>
              <w:widowControl w:val="0"/>
              <w:numPr>
                <w:ilvl w:val="0"/>
                <w:numId w:val="4"/>
              </w:numPr>
              <w:ind w:left="397"/>
              <w:jc w:val="left"/>
              <w:rPr>
                <w:b/>
                <w:sz w:val="22"/>
              </w:rPr>
            </w:pPr>
            <w:r>
              <w:rPr>
                <w:b/>
                <w:sz w:val="22"/>
              </w:rPr>
              <w:t>Τμήμα Φοιτητικής Στήριξης Συγκροτήματος Ευρίπου</w:t>
            </w:r>
            <w:r w:rsidR="00EA7473">
              <w:rPr>
                <w:b/>
                <w:sz w:val="22"/>
              </w:rPr>
              <w:t xml:space="preserve"> </w:t>
            </w:r>
          </w:p>
          <w:p w14:paraId="24BCC3B0" w14:textId="77777777" w:rsidR="00EA7473" w:rsidRPr="00EA7473" w:rsidRDefault="00EA7473" w:rsidP="00EA7473">
            <w:pPr>
              <w:pStyle w:val="aa"/>
              <w:widowControl w:val="0"/>
              <w:ind w:left="397"/>
              <w:jc w:val="left"/>
              <w:rPr>
                <w:b/>
                <w:sz w:val="22"/>
              </w:rPr>
            </w:pPr>
          </w:p>
          <w:p w14:paraId="78ABEBD5" w14:textId="77777777" w:rsidR="00371853" w:rsidRDefault="009F61C8" w:rsidP="00EA7473">
            <w:pPr>
              <w:pStyle w:val="aa"/>
              <w:widowControl w:val="0"/>
              <w:numPr>
                <w:ilvl w:val="0"/>
                <w:numId w:val="9"/>
              </w:numPr>
              <w:ind w:left="397"/>
              <w:jc w:val="left"/>
              <w:rPr>
                <w:b/>
                <w:sz w:val="22"/>
              </w:rPr>
            </w:pPr>
            <w:r w:rsidRPr="00371853">
              <w:rPr>
                <w:b/>
                <w:sz w:val="22"/>
              </w:rPr>
              <w:t>Αντιπρύτανη</w:t>
            </w:r>
            <w:r w:rsidR="00D24D36" w:rsidRPr="00371853">
              <w:rPr>
                <w:b/>
                <w:sz w:val="22"/>
              </w:rPr>
              <w:t xml:space="preserve"> </w:t>
            </w:r>
          </w:p>
          <w:p w14:paraId="768353B8" w14:textId="77777777" w:rsidR="009F61C8" w:rsidRPr="00371853" w:rsidRDefault="00D24D36" w:rsidP="00371853">
            <w:pPr>
              <w:pStyle w:val="aa"/>
              <w:widowControl w:val="0"/>
              <w:ind w:left="397"/>
              <w:jc w:val="left"/>
              <w:rPr>
                <w:b/>
                <w:sz w:val="22"/>
              </w:rPr>
            </w:pPr>
            <w:r w:rsidRPr="00371853">
              <w:rPr>
                <w:b/>
                <w:sz w:val="22"/>
              </w:rPr>
              <w:t>Διοικητικών Υποθέσεων &amp;</w:t>
            </w:r>
            <w:r w:rsidR="009F61C8" w:rsidRPr="00371853">
              <w:rPr>
                <w:b/>
                <w:sz w:val="22"/>
              </w:rPr>
              <w:t xml:space="preserve"> Φοιτητικής Μέριμνας</w:t>
            </w:r>
          </w:p>
          <w:p w14:paraId="272FB81A" w14:textId="77777777" w:rsidR="009F61C8" w:rsidRDefault="00BE2566" w:rsidP="00EA7473">
            <w:pPr>
              <w:pStyle w:val="aa"/>
              <w:widowControl w:val="0"/>
              <w:numPr>
                <w:ilvl w:val="0"/>
                <w:numId w:val="9"/>
              </w:numPr>
              <w:ind w:left="397"/>
              <w:rPr>
                <w:b/>
                <w:sz w:val="22"/>
              </w:rPr>
            </w:pPr>
            <w:r w:rsidRPr="00371853">
              <w:rPr>
                <w:b/>
                <w:sz w:val="22"/>
              </w:rPr>
              <w:t xml:space="preserve">Γεν. </w:t>
            </w:r>
            <w:r w:rsidR="009F61C8" w:rsidRPr="00371853">
              <w:rPr>
                <w:b/>
                <w:sz w:val="22"/>
              </w:rPr>
              <w:t>Δ/νση Εκπαίδευσης</w:t>
            </w:r>
          </w:p>
          <w:p w14:paraId="6CB67377" w14:textId="77777777" w:rsidR="00371853" w:rsidRPr="00EA7473" w:rsidRDefault="00371853" w:rsidP="00EA7473">
            <w:pPr>
              <w:widowControl w:val="0"/>
              <w:ind w:left="37"/>
              <w:jc w:val="left"/>
              <w:rPr>
                <w:b/>
                <w:sz w:val="22"/>
              </w:rPr>
            </w:pPr>
          </w:p>
        </w:tc>
      </w:tr>
      <w:tr w:rsidR="00371853" w14:paraId="472CB24F" w14:textId="77777777" w:rsidTr="002043C0">
        <w:trPr>
          <w:trHeight w:val="80"/>
        </w:trPr>
        <w:tc>
          <w:tcPr>
            <w:tcW w:w="2438" w:type="dxa"/>
            <w:gridSpan w:val="2"/>
            <w:tcBorders>
              <w:top w:val="nil"/>
              <w:left w:val="nil"/>
              <w:bottom w:val="nil"/>
              <w:right w:val="nil"/>
            </w:tcBorders>
            <w:shd w:val="clear" w:color="auto" w:fill="auto"/>
          </w:tcPr>
          <w:p w14:paraId="63DF8274" w14:textId="77777777" w:rsidR="00371853" w:rsidRDefault="00371853">
            <w:pPr>
              <w:widowControl w:val="0"/>
              <w:rPr>
                <w:sz w:val="22"/>
              </w:rPr>
            </w:pPr>
          </w:p>
        </w:tc>
        <w:tc>
          <w:tcPr>
            <w:tcW w:w="2807" w:type="dxa"/>
            <w:tcBorders>
              <w:top w:val="nil"/>
              <w:left w:val="nil"/>
              <w:bottom w:val="nil"/>
              <w:right w:val="nil"/>
            </w:tcBorders>
            <w:shd w:val="clear" w:color="auto" w:fill="auto"/>
          </w:tcPr>
          <w:p w14:paraId="109C771B" w14:textId="77777777" w:rsidR="00371853" w:rsidRDefault="00371853" w:rsidP="002043C0">
            <w:pPr>
              <w:widowControl w:val="0"/>
              <w:rPr>
                <w:b/>
                <w:sz w:val="22"/>
              </w:rPr>
            </w:pPr>
          </w:p>
        </w:tc>
        <w:tc>
          <w:tcPr>
            <w:tcW w:w="4111" w:type="dxa"/>
            <w:tcBorders>
              <w:top w:val="nil"/>
              <w:left w:val="nil"/>
              <w:bottom w:val="nil"/>
              <w:right w:val="nil"/>
            </w:tcBorders>
            <w:shd w:val="clear" w:color="auto" w:fill="auto"/>
          </w:tcPr>
          <w:p w14:paraId="5D920DEA" w14:textId="77777777" w:rsidR="00371853" w:rsidRPr="00EA7473" w:rsidRDefault="00371853" w:rsidP="00EA7473">
            <w:pPr>
              <w:widowControl w:val="0"/>
              <w:jc w:val="left"/>
              <w:rPr>
                <w:b/>
                <w:sz w:val="22"/>
              </w:rPr>
            </w:pPr>
          </w:p>
        </w:tc>
      </w:tr>
      <w:tr w:rsidR="00CA3264" w14:paraId="7094C012" w14:textId="77777777" w:rsidTr="00371853">
        <w:trPr>
          <w:trHeight w:val="80"/>
        </w:trPr>
        <w:tc>
          <w:tcPr>
            <w:tcW w:w="2438" w:type="dxa"/>
            <w:gridSpan w:val="2"/>
            <w:tcBorders>
              <w:top w:val="nil"/>
              <w:left w:val="nil"/>
              <w:bottom w:val="nil"/>
              <w:right w:val="nil"/>
            </w:tcBorders>
            <w:shd w:val="clear" w:color="auto" w:fill="auto"/>
          </w:tcPr>
          <w:p w14:paraId="18C1548C" w14:textId="77777777" w:rsidR="00CA3264" w:rsidRDefault="00CA3264">
            <w:pPr>
              <w:widowControl w:val="0"/>
              <w:rPr>
                <w:sz w:val="22"/>
              </w:rPr>
            </w:pPr>
          </w:p>
        </w:tc>
        <w:tc>
          <w:tcPr>
            <w:tcW w:w="2807" w:type="dxa"/>
            <w:tcBorders>
              <w:top w:val="nil"/>
              <w:left w:val="nil"/>
              <w:bottom w:val="nil"/>
              <w:right w:val="nil"/>
            </w:tcBorders>
            <w:shd w:val="clear" w:color="auto" w:fill="auto"/>
          </w:tcPr>
          <w:p w14:paraId="4BD53C26" w14:textId="77777777" w:rsidR="00CA3264" w:rsidRDefault="00CA3264" w:rsidP="00CA3264">
            <w:pPr>
              <w:widowControl w:val="0"/>
              <w:rPr>
                <w:b/>
                <w:sz w:val="22"/>
              </w:rPr>
            </w:pPr>
          </w:p>
        </w:tc>
        <w:tc>
          <w:tcPr>
            <w:tcW w:w="4111" w:type="dxa"/>
            <w:tcBorders>
              <w:top w:val="nil"/>
              <w:left w:val="nil"/>
              <w:bottom w:val="nil"/>
              <w:right w:val="nil"/>
            </w:tcBorders>
            <w:shd w:val="clear" w:color="auto" w:fill="auto"/>
          </w:tcPr>
          <w:p w14:paraId="4E716DF9" w14:textId="77777777" w:rsidR="00CA3264" w:rsidRDefault="00CA3264">
            <w:pPr>
              <w:widowControl w:val="0"/>
              <w:rPr>
                <w:b/>
                <w:sz w:val="18"/>
                <w:szCs w:val="18"/>
              </w:rPr>
            </w:pPr>
          </w:p>
        </w:tc>
      </w:tr>
    </w:tbl>
    <w:p w14:paraId="159971D8" w14:textId="77777777" w:rsidR="00455256" w:rsidRPr="009B4282" w:rsidRDefault="00455256">
      <w:pPr>
        <w:rPr>
          <w:szCs w:val="24"/>
        </w:rPr>
      </w:pPr>
    </w:p>
    <w:tbl>
      <w:tblPr>
        <w:tblStyle w:val="a9"/>
        <w:tblW w:w="9070" w:type="dxa"/>
        <w:tblCellMar>
          <w:left w:w="168" w:type="dxa"/>
        </w:tblCellMar>
        <w:tblLook w:val="04A0" w:firstRow="1" w:lastRow="0" w:firstColumn="1" w:lastColumn="0" w:noHBand="0" w:noVBand="1"/>
      </w:tblPr>
      <w:tblGrid>
        <w:gridCol w:w="425"/>
        <w:gridCol w:w="1098"/>
        <w:gridCol w:w="7547"/>
      </w:tblGrid>
      <w:tr w:rsidR="00371853" w:rsidRPr="009B4282" w14:paraId="7D2CDDDA" w14:textId="77777777">
        <w:tc>
          <w:tcPr>
            <w:tcW w:w="427" w:type="dxa"/>
            <w:tcBorders>
              <w:top w:val="nil"/>
              <w:left w:val="nil"/>
              <w:bottom w:val="nil"/>
              <w:right w:val="nil"/>
            </w:tcBorders>
            <w:shd w:val="clear" w:color="auto" w:fill="auto"/>
          </w:tcPr>
          <w:p w14:paraId="3AB13653" w14:textId="77777777" w:rsidR="00371853" w:rsidRPr="009B4282" w:rsidRDefault="00371853" w:rsidP="00371853">
            <w:pPr>
              <w:widowControl w:val="0"/>
              <w:rPr>
                <w:szCs w:val="24"/>
              </w:rPr>
            </w:pPr>
          </w:p>
        </w:tc>
        <w:tc>
          <w:tcPr>
            <w:tcW w:w="1035" w:type="dxa"/>
            <w:tcBorders>
              <w:top w:val="nil"/>
              <w:left w:val="nil"/>
              <w:bottom w:val="nil"/>
              <w:right w:val="nil"/>
            </w:tcBorders>
            <w:shd w:val="clear" w:color="auto" w:fill="auto"/>
          </w:tcPr>
          <w:p w14:paraId="3B7DD33D" w14:textId="77777777" w:rsidR="00371853" w:rsidRPr="00371853" w:rsidRDefault="00371853" w:rsidP="00371853">
            <w:pPr>
              <w:widowControl w:val="0"/>
              <w:rPr>
                <w:szCs w:val="24"/>
              </w:rPr>
            </w:pPr>
            <w:r w:rsidRPr="00371853">
              <w:rPr>
                <w:szCs w:val="24"/>
              </w:rPr>
              <w:t>ΘΕΜΑ:</w:t>
            </w:r>
          </w:p>
          <w:p w14:paraId="651D90C4" w14:textId="77777777" w:rsidR="00371853" w:rsidRPr="00371853" w:rsidRDefault="00371853" w:rsidP="00371853">
            <w:pPr>
              <w:widowControl w:val="0"/>
              <w:rPr>
                <w:szCs w:val="24"/>
              </w:rPr>
            </w:pPr>
          </w:p>
        </w:tc>
        <w:tc>
          <w:tcPr>
            <w:tcW w:w="7608" w:type="dxa"/>
            <w:tcBorders>
              <w:top w:val="nil"/>
              <w:left w:val="nil"/>
              <w:bottom w:val="nil"/>
              <w:right w:val="nil"/>
            </w:tcBorders>
            <w:shd w:val="clear" w:color="auto" w:fill="auto"/>
          </w:tcPr>
          <w:p w14:paraId="3A47A597" w14:textId="77777777" w:rsidR="00371853" w:rsidRDefault="006F0A75" w:rsidP="00371853">
            <w:pPr>
              <w:rPr>
                <w:b/>
                <w:szCs w:val="24"/>
              </w:rPr>
            </w:pPr>
            <w:r>
              <w:rPr>
                <w:b/>
                <w:szCs w:val="24"/>
              </w:rPr>
              <w:t>Σ</w:t>
            </w:r>
            <w:r w:rsidR="00E32429">
              <w:rPr>
                <w:b/>
                <w:szCs w:val="24"/>
              </w:rPr>
              <w:t>ί</w:t>
            </w:r>
            <w:r>
              <w:rPr>
                <w:b/>
                <w:szCs w:val="24"/>
              </w:rPr>
              <w:t>τιση</w:t>
            </w:r>
            <w:r w:rsidR="00E32429">
              <w:rPr>
                <w:b/>
                <w:szCs w:val="24"/>
              </w:rPr>
              <w:t xml:space="preserve"> </w:t>
            </w:r>
            <w:r w:rsidR="00D05211">
              <w:rPr>
                <w:b/>
                <w:szCs w:val="24"/>
              </w:rPr>
              <w:t xml:space="preserve">Μεταπτυχιακών Φοιτητών – Υπ. Διδακτόρων </w:t>
            </w:r>
            <w:r w:rsidR="00371853" w:rsidRPr="00371853">
              <w:rPr>
                <w:b/>
                <w:szCs w:val="24"/>
              </w:rPr>
              <w:t xml:space="preserve">για το ακαδημαϊκό έτος 2023 -2024 </w:t>
            </w:r>
          </w:p>
          <w:p w14:paraId="69A86B64" w14:textId="77777777" w:rsidR="00371853" w:rsidRPr="00371853" w:rsidRDefault="00371853" w:rsidP="00371853">
            <w:pPr>
              <w:rPr>
                <w:szCs w:val="24"/>
              </w:rPr>
            </w:pPr>
          </w:p>
        </w:tc>
      </w:tr>
    </w:tbl>
    <w:p w14:paraId="3D47DE12" w14:textId="77777777" w:rsidR="00740BD0" w:rsidRPr="00612A96" w:rsidRDefault="009B4282" w:rsidP="006E540F">
      <w:pPr>
        <w:rPr>
          <w:color w:val="000000"/>
          <w:sz w:val="20"/>
          <w:szCs w:val="20"/>
        </w:rPr>
      </w:pPr>
      <w:r>
        <w:rPr>
          <w:color w:val="000000"/>
          <w:sz w:val="20"/>
          <w:szCs w:val="20"/>
        </w:rPr>
        <w:tab/>
      </w:r>
      <w:r w:rsidR="00371853">
        <w:rPr>
          <w:color w:val="000000"/>
          <w:szCs w:val="24"/>
        </w:rPr>
        <w:t xml:space="preserve">Η παροχή δωρεάν σίτισης </w:t>
      </w:r>
      <w:r w:rsidR="00740BD0">
        <w:rPr>
          <w:color w:val="000000"/>
          <w:szCs w:val="24"/>
        </w:rPr>
        <w:t>για το ακαδημαϊκό έτος 2023-2024 θα γίνει σύμφωνα με τα οριζόμενα στην υπ’ αριθ.</w:t>
      </w:r>
      <w:r w:rsidR="00740BD0" w:rsidRPr="00740BD0">
        <w:rPr>
          <w:b/>
          <w:sz w:val="20"/>
          <w:szCs w:val="20"/>
        </w:rPr>
        <w:t xml:space="preserve"> </w:t>
      </w:r>
      <w:r w:rsidR="00740BD0" w:rsidRPr="00740BD0">
        <w:rPr>
          <w:color w:val="000000"/>
          <w:szCs w:val="24"/>
        </w:rPr>
        <w:t xml:space="preserve">Φ.5/68535/Β3/18-6-2012 </w:t>
      </w:r>
      <w:r w:rsidR="00740BD0">
        <w:rPr>
          <w:color w:val="000000"/>
          <w:szCs w:val="24"/>
        </w:rPr>
        <w:t xml:space="preserve">(Β΄ </w:t>
      </w:r>
      <w:r w:rsidR="00740BD0" w:rsidRPr="00740BD0">
        <w:rPr>
          <w:color w:val="000000"/>
          <w:szCs w:val="24"/>
        </w:rPr>
        <w:t xml:space="preserve">1965) </w:t>
      </w:r>
      <w:r w:rsidR="00740BD0">
        <w:rPr>
          <w:color w:val="000000"/>
          <w:szCs w:val="24"/>
        </w:rPr>
        <w:t>κοινή υπουργική α</w:t>
      </w:r>
      <w:r w:rsidR="00740BD0" w:rsidRPr="00740BD0">
        <w:rPr>
          <w:color w:val="000000"/>
          <w:szCs w:val="24"/>
        </w:rPr>
        <w:t>πόφαση</w:t>
      </w:r>
      <w:r w:rsidR="00740BD0">
        <w:rPr>
          <w:color w:val="000000"/>
          <w:szCs w:val="24"/>
        </w:rPr>
        <w:t xml:space="preserve"> «Καθορισμός όρων, προϋποθέσεων και διαδικασίας για τη παροχή δωρεάν σίτισης στους φοιτητές των Α.Ε.Ι.» των Υπουργών Οικονομικών και Παιδείας, Δια Βίου Μάθησης και Θρησκευμάτων». </w:t>
      </w:r>
    </w:p>
    <w:p w14:paraId="091F2558" w14:textId="77777777" w:rsidR="00D05211" w:rsidRDefault="00740BD0" w:rsidP="00D05211">
      <w:pPr>
        <w:rPr>
          <w:b/>
          <w:color w:val="000000"/>
          <w:szCs w:val="24"/>
        </w:rPr>
      </w:pPr>
      <w:r>
        <w:rPr>
          <w:color w:val="000000"/>
          <w:szCs w:val="24"/>
        </w:rPr>
        <w:tab/>
        <w:t xml:space="preserve">Οι ηλεκτρονικές αιτήσεις που αφορούν στην παροχή δωρεάν σίτισης </w:t>
      </w:r>
      <w:r w:rsidRPr="00612A96">
        <w:rPr>
          <w:b/>
          <w:color w:val="000000"/>
          <w:szCs w:val="24"/>
        </w:rPr>
        <w:t xml:space="preserve">για το ακαδημαϊκό έτος 2023-2024 </w:t>
      </w:r>
      <w:r w:rsidR="00491021" w:rsidRPr="006F0A75">
        <w:rPr>
          <w:b/>
          <w:color w:val="000000"/>
          <w:szCs w:val="24"/>
          <w:u w:val="single"/>
        </w:rPr>
        <w:t xml:space="preserve">για τους </w:t>
      </w:r>
      <w:r w:rsidR="00D05211">
        <w:rPr>
          <w:b/>
          <w:color w:val="000000"/>
          <w:szCs w:val="24"/>
          <w:u w:val="single"/>
        </w:rPr>
        <w:t>μεταπτυχιακούς</w:t>
      </w:r>
      <w:r w:rsidR="00491021" w:rsidRPr="006F0A75">
        <w:rPr>
          <w:b/>
          <w:color w:val="000000"/>
          <w:szCs w:val="24"/>
          <w:u w:val="single"/>
        </w:rPr>
        <w:t xml:space="preserve"> φοιτητές</w:t>
      </w:r>
      <w:r w:rsidR="00D05211">
        <w:rPr>
          <w:b/>
          <w:color w:val="000000"/>
          <w:szCs w:val="24"/>
          <w:u w:val="single"/>
        </w:rPr>
        <w:t xml:space="preserve"> και υποψήφιους διδάκτορες</w:t>
      </w:r>
      <w:r w:rsidR="00491021">
        <w:rPr>
          <w:b/>
          <w:color w:val="000000"/>
          <w:szCs w:val="24"/>
        </w:rPr>
        <w:t xml:space="preserve">, </w:t>
      </w:r>
      <w:r w:rsidRPr="00612A96">
        <w:rPr>
          <w:b/>
          <w:color w:val="000000"/>
          <w:szCs w:val="24"/>
        </w:rPr>
        <w:t xml:space="preserve">θα υποβάλλονται από την </w:t>
      </w:r>
      <w:r w:rsidR="00EA5E1D">
        <w:rPr>
          <w:b/>
          <w:color w:val="000000"/>
          <w:szCs w:val="24"/>
        </w:rPr>
        <w:t>Παρασκευή</w:t>
      </w:r>
      <w:r w:rsidRPr="00612A96">
        <w:rPr>
          <w:b/>
          <w:color w:val="000000"/>
          <w:szCs w:val="24"/>
        </w:rPr>
        <w:t xml:space="preserve"> </w:t>
      </w:r>
      <w:r w:rsidR="00D05211">
        <w:rPr>
          <w:b/>
          <w:color w:val="000000"/>
          <w:szCs w:val="24"/>
        </w:rPr>
        <w:t>2</w:t>
      </w:r>
      <w:r w:rsidR="0030661A" w:rsidRPr="0030661A">
        <w:rPr>
          <w:b/>
          <w:color w:val="000000"/>
          <w:szCs w:val="24"/>
        </w:rPr>
        <w:t>9</w:t>
      </w:r>
      <w:r w:rsidRPr="00612A96">
        <w:rPr>
          <w:b/>
          <w:color w:val="000000"/>
          <w:szCs w:val="24"/>
        </w:rPr>
        <w:t xml:space="preserve"> Σεπτεμβρίου 2023 έως τη </w:t>
      </w:r>
      <w:r w:rsidR="00CD6A19">
        <w:rPr>
          <w:b/>
          <w:color w:val="000000"/>
          <w:szCs w:val="24"/>
        </w:rPr>
        <w:t>Παρασκευή 13</w:t>
      </w:r>
      <w:r w:rsidRPr="00612A96">
        <w:rPr>
          <w:b/>
          <w:color w:val="000000"/>
          <w:szCs w:val="24"/>
        </w:rPr>
        <w:t xml:space="preserve"> Οκτωβρίου 2023</w:t>
      </w:r>
      <w:r w:rsidR="00D05211">
        <w:rPr>
          <w:b/>
          <w:color w:val="000000"/>
          <w:szCs w:val="24"/>
        </w:rPr>
        <w:t>.</w:t>
      </w:r>
    </w:p>
    <w:p w14:paraId="0AE85B6B" w14:textId="77777777" w:rsidR="00023C5F" w:rsidRPr="00023C5F" w:rsidRDefault="0030661A" w:rsidP="00D05211">
      <w:pPr>
        <w:rPr>
          <w:color w:val="000000"/>
          <w:szCs w:val="24"/>
        </w:rPr>
      </w:pPr>
      <w:r>
        <w:rPr>
          <w:b/>
          <w:color w:val="000000"/>
          <w:szCs w:val="24"/>
        </w:rPr>
        <w:lastRenderedPageBreak/>
        <w:t>Οι</w:t>
      </w:r>
      <w:r w:rsidR="00D05211">
        <w:rPr>
          <w:b/>
          <w:color w:val="000000"/>
          <w:szCs w:val="24"/>
        </w:rPr>
        <w:t xml:space="preserve"> Μεταπτυχιακ</w:t>
      </w:r>
      <w:r>
        <w:rPr>
          <w:b/>
          <w:color w:val="000000"/>
          <w:szCs w:val="24"/>
        </w:rPr>
        <w:t>οί</w:t>
      </w:r>
      <w:r w:rsidR="00D05211">
        <w:rPr>
          <w:b/>
          <w:color w:val="000000"/>
          <w:szCs w:val="24"/>
        </w:rPr>
        <w:t xml:space="preserve"> Φοιτητές θα υποβάλλουν την αίτησή τους </w:t>
      </w:r>
      <w:r w:rsidR="00740BD0" w:rsidRPr="00023C5F">
        <w:rPr>
          <w:b/>
          <w:color w:val="000000"/>
          <w:szCs w:val="24"/>
        </w:rPr>
        <w:t xml:space="preserve">μέσω της </w:t>
      </w:r>
      <w:r w:rsidR="00612A96" w:rsidRPr="00023C5F">
        <w:rPr>
          <w:b/>
          <w:color w:val="000000"/>
          <w:szCs w:val="24"/>
        </w:rPr>
        <w:t xml:space="preserve">ηλεκτρονικής εφαρμογής στην ιστοσελίδα </w:t>
      </w:r>
      <w:r w:rsidR="00612A96" w:rsidRPr="00023C5F">
        <w:rPr>
          <w:b/>
          <w:color w:val="000000"/>
          <w:szCs w:val="24"/>
          <w:lang w:val="en-US"/>
        </w:rPr>
        <w:t>sitisi</w:t>
      </w:r>
      <w:r w:rsidR="00612A96" w:rsidRPr="00023C5F">
        <w:rPr>
          <w:b/>
          <w:color w:val="000000"/>
          <w:szCs w:val="24"/>
        </w:rPr>
        <w:t>.</w:t>
      </w:r>
      <w:r w:rsidR="00612A96" w:rsidRPr="00023C5F">
        <w:rPr>
          <w:b/>
          <w:color w:val="000000"/>
          <w:szCs w:val="24"/>
          <w:lang w:val="en-US"/>
        </w:rPr>
        <w:t>uoa</w:t>
      </w:r>
      <w:r w:rsidR="00612A96" w:rsidRPr="00023C5F">
        <w:rPr>
          <w:b/>
          <w:color w:val="000000"/>
          <w:szCs w:val="24"/>
        </w:rPr>
        <w:t>.</w:t>
      </w:r>
      <w:r w:rsidR="00612A96" w:rsidRPr="00023C5F">
        <w:rPr>
          <w:b/>
          <w:color w:val="000000"/>
          <w:szCs w:val="24"/>
          <w:lang w:val="en-US"/>
        </w:rPr>
        <w:t>gr</w:t>
      </w:r>
      <w:r w:rsidR="00023C5F">
        <w:rPr>
          <w:color w:val="000000"/>
          <w:szCs w:val="24"/>
        </w:rPr>
        <w:t xml:space="preserve">, </w:t>
      </w:r>
      <w:r w:rsidR="00023C5F" w:rsidRPr="0030661A">
        <w:rPr>
          <w:b/>
          <w:color w:val="000000"/>
          <w:szCs w:val="24"/>
        </w:rPr>
        <w:t xml:space="preserve">ενώ </w:t>
      </w:r>
      <w:r w:rsidRPr="0030661A">
        <w:rPr>
          <w:b/>
          <w:color w:val="000000"/>
          <w:szCs w:val="24"/>
        </w:rPr>
        <w:t xml:space="preserve">οι Υποψήφιοι Διδάκτορες </w:t>
      </w:r>
      <w:r w:rsidR="00023C5F" w:rsidRPr="0030661A">
        <w:rPr>
          <w:b/>
          <w:color w:val="000000"/>
          <w:szCs w:val="24"/>
        </w:rPr>
        <w:t xml:space="preserve"> θα υποβάλλουν την αίτησ</w:t>
      </w:r>
      <w:r>
        <w:rPr>
          <w:b/>
          <w:color w:val="000000"/>
          <w:szCs w:val="24"/>
        </w:rPr>
        <w:t>ή τους</w:t>
      </w:r>
      <w:r w:rsidR="00023C5F" w:rsidRPr="0030661A">
        <w:rPr>
          <w:b/>
          <w:color w:val="000000"/>
          <w:szCs w:val="24"/>
        </w:rPr>
        <w:t xml:space="preserve"> στο </w:t>
      </w:r>
      <w:r w:rsidR="00023C5F" w:rsidRPr="0030661A">
        <w:rPr>
          <w:b/>
          <w:color w:val="000000"/>
          <w:szCs w:val="24"/>
          <w:lang w:val="en-US"/>
        </w:rPr>
        <w:t>eprotocol</w:t>
      </w:r>
      <w:r w:rsidR="00023C5F" w:rsidRPr="0030661A">
        <w:rPr>
          <w:b/>
          <w:color w:val="000000"/>
          <w:szCs w:val="24"/>
        </w:rPr>
        <w:t>.</w:t>
      </w:r>
      <w:r w:rsidR="00023C5F" w:rsidRPr="0030661A">
        <w:rPr>
          <w:b/>
          <w:color w:val="000000"/>
          <w:szCs w:val="24"/>
          <w:lang w:val="en-US"/>
        </w:rPr>
        <w:t>uo</w:t>
      </w:r>
      <w:r w:rsidR="00023C5F" w:rsidRPr="0030661A">
        <w:rPr>
          <w:b/>
          <w:color w:val="000000"/>
          <w:szCs w:val="24"/>
        </w:rPr>
        <w:t>a.</w:t>
      </w:r>
      <w:r w:rsidR="00834247" w:rsidRPr="0030661A">
        <w:rPr>
          <w:b/>
          <w:color w:val="000000"/>
          <w:szCs w:val="24"/>
          <w:lang w:val="en-US"/>
        </w:rPr>
        <w:t>gr</w:t>
      </w:r>
      <w:r w:rsidR="00612A96">
        <w:rPr>
          <w:color w:val="000000"/>
          <w:szCs w:val="24"/>
        </w:rPr>
        <w:t xml:space="preserve"> </w:t>
      </w:r>
      <w:r w:rsidR="00023C5F" w:rsidRPr="00023C5F">
        <w:rPr>
          <w:color w:val="000000"/>
          <w:szCs w:val="24"/>
        </w:rPr>
        <w:t xml:space="preserve">Για την είσοδο στην ηλεκτρονική εφαρμογή ο φοιτητής </w:t>
      </w:r>
      <w:r w:rsidR="00023C5F">
        <w:rPr>
          <w:color w:val="000000"/>
          <w:szCs w:val="24"/>
        </w:rPr>
        <w:t>θα χρησιμοποιήσει τους κωδικούς του ιδρυματικού του λογαριασμού</w:t>
      </w:r>
      <w:r w:rsidR="00834247" w:rsidRPr="00834247">
        <w:rPr>
          <w:color w:val="000000"/>
          <w:szCs w:val="24"/>
        </w:rPr>
        <w:t xml:space="preserve">, </w:t>
      </w:r>
      <w:r w:rsidR="00834247">
        <w:rPr>
          <w:color w:val="000000"/>
          <w:szCs w:val="24"/>
        </w:rPr>
        <w:t xml:space="preserve">ενώ στο </w:t>
      </w:r>
      <w:r w:rsidR="00834247">
        <w:rPr>
          <w:color w:val="000000"/>
          <w:szCs w:val="24"/>
          <w:lang w:val="en-US"/>
        </w:rPr>
        <w:t>eprotocol</w:t>
      </w:r>
      <w:r w:rsidR="00834247" w:rsidRPr="00834247">
        <w:rPr>
          <w:color w:val="000000"/>
          <w:szCs w:val="24"/>
        </w:rPr>
        <w:t>.</w:t>
      </w:r>
      <w:r w:rsidR="00834247">
        <w:rPr>
          <w:color w:val="000000"/>
          <w:szCs w:val="24"/>
          <w:lang w:val="en-US"/>
        </w:rPr>
        <w:t>uoa</w:t>
      </w:r>
      <w:r w:rsidR="00834247" w:rsidRPr="00834247">
        <w:rPr>
          <w:color w:val="000000"/>
          <w:szCs w:val="24"/>
        </w:rPr>
        <w:t>.</w:t>
      </w:r>
      <w:r w:rsidR="00834247">
        <w:rPr>
          <w:color w:val="000000"/>
          <w:szCs w:val="24"/>
          <w:lang w:val="en-US"/>
        </w:rPr>
        <w:t>gr</w:t>
      </w:r>
      <w:r w:rsidR="00834247" w:rsidRPr="00834247">
        <w:rPr>
          <w:color w:val="000000"/>
          <w:szCs w:val="24"/>
        </w:rPr>
        <w:t xml:space="preserve"> </w:t>
      </w:r>
      <w:r w:rsidR="00834247">
        <w:rPr>
          <w:color w:val="000000"/>
          <w:szCs w:val="24"/>
        </w:rPr>
        <w:t xml:space="preserve">ο φοιτητής μπορεί να εισέλθει με τοπικό λογαριασμό, με </w:t>
      </w:r>
      <w:r w:rsidR="00834247">
        <w:rPr>
          <w:color w:val="000000"/>
          <w:szCs w:val="24"/>
          <w:lang w:val="en-US"/>
        </w:rPr>
        <w:t>taxisnet</w:t>
      </w:r>
      <w:r w:rsidR="00834247" w:rsidRPr="00834247">
        <w:rPr>
          <w:color w:val="000000"/>
          <w:szCs w:val="24"/>
        </w:rPr>
        <w:t xml:space="preserve">, </w:t>
      </w:r>
      <w:r w:rsidR="00834247">
        <w:rPr>
          <w:color w:val="000000"/>
          <w:szCs w:val="24"/>
        </w:rPr>
        <w:t>με ακαδημαϊκό λογαριασμό ή λογαριασμό κοινωνικού δικτύου.</w:t>
      </w:r>
      <w:r w:rsidR="00023C5F">
        <w:rPr>
          <w:color w:val="000000"/>
          <w:szCs w:val="24"/>
        </w:rPr>
        <w:t xml:space="preserve"> </w:t>
      </w:r>
    </w:p>
    <w:p w14:paraId="0F07BF10" w14:textId="77777777" w:rsidR="00023C5F" w:rsidRDefault="00023C5F" w:rsidP="00D05211">
      <w:pPr>
        <w:rPr>
          <w:color w:val="000000"/>
          <w:szCs w:val="24"/>
        </w:rPr>
      </w:pPr>
    </w:p>
    <w:p w14:paraId="37397C37" w14:textId="77777777" w:rsidR="00491021" w:rsidRPr="00023C5F" w:rsidRDefault="00023C5F" w:rsidP="00023C5F">
      <w:pPr>
        <w:jc w:val="left"/>
        <w:rPr>
          <w:color w:val="000000"/>
          <w:szCs w:val="24"/>
          <w:u w:val="single"/>
        </w:rPr>
      </w:pPr>
      <w:r w:rsidRPr="00023C5F">
        <w:rPr>
          <w:b/>
          <w:color w:val="000000"/>
          <w:szCs w:val="24"/>
          <w:u w:val="single"/>
        </w:rPr>
        <w:t>ΠΡΟΣΟΧΗ!</w:t>
      </w:r>
    </w:p>
    <w:p w14:paraId="335F14AF" w14:textId="77777777" w:rsidR="002043C0" w:rsidRPr="0030661A" w:rsidRDefault="00023C5F" w:rsidP="00040AE6">
      <w:pPr>
        <w:rPr>
          <w:color w:val="000000"/>
          <w:szCs w:val="24"/>
        </w:rPr>
      </w:pPr>
      <w:r>
        <w:rPr>
          <w:color w:val="000000"/>
          <w:szCs w:val="24"/>
        </w:rPr>
        <w:t xml:space="preserve">Αιτήσεις </w:t>
      </w:r>
      <w:r w:rsidR="0030661A">
        <w:rPr>
          <w:color w:val="000000"/>
          <w:szCs w:val="24"/>
        </w:rPr>
        <w:t xml:space="preserve">μεταπτυχιακών </w:t>
      </w:r>
      <w:r>
        <w:rPr>
          <w:color w:val="000000"/>
          <w:szCs w:val="24"/>
        </w:rPr>
        <w:t xml:space="preserve">φοιτητών που υπεβλήθησαν μέχρι τώρα στο </w:t>
      </w:r>
      <w:r>
        <w:rPr>
          <w:color w:val="000000"/>
          <w:szCs w:val="24"/>
          <w:lang w:val="en-US"/>
        </w:rPr>
        <w:t>eprotocol</w:t>
      </w:r>
      <w:r w:rsidRPr="00023C5F">
        <w:rPr>
          <w:color w:val="000000"/>
          <w:szCs w:val="24"/>
        </w:rPr>
        <w:t>.</w:t>
      </w:r>
      <w:r>
        <w:rPr>
          <w:color w:val="000000"/>
          <w:szCs w:val="24"/>
          <w:lang w:val="en-US"/>
        </w:rPr>
        <w:t>uoa</w:t>
      </w:r>
      <w:r w:rsidRPr="00023C5F">
        <w:rPr>
          <w:color w:val="000000"/>
          <w:szCs w:val="24"/>
        </w:rPr>
        <w:t>.</w:t>
      </w:r>
      <w:r>
        <w:rPr>
          <w:color w:val="000000"/>
          <w:szCs w:val="24"/>
          <w:lang w:val="en-US"/>
        </w:rPr>
        <w:t>gr</w:t>
      </w:r>
      <w:r w:rsidRPr="00023C5F">
        <w:rPr>
          <w:color w:val="000000"/>
          <w:szCs w:val="24"/>
        </w:rPr>
        <w:t xml:space="preserve"> </w:t>
      </w:r>
      <w:r>
        <w:rPr>
          <w:color w:val="000000"/>
          <w:szCs w:val="24"/>
        </w:rPr>
        <w:t xml:space="preserve">δεν θα ληφθούν υπόψη. </w:t>
      </w:r>
      <w:r w:rsidR="0030661A">
        <w:rPr>
          <w:color w:val="000000"/>
          <w:szCs w:val="24"/>
        </w:rPr>
        <w:t xml:space="preserve">Οι φοιτητές που ήδη έχουν υποβάλλει αίτηση στο </w:t>
      </w:r>
      <w:r w:rsidR="0030661A">
        <w:rPr>
          <w:color w:val="000000"/>
          <w:szCs w:val="24"/>
          <w:lang w:val="en-US"/>
        </w:rPr>
        <w:t>eprotocol</w:t>
      </w:r>
      <w:r w:rsidR="0030661A" w:rsidRPr="0030661A">
        <w:rPr>
          <w:color w:val="000000"/>
          <w:szCs w:val="24"/>
        </w:rPr>
        <w:t>.</w:t>
      </w:r>
      <w:r w:rsidR="0030661A">
        <w:rPr>
          <w:color w:val="000000"/>
          <w:szCs w:val="24"/>
          <w:lang w:val="en-US"/>
        </w:rPr>
        <w:t>uoa</w:t>
      </w:r>
      <w:r w:rsidR="0030661A" w:rsidRPr="0030661A">
        <w:rPr>
          <w:color w:val="000000"/>
          <w:szCs w:val="24"/>
        </w:rPr>
        <w:t>.</w:t>
      </w:r>
      <w:r w:rsidR="0030661A">
        <w:rPr>
          <w:color w:val="000000"/>
          <w:szCs w:val="24"/>
          <w:lang w:val="en-US"/>
        </w:rPr>
        <w:t>gr</w:t>
      </w:r>
      <w:r w:rsidR="0030661A" w:rsidRPr="0030661A">
        <w:rPr>
          <w:color w:val="000000"/>
          <w:szCs w:val="24"/>
        </w:rPr>
        <w:t xml:space="preserve"> </w:t>
      </w:r>
      <w:r w:rsidR="0030661A">
        <w:rPr>
          <w:color w:val="000000"/>
          <w:szCs w:val="24"/>
        </w:rPr>
        <w:t xml:space="preserve">παρακαλούνται όπως επαναλάβουν την αίτησή τους στην ιστοσελίδα </w:t>
      </w:r>
      <w:r w:rsidR="0030661A">
        <w:rPr>
          <w:color w:val="000000"/>
          <w:szCs w:val="24"/>
          <w:lang w:val="en-US"/>
        </w:rPr>
        <w:t>sitisi</w:t>
      </w:r>
      <w:r w:rsidR="0030661A" w:rsidRPr="0030661A">
        <w:rPr>
          <w:color w:val="000000"/>
          <w:szCs w:val="24"/>
        </w:rPr>
        <w:t>.</w:t>
      </w:r>
      <w:r w:rsidR="0030661A">
        <w:rPr>
          <w:color w:val="000000"/>
          <w:szCs w:val="24"/>
          <w:lang w:val="en-US"/>
        </w:rPr>
        <w:t>uoa</w:t>
      </w:r>
      <w:r w:rsidR="0030661A" w:rsidRPr="0030661A">
        <w:rPr>
          <w:color w:val="000000"/>
          <w:szCs w:val="24"/>
        </w:rPr>
        <w:t>.</w:t>
      </w:r>
      <w:r w:rsidR="0030661A">
        <w:rPr>
          <w:color w:val="000000"/>
          <w:szCs w:val="24"/>
          <w:lang w:val="en-US"/>
        </w:rPr>
        <w:t>gr</w:t>
      </w:r>
      <w:r w:rsidR="0030661A" w:rsidRPr="0030661A">
        <w:rPr>
          <w:color w:val="000000"/>
          <w:szCs w:val="24"/>
        </w:rPr>
        <w:t>.</w:t>
      </w:r>
    </w:p>
    <w:p w14:paraId="61A95B15" w14:textId="77777777" w:rsidR="00040AE6" w:rsidRDefault="00040AE6" w:rsidP="00040AE6">
      <w:pPr>
        <w:rPr>
          <w:color w:val="000000"/>
          <w:szCs w:val="24"/>
        </w:rPr>
      </w:pPr>
    </w:p>
    <w:p w14:paraId="391828D8" w14:textId="77777777" w:rsidR="00040AE6" w:rsidRPr="00040AE6" w:rsidRDefault="00A365A5" w:rsidP="00040AE6">
      <w:pPr>
        <w:rPr>
          <w:color w:val="000000"/>
          <w:szCs w:val="24"/>
        </w:rPr>
      </w:pPr>
      <w:r>
        <w:rPr>
          <w:b/>
          <w:color w:val="000000"/>
          <w:szCs w:val="24"/>
          <w:u w:val="single"/>
        </w:rPr>
        <w:t>Προϋποθέσεις δωρεάν σιτιζόμε</w:t>
      </w:r>
      <w:r w:rsidR="00040AE6" w:rsidRPr="00040AE6">
        <w:rPr>
          <w:b/>
          <w:color w:val="000000"/>
          <w:szCs w:val="24"/>
          <w:u w:val="single"/>
        </w:rPr>
        <w:t>νων</w:t>
      </w:r>
      <w:r w:rsidR="00040AE6" w:rsidRPr="00040AE6">
        <w:rPr>
          <w:color w:val="000000"/>
          <w:szCs w:val="24"/>
        </w:rPr>
        <w:t xml:space="preserve"> </w:t>
      </w:r>
    </w:p>
    <w:p w14:paraId="6EE3B5BE" w14:textId="77777777" w:rsidR="00040AE6" w:rsidRPr="00040AE6" w:rsidRDefault="00040AE6" w:rsidP="00040AE6">
      <w:pPr>
        <w:rPr>
          <w:color w:val="000000"/>
          <w:szCs w:val="24"/>
        </w:rPr>
      </w:pPr>
    </w:p>
    <w:p w14:paraId="30C01A9B" w14:textId="77777777" w:rsidR="00040AE6" w:rsidRPr="00040AE6" w:rsidRDefault="00040AE6" w:rsidP="00040AE6">
      <w:pPr>
        <w:rPr>
          <w:color w:val="000000"/>
          <w:szCs w:val="24"/>
        </w:rPr>
      </w:pPr>
      <w:r w:rsidRPr="00040AE6">
        <w:rPr>
          <w:color w:val="000000"/>
          <w:szCs w:val="24"/>
        </w:rPr>
        <w:t xml:space="preserve">α) </w:t>
      </w:r>
      <w:r w:rsidRPr="00040AE6">
        <w:rPr>
          <w:b/>
          <w:color w:val="000000"/>
          <w:szCs w:val="24"/>
        </w:rPr>
        <w:t>Άγαμοι φοιτητές</w:t>
      </w:r>
      <w:r w:rsidRPr="00040AE6">
        <w:rPr>
          <w:color w:val="000000"/>
          <w:szCs w:val="24"/>
        </w:rPr>
        <w:t xml:space="preserve">, των οποίων το </w:t>
      </w:r>
      <w:r w:rsidRPr="00040AE6">
        <w:rPr>
          <w:b/>
          <w:color w:val="000000"/>
          <w:szCs w:val="24"/>
        </w:rPr>
        <w:t>ετήσιο οικογενειακό εισόδημα</w:t>
      </w:r>
      <w:r w:rsidRPr="00040AE6">
        <w:rPr>
          <w:color w:val="000000"/>
          <w:szCs w:val="24"/>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sidRPr="00040AE6">
        <w:rPr>
          <w:b/>
          <w:color w:val="000000"/>
          <w:szCs w:val="24"/>
        </w:rPr>
        <w:t>δεν υπερβαίνει</w:t>
      </w:r>
      <w:r w:rsidRPr="00040AE6">
        <w:rPr>
          <w:color w:val="000000"/>
          <w:szCs w:val="24"/>
        </w:rPr>
        <w:t xml:space="preserve"> τις σαράντα πέντε χιλιάδες </w:t>
      </w:r>
      <w:r w:rsidRPr="00040AE6">
        <w:rPr>
          <w:b/>
          <w:color w:val="000000"/>
          <w:szCs w:val="24"/>
        </w:rPr>
        <w:t>(45.000) ευρώ</w:t>
      </w:r>
      <w:r w:rsidRPr="00040AE6">
        <w:rPr>
          <w:color w:val="000000"/>
          <w:szCs w:val="24"/>
        </w:rPr>
        <w:t xml:space="preserve">, προκειμένου για οικογένεια με </w:t>
      </w:r>
      <w:r w:rsidRPr="00040AE6">
        <w:rPr>
          <w:b/>
          <w:color w:val="000000"/>
          <w:szCs w:val="24"/>
        </w:rPr>
        <w:t>ένα</w:t>
      </w:r>
      <w:r w:rsidRPr="00040AE6">
        <w:rPr>
          <w:color w:val="000000"/>
          <w:szCs w:val="24"/>
        </w:rPr>
        <w:t xml:space="preserve"> μόνο τέκνο. Για οικογένειες με </w:t>
      </w:r>
      <w:r w:rsidRPr="00040AE6">
        <w:rPr>
          <w:b/>
          <w:color w:val="000000"/>
          <w:szCs w:val="24"/>
        </w:rPr>
        <w:t>δυο</w:t>
      </w:r>
      <w:r w:rsidRPr="00040AE6">
        <w:rPr>
          <w:color w:val="000000"/>
          <w:szCs w:val="24"/>
        </w:rPr>
        <w:t xml:space="preserve"> τέκνα και πλέον το παραπάνω ποσό προσαυξάνεται κατά πέντε χιλιάδες (5.000) ευρώ για κάθε τέκνο πέραν του πρώτου. </w:t>
      </w:r>
    </w:p>
    <w:p w14:paraId="54C98B64" w14:textId="77777777" w:rsidR="00040AE6" w:rsidRDefault="00040AE6" w:rsidP="00040AE6">
      <w:pPr>
        <w:rPr>
          <w:color w:val="000000"/>
          <w:szCs w:val="24"/>
        </w:rPr>
      </w:pPr>
      <w:r w:rsidRPr="00040AE6">
        <w:rPr>
          <w:color w:val="000000"/>
          <w:szCs w:val="24"/>
        </w:rPr>
        <w:t xml:space="preserve">Το ανωτέρω </w:t>
      </w:r>
      <w:r w:rsidR="00CD6A19" w:rsidRPr="00040AE6">
        <w:rPr>
          <w:color w:val="000000"/>
          <w:szCs w:val="24"/>
        </w:rPr>
        <w:t>διαμορφο</w:t>
      </w:r>
      <w:r w:rsidR="00CD6A19">
        <w:rPr>
          <w:color w:val="000000"/>
          <w:szCs w:val="24"/>
        </w:rPr>
        <w:t>ύμ</w:t>
      </w:r>
      <w:r w:rsidR="00CD6A19" w:rsidRPr="00040AE6">
        <w:rPr>
          <w:color w:val="000000"/>
          <w:szCs w:val="24"/>
        </w:rPr>
        <w:t>ενο</w:t>
      </w:r>
      <w:r w:rsidRPr="00040AE6">
        <w:rPr>
          <w:color w:val="000000"/>
          <w:szCs w:val="24"/>
        </w:rPr>
        <w:t xml:space="preserve"> ποσό προσαυξάνεται κατά τρεις χιλιάδες (3.000) ευρώ εφόσον ο/η αδελφός/ή του δικαιούχου φοιτητή είναι ενεργός/ή φοιτητής/τρια του πρώτου κύκλου σπουδών. Εάν περισσότερα του ενός αδέλφια υπάγονται σε αυτήν την κατηγορία το ποσό αυτό προσαυξάνεται κατά τρείς χιλιάδες (3.000) ευρώ για καθέναν από αυτούς.</w:t>
      </w:r>
    </w:p>
    <w:p w14:paraId="52F5686C" w14:textId="77777777" w:rsidR="00CD6A19" w:rsidRPr="00040AE6" w:rsidRDefault="00CD6A19" w:rsidP="00040AE6">
      <w:pPr>
        <w:rPr>
          <w:color w:val="000000"/>
          <w:szCs w:val="24"/>
        </w:rPr>
      </w:pPr>
    </w:p>
    <w:p w14:paraId="2BB3E30F" w14:textId="77777777" w:rsidR="00040AE6" w:rsidRDefault="00040AE6" w:rsidP="00040AE6">
      <w:pPr>
        <w:rPr>
          <w:color w:val="000000"/>
          <w:szCs w:val="24"/>
        </w:rPr>
      </w:pPr>
      <w:r w:rsidRPr="00040AE6">
        <w:rPr>
          <w:color w:val="000000"/>
          <w:szCs w:val="24"/>
        </w:rPr>
        <w:t xml:space="preserve">β) </w:t>
      </w:r>
      <w:r w:rsidRPr="00040AE6">
        <w:rPr>
          <w:b/>
          <w:color w:val="000000"/>
          <w:szCs w:val="24"/>
        </w:rPr>
        <w:t>Έγγαμοι φοιτητές</w:t>
      </w:r>
      <w:r w:rsidRPr="00040AE6">
        <w:rPr>
          <w:color w:val="000000"/>
          <w:szCs w:val="24"/>
        </w:rPr>
        <w:t xml:space="preserve">, των οποίων </w:t>
      </w:r>
      <w:r w:rsidRPr="00040AE6">
        <w:rPr>
          <w:b/>
          <w:color w:val="000000"/>
          <w:szCs w:val="24"/>
        </w:rPr>
        <w:t>το ετήσιο οικογενειακό εισόδημα</w:t>
      </w:r>
      <w:r w:rsidRPr="00040AE6">
        <w:rPr>
          <w:color w:val="000000"/>
          <w:szCs w:val="24"/>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sidRPr="00040AE6">
        <w:rPr>
          <w:b/>
          <w:color w:val="000000"/>
          <w:szCs w:val="24"/>
        </w:rPr>
        <w:t>δεν υπερβαίνει</w:t>
      </w:r>
      <w:r w:rsidRPr="00040AE6">
        <w:rPr>
          <w:color w:val="000000"/>
          <w:szCs w:val="24"/>
        </w:rPr>
        <w:t xml:space="preserve"> τις σαράντα πέντε χιλιάδες </w:t>
      </w:r>
      <w:r w:rsidRPr="00040AE6">
        <w:rPr>
          <w:b/>
          <w:color w:val="000000"/>
          <w:szCs w:val="24"/>
        </w:rPr>
        <w:t>(45.000) ευρώ</w:t>
      </w:r>
      <w:r w:rsidRPr="00040AE6">
        <w:rPr>
          <w:color w:val="000000"/>
          <w:szCs w:val="24"/>
        </w:rPr>
        <w:t xml:space="preserve">. Προκειμένου για έντεκνη οικογένεια το ποσό αυτό προσαυξάνεται κατά πέντε χιλιάδες (5.000) ευρώ για κάθε ανήλικο τέκνο. </w:t>
      </w:r>
    </w:p>
    <w:p w14:paraId="2F1A788A" w14:textId="77777777" w:rsidR="00CD6A19" w:rsidRPr="00040AE6" w:rsidRDefault="00CD6A19" w:rsidP="00040AE6">
      <w:pPr>
        <w:rPr>
          <w:color w:val="000000"/>
          <w:szCs w:val="24"/>
        </w:rPr>
      </w:pPr>
    </w:p>
    <w:p w14:paraId="258F018E" w14:textId="77777777" w:rsidR="00040AE6" w:rsidRPr="00040AE6" w:rsidRDefault="00040AE6" w:rsidP="00040AE6">
      <w:pPr>
        <w:rPr>
          <w:color w:val="000000"/>
          <w:szCs w:val="24"/>
        </w:rPr>
      </w:pPr>
      <w:r w:rsidRPr="00040AE6">
        <w:rPr>
          <w:color w:val="000000"/>
          <w:szCs w:val="24"/>
        </w:rPr>
        <w:t xml:space="preserve">γ) </w:t>
      </w:r>
      <w:r w:rsidRPr="00040AE6">
        <w:rPr>
          <w:b/>
          <w:color w:val="000000"/>
          <w:szCs w:val="24"/>
        </w:rPr>
        <w:t>Άγαμοι φοιτητές άνω των 25 ετών</w:t>
      </w:r>
      <w:r w:rsidRPr="00040AE6">
        <w:rPr>
          <w:color w:val="000000"/>
          <w:szCs w:val="24"/>
        </w:rPr>
        <w:t xml:space="preserve"> των οποίων </w:t>
      </w:r>
      <w:r w:rsidRPr="00040AE6">
        <w:rPr>
          <w:b/>
          <w:color w:val="000000"/>
          <w:szCs w:val="24"/>
        </w:rPr>
        <w:t>το ετήσιο ατομικό εισόδημα</w:t>
      </w:r>
      <w:r w:rsidRPr="00040AE6">
        <w:rPr>
          <w:color w:val="000000"/>
          <w:szCs w:val="24"/>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sidRPr="00040AE6">
        <w:rPr>
          <w:b/>
          <w:color w:val="000000"/>
          <w:szCs w:val="24"/>
        </w:rPr>
        <w:t>δεν υπερβαίνει</w:t>
      </w:r>
      <w:r w:rsidRPr="00040AE6">
        <w:rPr>
          <w:color w:val="000000"/>
          <w:szCs w:val="24"/>
        </w:rPr>
        <w:t xml:space="preserve"> τις είκοσι πέντε χιλιάδες </w:t>
      </w:r>
      <w:r w:rsidRPr="00040AE6">
        <w:rPr>
          <w:b/>
          <w:color w:val="000000"/>
          <w:szCs w:val="24"/>
        </w:rPr>
        <w:t>(25.000) ευρώ</w:t>
      </w:r>
      <w:r w:rsidRPr="00040AE6">
        <w:rPr>
          <w:color w:val="000000"/>
          <w:szCs w:val="24"/>
        </w:rPr>
        <w:t>.</w:t>
      </w:r>
    </w:p>
    <w:p w14:paraId="7A3B59A2" w14:textId="77777777" w:rsidR="00040AE6" w:rsidRPr="00040AE6" w:rsidRDefault="00040AE6" w:rsidP="00CD6A19">
      <w:pPr>
        <w:ind w:firstLine="720"/>
        <w:rPr>
          <w:color w:val="000000"/>
          <w:szCs w:val="24"/>
        </w:rPr>
      </w:pPr>
      <w:r w:rsidRPr="00040AE6">
        <w:rPr>
          <w:color w:val="000000"/>
          <w:szCs w:val="24"/>
        </w:rPr>
        <w:t xml:space="preserve">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w:t>
      </w:r>
      <w:r w:rsidRPr="00040AE6">
        <w:rPr>
          <w:color w:val="000000"/>
          <w:szCs w:val="24"/>
        </w:rPr>
        <w:lastRenderedPageBreak/>
        <w:t>εισόδημα νοείται το συνολικό ετήσιο φορολογούμενο, πραγματικό ή τεκμαρτό, καθώς και το απαλλασσόμενο ή φορολογούμενο με ειδικό τρόπο εισόδημα των ιδίων, του/της συζύγου του/της και των ανήλικων τέκνων του από κάθε πηγή.</w:t>
      </w:r>
    </w:p>
    <w:p w14:paraId="51EA8CC5" w14:textId="77777777" w:rsidR="00040AE6" w:rsidRPr="00040AE6" w:rsidRDefault="00040AE6" w:rsidP="00040AE6">
      <w:pPr>
        <w:rPr>
          <w:color w:val="000000"/>
          <w:szCs w:val="24"/>
        </w:rPr>
      </w:pPr>
      <w:r w:rsidRPr="00040AE6">
        <w:rPr>
          <w:color w:val="000000"/>
          <w:szCs w:val="24"/>
        </w:rPr>
        <w:tab/>
      </w:r>
      <w:bookmarkStart w:id="0" w:name="__DdeLink__683_1926972945"/>
      <w:r w:rsidRPr="00040AE6">
        <w:rPr>
          <w:color w:val="000000"/>
          <w:szCs w:val="24"/>
        </w:rPr>
        <w:t>Τα κατά περίπτωση διαμορφούμενα ποσά μειώνονται κατά 10%, όταν οι δικαιούχοι είναι φοιτητές των τμημάτων του ΕΚΠΑ με έδρα την Αθήνα και είναι μόνιμοι κάτοικοι του Δήμου Αθηναίων, όπως επίσης και οι φοιτητές του ΕΚΠΑ και του πρώην ΤΕΙ Στ. Ελλάδος που φοιτούν στα Τμήματα με έδρα στα Ψαχνά και είναι μόνιμοι κάτοικοι του Δήμου Διρφύων</w:t>
      </w:r>
      <w:r w:rsidR="00AE60FB">
        <w:rPr>
          <w:color w:val="000000"/>
          <w:szCs w:val="24"/>
        </w:rPr>
        <w:t xml:space="preserve"> </w:t>
      </w:r>
      <w:r w:rsidRPr="00040AE6">
        <w:rPr>
          <w:color w:val="000000"/>
          <w:szCs w:val="24"/>
        </w:rPr>
        <w:t>-</w:t>
      </w:r>
      <w:r w:rsidR="00AE60FB">
        <w:rPr>
          <w:color w:val="000000"/>
          <w:szCs w:val="24"/>
        </w:rPr>
        <w:t xml:space="preserve"> </w:t>
      </w:r>
      <w:r w:rsidRPr="00040AE6">
        <w:rPr>
          <w:color w:val="000000"/>
          <w:szCs w:val="24"/>
        </w:rPr>
        <w:t>Μεσσαπίων Ευβοίας</w:t>
      </w:r>
      <w:r w:rsidR="00AE60FB">
        <w:rPr>
          <w:color w:val="000000"/>
          <w:szCs w:val="24"/>
        </w:rPr>
        <w:t xml:space="preserve">. </w:t>
      </w:r>
      <w:r w:rsidRPr="00040AE6">
        <w:rPr>
          <w:color w:val="000000"/>
          <w:szCs w:val="24"/>
        </w:rPr>
        <w:t xml:space="preserve"> </w:t>
      </w:r>
      <w:bookmarkEnd w:id="0"/>
    </w:p>
    <w:p w14:paraId="2E273137" w14:textId="77777777" w:rsidR="00040AE6" w:rsidRPr="00040AE6" w:rsidRDefault="00040AE6" w:rsidP="00040AE6">
      <w:pPr>
        <w:rPr>
          <w:color w:val="000000"/>
          <w:szCs w:val="24"/>
        </w:rPr>
      </w:pPr>
      <w:r w:rsidRPr="00040AE6">
        <w:rPr>
          <w:color w:val="000000"/>
          <w:szCs w:val="24"/>
        </w:rPr>
        <w:tab/>
      </w:r>
      <w:r w:rsidRPr="00040AE6">
        <w:rPr>
          <w:b/>
          <w:color w:val="000000"/>
          <w:szCs w:val="24"/>
        </w:rPr>
        <w:t>Το ύψος</w:t>
      </w:r>
      <w:r w:rsidRPr="00040AE6">
        <w:rPr>
          <w:color w:val="000000"/>
          <w:szCs w:val="24"/>
        </w:rPr>
        <w:t xml:space="preserve"> του ετήσιου οικογενειακού ή ατομικού εισοδήματος </w:t>
      </w:r>
      <w:r w:rsidRPr="00040AE6">
        <w:rPr>
          <w:b/>
          <w:color w:val="000000"/>
          <w:szCs w:val="24"/>
        </w:rPr>
        <w:t>δεν αποτελεί</w:t>
      </w:r>
      <w:r w:rsidRPr="00040AE6">
        <w:rPr>
          <w:color w:val="000000"/>
          <w:szCs w:val="24"/>
        </w:rPr>
        <w:t xml:space="preserve"> </w:t>
      </w:r>
      <w:r w:rsidRPr="00040AE6">
        <w:rPr>
          <w:b/>
          <w:color w:val="000000"/>
          <w:szCs w:val="24"/>
        </w:rPr>
        <w:t>κριτήριο παροχής δωρεάν σίτισης</w:t>
      </w:r>
      <w:r w:rsidRPr="00040AE6">
        <w:rPr>
          <w:color w:val="000000"/>
          <w:szCs w:val="24"/>
        </w:rPr>
        <w:t xml:space="preserve"> στον φοιτητή, </w:t>
      </w:r>
      <w:r w:rsidRPr="00040AE6">
        <w:rPr>
          <w:b/>
          <w:color w:val="000000"/>
          <w:szCs w:val="24"/>
        </w:rPr>
        <w:t>όταν</w:t>
      </w:r>
      <w:r w:rsidRPr="00040AE6">
        <w:rPr>
          <w:color w:val="000000"/>
          <w:szCs w:val="24"/>
        </w:rPr>
        <w:t xml:space="preserve"> ο ίδιος, ανεξαρτήτου ηλικίας, ή ένας εκ των γονέων του εάν είναι άγαμος κάτω των 25 ετών, ή ο/η σύζυγος του/της εάν είναι έγγαμος, </w:t>
      </w:r>
      <w:r w:rsidRPr="00040AE6">
        <w:rPr>
          <w:b/>
          <w:color w:val="000000"/>
          <w:szCs w:val="24"/>
        </w:rPr>
        <w:t>εισπράττει επίδομα ανεργίας</w:t>
      </w:r>
      <w:r w:rsidRPr="00040AE6">
        <w:rPr>
          <w:color w:val="000000"/>
          <w:szCs w:val="24"/>
        </w:rPr>
        <w:t>.</w:t>
      </w:r>
    </w:p>
    <w:p w14:paraId="3097E80B" w14:textId="77777777" w:rsidR="00040AE6" w:rsidRPr="00040AE6" w:rsidRDefault="00040AE6" w:rsidP="00040AE6">
      <w:pPr>
        <w:rPr>
          <w:color w:val="000000"/>
          <w:szCs w:val="24"/>
        </w:rPr>
      </w:pPr>
      <w:r w:rsidRPr="00040AE6">
        <w:rPr>
          <w:color w:val="000000"/>
          <w:szCs w:val="24"/>
        </w:rPr>
        <w:tab/>
        <w:t xml:space="preserve">Στις περιπτώσεις που ο δικαιούχος φοιτητής ή/και οι γονείς του/της, ή ο/η σύζυγός του/της, εφόσον αυτός είναι έγγαμος, </w:t>
      </w:r>
      <w:r w:rsidRPr="00040AE6">
        <w:rPr>
          <w:b/>
          <w:color w:val="000000"/>
          <w:szCs w:val="24"/>
        </w:rPr>
        <w:t>δεν υποχρεούνται</w:t>
      </w:r>
      <w:r w:rsidRPr="00040AE6">
        <w:rPr>
          <w:color w:val="000000"/>
          <w:szCs w:val="24"/>
        </w:rPr>
        <w:t xml:space="preserve"> στην υποβολή φορολογικής δήλωσης, </w:t>
      </w:r>
      <w:r w:rsidRPr="00040AE6">
        <w:rPr>
          <w:b/>
          <w:color w:val="000000"/>
          <w:szCs w:val="24"/>
        </w:rPr>
        <w:t>υποβάλλουν υπεύθυνη δήλωση του ν.1599/1986 περί μη υποχρέωσης υποβολής δήλωσης</w:t>
      </w:r>
      <w:r w:rsidRPr="00040AE6">
        <w:rPr>
          <w:color w:val="000000"/>
          <w:szCs w:val="24"/>
        </w:rPr>
        <w:t>.</w:t>
      </w:r>
    </w:p>
    <w:p w14:paraId="4EADB866" w14:textId="77777777" w:rsidR="00040AE6" w:rsidRPr="00040AE6" w:rsidRDefault="00040AE6" w:rsidP="00040AE6">
      <w:pPr>
        <w:rPr>
          <w:color w:val="000000"/>
          <w:szCs w:val="24"/>
        </w:rPr>
      </w:pPr>
      <w:r w:rsidRPr="00040AE6">
        <w:rPr>
          <w:color w:val="000000"/>
          <w:szCs w:val="24"/>
        </w:rPr>
        <w:tab/>
      </w:r>
    </w:p>
    <w:p w14:paraId="7988090D" w14:textId="77777777" w:rsidR="00365BF3" w:rsidRDefault="00A001E8" w:rsidP="00365BF3">
      <w:pPr>
        <w:rPr>
          <w:b/>
          <w:color w:val="000000"/>
          <w:szCs w:val="24"/>
          <w:u w:val="single"/>
        </w:rPr>
      </w:pPr>
      <w:r>
        <w:rPr>
          <w:b/>
          <w:color w:val="000000"/>
          <w:szCs w:val="24"/>
          <w:u w:val="single"/>
        </w:rPr>
        <w:t>Διαδικασία υποβολής αίτησης - Δικαιολογητικά</w:t>
      </w:r>
    </w:p>
    <w:p w14:paraId="72D03C6B" w14:textId="77777777" w:rsidR="002043C0" w:rsidRDefault="002043C0" w:rsidP="002043C0">
      <w:pPr>
        <w:ind w:firstLine="720"/>
        <w:rPr>
          <w:b/>
          <w:color w:val="000000"/>
          <w:szCs w:val="24"/>
          <w:u w:val="single"/>
        </w:rPr>
      </w:pPr>
    </w:p>
    <w:p w14:paraId="39AAC916" w14:textId="77777777" w:rsidR="00365BF3" w:rsidRPr="00365BF3" w:rsidRDefault="00365BF3" w:rsidP="002043C0">
      <w:pPr>
        <w:ind w:firstLine="720"/>
        <w:rPr>
          <w:color w:val="000000"/>
          <w:szCs w:val="24"/>
        </w:rPr>
      </w:pPr>
      <w:r w:rsidRPr="00365BF3">
        <w:rPr>
          <w:color w:val="000000"/>
          <w:szCs w:val="24"/>
        </w:rPr>
        <w:t xml:space="preserve">Οι φοιτητές, μετά την είσοδό τους στην εφαρμογή, </w:t>
      </w:r>
      <w:r w:rsidRPr="00365BF3">
        <w:rPr>
          <w:b/>
          <w:bCs/>
          <w:color w:val="000000"/>
          <w:szCs w:val="24"/>
        </w:rPr>
        <w:t>θα πρέπει ν</w:t>
      </w:r>
      <w:r w:rsidR="00A81F49">
        <w:rPr>
          <w:b/>
          <w:bCs/>
          <w:color w:val="000000"/>
          <w:szCs w:val="24"/>
        </w:rPr>
        <w:t>α επιλέγουν στο πεδίο «Αιτήσεις» ακαδημαϊκό έτος 2023</w:t>
      </w:r>
      <w:r w:rsidRPr="00365BF3">
        <w:rPr>
          <w:b/>
          <w:bCs/>
          <w:color w:val="000000"/>
          <w:szCs w:val="24"/>
        </w:rPr>
        <w:t xml:space="preserve"> </w:t>
      </w:r>
      <w:r w:rsidR="00A81F49">
        <w:rPr>
          <w:b/>
          <w:bCs/>
          <w:color w:val="000000"/>
          <w:szCs w:val="24"/>
        </w:rPr>
        <w:t xml:space="preserve">και στη συνέχεια από το πεδίο «Τύπος Φοιτητικής Μέριμνας» </w:t>
      </w:r>
      <w:r w:rsidRPr="00365BF3">
        <w:rPr>
          <w:b/>
          <w:bCs/>
          <w:color w:val="000000"/>
          <w:szCs w:val="24"/>
        </w:rPr>
        <w:t>τον τύπο αίτησης σίτισης που τους αφορά κατά περίπτωση</w:t>
      </w:r>
      <w:r w:rsidR="00A001E8">
        <w:rPr>
          <w:color w:val="000000"/>
          <w:szCs w:val="24"/>
        </w:rPr>
        <w:t xml:space="preserve"> (</w:t>
      </w:r>
      <w:r w:rsidR="00A81F49" w:rsidRPr="00A81F49">
        <w:rPr>
          <w:color w:val="000000"/>
          <w:szCs w:val="24"/>
        </w:rPr>
        <w:t>ΑΘΗΝΑ</w:t>
      </w:r>
      <w:r w:rsidR="00A81F49">
        <w:rPr>
          <w:color w:val="000000"/>
          <w:szCs w:val="24"/>
        </w:rPr>
        <w:t>/ΨΑΧΝΑ</w:t>
      </w:r>
      <w:r w:rsidR="00A001E8">
        <w:rPr>
          <w:color w:val="000000"/>
          <w:szCs w:val="24"/>
        </w:rPr>
        <w:t xml:space="preserve">). </w:t>
      </w:r>
      <w:r w:rsidRPr="00365BF3">
        <w:rPr>
          <w:color w:val="000000"/>
          <w:szCs w:val="24"/>
        </w:rPr>
        <w:t xml:space="preserve"> Εντός της ιστοσελίδας </w:t>
      </w:r>
      <w:r w:rsidRPr="00365BF3">
        <w:rPr>
          <w:b/>
          <w:bCs/>
          <w:color w:val="000000"/>
          <w:szCs w:val="24"/>
          <w:lang w:val="en-US"/>
        </w:rPr>
        <w:t>sitisi</w:t>
      </w:r>
      <w:r w:rsidRPr="00365BF3">
        <w:rPr>
          <w:b/>
          <w:bCs/>
          <w:color w:val="000000"/>
          <w:szCs w:val="24"/>
        </w:rPr>
        <w:t>.</w:t>
      </w:r>
      <w:r w:rsidRPr="00365BF3">
        <w:rPr>
          <w:b/>
          <w:bCs/>
          <w:color w:val="000000"/>
          <w:szCs w:val="24"/>
          <w:lang w:val="en-US"/>
        </w:rPr>
        <w:t>uoa</w:t>
      </w:r>
      <w:r w:rsidRPr="00365BF3">
        <w:rPr>
          <w:b/>
          <w:bCs/>
          <w:color w:val="000000"/>
          <w:szCs w:val="24"/>
        </w:rPr>
        <w:t>.</w:t>
      </w:r>
      <w:r w:rsidRPr="00365BF3">
        <w:rPr>
          <w:b/>
          <w:bCs/>
          <w:color w:val="000000"/>
          <w:szCs w:val="24"/>
          <w:lang w:val="en-US"/>
        </w:rPr>
        <w:t>gr</w:t>
      </w:r>
      <w:r w:rsidRPr="00365BF3">
        <w:rPr>
          <w:color w:val="000000"/>
          <w:szCs w:val="24"/>
        </w:rPr>
        <w:t xml:space="preserve"> υπάρχει επιλογή που κατευθύνει στο εγχειρίδιο χρήσης της εφαρμογής.</w:t>
      </w:r>
    </w:p>
    <w:p w14:paraId="67F12057" w14:textId="77777777" w:rsidR="00365BF3" w:rsidRDefault="00A001E8" w:rsidP="00365BF3">
      <w:pPr>
        <w:rPr>
          <w:color w:val="000000"/>
          <w:szCs w:val="24"/>
        </w:rPr>
      </w:pPr>
      <w:r w:rsidRPr="00A001E8">
        <w:rPr>
          <w:b/>
          <w:bCs/>
          <w:color w:val="000000"/>
          <w:szCs w:val="24"/>
        </w:rPr>
        <w:tab/>
      </w:r>
      <w:r w:rsidR="00365BF3" w:rsidRPr="00365BF3">
        <w:rPr>
          <w:color w:val="000000"/>
          <w:szCs w:val="24"/>
        </w:rPr>
        <w:t>Κατά την υποβολή της ηλεκτρονικής αίτησης, οι φοιτητές υποβάλλουν σε ψηφιακή μορφή (εικόνες σε μορφή .</w:t>
      </w:r>
      <w:r w:rsidR="00365BF3" w:rsidRPr="00365BF3">
        <w:rPr>
          <w:color w:val="000000"/>
          <w:szCs w:val="24"/>
          <w:lang w:val="en-US"/>
        </w:rPr>
        <w:t>jpg</w:t>
      </w:r>
      <w:r w:rsidR="00365BF3" w:rsidRPr="00365BF3">
        <w:rPr>
          <w:color w:val="000000"/>
          <w:szCs w:val="24"/>
        </w:rPr>
        <w:t xml:space="preserve"> ή ηλεκτρονικά έγγραφα σε μορφή .</w:t>
      </w:r>
      <w:r w:rsidR="00365BF3" w:rsidRPr="00365BF3">
        <w:rPr>
          <w:color w:val="000000"/>
          <w:szCs w:val="24"/>
          <w:lang w:val="en-US"/>
        </w:rPr>
        <w:t>pdf</w:t>
      </w:r>
      <w:r w:rsidR="00365BF3" w:rsidRPr="00365BF3">
        <w:rPr>
          <w:color w:val="000000"/>
          <w:szCs w:val="24"/>
        </w:rPr>
        <w:t>) τα απαιτούμενα δικαιολογητικά τα οποία είναι τα εξής:</w:t>
      </w:r>
    </w:p>
    <w:p w14:paraId="28729128" w14:textId="77777777" w:rsidR="00A81F49" w:rsidRPr="00A81F49" w:rsidRDefault="00A81F49" w:rsidP="00365BF3">
      <w:pPr>
        <w:rPr>
          <w:b/>
          <w:bCs/>
          <w:color w:val="000000"/>
          <w:szCs w:val="24"/>
        </w:rPr>
      </w:pPr>
    </w:p>
    <w:p w14:paraId="4E37866B" w14:textId="77777777" w:rsidR="00A81F49" w:rsidRPr="00A81F49" w:rsidRDefault="00A81F49" w:rsidP="00A81F49">
      <w:pPr>
        <w:rPr>
          <w:color w:val="000000"/>
          <w:szCs w:val="24"/>
        </w:rPr>
      </w:pPr>
      <w:r w:rsidRPr="00A81F49">
        <w:rPr>
          <w:color w:val="000000"/>
          <w:szCs w:val="24"/>
        </w:rPr>
        <w:t xml:space="preserve">α) Πρόσφατο </w:t>
      </w:r>
      <w:r w:rsidRPr="00A81F49">
        <w:rPr>
          <w:b/>
          <w:color w:val="000000"/>
          <w:szCs w:val="24"/>
          <w:u w:val="single"/>
        </w:rPr>
        <w:t>πιστοποιητικό οικογενειακής κατάστασης</w:t>
      </w:r>
      <w:r w:rsidRPr="00A81F49">
        <w:rPr>
          <w:color w:val="000000"/>
          <w:szCs w:val="24"/>
        </w:rPr>
        <w:t>.</w:t>
      </w:r>
    </w:p>
    <w:p w14:paraId="432C9D60" w14:textId="77777777" w:rsidR="00A81F49" w:rsidRPr="00A81F49" w:rsidRDefault="00A81F49" w:rsidP="00A81F49">
      <w:pPr>
        <w:rPr>
          <w:color w:val="000000"/>
          <w:szCs w:val="24"/>
        </w:rPr>
      </w:pPr>
      <w:r w:rsidRPr="00A81F49">
        <w:rPr>
          <w:color w:val="000000"/>
          <w:szCs w:val="24"/>
        </w:rPr>
        <w:t xml:space="preserve">β) Αντίγραφο </w:t>
      </w:r>
      <w:r w:rsidRPr="00A81F49">
        <w:rPr>
          <w:b/>
          <w:color w:val="000000"/>
          <w:szCs w:val="24"/>
          <w:u w:val="single"/>
        </w:rPr>
        <w:t>Δελτίου Αστυνομικής Ταυτότητας</w:t>
      </w:r>
      <w:r w:rsidRPr="00A81F49">
        <w:rPr>
          <w:color w:val="000000"/>
          <w:szCs w:val="24"/>
        </w:rPr>
        <w:t xml:space="preserve"> του φοιτητή.</w:t>
      </w:r>
    </w:p>
    <w:p w14:paraId="219E31EF" w14:textId="77777777" w:rsidR="00A81F49" w:rsidRPr="00A81F49" w:rsidRDefault="00A81F49" w:rsidP="00A81F49">
      <w:pPr>
        <w:rPr>
          <w:color w:val="000000"/>
          <w:szCs w:val="24"/>
        </w:rPr>
      </w:pPr>
      <w:r w:rsidRPr="00A81F49">
        <w:rPr>
          <w:color w:val="000000"/>
          <w:szCs w:val="24"/>
        </w:rPr>
        <w:t xml:space="preserve">γ) Έγγραφο Δημόσιας Αρχής ή υπηρεσιών ή λογαριασμών οργανισμών κοινής ωφελείας, από το οποίο να προκύπτει </w:t>
      </w:r>
      <w:r w:rsidRPr="00A81F49">
        <w:rPr>
          <w:b/>
          <w:color w:val="000000"/>
          <w:szCs w:val="24"/>
          <w:u w:val="single"/>
        </w:rPr>
        <w:t>ο τόπος μόνιμης κατοικίας τους</w:t>
      </w:r>
      <w:r w:rsidRPr="00A81F49">
        <w:rPr>
          <w:color w:val="000000"/>
          <w:szCs w:val="24"/>
        </w:rPr>
        <w:t xml:space="preserve">. </w:t>
      </w:r>
    </w:p>
    <w:p w14:paraId="4CEE714B" w14:textId="77777777" w:rsidR="00A81F49" w:rsidRPr="00A81F49" w:rsidRDefault="00A81F49" w:rsidP="00A81F49">
      <w:pPr>
        <w:rPr>
          <w:color w:val="000000"/>
          <w:szCs w:val="24"/>
        </w:rPr>
      </w:pPr>
      <w:r w:rsidRPr="00A81F49">
        <w:rPr>
          <w:color w:val="000000"/>
          <w:szCs w:val="24"/>
        </w:rPr>
        <w:t xml:space="preserve">δ Βεβαίωση του οικείου Ιδρύματός από την οποία προκύπτει </w:t>
      </w:r>
      <w:r w:rsidRPr="00A81F49">
        <w:rPr>
          <w:b/>
          <w:color w:val="000000"/>
          <w:szCs w:val="24"/>
          <w:u w:val="single"/>
        </w:rPr>
        <w:t xml:space="preserve">η φοιτητική ιδιότητα του/της αδερφού/ής </w:t>
      </w:r>
    </w:p>
    <w:p w14:paraId="727D316B" w14:textId="77777777" w:rsidR="00A81F49" w:rsidRPr="00A81F49" w:rsidRDefault="00A81F49" w:rsidP="00A81F49">
      <w:pPr>
        <w:rPr>
          <w:color w:val="000000"/>
          <w:szCs w:val="24"/>
        </w:rPr>
      </w:pPr>
      <w:r w:rsidRPr="00A81F49">
        <w:rPr>
          <w:color w:val="000000"/>
          <w:szCs w:val="24"/>
        </w:rPr>
        <w:t xml:space="preserve">ε) </w:t>
      </w:r>
      <w:r w:rsidRPr="00A81F49">
        <w:rPr>
          <w:b/>
          <w:color w:val="000000"/>
          <w:szCs w:val="24"/>
          <w:u w:val="single"/>
        </w:rPr>
        <w:t>Αντίγραφο εκκαθαριστικού σημειώματος της αρμόδιας Δ.Ο.Υ. Φορολογικού Έτους 2022</w:t>
      </w:r>
    </w:p>
    <w:p w14:paraId="47DDDAA5" w14:textId="77777777" w:rsidR="00A81F49" w:rsidRPr="00A81F49" w:rsidRDefault="00A81F49" w:rsidP="00A81F49">
      <w:pPr>
        <w:rPr>
          <w:color w:val="000000"/>
          <w:szCs w:val="24"/>
        </w:rPr>
      </w:pPr>
      <w:r w:rsidRPr="00A81F49">
        <w:rPr>
          <w:color w:val="000000"/>
          <w:szCs w:val="24"/>
        </w:rPr>
        <w:t xml:space="preserve">στ) </w:t>
      </w:r>
      <w:r w:rsidRPr="00A81F49">
        <w:rPr>
          <w:b/>
          <w:color w:val="000000"/>
          <w:szCs w:val="24"/>
          <w:u w:val="single"/>
        </w:rPr>
        <w:t>Βεβαίωση επιδότησης ανεργίας</w:t>
      </w:r>
      <w:r w:rsidRPr="00A81F49">
        <w:rPr>
          <w:color w:val="000000"/>
          <w:szCs w:val="24"/>
        </w:rPr>
        <w:t xml:space="preserve"> (όπου απαιτείται).</w:t>
      </w:r>
    </w:p>
    <w:p w14:paraId="2519C0B0" w14:textId="77777777" w:rsidR="00A81F49" w:rsidRPr="00A81F49" w:rsidRDefault="00A81F49" w:rsidP="00A81F49">
      <w:pPr>
        <w:rPr>
          <w:color w:val="000000"/>
          <w:szCs w:val="24"/>
        </w:rPr>
      </w:pPr>
      <w:r w:rsidRPr="00A81F49">
        <w:rPr>
          <w:color w:val="000000"/>
          <w:szCs w:val="24"/>
        </w:rPr>
        <w:t xml:space="preserve">ζ) </w:t>
      </w:r>
      <w:r w:rsidRPr="00A81F49">
        <w:rPr>
          <w:b/>
          <w:color w:val="000000"/>
          <w:szCs w:val="24"/>
          <w:u w:val="single"/>
        </w:rPr>
        <w:t>Πιστοποιητικό της Ανώτατης Συνομοσπονδίας Πολυτέκνων Ελλάδος</w:t>
      </w:r>
      <w:r w:rsidRPr="00A81F49">
        <w:rPr>
          <w:color w:val="000000"/>
          <w:szCs w:val="24"/>
        </w:rPr>
        <w:t xml:space="preserve"> (όπου απαιτείται). </w:t>
      </w:r>
    </w:p>
    <w:p w14:paraId="6801E41F" w14:textId="77777777" w:rsidR="00A81F49" w:rsidRPr="00A81F49" w:rsidRDefault="00A81F49" w:rsidP="00A81F49">
      <w:pPr>
        <w:rPr>
          <w:color w:val="000000"/>
          <w:szCs w:val="24"/>
        </w:rPr>
      </w:pPr>
      <w:r w:rsidRPr="00A81F49">
        <w:rPr>
          <w:color w:val="000000"/>
          <w:szCs w:val="24"/>
        </w:rPr>
        <w:t xml:space="preserve">η) </w:t>
      </w:r>
      <w:r w:rsidRPr="00A81F49">
        <w:rPr>
          <w:b/>
          <w:color w:val="000000"/>
          <w:szCs w:val="24"/>
          <w:u w:val="single"/>
        </w:rPr>
        <w:t>Αντίγραφο της πράξης συνταξιοδότησης</w:t>
      </w:r>
      <w:r w:rsidRPr="00A81F49">
        <w:rPr>
          <w:color w:val="000000"/>
          <w:szCs w:val="24"/>
        </w:rPr>
        <w:t xml:space="preserve"> (όπου απαιτείται). </w:t>
      </w:r>
    </w:p>
    <w:p w14:paraId="2B995E57" w14:textId="77777777" w:rsidR="00A81F49" w:rsidRPr="00A81F49" w:rsidRDefault="00A81F49" w:rsidP="00A81F49">
      <w:pPr>
        <w:rPr>
          <w:color w:val="000000"/>
          <w:szCs w:val="24"/>
        </w:rPr>
      </w:pPr>
      <w:r w:rsidRPr="00A81F49">
        <w:rPr>
          <w:color w:val="000000"/>
          <w:szCs w:val="24"/>
        </w:rPr>
        <w:t xml:space="preserve">θ) </w:t>
      </w:r>
      <w:r w:rsidRPr="00A81F49">
        <w:rPr>
          <w:b/>
          <w:color w:val="000000"/>
          <w:szCs w:val="24"/>
          <w:u w:val="single"/>
        </w:rPr>
        <w:t>Πιστοποιητικό Υγειονομικής Επιτροπής</w:t>
      </w:r>
      <w:r w:rsidRPr="00A81F49">
        <w:rPr>
          <w:color w:val="000000"/>
          <w:szCs w:val="24"/>
        </w:rPr>
        <w:t xml:space="preserve"> (όπου απαιτείται).</w:t>
      </w:r>
    </w:p>
    <w:p w14:paraId="35C50AB8" w14:textId="77777777" w:rsidR="00A81F49" w:rsidRPr="00A81F49" w:rsidRDefault="00A81F49" w:rsidP="00A81F49">
      <w:pPr>
        <w:rPr>
          <w:color w:val="000000"/>
          <w:szCs w:val="24"/>
        </w:rPr>
      </w:pPr>
      <w:r w:rsidRPr="00A81F49">
        <w:rPr>
          <w:color w:val="000000"/>
          <w:szCs w:val="24"/>
        </w:rPr>
        <w:t xml:space="preserve">ι) </w:t>
      </w:r>
      <w:r w:rsidRPr="00A81F49">
        <w:rPr>
          <w:b/>
          <w:color w:val="000000"/>
          <w:szCs w:val="24"/>
          <w:u w:val="single"/>
        </w:rPr>
        <w:t>Ληξιαρχική πράξη γέννησης του φοιτητή</w:t>
      </w:r>
      <w:r w:rsidRPr="00A81F49">
        <w:rPr>
          <w:color w:val="000000"/>
          <w:szCs w:val="24"/>
        </w:rPr>
        <w:t xml:space="preserve"> (όπου απαιτείται).</w:t>
      </w:r>
    </w:p>
    <w:p w14:paraId="633909E3" w14:textId="77777777" w:rsidR="00A81F49" w:rsidRDefault="00A81F49" w:rsidP="00A81F49">
      <w:pPr>
        <w:rPr>
          <w:color w:val="000000"/>
          <w:szCs w:val="24"/>
        </w:rPr>
      </w:pPr>
      <w:r w:rsidRPr="00A81F49">
        <w:rPr>
          <w:color w:val="000000"/>
          <w:szCs w:val="24"/>
        </w:rPr>
        <w:t xml:space="preserve">ια) </w:t>
      </w:r>
      <w:r w:rsidRPr="00A81F49">
        <w:rPr>
          <w:b/>
          <w:color w:val="000000"/>
          <w:szCs w:val="24"/>
          <w:u w:val="single"/>
        </w:rPr>
        <w:t>Ληξιαρχική πράξη θανάτου του αποβιώσαντος γονέα</w:t>
      </w:r>
      <w:r w:rsidRPr="00A81F49">
        <w:rPr>
          <w:color w:val="000000"/>
          <w:szCs w:val="24"/>
        </w:rPr>
        <w:t xml:space="preserve"> (όπου απαιτείται).</w:t>
      </w:r>
    </w:p>
    <w:p w14:paraId="1E3D2986" w14:textId="77777777" w:rsidR="00491021" w:rsidRPr="00932385" w:rsidRDefault="00491021" w:rsidP="0030661A">
      <w:pPr>
        <w:suppressAutoHyphens w:val="0"/>
        <w:rPr>
          <w:color w:val="000000"/>
          <w:szCs w:val="24"/>
        </w:rPr>
      </w:pPr>
    </w:p>
    <w:p w14:paraId="2B6ECE46" w14:textId="77777777" w:rsidR="00A81F49" w:rsidRPr="00A81F49" w:rsidRDefault="00A81F49" w:rsidP="00A81F49">
      <w:pPr>
        <w:suppressAutoHyphens w:val="0"/>
        <w:ind w:firstLine="720"/>
        <w:rPr>
          <w:color w:val="000000"/>
          <w:szCs w:val="24"/>
        </w:rPr>
      </w:pPr>
      <w:r w:rsidRPr="00A81F49">
        <w:rPr>
          <w:color w:val="000000"/>
          <w:szCs w:val="24"/>
        </w:rPr>
        <w:t xml:space="preserve">Οι φοιτητές/τριες των οποίων </w:t>
      </w:r>
      <w:r w:rsidRPr="00A81F49">
        <w:rPr>
          <w:b/>
          <w:color w:val="000000"/>
          <w:szCs w:val="24"/>
        </w:rPr>
        <w:t>οι γονείς είναι διαζευγμένοι</w:t>
      </w:r>
      <w:r w:rsidRPr="00A81F49">
        <w:rPr>
          <w:color w:val="000000"/>
          <w:szCs w:val="24"/>
        </w:rPr>
        <w:t xml:space="preserve"> θα υποβάλλουν, πάντα σε ψηφιακή μορφή, κατά την υποβολή της ηλεκτρονικής αίτησης:</w:t>
      </w:r>
    </w:p>
    <w:p w14:paraId="54EC300A" w14:textId="77777777" w:rsidR="00A81F49" w:rsidRPr="00A81F49" w:rsidRDefault="00A81F49" w:rsidP="00A81F49">
      <w:pPr>
        <w:suppressAutoHyphens w:val="0"/>
        <w:rPr>
          <w:color w:val="000000"/>
          <w:szCs w:val="24"/>
        </w:rPr>
      </w:pPr>
      <w:r w:rsidRPr="00A81F49">
        <w:rPr>
          <w:color w:val="000000"/>
          <w:szCs w:val="24"/>
        </w:rPr>
        <w:t>α) Εκκαθαριστικό σημείωμα από τη Δ.Ο.Υ. του γονέα που έχει τη γονική μέριμνα του φοιτητή,</w:t>
      </w:r>
    </w:p>
    <w:p w14:paraId="03FBDCF5" w14:textId="77777777" w:rsidR="00A81F49" w:rsidRPr="00A81F49" w:rsidRDefault="00A81F49" w:rsidP="00A81F49">
      <w:pPr>
        <w:suppressAutoHyphens w:val="0"/>
        <w:rPr>
          <w:color w:val="000000"/>
          <w:szCs w:val="24"/>
        </w:rPr>
      </w:pPr>
      <w:r w:rsidRPr="00A81F49">
        <w:rPr>
          <w:color w:val="000000"/>
          <w:szCs w:val="24"/>
        </w:rPr>
        <w:t>β) Διαζευκτήριο και απόφαση του δικαστηρίου σχετικά με την επιμέλεια καθώς και ιδιωτικό συμφωνητικό, εάν υπάρχει, και αναφέρει την επιμέλεια και τα έξοδα του φοιτητή,</w:t>
      </w:r>
    </w:p>
    <w:p w14:paraId="70585700" w14:textId="77777777" w:rsidR="00A81F49" w:rsidRPr="00A81F49" w:rsidRDefault="00A81F49" w:rsidP="00A81F49">
      <w:pPr>
        <w:suppressAutoHyphens w:val="0"/>
        <w:rPr>
          <w:color w:val="000000"/>
          <w:szCs w:val="24"/>
        </w:rPr>
      </w:pPr>
      <w:r w:rsidRPr="00A81F49">
        <w:rPr>
          <w:color w:val="000000"/>
          <w:szCs w:val="24"/>
        </w:rPr>
        <w:t>γ) Πρόσφατη υπεύθυνη δήλωση του γονέα ότι, «παραμένει άγαμος και έχει τα αποκλειστικά έξοδα του φοιτητή»,  θεωρημένη από Κ.Ε.Π. ή άλλη Δημόσια Αρχή  για το γνήσιο της υπογραφής. Επίσης είναι δυνατή η έκδοση της Υπεύθυνης Δήλωσης από την ιστοσελίδα www.gov.gr</w:t>
      </w:r>
    </w:p>
    <w:p w14:paraId="080E9D74" w14:textId="77777777" w:rsidR="00A81F49" w:rsidRPr="00A81F49" w:rsidRDefault="00A81F49" w:rsidP="00A81F49">
      <w:pPr>
        <w:suppressAutoHyphens w:val="0"/>
        <w:rPr>
          <w:color w:val="000000"/>
          <w:szCs w:val="24"/>
        </w:rPr>
      </w:pPr>
      <w:r w:rsidRPr="00A81F49">
        <w:rPr>
          <w:color w:val="000000"/>
          <w:szCs w:val="24"/>
        </w:rPr>
        <w:t>δ) Εάν υπάρχει δεύτερος γάμος τα στοιχεία λαμβάνονται από την κοινή φορολογική δήλωση ή εκκαθαριστικό σημείωμα της εφορίας όπως υποβλήθηκε από τους νυν συζύγους, προστατευόμενο μέλος ενός των οποίων είναι ο φοιτητής.</w:t>
      </w:r>
    </w:p>
    <w:p w14:paraId="33BB27C2" w14:textId="77777777" w:rsidR="00491021" w:rsidRDefault="00491021" w:rsidP="00A81F49">
      <w:pPr>
        <w:suppressAutoHyphens w:val="0"/>
        <w:ind w:firstLine="720"/>
        <w:rPr>
          <w:color w:val="000000"/>
          <w:szCs w:val="24"/>
        </w:rPr>
      </w:pPr>
    </w:p>
    <w:p w14:paraId="2DF1154B" w14:textId="77777777" w:rsidR="004B0C15" w:rsidRDefault="004B0C15" w:rsidP="00A81F49">
      <w:pPr>
        <w:suppressAutoHyphens w:val="0"/>
        <w:ind w:firstLine="720"/>
        <w:rPr>
          <w:b/>
          <w:bCs/>
          <w:color w:val="000000"/>
          <w:szCs w:val="24"/>
        </w:rPr>
      </w:pPr>
      <w:r w:rsidRPr="004B0C15">
        <w:rPr>
          <w:b/>
          <w:bCs/>
          <w:color w:val="000000"/>
          <w:szCs w:val="24"/>
          <w:u w:val="single"/>
        </w:rPr>
        <w:t>ΠΡΟΣΟΧΗ</w:t>
      </w:r>
      <w:r>
        <w:rPr>
          <w:b/>
          <w:bCs/>
          <w:color w:val="000000"/>
          <w:szCs w:val="24"/>
        </w:rPr>
        <w:t xml:space="preserve">! </w:t>
      </w:r>
    </w:p>
    <w:p w14:paraId="14CAB398" w14:textId="77777777" w:rsidR="004B0C15" w:rsidRDefault="004B0C15" w:rsidP="00A81F49">
      <w:pPr>
        <w:suppressAutoHyphens w:val="0"/>
        <w:ind w:firstLine="720"/>
        <w:rPr>
          <w:b/>
          <w:bCs/>
          <w:color w:val="000000"/>
          <w:szCs w:val="24"/>
        </w:rPr>
      </w:pPr>
    </w:p>
    <w:p w14:paraId="3F587D6D" w14:textId="77777777" w:rsidR="00371853" w:rsidRDefault="00A81F49" w:rsidP="00A81F49">
      <w:pPr>
        <w:suppressAutoHyphens w:val="0"/>
        <w:ind w:firstLine="720"/>
        <w:rPr>
          <w:b/>
          <w:bCs/>
          <w:color w:val="000000"/>
          <w:szCs w:val="24"/>
        </w:rPr>
      </w:pPr>
      <w:r w:rsidRPr="00A001E8">
        <w:rPr>
          <w:b/>
          <w:bCs/>
          <w:color w:val="000000"/>
          <w:szCs w:val="24"/>
        </w:rPr>
        <w:t xml:space="preserve">Είναι απαραίτητο να υποβληθεί η αίτηση </w:t>
      </w:r>
      <w:r w:rsidRPr="004B0C15">
        <w:rPr>
          <w:bCs/>
          <w:color w:val="000000"/>
          <w:szCs w:val="24"/>
        </w:rPr>
        <w:t>για να ενεργοποιηθεί η διαδικασία επεξεργασίας της από την αρμόδια υπηρεσία (κατάσταση αίτησης</w:t>
      </w:r>
      <w:r w:rsidRPr="00A001E8">
        <w:rPr>
          <w:b/>
          <w:bCs/>
          <w:color w:val="000000"/>
          <w:szCs w:val="24"/>
        </w:rPr>
        <w:t xml:space="preserve">: «Οριστικοποιημένο από φοιτητή») Αιτήσεις που παραμένουν σε κατάσταση «Πρόχειρο» </w:t>
      </w:r>
      <w:r w:rsidRPr="004B0C15">
        <w:rPr>
          <w:bCs/>
          <w:color w:val="000000"/>
          <w:szCs w:val="24"/>
        </w:rPr>
        <w:t>και δεν έχουν υποβληθεί εντός των καθορισμένων ημερομηνιών</w:t>
      </w:r>
      <w:r w:rsidRPr="00A001E8">
        <w:rPr>
          <w:b/>
          <w:bCs/>
          <w:color w:val="000000"/>
          <w:szCs w:val="24"/>
        </w:rPr>
        <w:t xml:space="preserve"> </w:t>
      </w:r>
      <w:r w:rsidRPr="00A001E8">
        <w:rPr>
          <w:b/>
          <w:bCs/>
          <w:color w:val="000000"/>
          <w:szCs w:val="24"/>
          <w:u w:val="single"/>
        </w:rPr>
        <w:t>δεν λαμβάνονται υπόψη</w:t>
      </w:r>
      <w:r w:rsidRPr="00A001E8">
        <w:rPr>
          <w:b/>
          <w:bCs/>
          <w:color w:val="000000"/>
          <w:szCs w:val="24"/>
        </w:rPr>
        <w:t xml:space="preserve">. </w:t>
      </w:r>
      <w:r w:rsidRPr="004B0C15">
        <w:rPr>
          <w:bCs/>
          <w:color w:val="000000"/>
          <w:szCs w:val="24"/>
        </w:rPr>
        <w:t xml:space="preserve">Στην περίπτωση που ζητηθεί διόρθωση/ προσθήκη δικαιολογητικών </w:t>
      </w:r>
      <w:r w:rsidRPr="00A001E8">
        <w:rPr>
          <w:b/>
          <w:bCs/>
          <w:color w:val="000000"/>
          <w:szCs w:val="24"/>
        </w:rPr>
        <w:t>(κατάσταση αίτησης: «Επανυποβολή με δικαιολογητικά σε ηλεκτρονική μορφή») θα πρέπει οι φοιτητές να προβούν σε άμεση διόρθωση της αίτησης επισυνάπτοντας τα απαιτούμενα δικαιολογητικά, να κάνουν προεπισκόπηση της αίτησης και στη συνέχεια ΥΠΟΒΟΛΗ, το αργότερο μέχρι Παρασκευή 20 Οκτωβρίου 2023.</w:t>
      </w:r>
    </w:p>
    <w:p w14:paraId="40D082B5" w14:textId="77777777" w:rsidR="004B0C15" w:rsidRDefault="004B0C15" w:rsidP="00A81F49">
      <w:pPr>
        <w:suppressAutoHyphens w:val="0"/>
        <w:ind w:firstLine="720"/>
        <w:rPr>
          <w:b/>
          <w:bCs/>
          <w:color w:val="000000"/>
          <w:szCs w:val="24"/>
        </w:rPr>
      </w:pPr>
    </w:p>
    <w:p w14:paraId="1A3337DE" w14:textId="77777777" w:rsidR="004B0C15" w:rsidRDefault="004B0C15" w:rsidP="004B0C15">
      <w:pPr>
        <w:suppressAutoHyphens w:val="0"/>
        <w:ind w:firstLine="720"/>
        <w:rPr>
          <w:b/>
          <w:bCs/>
          <w:color w:val="000000"/>
          <w:szCs w:val="24"/>
          <w:u w:val="single"/>
        </w:rPr>
      </w:pPr>
      <w:r>
        <w:rPr>
          <w:b/>
          <w:bCs/>
          <w:color w:val="000000"/>
          <w:szCs w:val="24"/>
          <w:u w:val="single"/>
        </w:rPr>
        <w:t xml:space="preserve">Η </w:t>
      </w:r>
      <w:r w:rsidR="00A365A5">
        <w:rPr>
          <w:b/>
          <w:bCs/>
          <w:color w:val="000000"/>
          <w:szCs w:val="24"/>
          <w:u w:val="single"/>
        </w:rPr>
        <w:t xml:space="preserve">παροχή </w:t>
      </w:r>
      <w:r w:rsidRPr="004B0C15">
        <w:rPr>
          <w:b/>
          <w:bCs/>
          <w:color w:val="000000"/>
          <w:szCs w:val="24"/>
          <w:u w:val="single"/>
        </w:rPr>
        <w:t xml:space="preserve">δωρεάν σίτισης που </w:t>
      </w:r>
      <w:r w:rsidR="00A365A5">
        <w:rPr>
          <w:b/>
          <w:bCs/>
          <w:color w:val="000000"/>
          <w:szCs w:val="24"/>
          <w:u w:val="single"/>
        </w:rPr>
        <w:t>είχε εγκριθεί</w:t>
      </w:r>
      <w:r w:rsidRPr="004B0C15">
        <w:rPr>
          <w:b/>
          <w:bCs/>
          <w:color w:val="000000"/>
          <w:szCs w:val="24"/>
          <w:u w:val="single"/>
        </w:rPr>
        <w:t xml:space="preserve"> για το </w:t>
      </w:r>
      <w:r>
        <w:rPr>
          <w:b/>
          <w:bCs/>
          <w:color w:val="000000"/>
          <w:szCs w:val="24"/>
          <w:u w:val="single"/>
        </w:rPr>
        <w:t>ακαδημαϊκό</w:t>
      </w:r>
      <w:r w:rsidRPr="004B0C15">
        <w:rPr>
          <w:b/>
          <w:bCs/>
          <w:color w:val="000000"/>
          <w:szCs w:val="24"/>
          <w:u w:val="single"/>
        </w:rPr>
        <w:t xml:space="preserve"> έτος 2022-2023 ισχύει μέχρι την έγκριση των νέων αιτήσεων και όχι πέραν της 31-10-2023</w:t>
      </w:r>
      <w:r>
        <w:rPr>
          <w:b/>
          <w:bCs/>
          <w:color w:val="000000"/>
          <w:szCs w:val="24"/>
          <w:u w:val="single"/>
        </w:rPr>
        <w:t>.</w:t>
      </w:r>
    </w:p>
    <w:p w14:paraId="39F2F885" w14:textId="77777777" w:rsidR="004B0C15" w:rsidRDefault="004B0C15" w:rsidP="004B0C15">
      <w:pPr>
        <w:suppressAutoHyphens w:val="0"/>
        <w:ind w:firstLine="720"/>
        <w:rPr>
          <w:b/>
          <w:bCs/>
          <w:color w:val="000000"/>
          <w:szCs w:val="24"/>
          <w:u w:val="single"/>
        </w:rPr>
      </w:pPr>
    </w:p>
    <w:p w14:paraId="3934DAFC" w14:textId="77777777" w:rsidR="004B0C15" w:rsidRPr="004B0C15" w:rsidRDefault="004B0C15" w:rsidP="004B0C15">
      <w:pPr>
        <w:suppressAutoHyphens w:val="0"/>
        <w:ind w:firstLine="720"/>
        <w:rPr>
          <w:bCs/>
          <w:color w:val="000000"/>
          <w:szCs w:val="24"/>
        </w:rPr>
      </w:pPr>
      <w:r w:rsidRPr="004B0C15">
        <w:rPr>
          <w:bCs/>
          <w:color w:val="000000"/>
          <w:szCs w:val="24"/>
        </w:rPr>
        <w:t xml:space="preserve">Μετά την έγκριση παροχής δωρεάν σίτισης, οι δικαιούχοι θα πρέπει </w:t>
      </w:r>
      <w:r>
        <w:rPr>
          <w:bCs/>
          <w:color w:val="000000"/>
          <w:szCs w:val="24"/>
        </w:rPr>
        <w:t>να</w:t>
      </w:r>
      <w:r w:rsidRPr="004B0C15">
        <w:rPr>
          <w:bCs/>
          <w:color w:val="000000"/>
          <w:szCs w:val="24"/>
        </w:rPr>
        <w:t xml:space="preserve"> </w:t>
      </w:r>
      <w:r w:rsidR="00A365A5">
        <w:rPr>
          <w:bCs/>
          <w:color w:val="000000"/>
          <w:szCs w:val="24"/>
        </w:rPr>
        <w:t>επιδεικνύουν την (</w:t>
      </w:r>
      <w:r w:rsidRPr="004B0C15">
        <w:rPr>
          <w:bCs/>
          <w:color w:val="000000"/>
          <w:szCs w:val="24"/>
        </w:rPr>
        <w:t>ενεργή</w:t>
      </w:r>
      <w:r w:rsidR="00A365A5">
        <w:rPr>
          <w:bCs/>
          <w:color w:val="000000"/>
          <w:szCs w:val="24"/>
        </w:rPr>
        <w:t>)</w:t>
      </w:r>
      <w:r w:rsidRPr="004B0C15">
        <w:rPr>
          <w:bCs/>
          <w:color w:val="000000"/>
          <w:szCs w:val="24"/>
        </w:rPr>
        <w:t xml:space="preserve"> Ακαδημαϊκή </w:t>
      </w:r>
      <w:r w:rsidR="00A365A5">
        <w:rPr>
          <w:bCs/>
          <w:color w:val="000000"/>
          <w:szCs w:val="24"/>
        </w:rPr>
        <w:t xml:space="preserve">τους </w:t>
      </w:r>
      <w:r w:rsidRPr="004B0C15">
        <w:rPr>
          <w:bCs/>
          <w:color w:val="000000"/>
          <w:szCs w:val="24"/>
        </w:rPr>
        <w:t xml:space="preserve">Ταυτότητα, κατά την λήψη των γευμάτων </w:t>
      </w:r>
      <w:r w:rsidR="00A365A5">
        <w:rPr>
          <w:bCs/>
          <w:color w:val="000000"/>
          <w:szCs w:val="24"/>
        </w:rPr>
        <w:t xml:space="preserve">η οποία </w:t>
      </w:r>
      <w:r w:rsidRPr="004B0C15">
        <w:rPr>
          <w:bCs/>
          <w:color w:val="000000"/>
          <w:szCs w:val="24"/>
        </w:rPr>
        <w:t>και θα σαρώνεται από αναγνώστη γραμμωτού κώδικα , ο οποίος είναι εγκατεστημένος στα φοιτητικά εστιατόρια στην περιοχή των Αθηνών και στα Ψαχνά Ευβοίας.</w:t>
      </w:r>
    </w:p>
    <w:p w14:paraId="3BC1D921" w14:textId="77777777" w:rsidR="004B0C15" w:rsidRPr="004B0C15" w:rsidRDefault="004B0C15" w:rsidP="004B0C15">
      <w:pPr>
        <w:suppressAutoHyphens w:val="0"/>
        <w:ind w:firstLine="720"/>
        <w:rPr>
          <w:color w:val="000000"/>
          <w:szCs w:val="24"/>
        </w:rPr>
      </w:pPr>
      <w:r w:rsidRPr="004B0C15">
        <w:rPr>
          <w:color w:val="000000"/>
          <w:szCs w:val="24"/>
        </w:rPr>
        <w:t>Όσοι φοιτητές δεν έχουν δικαίωμα δωρεάν σίτισης, μπορούν να σιτίζονται στα φοιτητικά εστιατόρια πληρώνοντας 3,00 ευρώ ημερησίως για 2 γεύματα (μεσημέρι-βράδυ).</w:t>
      </w:r>
    </w:p>
    <w:p w14:paraId="16B389D4" w14:textId="77777777" w:rsidR="004B0C15" w:rsidRPr="004B0C15" w:rsidRDefault="004B0C15" w:rsidP="004B0C15">
      <w:pPr>
        <w:suppressAutoHyphens w:val="0"/>
        <w:ind w:firstLine="720"/>
        <w:rPr>
          <w:color w:val="000000"/>
          <w:szCs w:val="24"/>
        </w:rPr>
      </w:pPr>
      <w:r w:rsidRPr="004B0C15">
        <w:rPr>
          <w:color w:val="000000"/>
          <w:szCs w:val="24"/>
        </w:rPr>
        <w:t xml:space="preserve">Οι φοιτητές μπορούν να απευθύνονται για περισσότερες πληροφορίες στο Τμήμα Σίτισης Στέγασης Φοιτητών, το οποίο λειτουργεί καθημερινά από 09:00 </w:t>
      </w:r>
      <w:r w:rsidRPr="004B0C15">
        <w:rPr>
          <w:color w:val="000000"/>
          <w:szCs w:val="24"/>
        </w:rPr>
        <w:lastRenderedPageBreak/>
        <w:t>μέχρι 14:00, στον 4ο όροφο τ</w:t>
      </w:r>
      <w:r w:rsidR="003114AB">
        <w:rPr>
          <w:color w:val="000000"/>
          <w:szCs w:val="24"/>
        </w:rPr>
        <w:t>ου Μεγάρου Αντ. Φ. Παπαδάκη (</w:t>
      </w:r>
      <w:r w:rsidRPr="004B0C15">
        <w:rPr>
          <w:color w:val="000000"/>
          <w:szCs w:val="24"/>
        </w:rPr>
        <w:t>Πανεπιστημιακή Λέσχη</w:t>
      </w:r>
      <w:r w:rsidR="003114AB">
        <w:rPr>
          <w:color w:val="000000"/>
          <w:szCs w:val="24"/>
        </w:rPr>
        <w:t>)</w:t>
      </w:r>
      <w:r w:rsidRPr="004B0C15">
        <w:rPr>
          <w:color w:val="000000"/>
          <w:szCs w:val="24"/>
        </w:rPr>
        <w:t>, Ιπποκράτους 15, τηλ. 210</w:t>
      </w:r>
      <w:r w:rsidR="003114AB">
        <w:rPr>
          <w:color w:val="000000"/>
          <w:szCs w:val="24"/>
        </w:rPr>
        <w:t>.</w:t>
      </w:r>
      <w:r w:rsidRPr="004B0C15">
        <w:rPr>
          <w:color w:val="000000"/>
          <w:szCs w:val="24"/>
        </w:rPr>
        <w:t>368</w:t>
      </w:r>
      <w:r w:rsidR="003114AB">
        <w:rPr>
          <w:color w:val="000000"/>
          <w:szCs w:val="24"/>
        </w:rPr>
        <w:t>.</w:t>
      </w:r>
      <w:r w:rsidRPr="004B0C15">
        <w:rPr>
          <w:color w:val="000000"/>
          <w:szCs w:val="24"/>
        </w:rPr>
        <w:t>8253, 210</w:t>
      </w:r>
      <w:r w:rsidR="003114AB">
        <w:rPr>
          <w:color w:val="000000"/>
          <w:szCs w:val="24"/>
        </w:rPr>
        <w:t>.</w:t>
      </w:r>
      <w:r w:rsidRPr="004B0C15">
        <w:rPr>
          <w:color w:val="000000"/>
          <w:szCs w:val="24"/>
        </w:rPr>
        <w:t>368</w:t>
      </w:r>
      <w:r w:rsidR="003114AB">
        <w:rPr>
          <w:color w:val="000000"/>
          <w:szCs w:val="24"/>
        </w:rPr>
        <w:t>.</w:t>
      </w:r>
      <w:r w:rsidRPr="004B0C15">
        <w:rPr>
          <w:color w:val="000000"/>
          <w:szCs w:val="24"/>
        </w:rPr>
        <w:t>8216, 210</w:t>
      </w:r>
      <w:r w:rsidR="003114AB">
        <w:rPr>
          <w:color w:val="000000"/>
          <w:szCs w:val="24"/>
        </w:rPr>
        <w:t>.</w:t>
      </w:r>
      <w:r w:rsidRPr="004B0C15">
        <w:rPr>
          <w:color w:val="000000"/>
          <w:szCs w:val="24"/>
        </w:rPr>
        <w:t>368</w:t>
      </w:r>
      <w:r w:rsidR="003114AB">
        <w:rPr>
          <w:color w:val="000000"/>
          <w:szCs w:val="24"/>
        </w:rPr>
        <w:t>.</w:t>
      </w:r>
      <w:r w:rsidRPr="004B0C15">
        <w:rPr>
          <w:color w:val="000000"/>
          <w:szCs w:val="24"/>
        </w:rPr>
        <w:t>8235 και 210</w:t>
      </w:r>
      <w:r w:rsidR="003114AB">
        <w:rPr>
          <w:color w:val="000000"/>
          <w:szCs w:val="24"/>
        </w:rPr>
        <w:t>.</w:t>
      </w:r>
      <w:r w:rsidRPr="004B0C15">
        <w:rPr>
          <w:color w:val="000000"/>
          <w:szCs w:val="24"/>
        </w:rPr>
        <w:t>368</w:t>
      </w:r>
      <w:r w:rsidR="003114AB">
        <w:rPr>
          <w:color w:val="000000"/>
          <w:szCs w:val="24"/>
        </w:rPr>
        <w:t>.</w:t>
      </w:r>
      <w:r w:rsidRPr="004B0C15">
        <w:rPr>
          <w:color w:val="000000"/>
          <w:szCs w:val="24"/>
        </w:rPr>
        <w:t xml:space="preserve">8202, email: </w:t>
      </w:r>
      <w:hyperlink r:id="rId9">
        <w:r w:rsidRPr="004B0C15">
          <w:rPr>
            <w:color w:val="000000"/>
            <w:szCs w:val="24"/>
          </w:rPr>
          <w:t>evarlam@uoa.gr</w:t>
        </w:r>
      </w:hyperlink>
      <w:r w:rsidRPr="004B0C15">
        <w:rPr>
          <w:color w:val="000000"/>
          <w:szCs w:val="24"/>
        </w:rPr>
        <w:t>, mmpeke@uoa.gr. Οι φοιτητές Συγκροτήματος Ευρίπου (Τμημάτων ΕΚΠΑ και πρώην ΤΕΙ Στ. Ελλάδας), μπορούν να απευθύνονται στο τηλ. 222</w:t>
      </w:r>
      <w:r w:rsidR="003114AB">
        <w:rPr>
          <w:color w:val="000000"/>
          <w:szCs w:val="24"/>
        </w:rPr>
        <w:t>.</w:t>
      </w:r>
      <w:r w:rsidRPr="004B0C15">
        <w:rPr>
          <w:color w:val="000000"/>
          <w:szCs w:val="24"/>
        </w:rPr>
        <w:t>80</w:t>
      </w:r>
      <w:r w:rsidR="003114AB">
        <w:rPr>
          <w:color w:val="000000"/>
          <w:szCs w:val="24"/>
        </w:rPr>
        <w:t xml:space="preserve">2.1813 και στο email: </w:t>
      </w:r>
      <w:hyperlink r:id="rId10" w:history="1">
        <w:r w:rsidR="003114AB" w:rsidRPr="00830CB4">
          <w:rPr>
            <w:rStyle w:val="-"/>
            <w:szCs w:val="24"/>
          </w:rPr>
          <w:t>ptokpa@uoa.gr</w:t>
        </w:r>
      </w:hyperlink>
      <w:r w:rsidR="003114AB">
        <w:rPr>
          <w:color w:val="000000"/>
          <w:szCs w:val="24"/>
        </w:rPr>
        <w:t xml:space="preserve">. </w:t>
      </w:r>
    </w:p>
    <w:p w14:paraId="00BB3E65" w14:textId="77777777" w:rsidR="004B0C15" w:rsidRPr="004B0C15" w:rsidRDefault="004B0C15" w:rsidP="004B0C15">
      <w:pPr>
        <w:suppressAutoHyphens w:val="0"/>
        <w:ind w:firstLine="720"/>
        <w:rPr>
          <w:color w:val="000000"/>
          <w:szCs w:val="24"/>
        </w:rPr>
      </w:pPr>
    </w:p>
    <w:p w14:paraId="2A555AE5" w14:textId="69A1B676" w:rsidR="004B0C15" w:rsidRPr="004B0C15" w:rsidRDefault="009F59A1" w:rsidP="004B0C15">
      <w:pPr>
        <w:suppressAutoHyphens w:val="0"/>
        <w:ind w:firstLine="720"/>
        <w:rPr>
          <w:b/>
          <w:bCs/>
          <w:color w:val="000000"/>
          <w:szCs w:val="24"/>
        </w:rPr>
      </w:pPr>
      <w:r>
        <w:rPr>
          <w:noProof/>
          <w:color w:val="000000"/>
          <w:sz w:val="22"/>
          <w:lang w:eastAsia="el-GR"/>
        </w:rPr>
        <mc:AlternateContent>
          <mc:Choice Requires="wps">
            <w:drawing>
              <wp:anchor distT="45720" distB="45720" distL="114300" distR="114300" simplePos="0" relativeHeight="251659264" behindDoc="0" locked="0" layoutInCell="1" allowOverlap="1" wp14:anchorId="696A8435" wp14:editId="08240A09">
                <wp:simplePos x="0" y="0"/>
                <wp:positionH relativeFrom="margin">
                  <wp:align>right</wp:align>
                </wp:positionH>
                <wp:positionV relativeFrom="paragraph">
                  <wp:posOffset>7620</wp:posOffset>
                </wp:positionV>
                <wp:extent cx="2962275" cy="139065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90650"/>
                        </a:xfrm>
                        <a:prstGeom prst="rect">
                          <a:avLst/>
                        </a:prstGeom>
                        <a:solidFill>
                          <a:srgbClr val="FFFFFF"/>
                        </a:solidFill>
                        <a:ln w="9525">
                          <a:noFill/>
                          <a:miter lim="800000"/>
                          <a:headEnd/>
                          <a:tailEnd/>
                        </a:ln>
                      </wps:spPr>
                      <wps:txbx>
                        <w:txbxContent>
                          <w:p w14:paraId="03A4D5D9" w14:textId="77777777" w:rsidR="00BE2566" w:rsidRDefault="00BE2566" w:rsidP="00BE2566">
                            <w:pPr>
                              <w:jc w:val="center"/>
                            </w:pPr>
                          </w:p>
                          <w:p w14:paraId="65AC9F9A" w14:textId="77777777" w:rsidR="006E540F" w:rsidRDefault="006E540F" w:rsidP="006E540F">
                            <w:pPr>
                              <w:jc w:val="center"/>
                            </w:pPr>
                            <w:r>
                              <w:t xml:space="preserve">Η Προϊσταμένη </w:t>
                            </w:r>
                          </w:p>
                          <w:p w14:paraId="2A73B282" w14:textId="77777777" w:rsidR="006E540F" w:rsidRDefault="00932385">
                            <w:r>
                              <w:t xml:space="preserve">                                                </w:t>
                            </w:r>
                            <w:r w:rsidRPr="00863437">
                              <w:rPr>
                                <w:sz w:val="22"/>
                              </w:rPr>
                              <w:t>*</w:t>
                            </w:r>
                          </w:p>
                          <w:p w14:paraId="3393FDB8" w14:textId="77777777" w:rsidR="006E540F" w:rsidRDefault="006E540F"/>
                          <w:p w14:paraId="4F79432D" w14:textId="77777777" w:rsidR="006E540F" w:rsidRDefault="006E540F"/>
                          <w:p w14:paraId="7A12EC30" w14:textId="77777777" w:rsidR="006E540F" w:rsidRDefault="004B0C15" w:rsidP="006E540F">
                            <w:pPr>
                              <w:jc w:val="center"/>
                            </w:pPr>
                            <w:r>
                              <w:t>Μαριάννα Μπεκέ</w:t>
                            </w:r>
                          </w:p>
                          <w:p w14:paraId="42FBDB48" w14:textId="77777777" w:rsidR="006E540F" w:rsidRDefault="006E540F"/>
                          <w:p w14:paraId="53183E15" w14:textId="77777777" w:rsidR="006E540F" w:rsidRPr="006E540F" w:rsidRDefault="006E5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A8435" id="_x0000_t202" coordsize="21600,21600" o:spt="202" path="m,l,21600r21600,l21600,xe">
                <v:stroke joinstyle="miter"/>
                <v:path gradientshapeok="t" o:connecttype="rect"/>
              </v:shapetype>
              <v:shape id="Πλαίσιο κειμένου 2" o:spid="_x0000_s1026" type="#_x0000_t202" style="position:absolute;left:0;text-align:left;margin-left:182.05pt;margin-top:.6pt;width:233.25pt;height:10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" stroked="f">
                <v:textbox>
                  <w:txbxContent>
                    <w:p w14:paraId="03A4D5D9" w14:textId="77777777" w:rsidR="00BE2566" w:rsidRDefault="00BE2566" w:rsidP="00BE2566">
                      <w:pPr>
                        <w:jc w:val="center"/>
                      </w:pPr>
                    </w:p>
                    <w:p w14:paraId="65AC9F9A" w14:textId="77777777" w:rsidR="006E540F" w:rsidRDefault="006E540F" w:rsidP="006E540F">
                      <w:pPr>
                        <w:jc w:val="center"/>
                      </w:pPr>
                      <w:r>
                        <w:t xml:space="preserve">Η Προϊσταμένη </w:t>
                      </w:r>
                    </w:p>
                    <w:p w14:paraId="2A73B282" w14:textId="77777777" w:rsidR="006E540F" w:rsidRDefault="00932385">
                      <w:r>
                        <w:t xml:space="preserve">                                                </w:t>
                      </w:r>
                      <w:r w:rsidRPr="00863437">
                        <w:rPr>
                          <w:sz w:val="22"/>
                        </w:rPr>
                        <w:t>*</w:t>
                      </w:r>
                    </w:p>
                    <w:p w14:paraId="3393FDB8" w14:textId="77777777" w:rsidR="006E540F" w:rsidRDefault="006E540F"/>
                    <w:p w14:paraId="4F79432D" w14:textId="77777777" w:rsidR="006E540F" w:rsidRDefault="006E540F"/>
                    <w:p w14:paraId="7A12EC30" w14:textId="77777777" w:rsidR="006E540F" w:rsidRDefault="004B0C15" w:rsidP="006E540F">
                      <w:pPr>
                        <w:jc w:val="center"/>
                      </w:pPr>
                      <w:r>
                        <w:t>Μαριάννα Μπεκέ</w:t>
                      </w:r>
                    </w:p>
                    <w:p w14:paraId="42FBDB48" w14:textId="77777777" w:rsidR="006E540F" w:rsidRDefault="006E540F"/>
                    <w:p w14:paraId="53183E15" w14:textId="77777777" w:rsidR="006E540F" w:rsidRPr="006E540F" w:rsidRDefault="006E540F"/>
                  </w:txbxContent>
                </v:textbox>
                <w10:wrap type="square" anchorx="margin"/>
              </v:shape>
            </w:pict>
          </mc:Fallback>
        </mc:AlternateContent>
      </w:r>
    </w:p>
    <w:p w14:paraId="278CD17F" w14:textId="77777777" w:rsidR="004B0C15" w:rsidRPr="00371853" w:rsidRDefault="004B0C15" w:rsidP="00A81F49">
      <w:pPr>
        <w:suppressAutoHyphens w:val="0"/>
        <w:ind w:firstLine="720"/>
        <w:rPr>
          <w:b/>
          <w:sz w:val="21"/>
          <w:szCs w:val="21"/>
        </w:rPr>
      </w:pPr>
    </w:p>
    <w:p w14:paraId="604DACFE" w14:textId="77777777" w:rsidR="00371853" w:rsidRPr="00371853" w:rsidRDefault="00371853" w:rsidP="00371853">
      <w:pPr>
        <w:suppressAutoHyphens w:val="0"/>
        <w:ind w:firstLine="720"/>
        <w:rPr>
          <w:b/>
          <w:sz w:val="21"/>
          <w:szCs w:val="21"/>
        </w:rPr>
      </w:pPr>
    </w:p>
    <w:p w14:paraId="1EF28925" w14:textId="77777777" w:rsidR="006E540F" w:rsidRDefault="00163F44" w:rsidP="006E540F">
      <w:pPr>
        <w:rPr>
          <w:color w:val="000000"/>
          <w:sz w:val="20"/>
          <w:szCs w:val="20"/>
        </w:rPr>
      </w:pPr>
      <w:r>
        <w:rPr>
          <w:color w:val="000000"/>
          <w:sz w:val="20"/>
          <w:szCs w:val="20"/>
        </w:rPr>
        <w:tab/>
      </w:r>
    </w:p>
    <w:p w14:paraId="59840BC9" w14:textId="77777777" w:rsidR="00CC356B" w:rsidRDefault="00CC356B" w:rsidP="009B4282">
      <w:pPr>
        <w:ind w:left="709"/>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w:t>
      </w:r>
    </w:p>
    <w:p w14:paraId="39C4F277" w14:textId="77777777" w:rsidR="00932385" w:rsidRDefault="00932385" w:rsidP="009B4282">
      <w:pPr>
        <w:ind w:left="709"/>
        <w:rPr>
          <w:color w:val="000000"/>
          <w:sz w:val="22"/>
        </w:rPr>
      </w:pPr>
    </w:p>
    <w:p w14:paraId="53968DE8" w14:textId="77777777" w:rsidR="00932385" w:rsidRDefault="00932385" w:rsidP="009B4282">
      <w:pPr>
        <w:ind w:left="709"/>
        <w:rPr>
          <w:color w:val="000000"/>
          <w:sz w:val="22"/>
        </w:rPr>
      </w:pPr>
    </w:p>
    <w:p w14:paraId="51CECC7B" w14:textId="77777777" w:rsidR="00932385" w:rsidRDefault="00932385" w:rsidP="009B4282">
      <w:pPr>
        <w:ind w:left="709"/>
        <w:rPr>
          <w:color w:val="000000"/>
          <w:sz w:val="22"/>
        </w:rPr>
      </w:pPr>
    </w:p>
    <w:p w14:paraId="0587644D" w14:textId="77777777" w:rsidR="00932385" w:rsidRDefault="00932385" w:rsidP="00932385">
      <w:pPr>
        <w:rPr>
          <w:color w:val="000000"/>
          <w:sz w:val="22"/>
        </w:rPr>
      </w:pPr>
    </w:p>
    <w:p w14:paraId="361F9ABE" w14:textId="77777777" w:rsidR="00932385" w:rsidRPr="00863437" w:rsidRDefault="00932385" w:rsidP="00932385">
      <w:pPr>
        <w:rPr>
          <w:sz w:val="22"/>
        </w:rPr>
      </w:pPr>
      <w:r w:rsidRPr="00863437">
        <w:rPr>
          <w:sz w:val="22"/>
        </w:rPr>
        <w:t>*</w:t>
      </w:r>
      <w:r>
        <w:rPr>
          <w:sz w:val="22"/>
        </w:rPr>
        <w:t>Η υπογραφή του παρόντος εγγράφου έχει τεθεί στο πρωτότυπο, το οποίο παραμένει στο αρχείο της Γραμματείας και η διεκπεραίωσή του θα γίνει ηλεκτρονικά</w:t>
      </w:r>
    </w:p>
    <w:p w14:paraId="75802A69" w14:textId="77777777" w:rsidR="00932385" w:rsidRPr="00AC77BB" w:rsidRDefault="00932385" w:rsidP="009B4282">
      <w:pPr>
        <w:ind w:left="709"/>
        <w:rPr>
          <w:color w:val="000000"/>
          <w:sz w:val="22"/>
        </w:rPr>
      </w:pPr>
    </w:p>
    <w:sectPr w:rsidR="00932385" w:rsidRPr="00AC77BB" w:rsidSect="006E540F">
      <w:pgSz w:w="11906" w:h="16838"/>
      <w:pgMar w:top="1418" w:right="1558" w:bottom="1276" w:left="156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3FEC" w14:textId="77777777" w:rsidR="002265EF" w:rsidRDefault="002265EF" w:rsidP="00040AE6">
      <w:r>
        <w:separator/>
      </w:r>
    </w:p>
  </w:endnote>
  <w:endnote w:type="continuationSeparator" w:id="0">
    <w:p w14:paraId="6512D0E0" w14:textId="77777777" w:rsidR="002265EF" w:rsidRDefault="002265EF" w:rsidP="0004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Symbol">
    <w:altName w:val="Times New Roman"/>
    <w:charset w:val="A1"/>
    <w:family w:val="roman"/>
    <w:pitch w:val="variable"/>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54EC" w14:textId="77777777" w:rsidR="002265EF" w:rsidRDefault="002265EF" w:rsidP="00040AE6">
      <w:r>
        <w:separator/>
      </w:r>
    </w:p>
  </w:footnote>
  <w:footnote w:type="continuationSeparator" w:id="0">
    <w:p w14:paraId="03515C4F" w14:textId="77777777" w:rsidR="002265EF" w:rsidRDefault="002265EF" w:rsidP="0004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4185"/>
    <w:multiLevelType w:val="hybridMultilevel"/>
    <w:tmpl w:val="90F0A9A0"/>
    <w:lvl w:ilvl="0" w:tplc="795E8082">
      <w:start w:val="1"/>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1" w15:restartNumberingAfterBreak="0">
    <w:nsid w:val="37CA0E79"/>
    <w:multiLevelType w:val="multilevel"/>
    <w:tmpl w:val="F92CCA4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F8F67FE"/>
    <w:multiLevelType w:val="multilevel"/>
    <w:tmpl w:val="B714FA5A"/>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A617821"/>
    <w:multiLevelType w:val="hybridMultilevel"/>
    <w:tmpl w:val="BD2845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A7456B5"/>
    <w:multiLevelType w:val="multilevel"/>
    <w:tmpl w:val="40AA2C86"/>
    <w:lvl w:ilvl="0">
      <w:start w:val="1"/>
      <w:numFmt w:val="decimal"/>
      <w:lvlText w:val="%1."/>
      <w:lvlJc w:val="left"/>
      <w:pPr>
        <w:ind w:left="720" w:hanging="360"/>
      </w:pPr>
      <w:rPr>
        <w:b/>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5A7F96"/>
    <w:multiLevelType w:val="hybridMultilevel"/>
    <w:tmpl w:val="ECC4C2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6969BB"/>
    <w:multiLevelType w:val="hybridMultilevel"/>
    <w:tmpl w:val="F92CB4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2224EF"/>
    <w:multiLevelType w:val="hybridMultilevel"/>
    <w:tmpl w:val="AC025522"/>
    <w:lvl w:ilvl="0" w:tplc="A1524AA2">
      <w:start w:val="1"/>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8" w15:restartNumberingAfterBreak="0">
    <w:nsid w:val="7C63311C"/>
    <w:multiLevelType w:val="hybridMultilevel"/>
    <w:tmpl w:val="5BC039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4997654">
    <w:abstractNumId w:val="3"/>
  </w:num>
  <w:num w:numId="2" w16cid:durableId="805049662">
    <w:abstractNumId w:val="6"/>
  </w:num>
  <w:num w:numId="3" w16cid:durableId="535118270">
    <w:abstractNumId w:val="8"/>
  </w:num>
  <w:num w:numId="4" w16cid:durableId="1082680855">
    <w:abstractNumId w:val="5"/>
  </w:num>
  <w:num w:numId="5" w16cid:durableId="2094666039">
    <w:abstractNumId w:val="7"/>
  </w:num>
  <w:num w:numId="6" w16cid:durableId="410464528">
    <w:abstractNumId w:val="1"/>
  </w:num>
  <w:num w:numId="7" w16cid:durableId="631592507">
    <w:abstractNumId w:val="4"/>
  </w:num>
  <w:num w:numId="8" w16cid:durableId="533230810">
    <w:abstractNumId w:val="2"/>
  </w:num>
  <w:num w:numId="9" w16cid:durableId="20338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56"/>
    <w:rsid w:val="00005470"/>
    <w:rsid w:val="00023C5F"/>
    <w:rsid w:val="00040AE6"/>
    <w:rsid w:val="000D515F"/>
    <w:rsid w:val="00163F44"/>
    <w:rsid w:val="002043C0"/>
    <w:rsid w:val="002265EF"/>
    <w:rsid w:val="002F69C8"/>
    <w:rsid w:val="0030661A"/>
    <w:rsid w:val="003114AB"/>
    <w:rsid w:val="00365BF3"/>
    <w:rsid w:val="00371853"/>
    <w:rsid w:val="003E4B76"/>
    <w:rsid w:val="00455256"/>
    <w:rsid w:val="00487ADC"/>
    <w:rsid w:val="0049053C"/>
    <w:rsid w:val="00491021"/>
    <w:rsid w:val="004B0C15"/>
    <w:rsid w:val="00532FE4"/>
    <w:rsid w:val="0054789D"/>
    <w:rsid w:val="00612A96"/>
    <w:rsid w:val="0067558A"/>
    <w:rsid w:val="006E2DE5"/>
    <w:rsid w:val="006E540F"/>
    <w:rsid w:val="006F0A75"/>
    <w:rsid w:val="00740BD0"/>
    <w:rsid w:val="00753485"/>
    <w:rsid w:val="00793467"/>
    <w:rsid w:val="00815488"/>
    <w:rsid w:val="00834247"/>
    <w:rsid w:val="008B2942"/>
    <w:rsid w:val="008B5D00"/>
    <w:rsid w:val="008C37B0"/>
    <w:rsid w:val="008D66C2"/>
    <w:rsid w:val="00932385"/>
    <w:rsid w:val="00950AAC"/>
    <w:rsid w:val="00981616"/>
    <w:rsid w:val="009B4282"/>
    <w:rsid w:val="009F59A1"/>
    <w:rsid w:val="009F61C8"/>
    <w:rsid w:val="00A001E8"/>
    <w:rsid w:val="00A365A5"/>
    <w:rsid w:val="00A81F49"/>
    <w:rsid w:val="00AC77BB"/>
    <w:rsid w:val="00AD5678"/>
    <w:rsid w:val="00AE60FB"/>
    <w:rsid w:val="00BE2566"/>
    <w:rsid w:val="00BF427E"/>
    <w:rsid w:val="00C71AD5"/>
    <w:rsid w:val="00C81C3B"/>
    <w:rsid w:val="00CA3264"/>
    <w:rsid w:val="00CC356B"/>
    <w:rsid w:val="00CD6A19"/>
    <w:rsid w:val="00D05211"/>
    <w:rsid w:val="00D24D36"/>
    <w:rsid w:val="00D25517"/>
    <w:rsid w:val="00D75972"/>
    <w:rsid w:val="00E32429"/>
    <w:rsid w:val="00EA5E1D"/>
    <w:rsid w:val="00EA7473"/>
    <w:rsid w:val="00EB6904"/>
    <w:rsid w:val="00ED492B"/>
    <w:rsid w:val="00F405E0"/>
    <w:rsid w:val="00F53E9D"/>
    <w:rsid w:val="00F600CF"/>
    <w:rsid w:val="00FA3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0C7E"/>
  <w15:docId w15:val="{F9B9F4C8-26C7-4144-8804-45929A5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tsoulidis" w:eastAsiaTheme="minorHAnsi" w:hAnsi="Katsoulidis"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7B0"/>
    <w:pPr>
      <w:suppressAutoHyphens/>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7359B"/>
    <w:rPr>
      <w:rFonts w:ascii="Segoe UI" w:hAnsi="Segoe UI" w:cs="Segoe UI"/>
      <w:sz w:val="18"/>
      <w:szCs w:val="18"/>
    </w:rPr>
  </w:style>
  <w:style w:type="character" w:customStyle="1" w:styleId="Bullets">
    <w:name w:val="Bullets"/>
    <w:qFormat/>
    <w:rsid w:val="008C37B0"/>
    <w:rPr>
      <w:rFonts w:ascii="OpenSymbol" w:eastAsia="OpenSymbol" w:hAnsi="OpenSymbol" w:cs="OpenSymbol"/>
    </w:rPr>
  </w:style>
  <w:style w:type="character" w:customStyle="1" w:styleId="ListLabel1">
    <w:name w:val="ListLabel 1"/>
    <w:qFormat/>
    <w:rsid w:val="008C37B0"/>
    <w:rPr>
      <w:rFonts w:cs="Symbol"/>
      <w:sz w:val="20"/>
    </w:rPr>
  </w:style>
  <w:style w:type="character" w:customStyle="1" w:styleId="ListLabel2">
    <w:name w:val="ListLabel 2"/>
    <w:qFormat/>
    <w:rsid w:val="008C37B0"/>
    <w:rPr>
      <w:rFonts w:cs="OpenSymbol"/>
    </w:rPr>
  </w:style>
  <w:style w:type="character" w:customStyle="1" w:styleId="ListLabel3">
    <w:name w:val="ListLabel 3"/>
    <w:qFormat/>
    <w:rsid w:val="008C37B0"/>
    <w:rPr>
      <w:rFonts w:cs="OpenSymbol"/>
    </w:rPr>
  </w:style>
  <w:style w:type="character" w:customStyle="1" w:styleId="ListLabel4">
    <w:name w:val="ListLabel 4"/>
    <w:qFormat/>
    <w:rsid w:val="008C37B0"/>
    <w:rPr>
      <w:rFonts w:cs="Symbol"/>
    </w:rPr>
  </w:style>
  <w:style w:type="character" w:customStyle="1" w:styleId="ListLabel5">
    <w:name w:val="ListLabel 5"/>
    <w:qFormat/>
    <w:rsid w:val="008C37B0"/>
    <w:rPr>
      <w:rFonts w:cs="OpenSymbol"/>
    </w:rPr>
  </w:style>
  <w:style w:type="character" w:customStyle="1" w:styleId="ListLabel6">
    <w:name w:val="ListLabel 6"/>
    <w:qFormat/>
    <w:rsid w:val="008C37B0"/>
    <w:rPr>
      <w:rFonts w:cs="OpenSymbol"/>
    </w:rPr>
  </w:style>
  <w:style w:type="character" w:customStyle="1" w:styleId="ListLabel7">
    <w:name w:val="ListLabel 7"/>
    <w:qFormat/>
    <w:rsid w:val="008C37B0"/>
    <w:rPr>
      <w:rFonts w:cs="Symbol"/>
    </w:rPr>
  </w:style>
  <w:style w:type="character" w:customStyle="1" w:styleId="ListLabel8">
    <w:name w:val="ListLabel 8"/>
    <w:qFormat/>
    <w:rsid w:val="008C37B0"/>
    <w:rPr>
      <w:rFonts w:cs="OpenSymbol"/>
    </w:rPr>
  </w:style>
  <w:style w:type="character" w:customStyle="1" w:styleId="ListLabel9">
    <w:name w:val="ListLabel 9"/>
    <w:qFormat/>
    <w:rsid w:val="008C37B0"/>
    <w:rPr>
      <w:rFonts w:cs="OpenSymbol"/>
    </w:rPr>
  </w:style>
  <w:style w:type="character" w:customStyle="1" w:styleId="ListLabel10">
    <w:name w:val="ListLabel 10"/>
    <w:qFormat/>
    <w:rsid w:val="008C37B0"/>
    <w:rPr>
      <w:rFonts w:cs="Symbol"/>
      <w:sz w:val="20"/>
    </w:rPr>
  </w:style>
  <w:style w:type="character" w:customStyle="1" w:styleId="ListLabel11">
    <w:name w:val="ListLabel 11"/>
    <w:qFormat/>
    <w:rsid w:val="008C37B0"/>
    <w:rPr>
      <w:rFonts w:cs="OpenSymbol"/>
    </w:rPr>
  </w:style>
  <w:style w:type="character" w:customStyle="1" w:styleId="ListLabel12">
    <w:name w:val="ListLabel 12"/>
    <w:qFormat/>
    <w:rsid w:val="008C37B0"/>
    <w:rPr>
      <w:rFonts w:cs="OpenSymbol"/>
    </w:rPr>
  </w:style>
  <w:style w:type="character" w:customStyle="1" w:styleId="ListLabel13">
    <w:name w:val="ListLabel 13"/>
    <w:qFormat/>
    <w:rsid w:val="008C37B0"/>
    <w:rPr>
      <w:rFonts w:cs="Symbol"/>
    </w:rPr>
  </w:style>
  <w:style w:type="character" w:customStyle="1" w:styleId="ListLabel14">
    <w:name w:val="ListLabel 14"/>
    <w:qFormat/>
    <w:rsid w:val="008C37B0"/>
    <w:rPr>
      <w:rFonts w:cs="OpenSymbol"/>
    </w:rPr>
  </w:style>
  <w:style w:type="character" w:customStyle="1" w:styleId="ListLabel15">
    <w:name w:val="ListLabel 15"/>
    <w:qFormat/>
    <w:rsid w:val="008C37B0"/>
    <w:rPr>
      <w:rFonts w:cs="OpenSymbol"/>
    </w:rPr>
  </w:style>
  <w:style w:type="character" w:customStyle="1" w:styleId="ListLabel16">
    <w:name w:val="ListLabel 16"/>
    <w:qFormat/>
    <w:rsid w:val="008C37B0"/>
    <w:rPr>
      <w:rFonts w:cs="Symbol"/>
    </w:rPr>
  </w:style>
  <w:style w:type="character" w:customStyle="1" w:styleId="ListLabel17">
    <w:name w:val="ListLabel 17"/>
    <w:qFormat/>
    <w:rsid w:val="008C37B0"/>
    <w:rPr>
      <w:rFonts w:cs="OpenSymbol"/>
    </w:rPr>
  </w:style>
  <w:style w:type="character" w:customStyle="1" w:styleId="ListLabel18">
    <w:name w:val="ListLabel 18"/>
    <w:qFormat/>
    <w:rsid w:val="008C37B0"/>
    <w:rPr>
      <w:rFonts w:cs="OpenSymbol"/>
    </w:rPr>
  </w:style>
  <w:style w:type="character" w:customStyle="1" w:styleId="ListLabel19">
    <w:name w:val="ListLabel 19"/>
    <w:qFormat/>
    <w:rsid w:val="008C37B0"/>
    <w:rPr>
      <w:rFonts w:cs="Symbol"/>
      <w:sz w:val="20"/>
    </w:rPr>
  </w:style>
  <w:style w:type="character" w:customStyle="1" w:styleId="ListLabel20">
    <w:name w:val="ListLabel 20"/>
    <w:qFormat/>
    <w:rsid w:val="008C37B0"/>
    <w:rPr>
      <w:rFonts w:cs="OpenSymbol"/>
    </w:rPr>
  </w:style>
  <w:style w:type="character" w:customStyle="1" w:styleId="ListLabel21">
    <w:name w:val="ListLabel 21"/>
    <w:qFormat/>
    <w:rsid w:val="008C37B0"/>
    <w:rPr>
      <w:rFonts w:cs="OpenSymbol"/>
    </w:rPr>
  </w:style>
  <w:style w:type="character" w:customStyle="1" w:styleId="ListLabel22">
    <w:name w:val="ListLabel 22"/>
    <w:qFormat/>
    <w:rsid w:val="008C37B0"/>
    <w:rPr>
      <w:rFonts w:cs="Symbol"/>
    </w:rPr>
  </w:style>
  <w:style w:type="character" w:customStyle="1" w:styleId="ListLabel23">
    <w:name w:val="ListLabel 23"/>
    <w:qFormat/>
    <w:rsid w:val="008C37B0"/>
    <w:rPr>
      <w:rFonts w:cs="OpenSymbol"/>
    </w:rPr>
  </w:style>
  <w:style w:type="character" w:customStyle="1" w:styleId="ListLabel24">
    <w:name w:val="ListLabel 24"/>
    <w:qFormat/>
    <w:rsid w:val="008C37B0"/>
    <w:rPr>
      <w:rFonts w:cs="OpenSymbol"/>
    </w:rPr>
  </w:style>
  <w:style w:type="character" w:customStyle="1" w:styleId="ListLabel25">
    <w:name w:val="ListLabel 25"/>
    <w:qFormat/>
    <w:rsid w:val="008C37B0"/>
    <w:rPr>
      <w:rFonts w:cs="Symbol"/>
    </w:rPr>
  </w:style>
  <w:style w:type="character" w:customStyle="1" w:styleId="ListLabel26">
    <w:name w:val="ListLabel 26"/>
    <w:qFormat/>
    <w:rsid w:val="008C37B0"/>
    <w:rPr>
      <w:rFonts w:cs="OpenSymbol"/>
    </w:rPr>
  </w:style>
  <w:style w:type="character" w:customStyle="1" w:styleId="ListLabel27">
    <w:name w:val="ListLabel 27"/>
    <w:qFormat/>
    <w:rsid w:val="008C37B0"/>
    <w:rPr>
      <w:rFonts w:cs="OpenSymbol"/>
    </w:rPr>
  </w:style>
  <w:style w:type="paragraph" w:customStyle="1" w:styleId="a4">
    <w:name w:val="Επικεφαλίδα"/>
    <w:basedOn w:val="a"/>
    <w:next w:val="a5"/>
    <w:qFormat/>
    <w:rsid w:val="008C37B0"/>
    <w:pPr>
      <w:keepNext/>
      <w:spacing w:before="240" w:after="120"/>
    </w:pPr>
    <w:rPr>
      <w:rFonts w:ascii="Liberation Sans" w:eastAsia="Microsoft YaHei" w:hAnsi="Liberation Sans" w:cs="Arial"/>
      <w:sz w:val="28"/>
      <w:szCs w:val="28"/>
    </w:rPr>
  </w:style>
  <w:style w:type="paragraph" w:styleId="a5">
    <w:name w:val="Body Text"/>
    <w:basedOn w:val="a"/>
    <w:rsid w:val="008C37B0"/>
    <w:pPr>
      <w:spacing w:after="140" w:line="276" w:lineRule="auto"/>
    </w:pPr>
  </w:style>
  <w:style w:type="paragraph" w:styleId="a6">
    <w:name w:val="List"/>
    <w:basedOn w:val="a5"/>
    <w:rsid w:val="008C37B0"/>
    <w:rPr>
      <w:rFonts w:cs="Arial"/>
    </w:rPr>
  </w:style>
  <w:style w:type="paragraph" w:styleId="a7">
    <w:name w:val="caption"/>
    <w:basedOn w:val="a"/>
    <w:qFormat/>
    <w:rsid w:val="008C37B0"/>
    <w:pPr>
      <w:suppressLineNumbers/>
      <w:spacing w:before="120" w:after="120"/>
    </w:pPr>
    <w:rPr>
      <w:rFonts w:cs="Arial"/>
      <w:i/>
      <w:iCs/>
      <w:szCs w:val="24"/>
    </w:rPr>
  </w:style>
  <w:style w:type="paragraph" w:customStyle="1" w:styleId="a8">
    <w:name w:val="Ευρετήριο"/>
    <w:basedOn w:val="a"/>
    <w:qFormat/>
    <w:rsid w:val="008C37B0"/>
    <w:pPr>
      <w:suppressLineNumbers/>
    </w:pPr>
    <w:rPr>
      <w:rFonts w:cs="Arial"/>
    </w:rPr>
  </w:style>
  <w:style w:type="paragraph" w:styleId="a3">
    <w:name w:val="Balloon Text"/>
    <w:basedOn w:val="a"/>
    <w:link w:val="Char"/>
    <w:uiPriority w:val="99"/>
    <w:semiHidden/>
    <w:unhideWhenUsed/>
    <w:qFormat/>
    <w:rsid w:val="0067359B"/>
    <w:rPr>
      <w:rFonts w:ascii="Segoe UI" w:hAnsi="Segoe UI" w:cs="Segoe UI"/>
      <w:sz w:val="18"/>
      <w:szCs w:val="18"/>
    </w:rPr>
  </w:style>
  <w:style w:type="table" w:styleId="a9">
    <w:name w:val="Table Grid"/>
    <w:basedOn w:val="a1"/>
    <w:uiPriority w:val="39"/>
    <w:rsid w:val="0067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3F44"/>
    <w:pPr>
      <w:ind w:left="720"/>
      <w:contextualSpacing/>
    </w:pPr>
  </w:style>
  <w:style w:type="paragraph" w:styleId="ab">
    <w:name w:val="footnote text"/>
    <w:basedOn w:val="a"/>
    <w:link w:val="Char0"/>
    <w:uiPriority w:val="99"/>
    <w:semiHidden/>
    <w:unhideWhenUsed/>
    <w:rsid w:val="00040AE6"/>
    <w:rPr>
      <w:sz w:val="20"/>
      <w:szCs w:val="20"/>
    </w:rPr>
  </w:style>
  <w:style w:type="character" w:customStyle="1" w:styleId="Char0">
    <w:name w:val="Κείμενο υποσημείωσης Char"/>
    <w:basedOn w:val="a0"/>
    <w:link w:val="ab"/>
    <w:uiPriority w:val="99"/>
    <w:semiHidden/>
    <w:rsid w:val="00040AE6"/>
    <w:rPr>
      <w:szCs w:val="20"/>
    </w:rPr>
  </w:style>
  <w:style w:type="character" w:styleId="-">
    <w:name w:val="Hyperlink"/>
    <w:basedOn w:val="a0"/>
    <w:uiPriority w:val="99"/>
    <w:unhideWhenUsed/>
    <w:rsid w:val="00311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tokpa@uoa.gr" TargetMode="External"/><Relationship Id="rId4" Type="http://schemas.openxmlformats.org/officeDocument/2006/relationships/settings" Target="settings.xml"/><Relationship Id="rId9" Type="http://schemas.openxmlformats.org/officeDocument/2006/relationships/hyperlink" Target="mailto:evarlam@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604A-C9BB-4ED2-B82A-872E73B7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7745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Larios</dc:creator>
  <cp:lastModifiedBy>Fotini Skenteri</cp:lastModifiedBy>
  <cp:revision>2</cp:revision>
  <cp:lastPrinted>2023-09-29T11:11:00Z</cp:lastPrinted>
  <dcterms:created xsi:type="dcterms:W3CDTF">2023-10-02T10:30:00Z</dcterms:created>
  <dcterms:modified xsi:type="dcterms:W3CDTF">2023-10-02T10:30:00Z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