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98" w:rsidRPr="0082678B" w:rsidRDefault="008C718B">
      <w:pPr>
        <w:rPr>
          <w:b/>
          <w:sz w:val="28"/>
          <w:szCs w:val="28"/>
        </w:rPr>
      </w:pPr>
      <w:r w:rsidRPr="0082678B">
        <w:rPr>
          <w:b/>
          <w:sz w:val="28"/>
          <w:szCs w:val="28"/>
        </w:rPr>
        <w:t xml:space="preserve">ΒΙΒΛΙΟΓΡΑΦΙΑ Μαθήματος </w:t>
      </w:r>
      <w:r w:rsidR="00314E49">
        <w:rPr>
          <w:b/>
          <w:sz w:val="28"/>
          <w:szCs w:val="28"/>
        </w:rPr>
        <w:t>«Θεωρητική Ηθική ΙΙ»-Ενότητες 13 και 14 (Διδάσκων</w:t>
      </w:r>
      <w:r w:rsidRPr="0082678B">
        <w:rPr>
          <w:b/>
          <w:sz w:val="28"/>
          <w:szCs w:val="28"/>
        </w:rPr>
        <w:t>: Γιώργος Κωστελέτος).</w:t>
      </w:r>
    </w:p>
    <w:p w:rsidR="008C718B" w:rsidRPr="00B1743C" w:rsidRDefault="00314E49">
      <w:pPr>
        <w:rPr>
          <w:b/>
        </w:rPr>
      </w:pPr>
      <w:r>
        <w:rPr>
          <w:b/>
          <w:u w:val="single"/>
        </w:rPr>
        <w:t>ΕΝΟΤΗΤΑ 13</w:t>
      </w:r>
      <w:r w:rsidR="008C718B" w:rsidRPr="008C718B">
        <w:rPr>
          <w:b/>
        </w:rPr>
        <w:t xml:space="preserve">: </w:t>
      </w:r>
      <w:r w:rsidR="008C718B" w:rsidRPr="00C45D87">
        <w:rPr>
          <w:b/>
          <w:i/>
        </w:rPr>
        <w:t xml:space="preserve"> Γνωρίζοντας το πεδίο της Νευρο-ηθικής</w:t>
      </w:r>
      <w:r>
        <w:rPr>
          <w:b/>
          <w:i/>
        </w:rPr>
        <w:t xml:space="preserve"> και τον Άξονα «Οι Νευροεπιστήμες για την Ηθική»</w:t>
      </w:r>
    </w:p>
    <w:p w:rsidR="007A0CE9" w:rsidRPr="00A676AA" w:rsidRDefault="007A0CE9" w:rsidP="007A0CE9">
      <w:pPr>
        <w:numPr>
          <w:ilvl w:val="0"/>
          <w:numId w:val="14"/>
        </w:numPr>
        <w:rPr>
          <w:b/>
          <w:bCs/>
          <w:lang w:val="en-US"/>
        </w:rPr>
      </w:pPr>
      <w:proofErr w:type="spellStart"/>
      <w:r w:rsidRPr="00475218">
        <w:rPr>
          <w:b/>
          <w:bCs/>
          <w:lang w:val="en-US"/>
        </w:rPr>
        <w:t>Alfano</w:t>
      </w:r>
      <w:proofErr w:type="spellEnd"/>
      <w:r w:rsidRPr="00475218">
        <w:rPr>
          <w:b/>
          <w:bCs/>
          <w:lang w:val="en-US"/>
        </w:rPr>
        <w:t xml:space="preserve">, Mark, Loeb, Don and </w:t>
      </w:r>
      <w:proofErr w:type="spellStart"/>
      <w:r w:rsidRPr="00475218">
        <w:rPr>
          <w:b/>
          <w:bCs/>
          <w:lang w:val="en-US"/>
        </w:rPr>
        <w:t>Plakias</w:t>
      </w:r>
      <w:proofErr w:type="spellEnd"/>
      <w:r w:rsidRPr="00475218">
        <w:rPr>
          <w:b/>
          <w:bCs/>
          <w:lang w:val="en-US"/>
        </w:rPr>
        <w:t>, Alexandra, "Experimental Moral Philosophy", </w:t>
      </w:r>
      <w:r w:rsidRPr="00475218">
        <w:rPr>
          <w:b/>
          <w:bCs/>
          <w:i/>
          <w:iCs/>
          <w:lang w:val="en-US"/>
        </w:rPr>
        <w:t>The Stanford Encyclopedia of Philosophy</w:t>
      </w:r>
      <w:r w:rsidRPr="00475218">
        <w:rPr>
          <w:b/>
          <w:bCs/>
          <w:lang w:val="en-US"/>
        </w:rPr>
        <w:t xml:space="preserve"> (Winter 2018 Edition), Edward N. </w:t>
      </w:r>
      <w:proofErr w:type="spellStart"/>
      <w:r w:rsidRPr="00475218">
        <w:rPr>
          <w:b/>
          <w:bCs/>
          <w:lang w:val="en-US"/>
        </w:rPr>
        <w:t>Zalta</w:t>
      </w:r>
      <w:proofErr w:type="spellEnd"/>
      <w:r w:rsidRPr="00475218">
        <w:rPr>
          <w:b/>
          <w:bCs/>
          <w:lang w:val="en-US"/>
        </w:rPr>
        <w:t> (ed.), forthcoming URL = &lt;https://plato.stanford.edu/archives/win2018/entries/experimental-moral/&gt;.</w:t>
      </w:r>
    </w:p>
    <w:p w:rsidR="007A0CE9" w:rsidRPr="004108A5" w:rsidRDefault="007A0CE9" w:rsidP="007A0CE9">
      <w:pPr>
        <w:numPr>
          <w:ilvl w:val="0"/>
          <w:numId w:val="16"/>
        </w:numPr>
        <w:rPr>
          <w:b/>
          <w:bCs/>
          <w:lang w:val="en-US"/>
        </w:rPr>
      </w:pPr>
      <w:r>
        <w:rPr>
          <w:b/>
          <w:bCs/>
          <w:lang w:val="en-US"/>
        </w:rPr>
        <w:t>De Oliveira-</w:t>
      </w:r>
      <w:proofErr w:type="spellStart"/>
      <w:r>
        <w:rPr>
          <w:b/>
          <w:bCs/>
          <w:lang w:val="en-US"/>
        </w:rPr>
        <w:t>Souza</w:t>
      </w:r>
      <w:proofErr w:type="gramStart"/>
      <w:r>
        <w:rPr>
          <w:b/>
          <w:bCs/>
          <w:lang w:val="en-US"/>
        </w:rPr>
        <w:t>,R</w:t>
      </w:r>
      <w:proofErr w:type="spellEnd"/>
      <w:proofErr w:type="gramEnd"/>
      <w:r w:rsidRPr="00110A69">
        <w:rPr>
          <w:b/>
          <w:bCs/>
          <w:lang w:val="en-US"/>
        </w:rPr>
        <w:t xml:space="preserve">., Zahn, </w:t>
      </w:r>
      <w:r w:rsidRPr="00110A69">
        <w:rPr>
          <w:b/>
          <w:bCs/>
        </w:rPr>
        <w:t>Ρ</w:t>
      </w:r>
      <w:r w:rsidRPr="00110A69">
        <w:rPr>
          <w:b/>
          <w:bCs/>
          <w:lang w:val="en-US"/>
        </w:rPr>
        <w:t xml:space="preserve">., and Moll, J. (2016) ‘Chapter 9: The Neuroplasticity of Moral Cognition and Social Conduct’, </w:t>
      </w:r>
      <w:r w:rsidRPr="00110A69">
        <w:rPr>
          <w:b/>
          <w:bCs/>
        </w:rPr>
        <w:t>στο</w:t>
      </w:r>
      <w:r w:rsidRPr="00110A69">
        <w:rPr>
          <w:b/>
          <w:bCs/>
          <w:lang w:val="en-US"/>
        </w:rPr>
        <w:t xml:space="preserve"> Liao, S.M. (ed.) </w:t>
      </w:r>
      <w:r w:rsidRPr="00F25198">
        <w:rPr>
          <w:b/>
          <w:bCs/>
          <w:i/>
          <w:lang w:val="en-US"/>
        </w:rPr>
        <w:t>Moral Brains: The Neuroscience of Morality</w:t>
      </w:r>
      <w:r w:rsidRPr="00110A69">
        <w:rPr>
          <w:b/>
          <w:bCs/>
          <w:lang w:val="en-US"/>
        </w:rPr>
        <w:t xml:space="preserve">, Oxford University Press, New York, </w:t>
      </w:r>
      <w:r w:rsidRPr="00110A69">
        <w:rPr>
          <w:b/>
          <w:bCs/>
        </w:rPr>
        <w:t>σ</w:t>
      </w:r>
      <w:r w:rsidRPr="00110A69">
        <w:rPr>
          <w:b/>
          <w:bCs/>
          <w:lang w:val="en-US"/>
        </w:rPr>
        <w:t>. 203-236.</w:t>
      </w:r>
    </w:p>
    <w:p w:rsidR="007A0CE9" w:rsidRPr="00314E49" w:rsidRDefault="007A0CE9" w:rsidP="007A0CE9">
      <w:pPr>
        <w:numPr>
          <w:ilvl w:val="0"/>
          <w:numId w:val="1"/>
        </w:numPr>
        <w:spacing w:after="120" w:line="360" w:lineRule="auto"/>
        <w:rPr>
          <w:rFonts w:ascii="Calibri" w:eastAsia="Calibri" w:hAnsi="Calibri" w:cs="Times New Roman"/>
          <w:b/>
          <w:lang w:val="en-US"/>
        </w:rPr>
      </w:pPr>
      <w:r w:rsidRPr="00314E49">
        <w:rPr>
          <w:rFonts w:ascii="Calibri" w:eastAsia="Calibri" w:hAnsi="Calibri" w:cs="Times New Roman"/>
          <w:b/>
          <w:lang w:val="en-US"/>
        </w:rPr>
        <w:t xml:space="preserve">Farah, M (2010), ‘Neuroethics: An Overview’, </w:t>
      </w:r>
      <w:r w:rsidRPr="00314E49">
        <w:rPr>
          <w:rFonts w:ascii="Calibri" w:eastAsia="Calibri" w:hAnsi="Calibri" w:cs="Times New Roman"/>
          <w:b/>
        </w:rPr>
        <w:t>στο</w:t>
      </w:r>
      <w:r w:rsidRPr="00314E49">
        <w:rPr>
          <w:rFonts w:ascii="Calibri" w:eastAsia="Calibri" w:hAnsi="Calibri" w:cs="Times New Roman"/>
          <w:b/>
          <w:lang w:val="en-US"/>
        </w:rPr>
        <w:t xml:space="preserve"> Farah, M (ed.) </w:t>
      </w:r>
      <w:r w:rsidRPr="00314E49">
        <w:rPr>
          <w:rFonts w:ascii="Calibri" w:eastAsia="Calibri" w:hAnsi="Calibri" w:cs="Times New Roman"/>
          <w:b/>
          <w:i/>
          <w:lang w:val="en-US"/>
        </w:rPr>
        <w:t>Neuroethics: An Introduction with Readings</w:t>
      </w:r>
      <w:r w:rsidRPr="00314E49">
        <w:rPr>
          <w:rFonts w:ascii="Calibri" w:eastAsia="Calibri" w:hAnsi="Calibri" w:cs="Times New Roman"/>
          <w:b/>
          <w:lang w:val="en-US"/>
        </w:rPr>
        <w:t xml:space="preserve">, MIT Press, Cambridge, Massachusetts, </w:t>
      </w:r>
      <w:r w:rsidRPr="00314E49">
        <w:rPr>
          <w:rFonts w:ascii="Calibri" w:eastAsia="Calibri" w:hAnsi="Calibri" w:cs="Times New Roman"/>
          <w:b/>
        </w:rPr>
        <w:t>σ</w:t>
      </w:r>
      <w:r w:rsidRPr="00314E49">
        <w:rPr>
          <w:rFonts w:ascii="Calibri" w:eastAsia="Calibri" w:hAnsi="Calibri" w:cs="Times New Roman"/>
          <w:b/>
          <w:lang w:val="en-US"/>
        </w:rPr>
        <w:t xml:space="preserve">. 1-10. </w:t>
      </w:r>
    </w:p>
    <w:p w:rsidR="007A0CE9" w:rsidRPr="00314E49" w:rsidRDefault="007A0CE9" w:rsidP="007A0CE9">
      <w:pPr>
        <w:numPr>
          <w:ilvl w:val="0"/>
          <w:numId w:val="2"/>
        </w:numPr>
        <w:rPr>
          <w:b/>
          <w:lang w:val="en-US"/>
        </w:rPr>
      </w:pPr>
      <w:r w:rsidRPr="00314E49">
        <w:rPr>
          <w:b/>
          <w:lang w:val="en-US"/>
        </w:rPr>
        <w:t>Farah, M, (2018) ‘Neuroscience and the Neuroethics in the 21</w:t>
      </w:r>
      <w:r w:rsidRPr="00314E49">
        <w:rPr>
          <w:b/>
          <w:vertAlign w:val="superscript"/>
          <w:lang w:val="en-US"/>
        </w:rPr>
        <w:t>st</w:t>
      </w:r>
      <w:r w:rsidRPr="00314E49">
        <w:rPr>
          <w:b/>
          <w:lang w:val="en-US"/>
        </w:rPr>
        <w:t xml:space="preserve"> Century’, </w:t>
      </w:r>
      <w:r w:rsidRPr="00314E49">
        <w:rPr>
          <w:b/>
        </w:rPr>
        <w:t>στο</w:t>
      </w:r>
      <w:r w:rsidRPr="00314E49">
        <w:rPr>
          <w:b/>
          <w:lang w:val="en-US"/>
        </w:rPr>
        <w:t xml:space="preserve"> </w:t>
      </w:r>
      <w:proofErr w:type="spellStart"/>
      <w:r w:rsidRPr="00314E49">
        <w:rPr>
          <w:b/>
          <w:lang w:val="en-US"/>
        </w:rPr>
        <w:t>Illes</w:t>
      </w:r>
      <w:proofErr w:type="spellEnd"/>
      <w:r w:rsidRPr="00314E49">
        <w:rPr>
          <w:b/>
          <w:lang w:val="en-US"/>
        </w:rPr>
        <w:t xml:space="preserve">, J &amp; </w:t>
      </w:r>
      <w:proofErr w:type="spellStart"/>
      <w:r w:rsidRPr="00314E49">
        <w:rPr>
          <w:b/>
          <w:lang w:val="en-US"/>
        </w:rPr>
        <w:t>Sahakian</w:t>
      </w:r>
      <w:proofErr w:type="spellEnd"/>
      <w:r w:rsidRPr="00314E49">
        <w:rPr>
          <w:b/>
          <w:lang w:val="en-US"/>
        </w:rPr>
        <w:t xml:space="preserve">, B (eds.) </w:t>
      </w:r>
      <w:r w:rsidRPr="00314E49">
        <w:rPr>
          <w:b/>
          <w:i/>
          <w:lang w:val="en-US"/>
        </w:rPr>
        <w:t>The Oxford Handbook of Neuroethics</w:t>
      </w:r>
      <w:r w:rsidRPr="00314E49">
        <w:rPr>
          <w:b/>
          <w:lang w:val="en-US"/>
        </w:rPr>
        <w:t xml:space="preserve">, Oxford University Press, </w:t>
      </w:r>
      <w:r w:rsidRPr="00314E49">
        <w:rPr>
          <w:b/>
        </w:rPr>
        <w:t>σ</w:t>
      </w:r>
      <w:r w:rsidRPr="00314E49">
        <w:rPr>
          <w:b/>
          <w:lang w:val="en-US"/>
        </w:rPr>
        <w:t xml:space="preserve">. 761-781 </w:t>
      </w:r>
    </w:p>
    <w:p w:rsidR="007A0CE9" w:rsidRPr="00E84ED8" w:rsidRDefault="007A0CE9" w:rsidP="007A0CE9">
      <w:pPr>
        <w:numPr>
          <w:ilvl w:val="0"/>
          <w:numId w:val="2"/>
        </w:numPr>
        <w:rPr>
          <w:b/>
          <w:lang w:val="en-US"/>
        </w:rPr>
      </w:pPr>
      <w:proofErr w:type="spellStart"/>
      <w:r w:rsidRPr="00314E49">
        <w:rPr>
          <w:b/>
          <w:lang w:val="en-US"/>
        </w:rPr>
        <w:t>Fischbach</w:t>
      </w:r>
      <w:proofErr w:type="spellEnd"/>
      <w:r w:rsidRPr="00314E49">
        <w:rPr>
          <w:b/>
          <w:lang w:val="en-US"/>
        </w:rPr>
        <w:t xml:space="preserve">, R &amp; </w:t>
      </w:r>
      <w:proofErr w:type="spellStart"/>
      <w:r w:rsidRPr="00314E49">
        <w:rPr>
          <w:b/>
          <w:lang w:val="en-US"/>
        </w:rPr>
        <w:t>Mindes</w:t>
      </w:r>
      <w:proofErr w:type="spellEnd"/>
      <w:r w:rsidRPr="00314E49">
        <w:rPr>
          <w:b/>
          <w:lang w:val="en-US"/>
        </w:rPr>
        <w:t xml:space="preserve">, J (2018) ‘Why Neuroethicists Are Needed’ </w:t>
      </w:r>
      <w:r w:rsidRPr="00314E49">
        <w:rPr>
          <w:b/>
        </w:rPr>
        <w:t>στο</w:t>
      </w:r>
      <w:r w:rsidRPr="00314E49">
        <w:rPr>
          <w:b/>
          <w:lang w:val="en-US"/>
        </w:rPr>
        <w:t xml:space="preserve"> </w:t>
      </w:r>
      <w:proofErr w:type="spellStart"/>
      <w:r w:rsidRPr="00314E49">
        <w:rPr>
          <w:b/>
          <w:lang w:val="en-US"/>
        </w:rPr>
        <w:t>Illes</w:t>
      </w:r>
      <w:proofErr w:type="spellEnd"/>
      <w:r w:rsidRPr="00314E49">
        <w:rPr>
          <w:b/>
          <w:lang w:val="en-US"/>
        </w:rPr>
        <w:t xml:space="preserve">, J &amp; </w:t>
      </w:r>
      <w:proofErr w:type="spellStart"/>
      <w:r w:rsidRPr="00314E49">
        <w:rPr>
          <w:b/>
          <w:lang w:val="en-US"/>
        </w:rPr>
        <w:t>Sahakian</w:t>
      </w:r>
      <w:proofErr w:type="spellEnd"/>
      <w:r w:rsidRPr="00314E49">
        <w:rPr>
          <w:b/>
          <w:lang w:val="en-US"/>
        </w:rPr>
        <w:t xml:space="preserve">, B (eds.) </w:t>
      </w:r>
      <w:r w:rsidRPr="00314E49">
        <w:rPr>
          <w:b/>
          <w:i/>
          <w:lang w:val="en-US"/>
        </w:rPr>
        <w:t>The Oxford Handbook of Neuroethics</w:t>
      </w:r>
      <w:r w:rsidRPr="00314E49">
        <w:rPr>
          <w:b/>
          <w:lang w:val="en-US"/>
        </w:rPr>
        <w:t xml:space="preserve">, Oxford University Press, </w:t>
      </w:r>
      <w:r w:rsidRPr="00314E49">
        <w:rPr>
          <w:b/>
        </w:rPr>
        <w:t>σ</w:t>
      </w:r>
      <w:r w:rsidRPr="00314E49">
        <w:rPr>
          <w:b/>
          <w:lang w:val="en-US"/>
        </w:rPr>
        <w:t xml:space="preserve">. 343-370. </w:t>
      </w:r>
    </w:p>
    <w:p w:rsidR="007A0CE9" w:rsidRPr="00D675B5" w:rsidRDefault="007A0CE9" w:rsidP="007A0CE9">
      <w:pPr>
        <w:numPr>
          <w:ilvl w:val="0"/>
          <w:numId w:val="16"/>
        </w:numPr>
        <w:rPr>
          <w:b/>
          <w:bCs/>
          <w:lang w:val="en-US"/>
        </w:rPr>
      </w:pPr>
      <w:r w:rsidRPr="00277058">
        <w:rPr>
          <w:b/>
          <w:bCs/>
          <w:lang w:val="en-US"/>
        </w:rPr>
        <w:t xml:space="preserve">Haidt, J., </w:t>
      </w:r>
      <w:proofErr w:type="gramStart"/>
      <w:r w:rsidRPr="00277058">
        <w:rPr>
          <w:b/>
          <w:bCs/>
          <w:lang w:val="en-US"/>
        </w:rPr>
        <w:t xml:space="preserve">&amp;  </w:t>
      </w:r>
      <w:proofErr w:type="spellStart"/>
      <w:r w:rsidRPr="00277058">
        <w:rPr>
          <w:b/>
          <w:bCs/>
          <w:lang w:val="en-US"/>
        </w:rPr>
        <w:t>Bjorklund</w:t>
      </w:r>
      <w:proofErr w:type="spellEnd"/>
      <w:proofErr w:type="gramEnd"/>
      <w:r w:rsidRPr="00277058">
        <w:rPr>
          <w:b/>
          <w:bCs/>
          <w:lang w:val="en-US"/>
        </w:rPr>
        <w:t xml:space="preserve">, F., (2008)‘Chapter 4: Social Intuitionists Answer Six Questions about Moral Psychology’ </w:t>
      </w:r>
      <w:r w:rsidRPr="00277058">
        <w:rPr>
          <w:b/>
          <w:bCs/>
        </w:rPr>
        <w:t>στο</w:t>
      </w:r>
      <w:r w:rsidRPr="00277058">
        <w:rPr>
          <w:b/>
          <w:bCs/>
          <w:lang w:val="en-US"/>
        </w:rPr>
        <w:t xml:space="preserve"> </w:t>
      </w:r>
      <w:proofErr w:type="spellStart"/>
      <w:r w:rsidRPr="00277058">
        <w:rPr>
          <w:b/>
          <w:bCs/>
          <w:lang w:val="en-US"/>
        </w:rPr>
        <w:t>Sinott</w:t>
      </w:r>
      <w:proofErr w:type="spellEnd"/>
      <w:r w:rsidRPr="00277058">
        <w:rPr>
          <w:b/>
          <w:bCs/>
          <w:lang w:val="en-US"/>
        </w:rPr>
        <w:t>-Armstrong, W (</w:t>
      </w:r>
      <w:proofErr w:type="spellStart"/>
      <w:r w:rsidRPr="00277058">
        <w:rPr>
          <w:b/>
          <w:bCs/>
          <w:lang w:val="en-US"/>
        </w:rPr>
        <w:t>ed</w:t>
      </w:r>
      <w:proofErr w:type="spellEnd"/>
      <w:r w:rsidRPr="00277058">
        <w:rPr>
          <w:b/>
          <w:bCs/>
          <w:lang w:val="en-US"/>
        </w:rPr>
        <w:t xml:space="preserve">) </w:t>
      </w:r>
      <w:r w:rsidRPr="00277058">
        <w:rPr>
          <w:b/>
          <w:bCs/>
          <w:i/>
          <w:lang w:val="en-US"/>
        </w:rPr>
        <w:t>Moral Psychology, vol. 2, The Cognitive Science of Morality: Intuition and Diversity</w:t>
      </w:r>
      <w:r w:rsidRPr="00277058">
        <w:rPr>
          <w:b/>
          <w:bCs/>
          <w:lang w:val="en-US"/>
        </w:rPr>
        <w:t xml:space="preserve">, MIT Press, Massachusetts,  </w:t>
      </w:r>
      <w:r w:rsidRPr="00277058">
        <w:rPr>
          <w:b/>
          <w:bCs/>
        </w:rPr>
        <w:t>σ</w:t>
      </w:r>
      <w:r w:rsidRPr="00277058">
        <w:rPr>
          <w:b/>
          <w:bCs/>
          <w:lang w:val="en-US"/>
        </w:rPr>
        <w:t>. 181-217.</w:t>
      </w:r>
    </w:p>
    <w:p w:rsidR="007A0CE9" w:rsidRPr="00C73C91" w:rsidRDefault="007A0CE9" w:rsidP="007A0CE9">
      <w:pPr>
        <w:numPr>
          <w:ilvl w:val="0"/>
          <w:numId w:val="16"/>
        </w:numPr>
        <w:rPr>
          <w:b/>
          <w:bCs/>
          <w:lang w:val="en-US"/>
        </w:rPr>
      </w:pPr>
      <w:r w:rsidRPr="00277058">
        <w:rPr>
          <w:b/>
          <w:bCs/>
          <w:lang w:val="en-US"/>
        </w:rPr>
        <w:t xml:space="preserve">Hauser, M., Young, L., and Cushman, F (2008) ‘Chapter  3: Reviving Rawls’s Linguistic Analogy: Operative Principles and the Causal Structure of Moral Actions’ </w:t>
      </w:r>
      <w:r w:rsidRPr="00277058">
        <w:rPr>
          <w:b/>
          <w:bCs/>
        </w:rPr>
        <w:t>στο</w:t>
      </w:r>
      <w:r w:rsidRPr="00277058">
        <w:rPr>
          <w:b/>
          <w:bCs/>
          <w:lang w:val="en-US"/>
        </w:rPr>
        <w:t xml:space="preserve"> </w:t>
      </w:r>
      <w:proofErr w:type="spellStart"/>
      <w:r w:rsidRPr="00277058">
        <w:rPr>
          <w:b/>
          <w:bCs/>
          <w:lang w:val="en-US"/>
        </w:rPr>
        <w:t>Sinnott</w:t>
      </w:r>
      <w:proofErr w:type="spellEnd"/>
      <w:r w:rsidRPr="00277058">
        <w:rPr>
          <w:b/>
          <w:bCs/>
          <w:lang w:val="en-US"/>
        </w:rPr>
        <w:t xml:space="preserve">-Armstrong, W. (ed.) </w:t>
      </w:r>
      <w:r w:rsidRPr="00277058">
        <w:rPr>
          <w:b/>
          <w:bCs/>
          <w:i/>
          <w:lang w:val="en-US"/>
        </w:rPr>
        <w:t>Moral Psychology, vol. 2, The Cognitive Science of Morality: Intuition and Diversity</w:t>
      </w:r>
      <w:r w:rsidRPr="00277058">
        <w:rPr>
          <w:b/>
          <w:bCs/>
          <w:lang w:val="en-US"/>
        </w:rPr>
        <w:t xml:space="preserve">,  MIT Press, Massachusetts, </w:t>
      </w:r>
      <w:r w:rsidRPr="00277058">
        <w:rPr>
          <w:b/>
          <w:bCs/>
        </w:rPr>
        <w:t>σ</w:t>
      </w:r>
      <w:r w:rsidRPr="00277058">
        <w:rPr>
          <w:b/>
          <w:bCs/>
          <w:lang w:val="en-US"/>
        </w:rPr>
        <w:t>. 107-143 .</w:t>
      </w:r>
    </w:p>
    <w:p w:rsidR="007A0CE9" w:rsidRPr="00110A69" w:rsidRDefault="007A0CE9" w:rsidP="007A0CE9">
      <w:pPr>
        <w:numPr>
          <w:ilvl w:val="0"/>
          <w:numId w:val="16"/>
        </w:numPr>
        <w:rPr>
          <w:b/>
          <w:bCs/>
          <w:lang w:val="en-US"/>
        </w:rPr>
      </w:pPr>
      <w:r w:rsidRPr="00277058">
        <w:rPr>
          <w:b/>
          <w:bCs/>
          <w:lang w:val="en-US"/>
        </w:rPr>
        <w:t xml:space="preserve"> </w:t>
      </w:r>
      <w:proofErr w:type="spellStart"/>
      <w:r w:rsidRPr="00322B33">
        <w:rPr>
          <w:b/>
          <w:bCs/>
          <w:lang w:val="en-US"/>
        </w:rPr>
        <w:t>Kahane</w:t>
      </w:r>
      <w:proofErr w:type="spellEnd"/>
      <w:r w:rsidRPr="00322B33">
        <w:rPr>
          <w:b/>
          <w:bCs/>
          <w:lang w:val="en-US"/>
        </w:rPr>
        <w:t xml:space="preserve">, G., (2016) ‘Chapter 12: Is, Ought, and the Brain’, </w:t>
      </w:r>
      <w:r w:rsidRPr="00322B33">
        <w:rPr>
          <w:b/>
          <w:bCs/>
        </w:rPr>
        <w:t>στο</w:t>
      </w:r>
      <w:r w:rsidRPr="00322B33">
        <w:rPr>
          <w:b/>
          <w:bCs/>
          <w:lang w:val="en-US"/>
        </w:rPr>
        <w:t xml:space="preserve"> Liao, S.M (ed.) </w:t>
      </w:r>
      <w:r w:rsidRPr="00AC4F8B">
        <w:rPr>
          <w:b/>
          <w:bCs/>
          <w:i/>
          <w:lang w:val="en-US"/>
        </w:rPr>
        <w:t>Moral Brains: The Neuroscience of Morality</w:t>
      </w:r>
      <w:r w:rsidRPr="00322B33">
        <w:rPr>
          <w:b/>
          <w:bCs/>
          <w:lang w:val="en-US"/>
        </w:rPr>
        <w:t xml:space="preserve">, Oxford University Press, New York, </w:t>
      </w:r>
      <w:r w:rsidRPr="00322B33">
        <w:rPr>
          <w:b/>
          <w:bCs/>
        </w:rPr>
        <w:t>σ</w:t>
      </w:r>
      <w:r w:rsidRPr="00322B33">
        <w:rPr>
          <w:b/>
          <w:bCs/>
          <w:lang w:val="en-US"/>
        </w:rPr>
        <w:t xml:space="preserve">. 281-311. </w:t>
      </w:r>
    </w:p>
    <w:p w:rsidR="007A0CE9" w:rsidRPr="00475218" w:rsidRDefault="007A0CE9" w:rsidP="007A0CE9">
      <w:pPr>
        <w:numPr>
          <w:ilvl w:val="0"/>
          <w:numId w:val="15"/>
        </w:numPr>
        <w:rPr>
          <w:b/>
          <w:bCs/>
          <w:lang w:val="en-US"/>
        </w:rPr>
      </w:pPr>
      <w:proofErr w:type="spellStart"/>
      <w:r w:rsidRPr="00475218">
        <w:rPr>
          <w:b/>
          <w:bCs/>
          <w:lang w:val="en-US"/>
        </w:rPr>
        <w:t>Kauppinen</w:t>
      </w:r>
      <w:proofErr w:type="spellEnd"/>
      <w:r w:rsidRPr="00475218">
        <w:rPr>
          <w:b/>
          <w:bCs/>
          <w:lang w:val="en-US"/>
        </w:rPr>
        <w:t xml:space="preserve">, </w:t>
      </w:r>
      <w:proofErr w:type="spellStart"/>
      <w:r w:rsidRPr="00475218">
        <w:rPr>
          <w:b/>
          <w:bCs/>
          <w:lang w:val="en-US"/>
        </w:rPr>
        <w:t>Antti</w:t>
      </w:r>
      <w:proofErr w:type="spellEnd"/>
      <w:r w:rsidRPr="00475218">
        <w:rPr>
          <w:b/>
          <w:bCs/>
          <w:lang w:val="en-US"/>
        </w:rPr>
        <w:t>, "Moral Sentimentalism", </w:t>
      </w:r>
      <w:r w:rsidRPr="00475218">
        <w:rPr>
          <w:b/>
          <w:bCs/>
          <w:i/>
          <w:iCs/>
          <w:lang w:val="en-US"/>
        </w:rPr>
        <w:t>The Stanford Encyclopedia of Philosophy</w:t>
      </w:r>
      <w:r w:rsidRPr="00475218">
        <w:rPr>
          <w:b/>
          <w:bCs/>
          <w:lang w:val="en-US"/>
        </w:rPr>
        <w:t> (</w:t>
      </w:r>
      <w:proofErr w:type="gramStart"/>
      <w:r w:rsidRPr="00475218">
        <w:rPr>
          <w:b/>
          <w:bCs/>
          <w:lang w:val="en-US"/>
        </w:rPr>
        <w:t>Winter</w:t>
      </w:r>
      <w:proofErr w:type="gramEnd"/>
      <w:r w:rsidRPr="00475218">
        <w:rPr>
          <w:b/>
          <w:bCs/>
          <w:lang w:val="en-US"/>
        </w:rPr>
        <w:t xml:space="preserve"> 2018 Edition), Edward N. </w:t>
      </w:r>
      <w:proofErr w:type="spellStart"/>
      <w:r w:rsidRPr="00475218">
        <w:rPr>
          <w:b/>
          <w:bCs/>
          <w:lang w:val="en-US"/>
        </w:rPr>
        <w:t>Zalta</w:t>
      </w:r>
      <w:proofErr w:type="spellEnd"/>
      <w:r w:rsidRPr="00475218">
        <w:rPr>
          <w:b/>
          <w:bCs/>
          <w:lang w:val="en-US"/>
        </w:rPr>
        <w:t> (ed.), forthcoming URL = &lt;https://plato.stanford.edu/archives/win2018/entries/moral-sentimentalism/&gt;.</w:t>
      </w:r>
    </w:p>
    <w:p w:rsidR="007A0CE9" w:rsidRPr="00B157F2" w:rsidRDefault="007A0CE9" w:rsidP="007A0CE9">
      <w:pPr>
        <w:numPr>
          <w:ilvl w:val="0"/>
          <w:numId w:val="12"/>
        </w:numPr>
        <w:rPr>
          <w:b/>
          <w:bCs/>
          <w:lang w:val="en-US"/>
        </w:rPr>
      </w:pPr>
      <w:r w:rsidRPr="00475218">
        <w:rPr>
          <w:b/>
          <w:bCs/>
          <w:lang w:val="en-US"/>
        </w:rPr>
        <w:t xml:space="preserve">Knobe, J (2012), ‘Chapter 22:Experimental Philosophy’, </w:t>
      </w:r>
      <w:r w:rsidRPr="00475218">
        <w:rPr>
          <w:b/>
          <w:bCs/>
        </w:rPr>
        <w:t>στο</w:t>
      </w:r>
      <w:r w:rsidRPr="00475218">
        <w:rPr>
          <w:b/>
          <w:bCs/>
          <w:lang w:val="en-US"/>
        </w:rPr>
        <w:t xml:space="preserve"> Margolis, E., Samuels, R &amp; Stich, S (eds.) </w:t>
      </w:r>
      <w:r w:rsidRPr="00475218">
        <w:rPr>
          <w:b/>
          <w:bCs/>
          <w:i/>
          <w:lang w:val="en-US"/>
        </w:rPr>
        <w:t>The Oxford Handbook of Philosophy of Cognitive Science</w:t>
      </w:r>
      <w:r w:rsidRPr="00475218">
        <w:rPr>
          <w:b/>
          <w:bCs/>
          <w:lang w:val="en-US"/>
        </w:rPr>
        <w:t xml:space="preserve">, Oxford University Press, Oxford, New York, </w:t>
      </w:r>
      <w:r w:rsidRPr="00475218">
        <w:rPr>
          <w:b/>
          <w:bCs/>
        </w:rPr>
        <w:t>σ</w:t>
      </w:r>
      <w:r w:rsidRPr="00475218">
        <w:rPr>
          <w:b/>
          <w:bCs/>
          <w:lang w:val="en-US"/>
        </w:rPr>
        <w:t xml:space="preserve">.528-543. </w:t>
      </w:r>
    </w:p>
    <w:p w:rsidR="007A0CE9" w:rsidRPr="00966112" w:rsidRDefault="007A0CE9" w:rsidP="007A0CE9">
      <w:pPr>
        <w:numPr>
          <w:ilvl w:val="0"/>
          <w:numId w:val="15"/>
        </w:numPr>
        <w:rPr>
          <w:b/>
          <w:bCs/>
          <w:lang w:val="en-US"/>
        </w:rPr>
      </w:pPr>
      <w:r w:rsidRPr="00475218">
        <w:rPr>
          <w:b/>
          <w:bCs/>
          <w:lang w:val="en-US"/>
        </w:rPr>
        <w:lastRenderedPageBreak/>
        <w:t xml:space="preserve">Liao, S.M. (2016) ‘Morality and Neuroscience: Past and Future’ </w:t>
      </w:r>
      <w:r w:rsidRPr="00475218">
        <w:rPr>
          <w:b/>
          <w:bCs/>
        </w:rPr>
        <w:t>στο</w:t>
      </w:r>
      <w:r w:rsidRPr="00475218">
        <w:rPr>
          <w:b/>
          <w:bCs/>
          <w:lang w:val="en-US"/>
        </w:rPr>
        <w:t xml:space="preserve"> Liao, S.M (ed.) </w:t>
      </w:r>
      <w:r w:rsidRPr="00475218">
        <w:rPr>
          <w:b/>
          <w:bCs/>
          <w:i/>
          <w:lang w:val="en-US"/>
        </w:rPr>
        <w:t>Moral Brains: The Neuroscience of Morality</w:t>
      </w:r>
      <w:r w:rsidRPr="00475218">
        <w:rPr>
          <w:b/>
          <w:bCs/>
          <w:lang w:val="en-US"/>
        </w:rPr>
        <w:t xml:space="preserve">, Oxford University Press, New York, </w:t>
      </w:r>
      <w:r w:rsidRPr="00475218">
        <w:rPr>
          <w:b/>
          <w:bCs/>
        </w:rPr>
        <w:t>σ</w:t>
      </w:r>
      <w:r w:rsidRPr="00475218">
        <w:rPr>
          <w:b/>
          <w:bCs/>
          <w:lang w:val="en-US"/>
        </w:rPr>
        <w:t>. 1-33.</w:t>
      </w:r>
    </w:p>
    <w:p w:rsidR="007A0CE9" w:rsidRPr="00110A69" w:rsidRDefault="007A0CE9" w:rsidP="007A0CE9">
      <w:pPr>
        <w:numPr>
          <w:ilvl w:val="0"/>
          <w:numId w:val="16"/>
        </w:numPr>
        <w:rPr>
          <w:b/>
          <w:bCs/>
          <w:lang w:val="en-US"/>
        </w:rPr>
      </w:pPr>
      <w:r w:rsidRPr="00475218">
        <w:rPr>
          <w:b/>
          <w:bCs/>
          <w:lang w:val="en-US"/>
        </w:rPr>
        <w:t xml:space="preserve"> </w:t>
      </w:r>
      <w:proofErr w:type="spellStart"/>
      <w:r w:rsidRPr="00110A69">
        <w:rPr>
          <w:b/>
          <w:bCs/>
          <w:lang w:val="en-US"/>
        </w:rPr>
        <w:t>Manlon</w:t>
      </w:r>
      <w:proofErr w:type="spellEnd"/>
      <w:r w:rsidRPr="00110A69">
        <w:rPr>
          <w:b/>
          <w:bCs/>
          <w:lang w:val="en-US"/>
        </w:rPr>
        <w:t xml:space="preserve">, R., (2008) ‘Chapter 3.1: Reviving Rawls’s Linguistic Analogy Inside and Out’ </w:t>
      </w:r>
      <w:proofErr w:type="spellStart"/>
      <w:r w:rsidRPr="00110A69">
        <w:rPr>
          <w:b/>
          <w:bCs/>
          <w:lang w:val="en-US"/>
        </w:rPr>
        <w:t>Sinnott</w:t>
      </w:r>
      <w:proofErr w:type="spellEnd"/>
      <w:r w:rsidRPr="00110A69">
        <w:rPr>
          <w:b/>
          <w:bCs/>
          <w:lang w:val="en-US"/>
        </w:rPr>
        <w:t xml:space="preserve">-Armstrong, W., (ed.) </w:t>
      </w:r>
      <w:r w:rsidRPr="00AC4F8B">
        <w:rPr>
          <w:b/>
          <w:bCs/>
          <w:i/>
          <w:lang w:val="en-US"/>
        </w:rPr>
        <w:t>Moral Psychology, vol. 2, The Cognitive Science of Morality: Intuition and Diversity</w:t>
      </w:r>
      <w:r>
        <w:rPr>
          <w:b/>
          <w:bCs/>
          <w:lang w:val="en-US"/>
        </w:rPr>
        <w:t xml:space="preserve">, </w:t>
      </w:r>
      <w:r w:rsidRPr="00110A69">
        <w:rPr>
          <w:b/>
          <w:bCs/>
          <w:lang w:val="en-US"/>
        </w:rPr>
        <w:t xml:space="preserve">MIT Press, Massachusetts, </w:t>
      </w:r>
      <w:r w:rsidRPr="00110A69">
        <w:rPr>
          <w:b/>
          <w:bCs/>
        </w:rPr>
        <w:t>σ</w:t>
      </w:r>
      <w:r w:rsidRPr="00110A69">
        <w:rPr>
          <w:b/>
          <w:bCs/>
          <w:lang w:val="en-US"/>
        </w:rPr>
        <w:t xml:space="preserve">. 145-155. </w:t>
      </w:r>
    </w:p>
    <w:p w:rsidR="007A0CE9" w:rsidRPr="00B157F2" w:rsidRDefault="007A0CE9" w:rsidP="007A0CE9">
      <w:pPr>
        <w:numPr>
          <w:ilvl w:val="0"/>
          <w:numId w:val="13"/>
        </w:numPr>
        <w:rPr>
          <w:b/>
          <w:bCs/>
          <w:lang w:val="en-US"/>
        </w:rPr>
      </w:pPr>
      <w:proofErr w:type="spellStart"/>
      <w:r w:rsidRPr="00475218">
        <w:rPr>
          <w:b/>
          <w:bCs/>
          <w:lang w:val="en-US"/>
        </w:rPr>
        <w:t>Nadelhoffer</w:t>
      </w:r>
      <w:proofErr w:type="spellEnd"/>
      <w:r w:rsidRPr="00475218">
        <w:rPr>
          <w:b/>
          <w:bCs/>
          <w:lang w:val="en-US"/>
        </w:rPr>
        <w:t xml:space="preserve">, T. &amp; </w:t>
      </w:r>
      <w:proofErr w:type="spellStart"/>
      <w:r w:rsidRPr="00475218">
        <w:rPr>
          <w:b/>
          <w:bCs/>
          <w:lang w:val="en-US"/>
        </w:rPr>
        <w:t>Sinnott</w:t>
      </w:r>
      <w:proofErr w:type="spellEnd"/>
      <w:r w:rsidRPr="00475218">
        <w:rPr>
          <w:b/>
          <w:bCs/>
          <w:lang w:val="en-US"/>
        </w:rPr>
        <w:t>-Armstrong, W. ‘Chapter 12: Experimental Ethics’</w:t>
      </w:r>
      <w:r w:rsidRPr="00475218">
        <w:rPr>
          <w:b/>
          <w:bCs/>
        </w:rPr>
        <w:t>στο</w:t>
      </w:r>
      <w:r w:rsidRPr="00475218">
        <w:rPr>
          <w:b/>
          <w:bCs/>
          <w:lang w:val="en-US"/>
        </w:rPr>
        <w:t xml:space="preserve"> Miller, C.B. (ed.) </w:t>
      </w:r>
      <w:r w:rsidRPr="00475218">
        <w:rPr>
          <w:b/>
          <w:bCs/>
          <w:i/>
          <w:lang w:val="en-US"/>
        </w:rPr>
        <w:t>Bloomsbury Companion to Ethics</w:t>
      </w:r>
      <w:r w:rsidRPr="00475218">
        <w:rPr>
          <w:b/>
          <w:bCs/>
          <w:lang w:val="en-US"/>
        </w:rPr>
        <w:t xml:space="preserve">, Bloomsbury Academic Press, London, New York , </w:t>
      </w:r>
      <w:r w:rsidRPr="00475218">
        <w:rPr>
          <w:b/>
          <w:bCs/>
        </w:rPr>
        <w:t>σ</w:t>
      </w:r>
      <w:r w:rsidRPr="00475218">
        <w:rPr>
          <w:b/>
          <w:bCs/>
          <w:lang w:val="en-US"/>
        </w:rPr>
        <w:t xml:space="preserve">. 261-274 . </w:t>
      </w:r>
    </w:p>
    <w:p w:rsidR="007A0CE9" w:rsidRDefault="007A0CE9" w:rsidP="007A0CE9">
      <w:pPr>
        <w:numPr>
          <w:ilvl w:val="0"/>
          <w:numId w:val="15"/>
        </w:numPr>
        <w:rPr>
          <w:b/>
          <w:bCs/>
        </w:rPr>
      </w:pPr>
      <w:r w:rsidRPr="00410382">
        <w:rPr>
          <w:b/>
          <w:bCs/>
        </w:rPr>
        <w:t xml:space="preserve">Πελεγρίνης, Θ (1997) </w:t>
      </w:r>
      <w:r w:rsidRPr="003F552A">
        <w:rPr>
          <w:b/>
          <w:bCs/>
          <w:i/>
        </w:rPr>
        <w:t>Ηθική Φιλοσοφία</w:t>
      </w:r>
      <w:r w:rsidRPr="00410382">
        <w:rPr>
          <w:b/>
          <w:bCs/>
        </w:rPr>
        <w:t xml:space="preserve"> (3</w:t>
      </w:r>
      <w:r w:rsidRPr="00410382">
        <w:rPr>
          <w:b/>
          <w:bCs/>
          <w:vertAlign w:val="superscript"/>
        </w:rPr>
        <w:t>η</w:t>
      </w:r>
      <w:r w:rsidRPr="00410382">
        <w:rPr>
          <w:b/>
          <w:bCs/>
        </w:rPr>
        <w:t xml:space="preserve"> </w:t>
      </w:r>
      <w:proofErr w:type="spellStart"/>
      <w:r w:rsidRPr="00410382">
        <w:rPr>
          <w:b/>
          <w:bCs/>
        </w:rPr>
        <w:t>εκδ</w:t>
      </w:r>
      <w:proofErr w:type="spellEnd"/>
      <w:r w:rsidRPr="00410382">
        <w:rPr>
          <w:b/>
          <w:bCs/>
        </w:rPr>
        <w:t xml:space="preserve">.), Ελληνικά Γράμματα, Αθήνα, σ. 149-183. </w:t>
      </w:r>
    </w:p>
    <w:p w:rsidR="007A0CE9" w:rsidRPr="00277058" w:rsidRDefault="007A0CE9" w:rsidP="007A0CE9">
      <w:pPr>
        <w:numPr>
          <w:ilvl w:val="0"/>
          <w:numId w:val="16"/>
        </w:numPr>
        <w:rPr>
          <w:b/>
          <w:bCs/>
          <w:lang w:val="en-US"/>
        </w:rPr>
      </w:pPr>
      <w:r w:rsidRPr="00277058">
        <w:rPr>
          <w:b/>
          <w:bCs/>
          <w:lang w:val="en-US"/>
        </w:rPr>
        <w:t xml:space="preserve">Prinz, J., (2016) ‘Chapter 1: Sentimentalism and the Moral Brain’ </w:t>
      </w:r>
      <w:r w:rsidRPr="00277058">
        <w:rPr>
          <w:b/>
          <w:bCs/>
        </w:rPr>
        <w:t>στο</w:t>
      </w:r>
      <w:r w:rsidRPr="00277058">
        <w:rPr>
          <w:b/>
          <w:bCs/>
          <w:lang w:val="en-US"/>
        </w:rPr>
        <w:t xml:space="preserve"> Liao, S.M (ed.) </w:t>
      </w:r>
      <w:r w:rsidRPr="00277058">
        <w:rPr>
          <w:b/>
          <w:bCs/>
          <w:i/>
          <w:lang w:val="en-US"/>
        </w:rPr>
        <w:t>Moral Brains: The Neuroscience of Morality</w:t>
      </w:r>
      <w:r w:rsidRPr="00277058">
        <w:rPr>
          <w:b/>
          <w:bCs/>
          <w:lang w:val="en-US"/>
        </w:rPr>
        <w:t xml:space="preserve">, Oxford University Press, New York, </w:t>
      </w:r>
      <w:r w:rsidRPr="00277058">
        <w:rPr>
          <w:b/>
          <w:bCs/>
        </w:rPr>
        <w:t>σ</w:t>
      </w:r>
      <w:r w:rsidRPr="00277058">
        <w:rPr>
          <w:b/>
          <w:bCs/>
          <w:lang w:val="en-US"/>
        </w:rPr>
        <w:t xml:space="preserve">. 45-73.  </w:t>
      </w:r>
    </w:p>
    <w:p w:rsidR="007A0CE9" w:rsidRPr="00E84ED8" w:rsidRDefault="007A0CE9" w:rsidP="007A0CE9">
      <w:pPr>
        <w:numPr>
          <w:ilvl w:val="0"/>
          <w:numId w:val="2"/>
        </w:numPr>
        <w:rPr>
          <w:b/>
          <w:lang w:val="en-US"/>
        </w:rPr>
      </w:pPr>
      <w:r w:rsidRPr="00D55BF6">
        <w:rPr>
          <w:b/>
          <w:lang w:val="en-US"/>
        </w:rPr>
        <w:t xml:space="preserve">Roskies, A, (2002) ‘Neuroethics for the New Millennium’, </w:t>
      </w:r>
      <w:r w:rsidRPr="00F8774F">
        <w:rPr>
          <w:b/>
          <w:i/>
          <w:lang w:val="en-US"/>
        </w:rPr>
        <w:t>Neuron</w:t>
      </w:r>
      <w:r w:rsidRPr="00D55BF6">
        <w:rPr>
          <w:b/>
          <w:lang w:val="en-US"/>
        </w:rPr>
        <w:t>, vol. 35, pp. 21-23.</w:t>
      </w:r>
    </w:p>
    <w:p w:rsidR="007A0CE9" w:rsidRPr="00277058" w:rsidRDefault="007A0CE9" w:rsidP="007A0CE9">
      <w:pPr>
        <w:numPr>
          <w:ilvl w:val="0"/>
          <w:numId w:val="16"/>
        </w:numPr>
        <w:rPr>
          <w:b/>
          <w:bCs/>
          <w:lang w:val="en-US"/>
        </w:rPr>
      </w:pPr>
      <w:proofErr w:type="spellStart"/>
      <w:r w:rsidRPr="00277058">
        <w:rPr>
          <w:b/>
          <w:bCs/>
          <w:lang w:val="en-US"/>
        </w:rPr>
        <w:t>Sinnott</w:t>
      </w:r>
      <w:proofErr w:type="spellEnd"/>
      <w:r w:rsidRPr="00277058">
        <w:rPr>
          <w:b/>
          <w:bCs/>
          <w:lang w:val="en-US"/>
        </w:rPr>
        <w:t xml:space="preserve">-Armstrong, W., (2008) Chapter 2: Framing Moral Intuitions’ </w:t>
      </w:r>
      <w:r w:rsidRPr="00277058">
        <w:rPr>
          <w:b/>
          <w:bCs/>
        </w:rPr>
        <w:t>στο</w:t>
      </w:r>
      <w:r w:rsidRPr="00277058">
        <w:rPr>
          <w:b/>
          <w:bCs/>
          <w:lang w:val="en-US"/>
        </w:rPr>
        <w:t xml:space="preserve"> </w:t>
      </w:r>
      <w:proofErr w:type="spellStart"/>
      <w:r w:rsidRPr="00277058">
        <w:rPr>
          <w:b/>
          <w:bCs/>
          <w:lang w:val="en-US"/>
        </w:rPr>
        <w:t>Sinnott</w:t>
      </w:r>
      <w:proofErr w:type="spellEnd"/>
      <w:r w:rsidRPr="00277058">
        <w:rPr>
          <w:b/>
          <w:bCs/>
          <w:lang w:val="en-US"/>
        </w:rPr>
        <w:t xml:space="preserve">-Armstrong, W (ed.) Moral Psychology, vol. 2, The Cognitive Science of Morality: Intuition and Diversity, MIT Press, Massachusetts, </w:t>
      </w:r>
      <w:r w:rsidRPr="00277058">
        <w:rPr>
          <w:b/>
          <w:bCs/>
        </w:rPr>
        <w:t>σ</w:t>
      </w:r>
      <w:r w:rsidRPr="00277058">
        <w:rPr>
          <w:b/>
          <w:bCs/>
          <w:lang w:val="en-US"/>
        </w:rPr>
        <w:t xml:space="preserve">. 41-76. </w:t>
      </w:r>
    </w:p>
    <w:p w:rsidR="007A0CE9" w:rsidRPr="00475218" w:rsidRDefault="007A0CE9" w:rsidP="007A0CE9">
      <w:pPr>
        <w:numPr>
          <w:ilvl w:val="0"/>
          <w:numId w:val="15"/>
        </w:numPr>
        <w:rPr>
          <w:b/>
          <w:bCs/>
          <w:lang w:val="en-US"/>
        </w:rPr>
      </w:pPr>
      <w:r w:rsidRPr="00475218">
        <w:rPr>
          <w:b/>
          <w:bCs/>
          <w:lang w:val="en-US"/>
        </w:rPr>
        <w:t>Stratton-Lake, Philip, "Intuitionism in Ethics", </w:t>
      </w:r>
      <w:r w:rsidRPr="00475218">
        <w:rPr>
          <w:b/>
          <w:bCs/>
          <w:i/>
          <w:iCs/>
          <w:lang w:val="en-US"/>
        </w:rPr>
        <w:t>The Stanford Encyclopedia of Philosophy </w:t>
      </w:r>
      <w:r w:rsidRPr="00475218">
        <w:rPr>
          <w:b/>
          <w:bCs/>
          <w:lang w:val="en-US"/>
        </w:rPr>
        <w:t>(</w:t>
      </w:r>
      <w:proofErr w:type="gramStart"/>
      <w:r w:rsidRPr="00475218">
        <w:rPr>
          <w:b/>
          <w:bCs/>
          <w:lang w:val="en-US"/>
        </w:rPr>
        <w:t>Winter</w:t>
      </w:r>
      <w:proofErr w:type="gramEnd"/>
      <w:r w:rsidRPr="00475218">
        <w:rPr>
          <w:b/>
          <w:bCs/>
          <w:lang w:val="en-US"/>
        </w:rPr>
        <w:t xml:space="preserve"> 2016 Edition), Edward N. </w:t>
      </w:r>
      <w:proofErr w:type="spellStart"/>
      <w:r w:rsidRPr="00475218">
        <w:rPr>
          <w:b/>
          <w:bCs/>
          <w:lang w:val="en-US"/>
        </w:rPr>
        <w:t>Zalta</w:t>
      </w:r>
      <w:proofErr w:type="spellEnd"/>
      <w:r w:rsidRPr="00475218">
        <w:rPr>
          <w:b/>
          <w:bCs/>
          <w:lang w:val="en-US"/>
        </w:rPr>
        <w:t> (ed.), URL = &lt;https://plato.stanford.edu/archives/win2016/entries/intuitionism-ethics/&gt;.</w:t>
      </w:r>
    </w:p>
    <w:p w:rsidR="007A0CE9" w:rsidRPr="00410382" w:rsidRDefault="007A0CE9" w:rsidP="007A0CE9">
      <w:pPr>
        <w:numPr>
          <w:ilvl w:val="0"/>
          <w:numId w:val="15"/>
        </w:numPr>
        <w:rPr>
          <w:b/>
          <w:bCs/>
          <w:lang w:val="en-US"/>
        </w:rPr>
      </w:pPr>
      <w:r w:rsidRPr="00410382">
        <w:rPr>
          <w:b/>
          <w:bCs/>
          <w:lang w:val="en-US"/>
        </w:rPr>
        <w:t xml:space="preserve">Tanner, J, ‘The Naturalistic Fallacy’, </w:t>
      </w:r>
      <w:r w:rsidRPr="003F552A">
        <w:rPr>
          <w:b/>
          <w:bCs/>
          <w:i/>
          <w:lang w:val="en-US"/>
        </w:rPr>
        <w:t>Richmond Journal of Philosophy</w:t>
      </w:r>
      <w:r w:rsidRPr="00410382">
        <w:rPr>
          <w:b/>
          <w:bCs/>
          <w:lang w:val="en-US"/>
        </w:rPr>
        <w:t xml:space="preserve"> (</w:t>
      </w:r>
      <w:proofErr w:type="gramStart"/>
      <w:r w:rsidRPr="00410382">
        <w:rPr>
          <w:b/>
          <w:bCs/>
          <w:lang w:val="en-US"/>
        </w:rPr>
        <w:t>Autumn</w:t>
      </w:r>
      <w:proofErr w:type="gramEnd"/>
      <w:r w:rsidRPr="00410382">
        <w:rPr>
          <w:b/>
          <w:bCs/>
          <w:lang w:val="en-US"/>
        </w:rPr>
        <w:t xml:space="preserve">, 2006). </w:t>
      </w:r>
    </w:p>
    <w:p w:rsidR="004108A5" w:rsidRPr="00B1743C" w:rsidRDefault="004108A5" w:rsidP="004108A5">
      <w:pPr>
        <w:ind w:left="360"/>
        <w:rPr>
          <w:b/>
          <w:bCs/>
          <w:lang w:val="en-US"/>
        </w:rPr>
      </w:pPr>
    </w:p>
    <w:p w:rsidR="004108A5" w:rsidRPr="007A0CE9" w:rsidRDefault="004108A5" w:rsidP="004108A5">
      <w:pPr>
        <w:ind w:left="360"/>
        <w:rPr>
          <w:b/>
          <w:bCs/>
          <w:lang w:val="en-US"/>
        </w:rPr>
      </w:pPr>
    </w:p>
    <w:p w:rsidR="00BB7563" w:rsidRPr="007A0CE9" w:rsidRDefault="00BB7563" w:rsidP="004108A5">
      <w:pPr>
        <w:ind w:left="360"/>
        <w:rPr>
          <w:b/>
          <w:bCs/>
          <w:lang w:val="en-US"/>
        </w:rPr>
      </w:pPr>
    </w:p>
    <w:p w:rsidR="00BB7563" w:rsidRPr="007A0CE9" w:rsidRDefault="00BB7563" w:rsidP="004108A5">
      <w:pPr>
        <w:ind w:left="360"/>
        <w:rPr>
          <w:b/>
          <w:bCs/>
          <w:lang w:val="en-US"/>
        </w:rPr>
      </w:pPr>
    </w:p>
    <w:p w:rsidR="00BB7563" w:rsidRPr="007A0CE9" w:rsidRDefault="00BB7563" w:rsidP="004108A5">
      <w:pPr>
        <w:ind w:left="360"/>
        <w:rPr>
          <w:b/>
          <w:bCs/>
          <w:lang w:val="en-US"/>
        </w:rPr>
      </w:pPr>
    </w:p>
    <w:p w:rsidR="00BB7563" w:rsidRPr="007A0CE9" w:rsidRDefault="00BB7563" w:rsidP="004108A5">
      <w:pPr>
        <w:ind w:left="360"/>
        <w:rPr>
          <w:b/>
          <w:bCs/>
          <w:lang w:val="en-US"/>
        </w:rPr>
      </w:pPr>
    </w:p>
    <w:p w:rsidR="00BB7563" w:rsidRPr="007A0CE9" w:rsidRDefault="00BB7563" w:rsidP="004108A5">
      <w:pPr>
        <w:ind w:left="360"/>
        <w:rPr>
          <w:b/>
          <w:bCs/>
          <w:lang w:val="en-US"/>
        </w:rPr>
      </w:pPr>
    </w:p>
    <w:p w:rsidR="00BB7563" w:rsidRPr="007A0CE9" w:rsidRDefault="00BB7563" w:rsidP="004108A5">
      <w:pPr>
        <w:ind w:left="360"/>
        <w:rPr>
          <w:b/>
          <w:bCs/>
          <w:lang w:val="en-US"/>
        </w:rPr>
      </w:pPr>
    </w:p>
    <w:p w:rsidR="004108A5" w:rsidRPr="004108A5" w:rsidRDefault="004108A5" w:rsidP="00277058">
      <w:pPr>
        <w:rPr>
          <w:b/>
          <w:bCs/>
        </w:rPr>
      </w:pPr>
      <w:r w:rsidRPr="007A0CE9">
        <w:rPr>
          <w:b/>
          <w:bCs/>
          <w:lang w:val="en-US"/>
        </w:rPr>
        <w:lastRenderedPageBreak/>
        <w:t xml:space="preserve"> </w:t>
      </w:r>
      <w:r w:rsidR="00277058">
        <w:rPr>
          <w:b/>
          <w:u w:val="single"/>
        </w:rPr>
        <w:t>ΕΝΟΤΗΤΑ 14</w:t>
      </w:r>
      <w:r w:rsidR="00277058" w:rsidRPr="008C718B">
        <w:rPr>
          <w:b/>
        </w:rPr>
        <w:t xml:space="preserve">: </w:t>
      </w:r>
      <w:r w:rsidR="00277058" w:rsidRPr="00C45D87">
        <w:rPr>
          <w:b/>
          <w:i/>
        </w:rPr>
        <w:t xml:space="preserve"> </w:t>
      </w:r>
      <w:r w:rsidR="00277058">
        <w:rPr>
          <w:b/>
          <w:i/>
        </w:rPr>
        <w:t xml:space="preserve">Ο εγκέφαλος ως κριτήριο αθωότητας-ενοχής / Κοσμητική Ψυχο-φαρμακολογία </w:t>
      </w:r>
    </w:p>
    <w:p w:rsidR="00BB7563" w:rsidRPr="00597FF0" w:rsidRDefault="00BB7563" w:rsidP="00BB7563">
      <w:pPr>
        <w:ind w:left="360"/>
        <w:rPr>
          <w:b/>
          <w:bCs/>
        </w:rPr>
      </w:pPr>
      <w:r>
        <w:rPr>
          <w:b/>
          <w:bCs/>
          <w:u w:val="single"/>
        </w:rPr>
        <w:t>Ο εγκέφαλος ως κριτήριο αθωότητας-ενοχής</w:t>
      </w:r>
    </w:p>
    <w:p w:rsidR="004108A5" w:rsidRPr="00EB49FB" w:rsidRDefault="004108A5" w:rsidP="004108A5">
      <w:pPr>
        <w:ind w:left="360"/>
        <w:rPr>
          <w:b/>
          <w:bCs/>
          <w:u w:val="single"/>
        </w:rPr>
      </w:pPr>
    </w:p>
    <w:p w:rsidR="007D2597" w:rsidRDefault="007D2597" w:rsidP="007D2597">
      <w:pPr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BB7563">
        <w:rPr>
          <w:b/>
          <w:bCs/>
          <w:lang w:val="en-US"/>
        </w:rPr>
        <w:t>Canli</w:t>
      </w:r>
      <w:proofErr w:type="spellEnd"/>
      <w:r w:rsidRPr="00BB7563">
        <w:rPr>
          <w:b/>
          <w:bCs/>
          <w:lang w:val="en-US"/>
        </w:rPr>
        <w:t xml:space="preserve">, T &amp; Amin, Z, ‘Neuroimaging of Emotion and Personality: Ethical Considerations’,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Farah, M (</w:t>
      </w:r>
      <w:proofErr w:type="spellStart"/>
      <w:proofErr w:type="gramStart"/>
      <w:r w:rsidRPr="00BB7563">
        <w:rPr>
          <w:b/>
          <w:bCs/>
          <w:lang w:val="en-US"/>
        </w:rPr>
        <w:t>ed</w:t>
      </w:r>
      <w:proofErr w:type="spellEnd"/>
      <w:proofErr w:type="gramEnd"/>
      <w:r w:rsidRPr="00BB7563">
        <w:rPr>
          <w:b/>
          <w:bCs/>
          <w:lang w:val="en-US"/>
        </w:rPr>
        <w:t xml:space="preserve">) </w:t>
      </w:r>
      <w:r w:rsidRPr="00BB7563">
        <w:rPr>
          <w:b/>
          <w:bCs/>
          <w:i/>
          <w:lang w:val="en-US"/>
        </w:rPr>
        <w:t>Neuroethics: An introduction with readings</w:t>
      </w:r>
      <w:r w:rsidRPr="00BB7563">
        <w:rPr>
          <w:b/>
          <w:bCs/>
          <w:lang w:val="en-US"/>
        </w:rPr>
        <w:t xml:space="preserve">, </w:t>
      </w:r>
      <w:r w:rsidRPr="00BB7563">
        <w:rPr>
          <w:b/>
          <w:bCs/>
        </w:rPr>
        <w:t>Κεφάλαιο</w:t>
      </w:r>
      <w:r w:rsidRPr="00BB7563">
        <w:rPr>
          <w:b/>
          <w:bCs/>
          <w:lang w:val="en-US"/>
        </w:rPr>
        <w:t xml:space="preserve"> 4.1,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>. 147-154.</w:t>
      </w:r>
    </w:p>
    <w:p w:rsidR="007D2597" w:rsidRPr="00BB7563" w:rsidRDefault="007D2597" w:rsidP="007D2597">
      <w:pPr>
        <w:numPr>
          <w:ilvl w:val="0"/>
          <w:numId w:val="33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De </w:t>
      </w:r>
      <w:proofErr w:type="spellStart"/>
      <w:r w:rsidRPr="00BB7563">
        <w:rPr>
          <w:b/>
          <w:bCs/>
          <w:lang w:val="en-US"/>
        </w:rPr>
        <w:t>Cew</w:t>
      </w:r>
      <w:proofErr w:type="spellEnd"/>
      <w:r w:rsidRPr="00BB7563">
        <w:rPr>
          <w:b/>
          <w:bCs/>
          <w:lang w:val="en-US"/>
        </w:rPr>
        <w:t>, Judith, "Privacy", </w:t>
      </w:r>
      <w:r w:rsidRPr="00BB7563">
        <w:rPr>
          <w:b/>
          <w:bCs/>
          <w:i/>
          <w:iCs/>
          <w:lang w:val="en-US"/>
        </w:rPr>
        <w:t>The Stanford Encyclopedia of Philosophy </w:t>
      </w:r>
      <w:r w:rsidRPr="00BB7563">
        <w:rPr>
          <w:b/>
          <w:bCs/>
          <w:lang w:val="en-US"/>
        </w:rPr>
        <w:t>(</w:t>
      </w:r>
      <w:proofErr w:type="gramStart"/>
      <w:r w:rsidRPr="00BB7563">
        <w:rPr>
          <w:b/>
          <w:bCs/>
          <w:lang w:val="en-US"/>
        </w:rPr>
        <w:t>Spring</w:t>
      </w:r>
      <w:proofErr w:type="gramEnd"/>
      <w:r w:rsidRPr="00BB7563">
        <w:rPr>
          <w:b/>
          <w:bCs/>
          <w:lang w:val="en-US"/>
        </w:rPr>
        <w:t xml:space="preserve"> 2018 Edition), Edward N. </w:t>
      </w:r>
      <w:proofErr w:type="spellStart"/>
      <w:r w:rsidRPr="00BB7563">
        <w:rPr>
          <w:b/>
          <w:bCs/>
          <w:lang w:val="en-US"/>
        </w:rPr>
        <w:t>Zalta</w:t>
      </w:r>
      <w:proofErr w:type="spellEnd"/>
      <w:r w:rsidRPr="00BB7563">
        <w:rPr>
          <w:b/>
          <w:bCs/>
          <w:lang w:val="en-US"/>
        </w:rPr>
        <w:t xml:space="preserve"> (ed.), URL = &lt;https://plato.stanford.edu/archives/spr2018/entries/privacy/&gt;. </w:t>
      </w:r>
    </w:p>
    <w:p w:rsidR="007D2597" w:rsidRPr="00BB7563" w:rsidRDefault="007D2597" w:rsidP="007D2597">
      <w:pPr>
        <w:numPr>
          <w:ilvl w:val="0"/>
          <w:numId w:val="27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Farrah, M., (2010) ‘Chapter 4: Brain Reading’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Farrah, M, (ed.) </w:t>
      </w:r>
      <w:r w:rsidRPr="00BB7563">
        <w:rPr>
          <w:b/>
          <w:bCs/>
          <w:i/>
          <w:lang w:val="en-US"/>
        </w:rPr>
        <w:t>Neuroethics: An introduction with Readings</w:t>
      </w:r>
      <w:r w:rsidRPr="00BB7563">
        <w:rPr>
          <w:b/>
          <w:bCs/>
          <w:lang w:val="en-US"/>
        </w:rPr>
        <w:t xml:space="preserve">, MIT Press, Cambridge, Massachusetts,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>. 137-146.</w:t>
      </w:r>
    </w:p>
    <w:p w:rsidR="007D2597" w:rsidRDefault="007D2597" w:rsidP="007D2597">
      <w:pPr>
        <w:numPr>
          <w:ilvl w:val="0"/>
          <w:numId w:val="17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Farah, M (2010) ‘Chapter 5: Neuroscience and Justice’,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Farrah, M, (ed.) </w:t>
      </w:r>
      <w:r w:rsidRPr="00BB7563">
        <w:rPr>
          <w:b/>
          <w:bCs/>
          <w:i/>
          <w:lang w:val="en-US"/>
        </w:rPr>
        <w:t>Neuroethics: An introduction with Readings</w:t>
      </w:r>
      <w:r w:rsidRPr="00BB7563">
        <w:rPr>
          <w:b/>
          <w:bCs/>
          <w:lang w:val="en-US"/>
        </w:rPr>
        <w:t xml:space="preserve">, </w:t>
      </w:r>
      <w:r w:rsidRPr="00BB7563">
        <w:rPr>
          <w:b/>
          <w:bCs/>
        </w:rPr>
        <w:t>Μ</w:t>
      </w:r>
      <w:r w:rsidRPr="00BB7563">
        <w:rPr>
          <w:b/>
          <w:bCs/>
          <w:lang w:val="en-US"/>
        </w:rPr>
        <w:t xml:space="preserve">IT Press, Cambridge, Massachusetts,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211-219. </w:t>
      </w:r>
    </w:p>
    <w:p w:rsidR="007D2597" w:rsidRPr="00BB7563" w:rsidRDefault="007D2597" w:rsidP="007D2597">
      <w:pPr>
        <w:numPr>
          <w:ilvl w:val="0"/>
          <w:numId w:val="27"/>
        </w:numPr>
        <w:rPr>
          <w:b/>
          <w:bCs/>
          <w:lang w:val="en-US"/>
        </w:rPr>
      </w:pPr>
      <w:proofErr w:type="spellStart"/>
      <w:r w:rsidRPr="00BB7563">
        <w:rPr>
          <w:b/>
          <w:bCs/>
          <w:lang w:val="en-US"/>
        </w:rPr>
        <w:t>Ganis</w:t>
      </w:r>
      <w:proofErr w:type="spellEnd"/>
      <w:r w:rsidRPr="00BB7563">
        <w:rPr>
          <w:b/>
          <w:bCs/>
          <w:lang w:val="en-US"/>
        </w:rPr>
        <w:t xml:space="preserve">, G., &amp; Rosenfeld, P., (2011) ‘Chapter 6: Neural Correlates of Deception’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</w:t>
      </w:r>
      <w:proofErr w:type="spellStart"/>
      <w:r w:rsidRPr="00BB7563">
        <w:rPr>
          <w:b/>
          <w:bCs/>
          <w:lang w:val="en-US"/>
        </w:rPr>
        <w:t>Illes</w:t>
      </w:r>
      <w:proofErr w:type="spellEnd"/>
      <w:r w:rsidRPr="00BB7563">
        <w:rPr>
          <w:b/>
          <w:bCs/>
          <w:lang w:val="en-US"/>
        </w:rPr>
        <w:t xml:space="preserve">, J., &amp; </w:t>
      </w:r>
      <w:proofErr w:type="spellStart"/>
      <w:r w:rsidRPr="00BB7563">
        <w:rPr>
          <w:b/>
          <w:bCs/>
          <w:lang w:val="en-US"/>
        </w:rPr>
        <w:t>Sahakian</w:t>
      </w:r>
      <w:proofErr w:type="spellEnd"/>
      <w:r w:rsidRPr="00BB7563">
        <w:rPr>
          <w:b/>
          <w:bCs/>
          <w:lang w:val="en-US"/>
        </w:rPr>
        <w:t xml:space="preserve">, B.J. (eds.) </w:t>
      </w:r>
      <w:r w:rsidRPr="00BB7563">
        <w:rPr>
          <w:b/>
          <w:bCs/>
          <w:i/>
          <w:lang w:val="en-US"/>
        </w:rPr>
        <w:t>The Oxford Handbook of Neuroethics</w:t>
      </w:r>
      <w:r w:rsidRPr="00BB7563">
        <w:rPr>
          <w:b/>
          <w:bCs/>
          <w:lang w:val="en-US"/>
        </w:rPr>
        <w:t xml:space="preserve">, Oxford University Press, Oxford, New York 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101-117. </w:t>
      </w:r>
    </w:p>
    <w:p w:rsidR="007D2597" w:rsidRPr="00BB7563" w:rsidRDefault="007D2597" w:rsidP="007D2597">
      <w:pPr>
        <w:numPr>
          <w:ilvl w:val="0"/>
          <w:numId w:val="22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Glannon, W, (2011) ‘Chapter 3: What Neuroscience Can (and Cannot) Tell Us about Criminal Responsibility’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Glannon, W, </w:t>
      </w:r>
      <w:r w:rsidRPr="00BB7563">
        <w:rPr>
          <w:b/>
          <w:bCs/>
          <w:i/>
          <w:lang w:val="en-US"/>
        </w:rPr>
        <w:t>Brain, Body, and Mind: Neuroethics with a Human Face</w:t>
      </w:r>
      <w:r w:rsidRPr="00BB7563">
        <w:rPr>
          <w:b/>
          <w:bCs/>
          <w:lang w:val="en-US"/>
        </w:rPr>
        <w:t xml:space="preserve">, Oxford University Press, Oxford, New York,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72-92. </w:t>
      </w:r>
    </w:p>
    <w:p w:rsidR="007D2597" w:rsidRDefault="007D2597" w:rsidP="007D2597">
      <w:pPr>
        <w:numPr>
          <w:ilvl w:val="0"/>
          <w:numId w:val="19"/>
        </w:numPr>
        <w:rPr>
          <w:b/>
          <w:bCs/>
          <w:lang w:val="en-US"/>
        </w:rPr>
      </w:pPr>
      <w:r w:rsidRPr="0072339C">
        <w:rPr>
          <w:b/>
          <w:bCs/>
          <w:lang w:val="en-US"/>
        </w:rPr>
        <w:t xml:space="preserve">Greene, J &amp; Cohen, J, </w:t>
      </w:r>
      <w:proofErr w:type="gramStart"/>
      <w:r w:rsidRPr="0072339C">
        <w:rPr>
          <w:b/>
          <w:bCs/>
          <w:lang w:val="en-US"/>
        </w:rPr>
        <w:t>‘ Chapter</w:t>
      </w:r>
      <w:proofErr w:type="gramEnd"/>
      <w:r w:rsidRPr="0072339C">
        <w:rPr>
          <w:b/>
          <w:bCs/>
          <w:lang w:val="en-US"/>
        </w:rPr>
        <w:t xml:space="preserve"> 5.2: For the Law Neuroscience Changes Nothing and Everything ’, </w:t>
      </w:r>
      <w:r w:rsidRPr="0072339C">
        <w:rPr>
          <w:b/>
          <w:bCs/>
        </w:rPr>
        <w:t>στο</w:t>
      </w:r>
      <w:r w:rsidRPr="0072339C">
        <w:rPr>
          <w:b/>
          <w:bCs/>
          <w:lang w:val="en-US"/>
        </w:rPr>
        <w:t xml:space="preserve"> Farrah, M, (ed.) </w:t>
      </w:r>
      <w:r w:rsidRPr="00F25198">
        <w:rPr>
          <w:b/>
          <w:bCs/>
          <w:i/>
          <w:lang w:val="en-US"/>
        </w:rPr>
        <w:t>Neuroethics: An introduction with Readings</w:t>
      </w:r>
      <w:r w:rsidRPr="0072339C">
        <w:rPr>
          <w:b/>
          <w:bCs/>
          <w:lang w:val="en-US"/>
        </w:rPr>
        <w:t xml:space="preserve">, </w:t>
      </w:r>
      <w:r w:rsidRPr="0072339C">
        <w:rPr>
          <w:b/>
          <w:bCs/>
        </w:rPr>
        <w:t>Μ</w:t>
      </w:r>
      <w:r w:rsidRPr="0072339C">
        <w:rPr>
          <w:b/>
          <w:bCs/>
          <w:lang w:val="en-US"/>
        </w:rPr>
        <w:t xml:space="preserve">IT Press, Cambridge, Massachusetts, </w:t>
      </w:r>
      <w:r w:rsidRPr="0072339C">
        <w:rPr>
          <w:b/>
          <w:bCs/>
        </w:rPr>
        <w:t>σ</w:t>
      </w:r>
      <w:r>
        <w:rPr>
          <w:b/>
          <w:bCs/>
          <w:lang w:val="en-US"/>
        </w:rPr>
        <w:t>. 232-</w:t>
      </w:r>
      <w:r w:rsidRPr="00BB7563">
        <w:rPr>
          <w:b/>
          <w:bCs/>
          <w:lang w:val="en-US"/>
        </w:rPr>
        <w:t>258</w:t>
      </w:r>
      <w:r w:rsidRPr="0072339C">
        <w:rPr>
          <w:b/>
          <w:bCs/>
          <w:lang w:val="en-US"/>
        </w:rPr>
        <w:t>.</w:t>
      </w:r>
    </w:p>
    <w:p w:rsidR="007D2597" w:rsidRPr="00BB7563" w:rsidRDefault="007D2597" w:rsidP="007D2597">
      <w:pPr>
        <w:numPr>
          <w:ilvl w:val="0"/>
          <w:numId w:val="27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Haynes, J.D. (2011) ‘Chapter 1: Brain Reading: Decoding Mental States from Brain Activity in Humans’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</w:t>
      </w:r>
      <w:proofErr w:type="spellStart"/>
      <w:r w:rsidRPr="00BB7563">
        <w:rPr>
          <w:b/>
          <w:bCs/>
          <w:lang w:val="en-US"/>
        </w:rPr>
        <w:t>Illes</w:t>
      </w:r>
      <w:proofErr w:type="spellEnd"/>
      <w:r w:rsidRPr="00BB7563">
        <w:rPr>
          <w:b/>
          <w:bCs/>
          <w:lang w:val="en-US"/>
        </w:rPr>
        <w:t xml:space="preserve">, J, &amp; </w:t>
      </w:r>
      <w:proofErr w:type="spellStart"/>
      <w:r w:rsidRPr="00BB7563">
        <w:rPr>
          <w:b/>
          <w:bCs/>
          <w:lang w:val="en-US"/>
        </w:rPr>
        <w:t>Sahakian</w:t>
      </w:r>
      <w:proofErr w:type="spellEnd"/>
      <w:r w:rsidRPr="00BB7563">
        <w:rPr>
          <w:b/>
          <w:bCs/>
          <w:lang w:val="en-US"/>
        </w:rPr>
        <w:t xml:space="preserve">, B.J. (eds.) </w:t>
      </w:r>
      <w:r w:rsidRPr="00BB7563">
        <w:rPr>
          <w:b/>
          <w:bCs/>
          <w:i/>
          <w:lang w:val="en-US"/>
        </w:rPr>
        <w:t>The Oxford Handbook of Neuroethics</w:t>
      </w:r>
      <w:r w:rsidRPr="00BB7563">
        <w:rPr>
          <w:b/>
          <w:bCs/>
          <w:lang w:val="en-US"/>
        </w:rPr>
        <w:t xml:space="preserve">, Oxford University Press, Oxford, New York,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3-13. </w:t>
      </w:r>
    </w:p>
    <w:p w:rsidR="007D2597" w:rsidRDefault="007D2597" w:rsidP="007D2597">
      <w:pPr>
        <w:numPr>
          <w:ilvl w:val="0"/>
          <w:numId w:val="24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>Kraft</w:t>
      </w:r>
      <w:r w:rsidRPr="007D2597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C.J.</w:t>
      </w:r>
      <w:r w:rsidRPr="00BB7563">
        <w:rPr>
          <w:b/>
          <w:bCs/>
          <w:lang w:val="en-US"/>
        </w:rPr>
        <w:t xml:space="preserve"> &amp; </w:t>
      </w:r>
      <w:proofErr w:type="spellStart"/>
      <w:r w:rsidRPr="00BB7563">
        <w:rPr>
          <w:b/>
          <w:bCs/>
          <w:lang w:val="en-US"/>
        </w:rPr>
        <w:t>J.Giordano</w:t>
      </w:r>
      <w:proofErr w:type="spellEnd"/>
      <w:r w:rsidRPr="00BB7563">
        <w:rPr>
          <w:b/>
          <w:bCs/>
          <w:lang w:val="en-US"/>
        </w:rPr>
        <w:t xml:space="preserve"> (2017), ‘Integrating Brain Science and Law: Neuroscientific Evidence and Legal Perspectives on Protecting Individual Liberties’, </w:t>
      </w:r>
      <w:r w:rsidRPr="00BB7563">
        <w:rPr>
          <w:b/>
          <w:bCs/>
          <w:i/>
          <w:lang w:val="en-US"/>
        </w:rPr>
        <w:t>Frontiers in Neuroscience</w:t>
      </w:r>
      <w:r w:rsidRPr="00BB7563">
        <w:rPr>
          <w:b/>
          <w:bCs/>
          <w:lang w:val="en-US"/>
        </w:rPr>
        <w:t xml:space="preserve">, vol. 11, </w:t>
      </w:r>
      <w:proofErr w:type="gramStart"/>
      <w:r w:rsidRPr="00BB7563">
        <w:rPr>
          <w:b/>
          <w:bCs/>
          <w:lang w:val="en-US"/>
        </w:rPr>
        <w:t>article</w:t>
      </w:r>
      <w:proofErr w:type="gramEnd"/>
      <w:r w:rsidRPr="00BB7563">
        <w:rPr>
          <w:b/>
          <w:bCs/>
          <w:lang w:val="en-US"/>
        </w:rPr>
        <w:t xml:space="preserve"> 621. </w:t>
      </w:r>
    </w:p>
    <w:p w:rsidR="007D2597" w:rsidRPr="00BB7563" w:rsidRDefault="007D2597" w:rsidP="007D2597">
      <w:pPr>
        <w:numPr>
          <w:ilvl w:val="0"/>
          <w:numId w:val="32"/>
        </w:numPr>
        <w:rPr>
          <w:b/>
          <w:bCs/>
          <w:lang w:val="en-US"/>
        </w:rPr>
      </w:pPr>
      <w:proofErr w:type="spellStart"/>
      <w:r w:rsidRPr="00BB7563">
        <w:rPr>
          <w:b/>
          <w:bCs/>
          <w:lang w:val="en-US"/>
        </w:rPr>
        <w:t>Luber</w:t>
      </w:r>
      <w:proofErr w:type="spellEnd"/>
      <w:r w:rsidRPr="00BB7563">
        <w:rPr>
          <w:b/>
          <w:bCs/>
          <w:lang w:val="en-US"/>
        </w:rPr>
        <w:t xml:space="preserve">, B., Fisher, C., </w:t>
      </w:r>
      <w:proofErr w:type="spellStart"/>
      <w:r w:rsidRPr="00BB7563">
        <w:rPr>
          <w:b/>
          <w:bCs/>
          <w:lang w:val="en-US"/>
        </w:rPr>
        <w:t>Appelbaum</w:t>
      </w:r>
      <w:proofErr w:type="spellEnd"/>
      <w:r w:rsidRPr="00BB7563">
        <w:rPr>
          <w:b/>
          <w:bCs/>
          <w:lang w:val="en-US"/>
        </w:rPr>
        <w:t xml:space="preserve">, P.C., </w:t>
      </w:r>
      <w:proofErr w:type="spellStart"/>
      <w:r w:rsidRPr="00BB7563">
        <w:rPr>
          <w:b/>
          <w:bCs/>
          <w:lang w:val="en-US"/>
        </w:rPr>
        <w:t>Ploesser</w:t>
      </w:r>
      <w:proofErr w:type="spellEnd"/>
      <w:r w:rsidRPr="00BB7563">
        <w:rPr>
          <w:b/>
          <w:bCs/>
          <w:lang w:val="en-US"/>
        </w:rPr>
        <w:t xml:space="preserve">, M., &amp; </w:t>
      </w:r>
      <w:proofErr w:type="spellStart"/>
      <w:r w:rsidRPr="00BB7563">
        <w:rPr>
          <w:b/>
          <w:bCs/>
          <w:lang w:val="en-US"/>
        </w:rPr>
        <w:t>Lisanby</w:t>
      </w:r>
      <w:proofErr w:type="spellEnd"/>
      <w:r w:rsidRPr="00BB7563">
        <w:rPr>
          <w:b/>
          <w:bCs/>
          <w:lang w:val="en-US"/>
        </w:rPr>
        <w:t xml:space="preserve">, S., (2009), ‘Non-Invasive Brain Stimulation in the Detection of Deception: Scientific Challenges and Ethical Consequences’, </w:t>
      </w:r>
      <w:r w:rsidRPr="00BB7563">
        <w:rPr>
          <w:b/>
          <w:bCs/>
          <w:i/>
          <w:lang w:val="en-US"/>
        </w:rPr>
        <w:t>Behavioral Sciences and the Law</w:t>
      </w:r>
      <w:r w:rsidRPr="00BB7563">
        <w:rPr>
          <w:b/>
          <w:bCs/>
          <w:lang w:val="en-US"/>
        </w:rPr>
        <w:t>, vol. 27, pp. 191-208.</w:t>
      </w:r>
    </w:p>
    <w:p w:rsidR="007D2597" w:rsidRPr="00BE7778" w:rsidRDefault="007D2597" w:rsidP="007D2597">
      <w:pPr>
        <w:numPr>
          <w:ilvl w:val="0"/>
          <w:numId w:val="20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Morse, S, (2006) ‘Chapter 3: Moral and Legal Responsibility and the new Neuroscience’,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</w:t>
      </w:r>
      <w:proofErr w:type="spellStart"/>
      <w:r w:rsidRPr="00BB7563">
        <w:rPr>
          <w:b/>
          <w:bCs/>
          <w:lang w:val="en-US"/>
        </w:rPr>
        <w:t>Illes</w:t>
      </w:r>
      <w:proofErr w:type="spellEnd"/>
      <w:r w:rsidRPr="00BB7563">
        <w:rPr>
          <w:b/>
          <w:bCs/>
          <w:lang w:val="en-US"/>
        </w:rPr>
        <w:t xml:space="preserve">, J (ed.) </w:t>
      </w:r>
      <w:r w:rsidRPr="00BB7563">
        <w:rPr>
          <w:b/>
          <w:bCs/>
          <w:i/>
          <w:lang w:val="en-US"/>
        </w:rPr>
        <w:t>Neuroethics: Defining the Issues in Theory Practice, and Policy</w:t>
      </w:r>
      <w:r w:rsidRPr="00BB7563">
        <w:rPr>
          <w:b/>
          <w:bCs/>
          <w:lang w:val="en-US"/>
        </w:rPr>
        <w:t xml:space="preserve">, Oxford University Press, Oxford, New York,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.33-50. </w:t>
      </w:r>
    </w:p>
    <w:p w:rsidR="007D2597" w:rsidRDefault="007D2597" w:rsidP="007D2597">
      <w:pPr>
        <w:numPr>
          <w:ilvl w:val="0"/>
          <w:numId w:val="21"/>
        </w:numPr>
        <w:rPr>
          <w:b/>
          <w:bCs/>
          <w:lang w:val="en-US"/>
        </w:rPr>
      </w:pPr>
      <w:r w:rsidRPr="0072339C">
        <w:rPr>
          <w:b/>
          <w:bCs/>
          <w:lang w:val="en-US"/>
        </w:rPr>
        <w:lastRenderedPageBreak/>
        <w:t xml:space="preserve">Morse, S, (2010) ‘Chapter 5.4: Brain Overclaim Syndrome and Criminal Responsibility: A Diagnostic Note’, </w:t>
      </w:r>
      <w:r w:rsidRPr="0072339C">
        <w:rPr>
          <w:b/>
          <w:bCs/>
        </w:rPr>
        <w:t>στο</w:t>
      </w:r>
      <w:r w:rsidRPr="0072339C">
        <w:rPr>
          <w:b/>
          <w:bCs/>
          <w:lang w:val="en-US"/>
        </w:rPr>
        <w:t xml:space="preserve"> Farrah, M, (ed.) </w:t>
      </w:r>
      <w:r w:rsidRPr="00F25198">
        <w:rPr>
          <w:b/>
          <w:bCs/>
          <w:i/>
          <w:lang w:val="en-US"/>
        </w:rPr>
        <w:t>Neuroethics: An introduction with Readings</w:t>
      </w:r>
      <w:r w:rsidRPr="0072339C">
        <w:rPr>
          <w:b/>
          <w:bCs/>
          <w:lang w:val="en-US"/>
        </w:rPr>
        <w:t xml:space="preserve">, </w:t>
      </w:r>
      <w:r w:rsidRPr="0072339C">
        <w:rPr>
          <w:b/>
          <w:bCs/>
        </w:rPr>
        <w:t>Μ</w:t>
      </w:r>
      <w:r w:rsidRPr="0072339C">
        <w:rPr>
          <w:b/>
          <w:bCs/>
          <w:lang w:val="en-US"/>
        </w:rPr>
        <w:t xml:space="preserve">IT Press, Cambridge, Massachusetts, </w:t>
      </w:r>
      <w:r w:rsidRPr="0072339C">
        <w:rPr>
          <w:b/>
          <w:bCs/>
        </w:rPr>
        <w:t>σ</w:t>
      </w:r>
      <w:r w:rsidRPr="0072339C">
        <w:rPr>
          <w:b/>
          <w:bCs/>
          <w:lang w:val="en-US"/>
        </w:rPr>
        <w:t>. 298-280.</w:t>
      </w:r>
    </w:p>
    <w:p w:rsidR="007D2597" w:rsidRPr="004A3A03" w:rsidRDefault="007D2597" w:rsidP="007D2597">
      <w:pPr>
        <w:numPr>
          <w:ilvl w:val="0"/>
          <w:numId w:val="31"/>
        </w:numPr>
        <w:rPr>
          <w:b/>
          <w:bCs/>
          <w:lang w:val="en-US"/>
        </w:rPr>
      </w:pPr>
      <w:r w:rsidRPr="004A3A03">
        <w:rPr>
          <w:b/>
          <w:bCs/>
          <w:lang w:val="en-US"/>
        </w:rPr>
        <w:t xml:space="preserve">Murphy, E.R. &amp; Greely, H.T., (2011) ‘Chapter 38: What Will Be The Limits of Neuroscience-Based Mindreading in the Law?’ </w:t>
      </w:r>
      <w:r w:rsidRPr="004A3A03">
        <w:rPr>
          <w:b/>
          <w:bCs/>
        </w:rPr>
        <w:t>στο</w:t>
      </w:r>
      <w:r w:rsidRPr="004A3A03">
        <w:rPr>
          <w:b/>
          <w:bCs/>
          <w:lang w:val="en-US"/>
        </w:rPr>
        <w:t xml:space="preserve"> </w:t>
      </w:r>
      <w:proofErr w:type="spellStart"/>
      <w:r w:rsidRPr="004A3A03">
        <w:rPr>
          <w:b/>
          <w:bCs/>
          <w:lang w:val="en-US"/>
        </w:rPr>
        <w:t>Illes</w:t>
      </w:r>
      <w:proofErr w:type="spellEnd"/>
      <w:r w:rsidRPr="004A3A03">
        <w:rPr>
          <w:b/>
          <w:bCs/>
          <w:lang w:val="en-US"/>
        </w:rPr>
        <w:t xml:space="preserve">, J, &amp; </w:t>
      </w:r>
      <w:proofErr w:type="spellStart"/>
      <w:r w:rsidRPr="004A3A03">
        <w:rPr>
          <w:b/>
          <w:bCs/>
          <w:lang w:val="en-US"/>
        </w:rPr>
        <w:t>Sahakian</w:t>
      </w:r>
      <w:proofErr w:type="spellEnd"/>
      <w:r w:rsidRPr="004A3A03">
        <w:rPr>
          <w:b/>
          <w:bCs/>
          <w:lang w:val="en-US"/>
        </w:rPr>
        <w:t xml:space="preserve">, B.J. (eds.) </w:t>
      </w:r>
      <w:r w:rsidRPr="00F25198">
        <w:rPr>
          <w:b/>
          <w:bCs/>
          <w:i/>
          <w:lang w:val="en-US"/>
        </w:rPr>
        <w:t>The Oxford Handbook of Neuroethics</w:t>
      </w:r>
      <w:r w:rsidRPr="004A3A03">
        <w:rPr>
          <w:b/>
          <w:bCs/>
          <w:lang w:val="en-US"/>
        </w:rPr>
        <w:t xml:space="preserve">, Oxford University Press, Oxford, New York , </w:t>
      </w:r>
      <w:r w:rsidRPr="004A3A03">
        <w:rPr>
          <w:b/>
          <w:bCs/>
        </w:rPr>
        <w:t>σ</w:t>
      </w:r>
      <w:r w:rsidRPr="004A3A03">
        <w:rPr>
          <w:b/>
          <w:bCs/>
          <w:lang w:val="en-US"/>
        </w:rPr>
        <w:t xml:space="preserve">. 635-653.  </w:t>
      </w:r>
    </w:p>
    <w:p w:rsidR="007D2597" w:rsidRPr="00BB7563" w:rsidRDefault="007D2597" w:rsidP="007D2597">
      <w:pPr>
        <w:numPr>
          <w:ilvl w:val="0"/>
          <w:numId w:val="32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>Roskies, Adina, "Neuroethics", </w:t>
      </w:r>
      <w:r w:rsidRPr="00BB7563">
        <w:rPr>
          <w:b/>
          <w:bCs/>
          <w:i/>
          <w:iCs/>
          <w:lang w:val="en-US"/>
        </w:rPr>
        <w:t>The Stanford Encyclopedia of Philosophy </w:t>
      </w:r>
      <w:r w:rsidRPr="00BB7563">
        <w:rPr>
          <w:b/>
          <w:bCs/>
          <w:lang w:val="en-US"/>
        </w:rPr>
        <w:t>(</w:t>
      </w:r>
      <w:proofErr w:type="gramStart"/>
      <w:r w:rsidRPr="00BB7563">
        <w:rPr>
          <w:b/>
          <w:bCs/>
          <w:lang w:val="en-US"/>
        </w:rPr>
        <w:t>Spring</w:t>
      </w:r>
      <w:proofErr w:type="gramEnd"/>
      <w:r w:rsidRPr="00BB7563">
        <w:rPr>
          <w:b/>
          <w:bCs/>
          <w:lang w:val="en-US"/>
        </w:rPr>
        <w:t xml:space="preserve"> 2016 Edition), Edward N. </w:t>
      </w:r>
      <w:proofErr w:type="spellStart"/>
      <w:r w:rsidRPr="00BB7563">
        <w:rPr>
          <w:b/>
          <w:bCs/>
          <w:lang w:val="en-US"/>
        </w:rPr>
        <w:t>Zalta</w:t>
      </w:r>
      <w:proofErr w:type="spellEnd"/>
      <w:r w:rsidRPr="00BB7563">
        <w:rPr>
          <w:b/>
          <w:bCs/>
          <w:lang w:val="en-US"/>
        </w:rPr>
        <w:t xml:space="preserve"> (ed.), URL = &lt;https://plato.stanford.edu/archives/spr2016/entries/neuroethics/&gt;. </w:t>
      </w:r>
    </w:p>
    <w:p w:rsidR="007D2597" w:rsidRDefault="007D2597" w:rsidP="007D2597">
      <w:pPr>
        <w:numPr>
          <w:ilvl w:val="0"/>
          <w:numId w:val="23"/>
        </w:numPr>
        <w:rPr>
          <w:b/>
          <w:bCs/>
          <w:lang w:val="en-US"/>
        </w:rPr>
      </w:pPr>
      <w:proofErr w:type="spellStart"/>
      <w:r w:rsidRPr="00BB7563">
        <w:rPr>
          <w:b/>
          <w:bCs/>
          <w:lang w:val="en-US"/>
        </w:rPr>
        <w:t>Sinott</w:t>
      </w:r>
      <w:proofErr w:type="spellEnd"/>
      <w:r w:rsidRPr="00BB7563">
        <w:rPr>
          <w:b/>
          <w:bCs/>
          <w:lang w:val="en-US"/>
        </w:rPr>
        <w:t xml:space="preserve">-Armstrong, W, Roskies, A, </w:t>
      </w:r>
      <w:proofErr w:type="spellStart"/>
      <w:r w:rsidRPr="00BB7563">
        <w:rPr>
          <w:b/>
          <w:bCs/>
          <w:lang w:val="en-US"/>
        </w:rPr>
        <w:t>Teneille</w:t>
      </w:r>
      <w:proofErr w:type="spellEnd"/>
      <w:r w:rsidRPr="00BB7563">
        <w:rPr>
          <w:b/>
          <w:bCs/>
          <w:lang w:val="en-US"/>
        </w:rPr>
        <w:t xml:space="preserve">, B &amp; Murphy, E, (2008), ‘Brain Images as Legal Evidence’, </w:t>
      </w:r>
      <w:r w:rsidRPr="00BB7563">
        <w:rPr>
          <w:b/>
          <w:bCs/>
          <w:i/>
          <w:lang w:val="en-US"/>
        </w:rPr>
        <w:t>Episteme</w:t>
      </w:r>
      <w:r w:rsidRPr="00BB7563">
        <w:rPr>
          <w:b/>
          <w:bCs/>
          <w:lang w:val="en-US"/>
        </w:rPr>
        <w:t xml:space="preserve">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359-373. </w:t>
      </w:r>
    </w:p>
    <w:p w:rsidR="007D2597" w:rsidRPr="00BB7563" w:rsidRDefault="007D2597" w:rsidP="007D2597">
      <w:pPr>
        <w:numPr>
          <w:ilvl w:val="0"/>
          <w:numId w:val="32"/>
        </w:numPr>
        <w:rPr>
          <w:b/>
          <w:bCs/>
          <w:lang w:val="en-US"/>
        </w:rPr>
      </w:pPr>
      <w:proofErr w:type="spellStart"/>
      <w:r w:rsidRPr="00BB7563">
        <w:rPr>
          <w:b/>
          <w:bCs/>
          <w:lang w:val="en-US"/>
        </w:rPr>
        <w:t>Stoller</w:t>
      </w:r>
      <w:proofErr w:type="spellEnd"/>
      <w:r w:rsidRPr="00BB7563">
        <w:rPr>
          <w:b/>
          <w:bCs/>
          <w:lang w:val="en-US"/>
        </w:rPr>
        <w:t xml:space="preserve">, S.E. &amp; Wolpe, P.R. (2007) ‘Emerging </w:t>
      </w:r>
      <w:proofErr w:type="spellStart"/>
      <w:r w:rsidRPr="00BB7563">
        <w:rPr>
          <w:b/>
          <w:bCs/>
          <w:lang w:val="en-US"/>
        </w:rPr>
        <w:t>Neurotechnologies</w:t>
      </w:r>
      <w:proofErr w:type="spellEnd"/>
      <w:r w:rsidRPr="00BB7563">
        <w:rPr>
          <w:b/>
          <w:bCs/>
          <w:lang w:val="en-US"/>
        </w:rPr>
        <w:t xml:space="preserve"> for Lie Detection and the Fifth Amendment’, </w:t>
      </w:r>
      <w:r w:rsidRPr="00BB7563">
        <w:rPr>
          <w:b/>
          <w:bCs/>
          <w:i/>
          <w:lang w:val="en-US"/>
        </w:rPr>
        <w:t>American Journal of Law and Medicine</w:t>
      </w:r>
      <w:r w:rsidRPr="00BB7563">
        <w:rPr>
          <w:b/>
          <w:bCs/>
          <w:lang w:val="en-US"/>
        </w:rPr>
        <w:t xml:space="preserve">, vol. 33, pp. 359-375. </w:t>
      </w:r>
    </w:p>
    <w:p w:rsidR="007D2597" w:rsidRPr="00EB49FB" w:rsidRDefault="007D2597" w:rsidP="007D2597">
      <w:pPr>
        <w:numPr>
          <w:ilvl w:val="0"/>
          <w:numId w:val="18"/>
        </w:numPr>
        <w:rPr>
          <w:b/>
          <w:bCs/>
          <w:lang w:val="en-US"/>
        </w:rPr>
      </w:pPr>
      <w:r w:rsidRPr="00EB49FB">
        <w:rPr>
          <w:b/>
          <w:bCs/>
          <w:lang w:val="en-US"/>
        </w:rPr>
        <w:t>The President’s Council on Bioethics Staff (2010</w:t>
      </w:r>
      <w:proofErr w:type="gramStart"/>
      <w:r w:rsidRPr="00EB49FB">
        <w:rPr>
          <w:b/>
          <w:bCs/>
          <w:lang w:val="en-US"/>
        </w:rPr>
        <w:t>)  ‘Chapter</w:t>
      </w:r>
      <w:proofErr w:type="gramEnd"/>
      <w:r w:rsidRPr="00EB49FB">
        <w:rPr>
          <w:b/>
          <w:bCs/>
          <w:lang w:val="en-US"/>
        </w:rPr>
        <w:t xml:space="preserve"> 5.1: An Overview of the Impact of Neuroscience Evidence in Criminal Law’, </w:t>
      </w:r>
      <w:r w:rsidRPr="00EB49FB">
        <w:rPr>
          <w:b/>
          <w:bCs/>
        </w:rPr>
        <w:t>στο</w:t>
      </w:r>
      <w:r w:rsidRPr="00EB49FB">
        <w:rPr>
          <w:b/>
          <w:bCs/>
          <w:lang w:val="en-US"/>
        </w:rPr>
        <w:t xml:space="preserve"> Farrah, M, (ed.) </w:t>
      </w:r>
      <w:r w:rsidRPr="00F25198">
        <w:rPr>
          <w:b/>
          <w:bCs/>
          <w:i/>
          <w:lang w:val="en-US"/>
        </w:rPr>
        <w:t>Neuroethics: An introduction with Readings</w:t>
      </w:r>
      <w:r w:rsidRPr="00EB49FB">
        <w:rPr>
          <w:b/>
          <w:bCs/>
          <w:lang w:val="en-US"/>
        </w:rPr>
        <w:t xml:space="preserve">, </w:t>
      </w:r>
      <w:r w:rsidRPr="00EB49FB">
        <w:rPr>
          <w:b/>
          <w:bCs/>
        </w:rPr>
        <w:t>Μ</w:t>
      </w:r>
      <w:r w:rsidRPr="00EB49FB">
        <w:rPr>
          <w:b/>
          <w:bCs/>
          <w:lang w:val="en-US"/>
        </w:rPr>
        <w:t xml:space="preserve">IT Press, Cambridge, Massachusetts, </w:t>
      </w:r>
      <w:r w:rsidRPr="00EB49FB">
        <w:rPr>
          <w:b/>
          <w:bCs/>
        </w:rPr>
        <w:t>σ</w:t>
      </w:r>
      <w:r w:rsidRPr="00EB49FB">
        <w:rPr>
          <w:b/>
          <w:bCs/>
          <w:lang w:val="en-US"/>
        </w:rPr>
        <w:t xml:space="preserve">. 220 - 231. </w:t>
      </w:r>
    </w:p>
    <w:p w:rsidR="007D2597" w:rsidRPr="008A1223" w:rsidRDefault="007D2597" w:rsidP="007D2597">
      <w:pPr>
        <w:numPr>
          <w:ilvl w:val="0"/>
          <w:numId w:val="26"/>
        </w:numPr>
        <w:rPr>
          <w:b/>
          <w:bCs/>
          <w:lang w:val="en-US"/>
        </w:rPr>
      </w:pPr>
      <w:r w:rsidRPr="00F52C09">
        <w:rPr>
          <w:b/>
          <w:bCs/>
          <w:lang w:val="en-US"/>
        </w:rPr>
        <w:t>Van</w:t>
      </w:r>
      <w:r w:rsidRPr="008A1223">
        <w:rPr>
          <w:b/>
          <w:bCs/>
          <w:lang w:val="en-US"/>
        </w:rPr>
        <w:t xml:space="preserve"> </w:t>
      </w:r>
      <w:r w:rsidRPr="00F52C09">
        <w:rPr>
          <w:b/>
          <w:bCs/>
          <w:lang w:val="en-US"/>
        </w:rPr>
        <w:t>Meter</w:t>
      </w:r>
      <w:r w:rsidRPr="008A1223">
        <w:rPr>
          <w:b/>
          <w:bCs/>
          <w:lang w:val="en-US"/>
        </w:rPr>
        <w:t xml:space="preserve">, </w:t>
      </w:r>
      <w:r w:rsidRPr="00F52C09">
        <w:rPr>
          <w:b/>
          <w:bCs/>
          <w:lang w:val="en-US"/>
        </w:rPr>
        <w:t>J</w:t>
      </w:r>
      <w:r w:rsidRPr="008A1223">
        <w:rPr>
          <w:b/>
          <w:bCs/>
          <w:lang w:val="en-US"/>
        </w:rPr>
        <w:t xml:space="preserve"> (2010) ‘</w:t>
      </w:r>
      <w:r w:rsidRPr="00F52C09">
        <w:rPr>
          <w:b/>
          <w:bCs/>
          <w:lang w:val="en-US"/>
        </w:rPr>
        <w:t>Neuroimaging</w:t>
      </w:r>
      <w:r w:rsidRPr="008A1223">
        <w:rPr>
          <w:b/>
          <w:bCs/>
          <w:lang w:val="en-US"/>
        </w:rPr>
        <w:t xml:space="preserve">: </w:t>
      </w:r>
      <w:r w:rsidRPr="00F52C09">
        <w:rPr>
          <w:b/>
          <w:bCs/>
          <w:lang w:val="en-US"/>
        </w:rPr>
        <w:t>Thinking</w:t>
      </w:r>
      <w:r w:rsidRPr="008A1223">
        <w:rPr>
          <w:b/>
          <w:bCs/>
          <w:lang w:val="en-US"/>
        </w:rPr>
        <w:t xml:space="preserve"> </w:t>
      </w:r>
      <w:r w:rsidRPr="00F52C09">
        <w:rPr>
          <w:b/>
          <w:bCs/>
          <w:lang w:val="en-US"/>
        </w:rPr>
        <w:t>in</w:t>
      </w:r>
      <w:r w:rsidRPr="008A1223">
        <w:rPr>
          <w:b/>
          <w:bCs/>
          <w:lang w:val="en-US"/>
        </w:rPr>
        <w:t xml:space="preserve"> </w:t>
      </w:r>
      <w:r w:rsidRPr="00F52C09">
        <w:rPr>
          <w:b/>
          <w:bCs/>
          <w:lang w:val="en-US"/>
        </w:rPr>
        <w:t>pictures</w:t>
      </w:r>
      <w:r w:rsidRPr="008A1223">
        <w:rPr>
          <w:b/>
          <w:bCs/>
          <w:lang w:val="en-US"/>
        </w:rPr>
        <w:t xml:space="preserve">’, </w:t>
      </w:r>
      <w:r w:rsidRPr="00F52C09">
        <w:rPr>
          <w:b/>
          <w:bCs/>
        </w:rPr>
        <w:t>στο</w:t>
      </w:r>
      <w:r w:rsidRPr="008A1223">
        <w:rPr>
          <w:b/>
          <w:bCs/>
          <w:lang w:val="en-US"/>
        </w:rPr>
        <w:t xml:space="preserve"> </w:t>
      </w:r>
      <w:r w:rsidRPr="00F52C09">
        <w:rPr>
          <w:b/>
          <w:bCs/>
          <w:lang w:val="en-US"/>
        </w:rPr>
        <w:t>Giordano</w:t>
      </w:r>
      <w:r w:rsidRPr="008A1223">
        <w:rPr>
          <w:b/>
          <w:bCs/>
          <w:lang w:val="en-US"/>
        </w:rPr>
        <w:t xml:space="preserve">, </w:t>
      </w:r>
      <w:r w:rsidRPr="00F52C09">
        <w:rPr>
          <w:b/>
          <w:bCs/>
          <w:lang w:val="en-US"/>
        </w:rPr>
        <w:t>J</w:t>
      </w:r>
      <w:r w:rsidRPr="008A1223">
        <w:rPr>
          <w:b/>
          <w:bCs/>
          <w:lang w:val="en-US"/>
        </w:rPr>
        <w:t xml:space="preserve"> &amp; </w:t>
      </w:r>
      <w:proofErr w:type="spellStart"/>
      <w:r w:rsidRPr="00F52C09">
        <w:rPr>
          <w:b/>
          <w:bCs/>
          <w:lang w:val="en-US"/>
        </w:rPr>
        <w:t>Gordijn</w:t>
      </w:r>
      <w:proofErr w:type="spellEnd"/>
      <w:r w:rsidRPr="008A1223">
        <w:rPr>
          <w:b/>
          <w:bCs/>
          <w:lang w:val="en-US"/>
        </w:rPr>
        <w:t xml:space="preserve">, </w:t>
      </w:r>
      <w:r w:rsidRPr="00F52C09">
        <w:rPr>
          <w:b/>
          <w:bCs/>
          <w:lang w:val="en-US"/>
        </w:rPr>
        <w:t>B</w:t>
      </w:r>
      <w:r w:rsidRPr="008A1223">
        <w:rPr>
          <w:b/>
          <w:bCs/>
          <w:lang w:val="en-US"/>
        </w:rPr>
        <w:t xml:space="preserve"> (</w:t>
      </w:r>
      <w:r w:rsidRPr="00F52C09">
        <w:rPr>
          <w:b/>
          <w:bCs/>
          <w:lang w:val="en-US"/>
        </w:rPr>
        <w:t>eds</w:t>
      </w:r>
      <w:r w:rsidRPr="008A1223">
        <w:rPr>
          <w:b/>
          <w:bCs/>
          <w:lang w:val="en-US"/>
        </w:rPr>
        <w:t xml:space="preserve">.), </w:t>
      </w:r>
      <w:r w:rsidRPr="00F25198">
        <w:rPr>
          <w:b/>
          <w:bCs/>
          <w:i/>
          <w:lang w:val="en-US"/>
        </w:rPr>
        <w:t>Scientific</w:t>
      </w:r>
      <w:r w:rsidRPr="008A1223">
        <w:rPr>
          <w:b/>
          <w:bCs/>
          <w:i/>
          <w:lang w:val="en-US"/>
        </w:rPr>
        <w:t xml:space="preserve"> </w:t>
      </w:r>
      <w:r w:rsidRPr="00F25198">
        <w:rPr>
          <w:b/>
          <w:bCs/>
          <w:i/>
          <w:lang w:val="en-US"/>
        </w:rPr>
        <w:t>and</w:t>
      </w:r>
      <w:r w:rsidRPr="008A1223">
        <w:rPr>
          <w:b/>
          <w:bCs/>
          <w:i/>
          <w:lang w:val="en-US"/>
        </w:rPr>
        <w:t xml:space="preserve"> </w:t>
      </w:r>
      <w:r w:rsidRPr="00F25198">
        <w:rPr>
          <w:b/>
          <w:bCs/>
          <w:i/>
          <w:lang w:val="en-US"/>
        </w:rPr>
        <w:t>Philosophical</w:t>
      </w:r>
      <w:r w:rsidRPr="008A1223">
        <w:rPr>
          <w:b/>
          <w:bCs/>
          <w:i/>
          <w:lang w:val="en-US"/>
        </w:rPr>
        <w:t xml:space="preserve"> </w:t>
      </w:r>
      <w:r w:rsidRPr="00F25198">
        <w:rPr>
          <w:b/>
          <w:bCs/>
          <w:i/>
          <w:lang w:val="en-US"/>
        </w:rPr>
        <w:t>Perspectives</w:t>
      </w:r>
      <w:r w:rsidRPr="008A1223">
        <w:rPr>
          <w:b/>
          <w:bCs/>
          <w:i/>
          <w:lang w:val="en-US"/>
        </w:rPr>
        <w:t xml:space="preserve"> </w:t>
      </w:r>
      <w:r w:rsidRPr="00F25198">
        <w:rPr>
          <w:b/>
          <w:bCs/>
          <w:i/>
          <w:lang w:val="en-US"/>
        </w:rPr>
        <w:t>in</w:t>
      </w:r>
      <w:r w:rsidRPr="008A1223">
        <w:rPr>
          <w:b/>
          <w:bCs/>
          <w:i/>
          <w:lang w:val="en-US"/>
        </w:rPr>
        <w:t xml:space="preserve"> </w:t>
      </w:r>
      <w:r w:rsidRPr="00F25198">
        <w:rPr>
          <w:b/>
          <w:bCs/>
          <w:i/>
          <w:lang w:val="en-US"/>
        </w:rPr>
        <w:t>Neuroethics</w:t>
      </w:r>
      <w:r w:rsidRPr="008A1223">
        <w:rPr>
          <w:b/>
          <w:bCs/>
          <w:lang w:val="en-US"/>
        </w:rPr>
        <w:t xml:space="preserve">, </w:t>
      </w:r>
      <w:r w:rsidRPr="00F52C09">
        <w:rPr>
          <w:b/>
          <w:bCs/>
          <w:lang w:val="en-US"/>
        </w:rPr>
        <w:t>Cambridge</w:t>
      </w:r>
      <w:r w:rsidRPr="008A1223">
        <w:rPr>
          <w:b/>
          <w:bCs/>
          <w:lang w:val="en-US"/>
        </w:rPr>
        <w:t xml:space="preserve"> </w:t>
      </w:r>
      <w:r w:rsidRPr="00F52C09">
        <w:rPr>
          <w:b/>
          <w:bCs/>
          <w:lang w:val="en-US"/>
        </w:rPr>
        <w:t>University</w:t>
      </w:r>
      <w:r w:rsidRPr="008A1223">
        <w:rPr>
          <w:b/>
          <w:bCs/>
          <w:lang w:val="en-US"/>
        </w:rPr>
        <w:t xml:space="preserve"> </w:t>
      </w:r>
      <w:r w:rsidRPr="00F52C09">
        <w:rPr>
          <w:b/>
          <w:bCs/>
          <w:lang w:val="en-US"/>
        </w:rPr>
        <w:t>Press</w:t>
      </w:r>
      <w:r w:rsidRPr="008A1223">
        <w:rPr>
          <w:b/>
          <w:bCs/>
          <w:lang w:val="en-US"/>
        </w:rPr>
        <w:t xml:space="preserve">, </w:t>
      </w:r>
      <w:r w:rsidRPr="00F52C09">
        <w:rPr>
          <w:b/>
          <w:bCs/>
          <w:lang w:val="en-US"/>
        </w:rPr>
        <w:t>Cambridge</w:t>
      </w:r>
      <w:r w:rsidRPr="008A1223">
        <w:rPr>
          <w:b/>
          <w:bCs/>
          <w:lang w:val="en-US"/>
        </w:rPr>
        <w:t xml:space="preserve">, </w:t>
      </w:r>
      <w:r w:rsidRPr="00F52C09">
        <w:rPr>
          <w:b/>
          <w:bCs/>
          <w:lang w:val="en-US"/>
        </w:rPr>
        <w:t>New</w:t>
      </w:r>
      <w:r w:rsidRPr="008A1223">
        <w:rPr>
          <w:b/>
          <w:bCs/>
          <w:lang w:val="en-US"/>
        </w:rPr>
        <w:t xml:space="preserve"> </w:t>
      </w:r>
      <w:r w:rsidRPr="00F52C09">
        <w:rPr>
          <w:b/>
          <w:bCs/>
          <w:lang w:val="en-US"/>
        </w:rPr>
        <w:t>York</w:t>
      </w:r>
      <w:r w:rsidRPr="008A1223">
        <w:rPr>
          <w:b/>
          <w:bCs/>
          <w:lang w:val="en-US"/>
        </w:rPr>
        <w:t xml:space="preserve">, </w:t>
      </w:r>
      <w:r w:rsidRPr="00F52C09">
        <w:rPr>
          <w:b/>
          <w:bCs/>
        </w:rPr>
        <w:t>σ</w:t>
      </w:r>
      <w:r w:rsidRPr="008A1223">
        <w:rPr>
          <w:b/>
          <w:bCs/>
          <w:lang w:val="en-US"/>
        </w:rPr>
        <w:t xml:space="preserve">. 230-243. </w:t>
      </w:r>
    </w:p>
    <w:p w:rsidR="007D2597" w:rsidRPr="00BB7563" w:rsidRDefault="007D2597" w:rsidP="007D2597">
      <w:pPr>
        <w:numPr>
          <w:ilvl w:val="0"/>
          <w:numId w:val="27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Wolpe, P.R., Foster, K.R. &amp; Langleben, D (2010) ‘Chapter 4.3: Emerging </w:t>
      </w:r>
      <w:proofErr w:type="spellStart"/>
      <w:r w:rsidRPr="00BB7563">
        <w:rPr>
          <w:b/>
          <w:bCs/>
          <w:lang w:val="en-US"/>
        </w:rPr>
        <w:t>Neurotechnologies</w:t>
      </w:r>
      <w:proofErr w:type="spellEnd"/>
      <w:r w:rsidRPr="00BB7563">
        <w:rPr>
          <w:b/>
          <w:bCs/>
          <w:lang w:val="en-US"/>
        </w:rPr>
        <w:t xml:space="preserve"> for lie Detection: Promises and Perils’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Farrah, M, (ed.) </w:t>
      </w:r>
      <w:r w:rsidRPr="00BB7563">
        <w:rPr>
          <w:b/>
          <w:bCs/>
          <w:i/>
          <w:lang w:val="en-US"/>
        </w:rPr>
        <w:t>Neuroethics: An introduction with Readings</w:t>
      </w:r>
      <w:r w:rsidRPr="00BB7563">
        <w:rPr>
          <w:b/>
          <w:bCs/>
          <w:lang w:val="en-US"/>
        </w:rPr>
        <w:t xml:space="preserve">, MIT Press, Cambridge, Massachusetts,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165-184. </w:t>
      </w:r>
    </w:p>
    <w:p w:rsidR="002450C9" w:rsidRPr="00B1743C" w:rsidRDefault="002450C9" w:rsidP="007D2597">
      <w:pPr>
        <w:rPr>
          <w:b/>
          <w:bCs/>
          <w:lang w:val="en-US"/>
        </w:rPr>
      </w:pPr>
    </w:p>
    <w:p w:rsidR="009431A1" w:rsidRPr="00597FF0" w:rsidRDefault="00BB7563" w:rsidP="009431A1">
      <w:pPr>
        <w:ind w:left="360"/>
        <w:rPr>
          <w:b/>
          <w:bCs/>
        </w:rPr>
      </w:pPr>
      <w:bookmarkStart w:id="0" w:name="_GoBack"/>
      <w:bookmarkEnd w:id="0"/>
      <w:r>
        <w:rPr>
          <w:b/>
          <w:bCs/>
          <w:u w:val="single"/>
        </w:rPr>
        <w:t>Κοσμητική Ψυχοφαρμακολογία</w:t>
      </w:r>
    </w:p>
    <w:p w:rsidR="009431A1" w:rsidRPr="00BB7563" w:rsidRDefault="009431A1" w:rsidP="00E819D6">
      <w:pPr>
        <w:ind w:left="360"/>
        <w:rPr>
          <w:b/>
          <w:bCs/>
          <w:u w:val="single"/>
        </w:rPr>
      </w:pPr>
    </w:p>
    <w:p w:rsidR="00220535" w:rsidRDefault="00220535" w:rsidP="00220535">
      <w:pPr>
        <w:numPr>
          <w:ilvl w:val="0"/>
          <w:numId w:val="36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Farah, M, ‘Better Brains’ (2010)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Farah, M (ed.), </w:t>
      </w:r>
      <w:r w:rsidRPr="00BB7563">
        <w:rPr>
          <w:b/>
          <w:bCs/>
          <w:i/>
          <w:lang w:val="en-US"/>
        </w:rPr>
        <w:t>Neuroethics: An introduction with readings</w:t>
      </w:r>
      <w:r w:rsidRPr="00BB7563">
        <w:rPr>
          <w:b/>
          <w:bCs/>
          <w:lang w:val="en-US"/>
        </w:rPr>
        <w:t xml:space="preserve">, MIT press, Cambridge, Massachusetts,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11-18. </w:t>
      </w:r>
    </w:p>
    <w:p w:rsidR="00220535" w:rsidRPr="00BB7563" w:rsidRDefault="00220535" w:rsidP="00220535">
      <w:pPr>
        <w:numPr>
          <w:ilvl w:val="0"/>
          <w:numId w:val="38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Farah, M., </w:t>
      </w:r>
      <w:proofErr w:type="spellStart"/>
      <w:r w:rsidRPr="00BB7563">
        <w:rPr>
          <w:b/>
          <w:bCs/>
          <w:lang w:val="en-US"/>
        </w:rPr>
        <w:t>Illes</w:t>
      </w:r>
      <w:proofErr w:type="spellEnd"/>
      <w:r w:rsidRPr="00BB7563">
        <w:rPr>
          <w:b/>
          <w:bCs/>
          <w:lang w:val="en-US"/>
        </w:rPr>
        <w:t>, J., Cook-</w:t>
      </w:r>
      <w:proofErr w:type="spellStart"/>
      <w:r w:rsidRPr="00BB7563">
        <w:rPr>
          <w:b/>
          <w:bCs/>
          <w:lang w:val="en-US"/>
        </w:rPr>
        <w:t>Deegan</w:t>
      </w:r>
      <w:proofErr w:type="spellEnd"/>
      <w:r w:rsidRPr="00BB7563">
        <w:rPr>
          <w:b/>
          <w:bCs/>
          <w:lang w:val="en-US"/>
        </w:rPr>
        <w:t xml:space="preserve">, R., Gardner, H., </w:t>
      </w:r>
      <w:proofErr w:type="spellStart"/>
      <w:r w:rsidRPr="00BB7563">
        <w:rPr>
          <w:b/>
          <w:bCs/>
          <w:lang w:val="en-US"/>
        </w:rPr>
        <w:t>Kandel</w:t>
      </w:r>
      <w:proofErr w:type="spellEnd"/>
      <w:r w:rsidRPr="00BB7563">
        <w:rPr>
          <w:b/>
          <w:bCs/>
          <w:lang w:val="en-US"/>
        </w:rPr>
        <w:t xml:space="preserve">, E., King, P., </w:t>
      </w:r>
      <w:proofErr w:type="spellStart"/>
      <w:r w:rsidRPr="00BB7563">
        <w:rPr>
          <w:b/>
          <w:bCs/>
          <w:lang w:val="en-US"/>
        </w:rPr>
        <w:t>Parens</w:t>
      </w:r>
      <w:proofErr w:type="spellEnd"/>
      <w:r w:rsidRPr="00BB7563">
        <w:rPr>
          <w:b/>
          <w:bCs/>
          <w:lang w:val="en-US"/>
        </w:rPr>
        <w:t xml:space="preserve">, E., </w:t>
      </w:r>
      <w:proofErr w:type="spellStart"/>
      <w:r w:rsidRPr="00BB7563">
        <w:rPr>
          <w:b/>
          <w:bCs/>
          <w:lang w:val="en-US"/>
        </w:rPr>
        <w:t>Sahakian</w:t>
      </w:r>
      <w:proofErr w:type="spellEnd"/>
      <w:r w:rsidRPr="00BB7563">
        <w:rPr>
          <w:b/>
          <w:bCs/>
          <w:lang w:val="en-US"/>
        </w:rPr>
        <w:t>, B., &amp; Wolpe, P.R. (2004), ‘Neurocognitive Enhancement: What Can We Do and What Should We Do</w:t>
      </w:r>
      <w:proofErr w:type="gramStart"/>
      <w:r w:rsidRPr="00BB7563">
        <w:rPr>
          <w:b/>
          <w:bCs/>
          <w:lang w:val="en-US"/>
        </w:rPr>
        <w:t>?,</w:t>
      </w:r>
      <w:proofErr w:type="gramEnd"/>
      <w:r w:rsidRPr="00BB7563">
        <w:rPr>
          <w:b/>
          <w:bCs/>
          <w:lang w:val="en-US"/>
        </w:rPr>
        <w:t xml:space="preserve"> </w:t>
      </w:r>
      <w:r w:rsidRPr="00BB7563">
        <w:rPr>
          <w:b/>
          <w:bCs/>
          <w:i/>
          <w:lang w:val="en-US"/>
        </w:rPr>
        <w:t>Nature Reviews</w:t>
      </w:r>
      <w:r w:rsidRPr="00BB7563">
        <w:rPr>
          <w:b/>
          <w:bCs/>
          <w:lang w:val="en-US"/>
        </w:rPr>
        <w:t>, vol. 5, pp. 421-425.</w:t>
      </w:r>
    </w:p>
    <w:p w:rsidR="00220535" w:rsidRDefault="00220535" w:rsidP="00220535">
      <w:pPr>
        <w:numPr>
          <w:ilvl w:val="0"/>
          <w:numId w:val="37"/>
        </w:numPr>
        <w:rPr>
          <w:b/>
          <w:bCs/>
          <w:lang w:val="en-US"/>
        </w:rPr>
      </w:pPr>
      <w:r w:rsidRPr="00BB7563">
        <w:rPr>
          <w:b/>
          <w:bCs/>
          <w:lang w:val="en-GB"/>
        </w:rPr>
        <w:t xml:space="preserve">Flower, R, (2004) </w:t>
      </w:r>
      <w:r w:rsidRPr="00BB7563">
        <w:rPr>
          <w:b/>
          <w:bCs/>
          <w:lang w:val="en-US"/>
        </w:rPr>
        <w:t>‘</w:t>
      </w:r>
      <w:r w:rsidRPr="00BB7563">
        <w:rPr>
          <w:b/>
          <w:bCs/>
          <w:lang w:val="en-GB"/>
        </w:rPr>
        <w:t>Lifestyle Drugs: Pharmacology and the Social Agenda’</w:t>
      </w:r>
      <w:r w:rsidRPr="00BB7563">
        <w:rPr>
          <w:b/>
          <w:bCs/>
          <w:lang w:val="en-US"/>
        </w:rPr>
        <w:t>.</w:t>
      </w:r>
      <w:r w:rsidRPr="00BB7563">
        <w:rPr>
          <w:b/>
          <w:bCs/>
          <w:lang w:val="en-GB"/>
        </w:rPr>
        <w:t xml:space="preserve"> </w:t>
      </w:r>
      <w:r w:rsidRPr="00BB7563">
        <w:rPr>
          <w:b/>
          <w:bCs/>
          <w:i/>
          <w:lang w:val="en-GB"/>
        </w:rPr>
        <w:t>Trends in pharmacological Sciences</w:t>
      </w:r>
      <w:r w:rsidRPr="00BB7563">
        <w:rPr>
          <w:b/>
          <w:bCs/>
          <w:lang w:val="en-GB"/>
        </w:rPr>
        <w:t xml:space="preserve">, </w:t>
      </w:r>
      <w:r w:rsidRPr="00BB7563">
        <w:rPr>
          <w:b/>
          <w:bCs/>
          <w:lang w:val="en-US"/>
        </w:rPr>
        <w:t xml:space="preserve">vol. </w:t>
      </w:r>
      <w:r w:rsidRPr="00BB7563">
        <w:rPr>
          <w:b/>
          <w:bCs/>
          <w:lang w:val="en-GB"/>
        </w:rPr>
        <w:t xml:space="preserve">25, 182-185, </w:t>
      </w:r>
      <w:r w:rsidRPr="00BB7563">
        <w:rPr>
          <w:b/>
          <w:bCs/>
          <w:lang w:val="en-US"/>
        </w:rPr>
        <w:t xml:space="preserve">pp. 11-18. </w:t>
      </w:r>
    </w:p>
    <w:p w:rsidR="00220535" w:rsidRPr="00BB7563" w:rsidRDefault="00220535" w:rsidP="00220535">
      <w:pPr>
        <w:numPr>
          <w:ilvl w:val="0"/>
          <w:numId w:val="40"/>
        </w:numPr>
        <w:rPr>
          <w:b/>
          <w:bCs/>
        </w:rPr>
      </w:pPr>
      <w:r w:rsidRPr="00BB7563">
        <w:rPr>
          <w:b/>
          <w:bCs/>
          <w:lang w:val="en-US"/>
        </w:rPr>
        <w:lastRenderedPageBreak/>
        <w:t xml:space="preserve">Harris, J (2018) ‘Chemical Cognitive Enhancement: Is it Unfair, Unjust, Discriminatory, or Cheating for Healthy Adults to Use Smart Drugs?’ 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</w:t>
      </w:r>
      <w:proofErr w:type="spellStart"/>
      <w:r w:rsidRPr="00BB7563">
        <w:rPr>
          <w:b/>
          <w:bCs/>
          <w:lang w:val="en-US"/>
        </w:rPr>
        <w:t>Illes</w:t>
      </w:r>
      <w:proofErr w:type="spellEnd"/>
      <w:r w:rsidRPr="00BB7563">
        <w:rPr>
          <w:b/>
          <w:bCs/>
          <w:lang w:val="en-US"/>
        </w:rPr>
        <w:t xml:space="preserve">, J &amp; </w:t>
      </w:r>
      <w:proofErr w:type="spellStart"/>
      <w:r w:rsidRPr="00BB7563">
        <w:rPr>
          <w:b/>
          <w:bCs/>
          <w:lang w:val="en-US"/>
        </w:rPr>
        <w:t>Sahakian</w:t>
      </w:r>
      <w:proofErr w:type="spellEnd"/>
      <w:r w:rsidRPr="00BB7563">
        <w:rPr>
          <w:b/>
          <w:bCs/>
          <w:lang w:val="en-US"/>
        </w:rPr>
        <w:t xml:space="preserve">, B (eds.) </w:t>
      </w:r>
      <w:r w:rsidRPr="00BB7563">
        <w:rPr>
          <w:b/>
          <w:bCs/>
          <w:i/>
          <w:lang w:val="en-US"/>
        </w:rPr>
        <w:t>The Oxford Handbook of Neuroethics</w:t>
      </w:r>
      <w:r w:rsidRPr="00BB7563">
        <w:rPr>
          <w:b/>
          <w:bCs/>
          <w:lang w:val="en-US"/>
        </w:rPr>
        <w:t xml:space="preserve">, Oxford University Press, Oxford, New York,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 </w:t>
      </w:r>
      <w:r w:rsidRPr="00BB7563">
        <w:rPr>
          <w:b/>
          <w:bCs/>
        </w:rPr>
        <w:t xml:space="preserve">265-272. </w:t>
      </w:r>
    </w:p>
    <w:p w:rsidR="00220535" w:rsidRDefault="00220535" w:rsidP="00220535">
      <w:pPr>
        <w:numPr>
          <w:ilvl w:val="0"/>
          <w:numId w:val="39"/>
        </w:numPr>
        <w:rPr>
          <w:b/>
          <w:bCs/>
          <w:lang w:val="en-US"/>
        </w:rPr>
      </w:pPr>
      <w:proofErr w:type="spellStart"/>
      <w:r w:rsidRPr="00055D2B">
        <w:rPr>
          <w:b/>
          <w:bCs/>
          <w:lang w:val="en-US"/>
        </w:rPr>
        <w:t>Morein-Zamir</w:t>
      </w:r>
      <w:proofErr w:type="spellEnd"/>
      <w:r w:rsidRPr="00055D2B">
        <w:rPr>
          <w:b/>
          <w:bCs/>
          <w:lang w:val="en-US"/>
        </w:rPr>
        <w:t xml:space="preserve">, S &amp; </w:t>
      </w:r>
      <w:proofErr w:type="spellStart"/>
      <w:r w:rsidRPr="00055D2B">
        <w:rPr>
          <w:b/>
          <w:bCs/>
          <w:lang w:val="en-US"/>
        </w:rPr>
        <w:t>Sahakian</w:t>
      </w:r>
      <w:proofErr w:type="spellEnd"/>
      <w:r w:rsidRPr="00055D2B">
        <w:rPr>
          <w:b/>
          <w:bCs/>
          <w:lang w:val="en-US"/>
        </w:rPr>
        <w:t xml:space="preserve">, B (2018), ‘Pharmaceutical Cognitive Enhancement’, </w:t>
      </w:r>
      <w:r w:rsidRPr="00055D2B">
        <w:rPr>
          <w:b/>
          <w:bCs/>
        </w:rPr>
        <w:t>στο</w:t>
      </w:r>
      <w:r w:rsidRPr="00055D2B">
        <w:rPr>
          <w:b/>
          <w:bCs/>
          <w:lang w:val="en-US"/>
        </w:rPr>
        <w:t xml:space="preserve"> </w:t>
      </w:r>
      <w:proofErr w:type="spellStart"/>
      <w:r w:rsidRPr="00055D2B">
        <w:rPr>
          <w:b/>
          <w:bCs/>
          <w:lang w:val="en-US"/>
        </w:rPr>
        <w:t>Illes</w:t>
      </w:r>
      <w:proofErr w:type="spellEnd"/>
      <w:r w:rsidRPr="00055D2B">
        <w:rPr>
          <w:b/>
          <w:bCs/>
          <w:lang w:val="en-US"/>
        </w:rPr>
        <w:t xml:space="preserve">, J &amp; </w:t>
      </w:r>
      <w:proofErr w:type="spellStart"/>
      <w:r w:rsidRPr="00055D2B">
        <w:rPr>
          <w:b/>
          <w:bCs/>
          <w:lang w:val="en-US"/>
        </w:rPr>
        <w:t>Sahakia</w:t>
      </w:r>
      <w:proofErr w:type="spellEnd"/>
      <w:r w:rsidRPr="00055D2B">
        <w:rPr>
          <w:b/>
          <w:bCs/>
          <w:lang w:val="en-US"/>
        </w:rPr>
        <w:t xml:space="preserve">, B (eds.) </w:t>
      </w:r>
      <w:r w:rsidRPr="00191529">
        <w:rPr>
          <w:b/>
          <w:bCs/>
          <w:i/>
          <w:lang w:val="en-US"/>
        </w:rPr>
        <w:t>The Oxford Handbook of Neuroethics</w:t>
      </w:r>
      <w:r w:rsidRPr="00055D2B">
        <w:rPr>
          <w:b/>
          <w:bCs/>
          <w:lang w:val="en-US"/>
        </w:rPr>
        <w:t xml:space="preserve">, Oxford University Press, Oxford University Press, Oxford, New York, </w:t>
      </w:r>
      <w:r w:rsidRPr="00055D2B">
        <w:rPr>
          <w:b/>
          <w:bCs/>
        </w:rPr>
        <w:t>σ</w:t>
      </w:r>
      <w:r w:rsidRPr="00055D2B">
        <w:rPr>
          <w:b/>
          <w:bCs/>
          <w:lang w:val="en-US"/>
        </w:rPr>
        <w:t>. 229-244.</w:t>
      </w:r>
    </w:p>
    <w:p w:rsidR="00220535" w:rsidRPr="001018E9" w:rsidRDefault="00220535" w:rsidP="00220535">
      <w:pPr>
        <w:numPr>
          <w:ilvl w:val="0"/>
          <w:numId w:val="43"/>
        </w:numPr>
        <w:rPr>
          <w:b/>
          <w:bCs/>
          <w:lang w:val="en-US"/>
        </w:rPr>
      </w:pPr>
      <w:r>
        <w:rPr>
          <w:b/>
          <w:bCs/>
          <w:lang w:val="en-US"/>
        </w:rPr>
        <w:t>Sandberg, A</w:t>
      </w:r>
      <w:r w:rsidRPr="0082678B">
        <w:rPr>
          <w:b/>
          <w:bCs/>
          <w:lang w:val="en-US"/>
        </w:rPr>
        <w:t>.,</w:t>
      </w:r>
      <w:r w:rsidRPr="001018E9">
        <w:rPr>
          <w:b/>
          <w:bCs/>
          <w:lang w:val="en-US"/>
        </w:rPr>
        <w:t xml:space="preserve"> </w:t>
      </w:r>
      <w:proofErr w:type="spellStart"/>
      <w:r w:rsidRPr="001018E9">
        <w:rPr>
          <w:b/>
          <w:bCs/>
          <w:lang w:val="en-US"/>
        </w:rPr>
        <w:t>Sinnott</w:t>
      </w:r>
      <w:proofErr w:type="spellEnd"/>
      <w:r w:rsidRPr="001018E9">
        <w:rPr>
          <w:b/>
          <w:bCs/>
          <w:lang w:val="en-US"/>
        </w:rPr>
        <w:t>-Armstrong, W</w:t>
      </w:r>
      <w:r w:rsidRPr="0082678B">
        <w:rPr>
          <w:b/>
          <w:bCs/>
          <w:lang w:val="en-US"/>
        </w:rPr>
        <w:t>.</w:t>
      </w:r>
      <w:r w:rsidRPr="001018E9">
        <w:rPr>
          <w:b/>
          <w:bCs/>
          <w:lang w:val="en-US"/>
        </w:rPr>
        <w:t xml:space="preserve">, &amp; </w:t>
      </w:r>
      <w:proofErr w:type="spellStart"/>
      <w:r w:rsidRPr="001018E9">
        <w:rPr>
          <w:b/>
          <w:bCs/>
          <w:lang w:val="en-US"/>
        </w:rPr>
        <w:t>Savulescu</w:t>
      </w:r>
      <w:proofErr w:type="spellEnd"/>
      <w:r w:rsidRPr="001018E9">
        <w:rPr>
          <w:b/>
          <w:bCs/>
          <w:lang w:val="en-US"/>
        </w:rPr>
        <w:t>, J</w:t>
      </w:r>
      <w:r w:rsidRPr="0082678B">
        <w:rPr>
          <w:b/>
          <w:bCs/>
          <w:lang w:val="en-US"/>
        </w:rPr>
        <w:t>.</w:t>
      </w:r>
      <w:r w:rsidRPr="001018E9">
        <w:rPr>
          <w:b/>
          <w:bCs/>
          <w:lang w:val="en-US"/>
        </w:rPr>
        <w:t xml:space="preserve"> (2018) ‘Cognitive Enhancement in Courts’ </w:t>
      </w:r>
      <w:r w:rsidRPr="001018E9">
        <w:rPr>
          <w:b/>
          <w:bCs/>
        </w:rPr>
        <w:t>στο</w:t>
      </w:r>
      <w:r w:rsidRPr="001018E9">
        <w:rPr>
          <w:b/>
          <w:bCs/>
          <w:lang w:val="en-US"/>
        </w:rPr>
        <w:t xml:space="preserve"> </w:t>
      </w:r>
      <w:proofErr w:type="spellStart"/>
      <w:r w:rsidRPr="001018E9">
        <w:rPr>
          <w:b/>
          <w:bCs/>
        </w:rPr>
        <w:t>στο</w:t>
      </w:r>
      <w:proofErr w:type="spellEnd"/>
      <w:r w:rsidRPr="001018E9">
        <w:rPr>
          <w:b/>
          <w:bCs/>
          <w:lang w:val="en-US"/>
        </w:rPr>
        <w:t xml:space="preserve"> </w:t>
      </w:r>
      <w:proofErr w:type="spellStart"/>
      <w:r w:rsidRPr="001018E9">
        <w:rPr>
          <w:b/>
          <w:bCs/>
          <w:lang w:val="en-US"/>
        </w:rPr>
        <w:t>Illes</w:t>
      </w:r>
      <w:proofErr w:type="spellEnd"/>
      <w:r w:rsidRPr="001018E9">
        <w:rPr>
          <w:b/>
          <w:bCs/>
          <w:lang w:val="en-US"/>
        </w:rPr>
        <w:t>, J</w:t>
      </w:r>
      <w:r w:rsidRPr="0082678B">
        <w:rPr>
          <w:b/>
          <w:bCs/>
          <w:lang w:val="en-US"/>
        </w:rPr>
        <w:t>.,</w:t>
      </w:r>
      <w:r w:rsidRPr="001018E9">
        <w:rPr>
          <w:b/>
          <w:bCs/>
          <w:lang w:val="en-US"/>
        </w:rPr>
        <w:t xml:space="preserve"> &amp; </w:t>
      </w:r>
      <w:proofErr w:type="spellStart"/>
      <w:r w:rsidRPr="001018E9">
        <w:rPr>
          <w:b/>
          <w:bCs/>
          <w:lang w:val="en-US"/>
        </w:rPr>
        <w:t>Sahakia</w:t>
      </w:r>
      <w:proofErr w:type="spellEnd"/>
      <w:r w:rsidRPr="001018E9">
        <w:rPr>
          <w:b/>
          <w:bCs/>
          <w:lang w:val="en-US"/>
        </w:rPr>
        <w:t>, B</w:t>
      </w:r>
      <w:r w:rsidRPr="0082678B">
        <w:rPr>
          <w:b/>
          <w:bCs/>
          <w:lang w:val="en-US"/>
        </w:rPr>
        <w:t>.</w:t>
      </w:r>
      <w:r w:rsidRPr="001018E9">
        <w:rPr>
          <w:b/>
          <w:bCs/>
          <w:lang w:val="en-US"/>
        </w:rPr>
        <w:t xml:space="preserve"> (eds.) </w:t>
      </w:r>
      <w:r w:rsidRPr="00CC01BC">
        <w:rPr>
          <w:b/>
          <w:bCs/>
          <w:i/>
          <w:lang w:val="en-US"/>
        </w:rPr>
        <w:t>The Oxford Handbook of Neuroethics</w:t>
      </w:r>
      <w:r w:rsidRPr="001018E9">
        <w:rPr>
          <w:b/>
          <w:bCs/>
          <w:lang w:val="en-US"/>
        </w:rPr>
        <w:t xml:space="preserve">, Oxford University Press, Oxford, New York, </w:t>
      </w:r>
      <w:r w:rsidRPr="001018E9">
        <w:rPr>
          <w:b/>
          <w:bCs/>
        </w:rPr>
        <w:t>σ</w:t>
      </w:r>
      <w:r w:rsidRPr="001018E9">
        <w:rPr>
          <w:b/>
          <w:bCs/>
          <w:lang w:val="en-US"/>
        </w:rPr>
        <w:t xml:space="preserve">. 273-284. </w:t>
      </w:r>
    </w:p>
    <w:p w:rsidR="00220535" w:rsidRPr="00BB7563" w:rsidRDefault="00220535" w:rsidP="00220535">
      <w:pPr>
        <w:numPr>
          <w:ilvl w:val="0"/>
          <w:numId w:val="42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The President’s Council on Bioethics, ‘Beyond Therapy: Essential Sources of Concern’ (2010)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Farah, M (ed.), </w:t>
      </w:r>
      <w:r w:rsidRPr="00BB7563">
        <w:rPr>
          <w:b/>
          <w:bCs/>
          <w:i/>
          <w:lang w:val="en-US"/>
        </w:rPr>
        <w:t>Neuroethics: An introduction with readings</w:t>
      </w:r>
      <w:r w:rsidRPr="00BB7563">
        <w:rPr>
          <w:b/>
          <w:bCs/>
          <w:lang w:val="en-US"/>
        </w:rPr>
        <w:t xml:space="preserve">, MIT press, Cambridge, Massachusetts,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58-72. </w:t>
      </w:r>
    </w:p>
    <w:p w:rsidR="00220535" w:rsidRPr="00BB7563" w:rsidRDefault="00220535" w:rsidP="00220535">
      <w:pPr>
        <w:numPr>
          <w:ilvl w:val="0"/>
          <w:numId w:val="41"/>
        </w:numPr>
        <w:rPr>
          <w:b/>
          <w:bCs/>
          <w:lang w:val="en-US"/>
        </w:rPr>
      </w:pPr>
      <w:r w:rsidRPr="00BB7563">
        <w:rPr>
          <w:b/>
          <w:bCs/>
          <w:lang w:val="en-US"/>
        </w:rPr>
        <w:t xml:space="preserve">The President’s Council on Bioethics (2010), ‘Memory Blunting: Ethical Analysis’ </w:t>
      </w:r>
      <w:r w:rsidRPr="00BB7563">
        <w:rPr>
          <w:b/>
          <w:bCs/>
        </w:rPr>
        <w:t>στο</w:t>
      </w:r>
      <w:r w:rsidRPr="00BB7563">
        <w:rPr>
          <w:b/>
          <w:bCs/>
          <w:lang w:val="en-US"/>
        </w:rPr>
        <w:t xml:space="preserve"> Farah, M (ed.), </w:t>
      </w:r>
      <w:r w:rsidRPr="00BB7563">
        <w:rPr>
          <w:b/>
          <w:bCs/>
          <w:i/>
          <w:lang w:val="en-US"/>
        </w:rPr>
        <w:t>Neuroethics: An introduction with readings</w:t>
      </w:r>
      <w:r w:rsidRPr="00BB7563">
        <w:rPr>
          <w:b/>
          <w:bCs/>
          <w:lang w:val="en-US"/>
        </w:rPr>
        <w:t xml:space="preserve">, MIT press, Cambridge, Massachusetts, </w:t>
      </w:r>
      <w:r w:rsidRPr="00BB7563">
        <w:rPr>
          <w:b/>
          <w:bCs/>
        </w:rPr>
        <w:t>σ</w:t>
      </w:r>
      <w:r w:rsidRPr="00BB7563">
        <w:rPr>
          <w:b/>
          <w:bCs/>
          <w:lang w:val="en-US"/>
        </w:rPr>
        <w:t xml:space="preserve">. 88-96. </w:t>
      </w:r>
    </w:p>
    <w:p w:rsidR="001018E9" w:rsidRPr="001018E9" w:rsidRDefault="001018E9" w:rsidP="003B1B2D">
      <w:pPr>
        <w:ind w:left="405"/>
        <w:rPr>
          <w:b/>
          <w:bCs/>
          <w:lang w:val="en-US"/>
        </w:rPr>
      </w:pPr>
    </w:p>
    <w:p w:rsidR="009431A1" w:rsidRPr="00624D06" w:rsidRDefault="009431A1" w:rsidP="0099255F">
      <w:pPr>
        <w:ind w:left="360"/>
        <w:rPr>
          <w:b/>
          <w:bCs/>
          <w:lang w:val="en-US"/>
        </w:rPr>
      </w:pPr>
      <w:r w:rsidRPr="00624D06">
        <w:rPr>
          <w:b/>
          <w:bCs/>
          <w:lang w:val="en-US"/>
        </w:rPr>
        <w:t xml:space="preserve"> </w:t>
      </w:r>
    </w:p>
    <w:p w:rsidR="00E819D6" w:rsidRPr="00624D06" w:rsidRDefault="00E819D6" w:rsidP="00E819D6">
      <w:pPr>
        <w:ind w:left="360"/>
        <w:rPr>
          <w:b/>
          <w:bCs/>
          <w:lang w:val="en-US"/>
        </w:rPr>
      </w:pPr>
      <w:r w:rsidRPr="00624D06">
        <w:rPr>
          <w:b/>
          <w:bCs/>
          <w:lang w:val="en-US"/>
        </w:rPr>
        <w:t xml:space="preserve"> </w:t>
      </w:r>
    </w:p>
    <w:p w:rsidR="00E819D6" w:rsidRPr="00624D06" w:rsidRDefault="00E819D6" w:rsidP="002450C9">
      <w:pPr>
        <w:ind w:left="360"/>
        <w:rPr>
          <w:b/>
          <w:bCs/>
          <w:lang w:val="en-US"/>
        </w:rPr>
      </w:pPr>
    </w:p>
    <w:p w:rsidR="002450C9" w:rsidRPr="00624D06" w:rsidRDefault="002450C9" w:rsidP="002450C9">
      <w:pPr>
        <w:ind w:left="360"/>
        <w:rPr>
          <w:b/>
          <w:bCs/>
          <w:lang w:val="en-US"/>
        </w:rPr>
      </w:pPr>
    </w:p>
    <w:p w:rsidR="002450C9" w:rsidRPr="00624D06" w:rsidRDefault="002450C9" w:rsidP="004A3A03">
      <w:pPr>
        <w:ind w:left="360"/>
        <w:rPr>
          <w:b/>
          <w:bCs/>
          <w:lang w:val="en-US"/>
        </w:rPr>
      </w:pPr>
    </w:p>
    <w:p w:rsidR="00BF3E62" w:rsidRPr="00624D06" w:rsidRDefault="00BF3E62" w:rsidP="00F52C09">
      <w:pPr>
        <w:ind w:left="360"/>
        <w:rPr>
          <w:b/>
          <w:bCs/>
          <w:lang w:val="en-US"/>
        </w:rPr>
      </w:pPr>
    </w:p>
    <w:p w:rsidR="00F52C09" w:rsidRPr="00624D06" w:rsidRDefault="00F52C09" w:rsidP="004108A5">
      <w:pPr>
        <w:ind w:left="360"/>
        <w:rPr>
          <w:b/>
          <w:bCs/>
          <w:lang w:val="en-US"/>
        </w:rPr>
      </w:pPr>
    </w:p>
    <w:p w:rsidR="004108A5" w:rsidRPr="00624D06" w:rsidRDefault="004108A5" w:rsidP="004108A5">
      <w:pPr>
        <w:ind w:left="360"/>
        <w:rPr>
          <w:b/>
          <w:bCs/>
          <w:lang w:val="en-US"/>
        </w:rPr>
      </w:pPr>
    </w:p>
    <w:p w:rsidR="00110A69" w:rsidRPr="00624D06" w:rsidRDefault="00110A69" w:rsidP="00110A69">
      <w:pPr>
        <w:ind w:left="360"/>
        <w:rPr>
          <w:b/>
          <w:bCs/>
          <w:lang w:val="en-US"/>
        </w:rPr>
      </w:pPr>
    </w:p>
    <w:p w:rsidR="00110A69" w:rsidRPr="00624D06" w:rsidRDefault="00110A69" w:rsidP="00110A69">
      <w:pPr>
        <w:ind w:left="360"/>
        <w:rPr>
          <w:b/>
          <w:bCs/>
          <w:lang w:val="en-US"/>
        </w:rPr>
      </w:pPr>
    </w:p>
    <w:p w:rsidR="00410382" w:rsidRPr="00624D06" w:rsidRDefault="00410382" w:rsidP="00410382">
      <w:pPr>
        <w:ind w:left="360"/>
        <w:rPr>
          <w:b/>
          <w:bCs/>
          <w:lang w:val="en-US"/>
        </w:rPr>
      </w:pPr>
    </w:p>
    <w:p w:rsidR="00373B15" w:rsidRPr="00624D06" w:rsidRDefault="00373B15" w:rsidP="0094013C">
      <w:pPr>
        <w:ind w:left="360"/>
        <w:rPr>
          <w:b/>
          <w:bCs/>
          <w:lang w:val="en-US"/>
        </w:rPr>
      </w:pPr>
    </w:p>
    <w:p w:rsidR="00373B15" w:rsidRPr="00624D06" w:rsidRDefault="00373B15" w:rsidP="0094013C">
      <w:pPr>
        <w:ind w:left="360"/>
        <w:rPr>
          <w:b/>
          <w:bCs/>
          <w:lang w:val="en-US"/>
        </w:rPr>
      </w:pPr>
    </w:p>
    <w:p w:rsidR="0094013C" w:rsidRPr="00624D06" w:rsidRDefault="0094013C" w:rsidP="0094013C">
      <w:pPr>
        <w:ind w:left="360"/>
        <w:rPr>
          <w:b/>
          <w:bCs/>
          <w:lang w:val="en-US"/>
        </w:rPr>
      </w:pPr>
    </w:p>
    <w:p w:rsidR="00C06568" w:rsidRPr="00624D06" w:rsidRDefault="00C06568" w:rsidP="00C06568">
      <w:pPr>
        <w:ind w:left="360"/>
        <w:rPr>
          <w:b/>
          <w:bCs/>
          <w:lang w:val="en-US"/>
        </w:rPr>
      </w:pPr>
    </w:p>
    <w:p w:rsidR="009E3A6A" w:rsidRPr="00624D06" w:rsidRDefault="009E3A6A" w:rsidP="009E3A6A">
      <w:pPr>
        <w:ind w:left="405"/>
        <w:rPr>
          <w:b/>
          <w:bCs/>
          <w:lang w:val="en-US"/>
        </w:rPr>
      </w:pPr>
    </w:p>
    <w:p w:rsidR="009E3A6A" w:rsidRPr="00624D06" w:rsidRDefault="009E3A6A" w:rsidP="009E3A6A">
      <w:pPr>
        <w:ind w:left="360"/>
        <w:rPr>
          <w:b/>
          <w:bCs/>
          <w:lang w:val="en-US"/>
        </w:rPr>
      </w:pPr>
    </w:p>
    <w:p w:rsidR="009C481D" w:rsidRPr="00624D06" w:rsidRDefault="009C481D" w:rsidP="009C481D">
      <w:pPr>
        <w:ind w:left="765"/>
        <w:rPr>
          <w:b/>
          <w:bCs/>
          <w:lang w:val="en-US"/>
        </w:rPr>
      </w:pPr>
    </w:p>
    <w:p w:rsidR="009C481D" w:rsidRPr="00624D06" w:rsidRDefault="009C481D" w:rsidP="009C481D">
      <w:pPr>
        <w:ind w:left="720"/>
        <w:rPr>
          <w:b/>
          <w:bCs/>
          <w:lang w:val="en-US"/>
        </w:rPr>
      </w:pPr>
    </w:p>
    <w:p w:rsidR="009C481D" w:rsidRPr="00624D06" w:rsidRDefault="009C481D" w:rsidP="009C481D">
      <w:pPr>
        <w:ind w:left="720"/>
        <w:rPr>
          <w:b/>
          <w:bCs/>
          <w:lang w:val="en-US"/>
        </w:rPr>
      </w:pPr>
    </w:p>
    <w:p w:rsidR="009C481D" w:rsidRPr="00624D06" w:rsidRDefault="009C481D" w:rsidP="009C481D">
      <w:pPr>
        <w:ind w:left="720"/>
        <w:rPr>
          <w:b/>
          <w:bCs/>
          <w:lang w:val="en-US"/>
        </w:rPr>
      </w:pPr>
    </w:p>
    <w:p w:rsidR="00D55BF6" w:rsidRPr="00624D06" w:rsidRDefault="00D55BF6" w:rsidP="00D55BF6">
      <w:pPr>
        <w:ind w:left="720"/>
        <w:rPr>
          <w:b/>
          <w:bCs/>
          <w:lang w:val="en-US"/>
        </w:rPr>
      </w:pPr>
    </w:p>
    <w:p w:rsidR="00D55BF6" w:rsidRPr="00624D06" w:rsidRDefault="00D55BF6" w:rsidP="00D55BF6">
      <w:pPr>
        <w:ind w:left="720"/>
        <w:rPr>
          <w:b/>
          <w:bCs/>
          <w:lang w:val="en-US"/>
        </w:rPr>
      </w:pPr>
    </w:p>
    <w:p w:rsidR="00D55BF6" w:rsidRPr="00624D06" w:rsidRDefault="00D55BF6" w:rsidP="00D55BF6">
      <w:pPr>
        <w:rPr>
          <w:b/>
          <w:bCs/>
          <w:lang w:val="en-US"/>
        </w:rPr>
      </w:pPr>
    </w:p>
    <w:p w:rsidR="00D55BF6" w:rsidRPr="00624D06" w:rsidRDefault="00D55BF6" w:rsidP="00D55BF6">
      <w:pPr>
        <w:rPr>
          <w:b/>
          <w:lang w:val="en-US"/>
        </w:rPr>
      </w:pPr>
      <w:r w:rsidRPr="00624D06">
        <w:rPr>
          <w:b/>
          <w:lang w:val="en-US"/>
        </w:rPr>
        <w:t xml:space="preserve"> </w:t>
      </w:r>
    </w:p>
    <w:p w:rsidR="008C718B" w:rsidRPr="00624D06" w:rsidRDefault="008C718B">
      <w:pPr>
        <w:rPr>
          <w:b/>
          <w:u w:val="single"/>
          <w:lang w:val="en-US"/>
        </w:rPr>
      </w:pPr>
    </w:p>
    <w:p w:rsidR="008C718B" w:rsidRPr="00624D06" w:rsidRDefault="008C718B">
      <w:pPr>
        <w:rPr>
          <w:b/>
          <w:lang w:val="en-US"/>
        </w:rPr>
      </w:pPr>
    </w:p>
    <w:sectPr w:rsidR="008C718B" w:rsidRPr="00624D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46A"/>
    <w:multiLevelType w:val="hybridMultilevel"/>
    <w:tmpl w:val="3C1A0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4947"/>
    <w:multiLevelType w:val="hybridMultilevel"/>
    <w:tmpl w:val="D8B8C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731F6"/>
    <w:multiLevelType w:val="hybridMultilevel"/>
    <w:tmpl w:val="C7405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72470"/>
    <w:multiLevelType w:val="hybridMultilevel"/>
    <w:tmpl w:val="12468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4424A"/>
    <w:multiLevelType w:val="hybridMultilevel"/>
    <w:tmpl w:val="C47C7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558E0"/>
    <w:multiLevelType w:val="hybridMultilevel"/>
    <w:tmpl w:val="B15ED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D6072"/>
    <w:multiLevelType w:val="hybridMultilevel"/>
    <w:tmpl w:val="87A0AE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D6B1B"/>
    <w:multiLevelType w:val="hybridMultilevel"/>
    <w:tmpl w:val="683EA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1B9F"/>
    <w:multiLevelType w:val="hybridMultilevel"/>
    <w:tmpl w:val="BD98E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14BC4"/>
    <w:multiLevelType w:val="hybridMultilevel"/>
    <w:tmpl w:val="C4128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24E54"/>
    <w:multiLevelType w:val="hybridMultilevel"/>
    <w:tmpl w:val="624EE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32407"/>
    <w:multiLevelType w:val="hybridMultilevel"/>
    <w:tmpl w:val="A28EC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D1639"/>
    <w:multiLevelType w:val="hybridMultilevel"/>
    <w:tmpl w:val="91223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C218E"/>
    <w:multiLevelType w:val="hybridMultilevel"/>
    <w:tmpl w:val="DEC8458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A2686D"/>
    <w:multiLevelType w:val="hybridMultilevel"/>
    <w:tmpl w:val="CCF6934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4A43143"/>
    <w:multiLevelType w:val="hybridMultilevel"/>
    <w:tmpl w:val="1B749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B1AC5"/>
    <w:multiLevelType w:val="hybridMultilevel"/>
    <w:tmpl w:val="412CA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66917"/>
    <w:multiLevelType w:val="hybridMultilevel"/>
    <w:tmpl w:val="C89C7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D16B5"/>
    <w:multiLevelType w:val="hybridMultilevel"/>
    <w:tmpl w:val="8312D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26C47"/>
    <w:multiLevelType w:val="hybridMultilevel"/>
    <w:tmpl w:val="61380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05E84"/>
    <w:multiLevelType w:val="hybridMultilevel"/>
    <w:tmpl w:val="25965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11243"/>
    <w:multiLevelType w:val="hybridMultilevel"/>
    <w:tmpl w:val="A4B8C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826CB"/>
    <w:multiLevelType w:val="hybridMultilevel"/>
    <w:tmpl w:val="CCE02DD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8F774F3"/>
    <w:multiLevelType w:val="hybridMultilevel"/>
    <w:tmpl w:val="4614F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9531D"/>
    <w:multiLevelType w:val="hybridMultilevel"/>
    <w:tmpl w:val="9DD22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84D65"/>
    <w:multiLevelType w:val="hybridMultilevel"/>
    <w:tmpl w:val="CBB68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918E8"/>
    <w:multiLevelType w:val="hybridMultilevel"/>
    <w:tmpl w:val="7C3EC17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3BE5F26"/>
    <w:multiLevelType w:val="hybridMultilevel"/>
    <w:tmpl w:val="1B362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27967"/>
    <w:multiLevelType w:val="hybridMultilevel"/>
    <w:tmpl w:val="5830B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5022A"/>
    <w:multiLevelType w:val="hybridMultilevel"/>
    <w:tmpl w:val="433CA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1397B"/>
    <w:multiLevelType w:val="hybridMultilevel"/>
    <w:tmpl w:val="D77430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A7A10"/>
    <w:multiLevelType w:val="hybridMultilevel"/>
    <w:tmpl w:val="0D0CE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B1BCB"/>
    <w:multiLevelType w:val="hybridMultilevel"/>
    <w:tmpl w:val="32F8AAF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B944AE6"/>
    <w:multiLevelType w:val="hybridMultilevel"/>
    <w:tmpl w:val="30047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C310C"/>
    <w:multiLevelType w:val="hybridMultilevel"/>
    <w:tmpl w:val="8C7CF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35D4B"/>
    <w:multiLevelType w:val="hybridMultilevel"/>
    <w:tmpl w:val="7AA6C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12301"/>
    <w:multiLevelType w:val="hybridMultilevel"/>
    <w:tmpl w:val="63DEC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D5274"/>
    <w:multiLevelType w:val="hybridMultilevel"/>
    <w:tmpl w:val="08867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80382"/>
    <w:multiLevelType w:val="hybridMultilevel"/>
    <w:tmpl w:val="71184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E1B6F"/>
    <w:multiLevelType w:val="hybridMultilevel"/>
    <w:tmpl w:val="29760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22624"/>
    <w:multiLevelType w:val="hybridMultilevel"/>
    <w:tmpl w:val="F1DE9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B10DA"/>
    <w:multiLevelType w:val="hybridMultilevel"/>
    <w:tmpl w:val="5C323F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84ED9"/>
    <w:multiLevelType w:val="hybridMultilevel"/>
    <w:tmpl w:val="5288A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38"/>
  </w:num>
  <w:num w:numId="4">
    <w:abstractNumId w:val="12"/>
  </w:num>
  <w:num w:numId="5">
    <w:abstractNumId w:val="3"/>
  </w:num>
  <w:num w:numId="6">
    <w:abstractNumId w:val="42"/>
  </w:num>
  <w:num w:numId="7">
    <w:abstractNumId w:val="16"/>
  </w:num>
  <w:num w:numId="8">
    <w:abstractNumId w:val="22"/>
  </w:num>
  <w:num w:numId="9">
    <w:abstractNumId w:val="19"/>
  </w:num>
  <w:num w:numId="10">
    <w:abstractNumId w:val="32"/>
  </w:num>
  <w:num w:numId="11">
    <w:abstractNumId w:val="29"/>
  </w:num>
  <w:num w:numId="12">
    <w:abstractNumId w:val="28"/>
  </w:num>
  <w:num w:numId="13">
    <w:abstractNumId w:val="26"/>
  </w:num>
  <w:num w:numId="14">
    <w:abstractNumId w:val="17"/>
  </w:num>
  <w:num w:numId="15">
    <w:abstractNumId w:val="23"/>
  </w:num>
  <w:num w:numId="16">
    <w:abstractNumId w:val="33"/>
  </w:num>
  <w:num w:numId="17">
    <w:abstractNumId w:val="35"/>
  </w:num>
  <w:num w:numId="18">
    <w:abstractNumId w:val="2"/>
  </w:num>
  <w:num w:numId="19">
    <w:abstractNumId w:val="31"/>
  </w:num>
  <w:num w:numId="20">
    <w:abstractNumId w:val="15"/>
  </w:num>
  <w:num w:numId="21">
    <w:abstractNumId w:val="7"/>
  </w:num>
  <w:num w:numId="22">
    <w:abstractNumId w:val="14"/>
  </w:num>
  <w:num w:numId="23">
    <w:abstractNumId w:val="18"/>
  </w:num>
  <w:num w:numId="24">
    <w:abstractNumId w:val="21"/>
  </w:num>
  <w:num w:numId="25">
    <w:abstractNumId w:val="39"/>
  </w:num>
  <w:num w:numId="26">
    <w:abstractNumId w:val="9"/>
  </w:num>
  <w:num w:numId="27">
    <w:abstractNumId w:val="1"/>
  </w:num>
  <w:num w:numId="28">
    <w:abstractNumId w:val="10"/>
  </w:num>
  <w:num w:numId="29">
    <w:abstractNumId w:val="4"/>
  </w:num>
  <w:num w:numId="30">
    <w:abstractNumId w:val="40"/>
  </w:num>
  <w:num w:numId="31">
    <w:abstractNumId w:val="27"/>
  </w:num>
  <w:num w:numId="32">
    <w:abstractNumId w:val="6"/>
  </w:num>
  <w:num w:numId="33">
    <w:abstractNumId w:val="11"/>
  </w:num>
  <w:num w:numId="34">
    <w:abstractNumId w:val="20"/>
  </w:num>
  <w:num w:numId="35">
    <w:abstractNumId w:val="37"/>
  </w:num>
  <w:num w:numId="36">
    <w:abstractNumId w:val="0"/>
  </w:num>
  <w:num w:numId="37">
    <w:abstractNumId w:val="5"/>
  </w:num>
  <w:num w:numId="38">
    <w:abstractNumId w:val="25"/>
  </w:num>
  <w:num w:numId="39">
    <w:abstractNumId w:val="13"/>
  </w:num>
  <w:num w:numId="40">
    <w:abstractNumId w:val="8"/>
  </w:num>
  <w:num w:numId="41">
    <w:abstractNumId w:val="30"/>
  </w:num>
  <w:num w:numId="42">
    <w:abstractNumId w:val="4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8B"/>
    <w:rsid w:val="00055D2B"/>
    <w:rsid w:val="00087E51"/>
    <w:rsid w:val="000D0FB8"/>
    <w:rsid w:val="000F715D"/>
    <w:rsid w:val="001018E9"/>
    <w:rsid w:val="00110A69"/>
    <w:rsid w:val="00171C1C"/>
    <w:rsid w:val="00191529"/>
    <w:rsid w:val="001B10CB"/>
    <w:rsid w:val="001B26E1"/>
    <w:rsid w:val="001B2FE7"/>
    <w:rsid w:val="001E27A1"/>
    <w:rsid w:val="00220535"/>
    <w:rsid w:val="002401D8"/>
    <w:rsid w:val="002450C9"/>
    <w:rsid w:val="00277058"/>
    <w:rsid w:val="00314E49"/>
    <w:rsid w:val="00316447"/>
    <w:rsid w:val="00321E6E"/>
    <w:rsid w:val="00322B33"/>
    <w:rsid w:val="00373B15"/>
    <w:rsid w:val="003B1B2D"/>
    <w:rsid w:val="003E3563"/>
    <w:rsid w:val="003F2D59"/>
    <w:rsid w:val="003F552A"/>
    <w:rsid w:val="00410382"/>
    <w:rsid w:val="004108A5"/>
    <w:rsid w:val="00411BE0"/>
    <w:rsid w:val="00475218"/>
    <w:rsid w:val="004A3A03"/>
    <w:rsid w:val="004B542D"/>
    <w:rsid w:val="004F1B9D"/>
    <w:rsid w:val="004F7272"/>
    <w:rsid w:val="00544FC1"/>
    <w:rsid w:val="00593164"/>
    <w:rsid w:val="00597FF0"/>
    <w:rsid w:val="00624D06"/>
    <w:rsid w:val="00684C47"/>
    <w:rsid w:val="006B6398"/>
    <w:rsid w:val="007104F2"/>
    <w:rsid w:val="0072339C"/>
    <w:rsid w:val="00733D7E"/>
    <w:rsid w:val="00761AC0"/>
    <w:rsid w:val="00782A56"/>
    <w:rsid w:val="007928E9"/>
    <w:rsid w:val="007A0CE9"/>
    <w:rsid w:val="007B1DFE"/>
    <w:rsid w:val="007B5604"/>
    <w:rsid w:val="007D2597"/>
    <w:rsid w:val="007D4CEE"/>
    <w:rsid w:val="008202F6"/>
    <w:rsid w:val="0082678B"/>
    <w:rsid w:val="00835545"/>
    <w:rsid w:val="00842282"/>
    <w:rsid w:val="008A1223"/>
    <w:rsid w:val="008B3868"/>
    <w:rsid w:val="008B7289"/>
    <w:rsid w:val="008C718B"/>
    <w:rsid w:val="008E357C"/>
    <w:rsid w:val="0094013C"/>
    <w:rsid w:val="009431A1"/>
    <w:rsid w:val="0099255F"/>
    <w:rsid w:val="009C481D"/>
    <w:rsid w:val="009E3A6A"/>
    <w:rsid w:val="00A4744C"/>
    <w:rsid w:val="00A55EBB"/>
    <w:rsid w:val="00AC4F8B"/>
    <w:rsid w:val="00AD52AA"/>
    <w:rsid w:val="00B1743C"/>
    <w:rsid w:val="00B307FA"/>
    <w:rsid w:val="00BA7826"/>
    <w:rsid w:val="00BB7563"/>
    <w:rsid w:val="00BF3E62"/>
    <w:rsid w:val="00C06568"/>
    <w:rsid w:val="00C17AF5"/>
    <w:rsid w:val="00C45D87"/>
    <w:rsid w:val="00C552D2"/>
    <w:rsid w:val="00C578B1"/>
    <w:rsid w:val="00CC01BC"/>
    <w:rsid w:val="00D55BF6"/>
    <w:rsid w:val="00D56E96"/>
    <w:rsid w:val="00DB6396"/>
    <w:rsid w:val="00DC4835"/>
    <w:rsid w:val="00E20FB8"/>
    <w:rsid w:val="00E76B22"/>
    <w:rsid w:val="00E819D6"/>
    <w:rsid w:val="00E87AA0"/>
    <w:rsid w:val="00E93F3A"/>
    <w:rsid w:val="00EB49FB"/>
    <w:rsid w:val="00EC4D10"/>
    <w:rsid w:val="00F25198"/>
    <w:rsid w:val="00F26FA4"/>
    <w:rsid w:val="00F52C09"/>
    <w:rsid w:val="00F7335D"/>
    <w:rsid w:val="00F8774F"/>
    <w:rsid w:val="00F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55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55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55B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55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1498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7</cp:revision>
  <dcterms:created xsi:type="dcterms:W3CDTF">2024-06-20T11:00:00Z</dcterms:created>
  <dcterms:modified xsi:type="dcterms:W3CDTF">2024-06-20T11:59:00Z</dcterms:modified>
</cp:coreProperties>
</file>