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F5A" w:rsidRDefault="00681F5A" w:rsidP="00524286">
      <w:r>
        <w:t xml:space="preserve">Οι φοιτητές και οι φοιτήτριες που δικαιούνται να συμμετάσχουν στην εμβόλιμη εξεταστική του Νοεμβρίου, θα εξεταστούν με απαλλακτική εργασία. Επιλέγετε ένα από τα παρακάτω θέματα και τα αναπτύσσετε στο πλαίσιο συγκεκριμένης δομής (σελίδα τίτλου, περιεχόμενα, εισαγωγή, αριθμημένα κεφάλαια, συμπεράσματα, βιβλιογραφία) σε μια έκταση 3000-3500 λέξεων, με βιβλιογραφικές παραπομπές εντός κειμένου σε παρενθέσεις. Η εργασία θα αναρτηθεί στο </w:t>
      </w:r>
      <w:r>
        <w:rPr>
          <w:lang w:val="en-GB"/>
        </w:rPr>
        <w:t>e</w:t>
      </w:r>
      <w:r w:rsidRPr="00681F5A">
        <w:t>-</w:t>
      </w:r>
      <w:r>
        <w:rPr>
          <w:lang w:val="en-GB"/>
        </w:rPr>
        <w:t>class</w:t>
      </w:r>
      <w:r w:rsidRPr="00681F5A">
        <w:t xml:space="preserve">, </w:t>
      </w:r>
      <w:r>
        <w:t xml:space="preserve">όπου θα περάσει από έλεγχο </w:t>
      </w:r>
      <w:r>
        <w:rPr>
          <w:lang w:val="en-GB"/>
        </w:rPr>
        <w:t>TURNITIN</w:t>
      </w:r>
      <w:r w:rsidRPr="00681F5A">
        <w:t xml:space="preserve">, </w:t>
      </w:r>
      <w:r>
        <w:t xml:space="preserve">ενώ σε περίπτωση που </w:t>
      </w:r>
      <w:r w:rsidR="0082421D">
        <w:t>διαπιστωθεί</w:t>
      </w:r>
      <w:r>
        <w:t xml:space="preserve"> </w:t>
      </w:r>
      <w:r w:rsidR="0082421D">
        <w:t xml:space="preserve">ολοκληρωτική παραγωγή από ΤΝ (που πολύ συχνά οδηγεί σε εντελώς εσφαλμένες πληροφορίες και παραπομπές), η εργασία θα κόβεται. Η βασική βιβλιογραφία είναι το βιβλίο που διανέμεται και οι ηλεκτρονικές σημειώσεις, ενώ υπάρχουν πολλές και έγκριτες πηγές τόσο σε βιβλιοθήκες όσο και στο διαδίκτυο που μπορείτε να χρησιμοποιήσετε. Προτείνεται η χρήση 3-4 ακόμη πηγών (όχι πηγές τύπου </w:t>
      </w:r>
      <w:r w:rsidR="0082421D">
        <w:rPr>
          <w:lang w:val="en-GB"/>
        </w:rPr>
        <w:t>Wikipedia</w:t>
      </w:r>
      <w:r w:rsidR="0082421D" w:rsidRPr="0082421D">
        <w:t xml:space="preserve"> </w:t>
      </w:r>
      <w:r w:rsidR="0082421D">
        <w:t xml:space="preserve">και </w:t>
      </w:r>
      <w:r w:rsidR="0082421D">
        <w:rPr>
          <w:lang w:val="en-GB"/>
        </w:rPr>
        <w:t>blogs</w:t>
      </w:r>
      <w:r w:rsidR="0082421D" w:rsidRPr="0082421D">
        <w:t>)</w:t>
      </w:r>
      <w:r w:rsidR="0082421D">
        <w:t xml:space="preserve">. Η εμβόλιμη εξεταστική ολοκληρώνεται </w:t>
      </w:r>
      <w:r w:rsidR="00CA7165">
        <w:t xml:space="preserve">στις 25/11, και αυτή θα είναι και η τελική ημερομηνία για την υποβολή της εργασία στο </w:t>
      </w:r>
      <w:r w:rsidR="00CA7165">
        <w:rPr>
          <w:lang w:val="en-GB"/>
        </w:rPr>
        <w:t>e</w:t>
      </w:r>
      <w:r w:rsidR="00CA7165" w:rsidRPr="00CA7165">
        <w:t>-</w:t>
      </w:r>
      <w:r w:rsidR="00CA7165">
        <w:rPr>
          <w:lang w:val="en-GB"/>
        </w:rPr>
        <w:t>class</w:t>
      </w:r>
      <w:r w:rsidR="00CA7165" w:rsidRPr="00CA7165">
        <w:t>.</w:t>
      </w:r>
    </w:p>
    <w:p w:rsidR="00CA7165" w:rsidRDefault="00CA7165" w:rsidP="00524286"/>
    <w:p w:rsidR="00CA7165" w:rsidRPr="00CA7165" w:rsidRDefault="00CA7165" w:rsidP="00524286">
      <w:pPr>
        <w:rPr>
          <w:lang w:val="en-GB"/>
        </w:rPr>
      </w:pPr>
      <w:r>
        <w:tab/>
      </w:r>
      <w:r>
        <w:tab/>
      </w:r>
      <w:r>
        <w:tab/>
      </w:r>
      <w:r>
        <w:tab/>
      </w:r>
      <w:r>
        <w:rPr>
          <w:lang w:val="en-GB"/>
        </w:rPr>
        <w:t>-------------------</w:t>
      </w:r>
    </w:p>
    <w:p w:rsidR="00681F5A" w:rsidRDefault="00681F5A" w:rsidP="00524286"/>
    <w:p w:rsidR="00F12054" w:rsidRDefault="00524286" w:rsidP="00524286">
      <w:r>
        <w:t>Θέμα 1</w:t>
      </w:r>
    </w:p>
    <w:p w:rsidR="00524286" w:rsidRPr="00F12054" w:rsidRDefault="00524286" w:rsidP="00524286">
      <w:pPr>
        <w:rPr>
          <w:b/>
        </w:rPr>
      </w:pPr>
      <w:r w:rsidRPr="00F12054">
        <w:rPr>
          <w:b/>
        </w:rPr>
        <w:t xml:space="preserve"> Η εξέλιξη της </w:t>
      </w:r>
      <w:r w:rsidR="00F12054" w:rsidRPr="00F12054">
        <w:rPr>
          <w:b/>
        </w:rPr>
        <w:t>γλυπτικής</w:t>
      </w:r>
      <w:r w:rsidRPr="00F12054">
        <w:rPr>
          <w:b/>
        </w:rPr>
        <w:t xml:space="preserve"> της ελληνικής αρχαιότητας από την Αρχαϊκή στην Ελληνιστική περίοδο και η συμβολή του Πλίνιου του Πρεσβύτερου στην κατανόησή </w:t>
      </w:r>
      <w:r w:rsidR="00F12054" w:rsidRPr="00F12054">
        <w:rPr>
          <w:b/>
        </w:rPr>
        <w:t>της αρχαίας ελληνικής τέχνης</w:t>
      </w:r>
    </w:p>
    <w:p w:rsidR="00524286" w:rsidRDefault="00524286" w:rsidP="00524286">
      <w:r>
        <w:t>Η εργασία εξετάζει τη μετάβαση από την τυποποιημένη μορφή της Αρχαϊκής τέχνης προς τον</w:t>
      </w:r>
      <w:r w:rsidR="00F12054" w:rsidRPr="00F12054">
        <w:t xml:space="preserve"> </w:t>
      </w:r>
      <w:r w:rsidR="00F12054">
        <w:t>ιδεαλιστικό</w:t>
      </w:r>
      <w:r>
        <w:t xml:space="preserve"> ρεαλισμό</w:t>
      </w:r>
      <w:r w:rsidR="00962B3D">
        <w:t xml:space="preserve"> της Κλασικής εποχής </w:t>
      </w:r>
      <w:r>
        <w:t xml:space="preserve">, </w:t>
      </w:r>
      <w:r w:rsidR="00962B3D">
        <w:t xml:space="preserve">και </w:t>
      </w:r>
      <w:r>
        <w:t>την εκφραστικότητα και δραματικότητα της Ελληνιστικής περιόδου. Παράλληλα, μελετάται η συμβολή του Πλίνιου του Πρεσβύτερου (Φυσική Ιστορία) στην ιστοριογραφική κατανόηση της αρχαίας τέχνης, καθώς υπήρξε ο πρώτος που κατέγραψε τους καλλιτέχνες, τα έργα και τις αισθητικές αξίες της εποχής.</w:t>
      </w:r>
    </w:p>
    <w:p w:rsidR="00F12054" w:rsidRDefault="00524286" w:rsidP="00524286">
      <w:r>
        <w:t xml:space="preserve">Θέμα 2 </w:t>
      </w:r>
    </w:p>
    <w:p w:rsidR="00524286" w:rsidRPr="00F12054" w:rsidRDefault="00524286" w:rsidP="00524286">
      <w:pPr>
        <w:rPr>
          <w:b/>
        </w:rPr>
      </w:pPr>
      <w:r w:rsidRPr="00F12054">
        <w:rPr>
          <w:b/>
        </w:rPr>
        <w:t>Από την Πρώιμη στην Ώριμη Αναγέννηση</w:t>
      </w:r>
      <w:r w:rsidR="00F12054" w:rsidRPr="00F12054">
        <w:rPr>
          <w:b/>
        </w:rPr>
        <w:t>:</w:t>
      </w:r>
      <w:r w:rsidRPr="00F12054">
        <w:rPr>
          <w:b/>
        </w:rPr>
        <w:t xml:space="preserve"> Η εξέλιξη της </w:t>
      </w:r>
      <w:r w:rsidR="00F12054" w:rsidRPr="00F12054">
        <w:rPr>
          <w:b/>
        </w:rPr>
        <w:t>ζωγραφικής</w:t>
      </w:r>
      <w:r w:rsidRPr="00F12054">
        <w:rPr>
          <w:b/>
        </w:rPr>
        <w:t xml:space="preserve"> και η συμβολή των </w:t>
      </w:r>
      <w:proofErr w:type="spellStart"/>
      <w:r w:rsidRPr="00F12054">
        <w:rPr>
          <w:b/>
        </w:rPr>
        <w:t>Alberti</w:t>
      </w:r>
      <w:proofErr w:type="spellEnd"/>
      <w:r w:rsidRPr="00F12054">
        <w:rPr>
          <w:b/>
        </w:rPr>
        <w:t xml:space="preserve"> και </w:t>
      </w:r>
      <w:proofErr w:type="spellStart"/>
      <w:r w:rsidRPr="00F12054">
        <w:rPr>
          <w:b/>
        </w:rPr>
        <w:t>Vasari</w:t>
      </w:r>
      <w:proofErr w:type="spellEnd"/>
      <w:r w:rsidRPr="00F12054">
        <w:rPr>
          <w:b/>
        </w:rPr>
        <w:t xml:space="preserve"> στη διαμόρφωση της ιστορίας της τέχνης</w:t>
      </w:r>
    </w:p>
    <w:p w:rsidR="00524286" w:rsidRDefault="00524286" w:rsidP="00524286">
      <w:r>
        <w:t>Η εργασία εξετάζει τη μετάβαση</w:t>
      </w:r>
      <w:r w:rsidR="00F12054">
        <w:t xml:space="preserve"> της ζωγραφικής</w:t>
      </w:r>
      <w:r>
        <w:t xml:space="preserve"> από την Πρώιμη </w:t>
      </w:r>
      <w:r w:rsidR="00F12054">
        <w:t xml:space="preserve">στην Ώριμη Αναγέννηση </w:t>
      </w:r>
      <w:r>
        <w:t>με έμφαση στην αλλαγή αντίληψης για τον χώρο, την προοπτική, το ανθρώπινο σώμα και την έννοια της καλλιτεχνικής δημιουργίας.</w:t>
      </w:r>
      <w:r w:rsidR="00F12054">
        <w:t xml:space="preserve"> Έμφαση να δοθεί στη διάκριση</w:t>
      </w:r>
      <w:r w:rsidR="007019EE">
        <w:t xml:space="preserve"> μεταξύ</w:t>
      </w:r>
      <w:r w:rsidR="00F12054">
        <w:t xml:space="preserve"> της φλ</w:t>
      </w:r>
      <w:r w:rsidR="007019EE">
        <w:t>ωρε</w:t>
      </w:r>
      <w:r w:rsidR="00F12054">
        <w:t>ντινής και βενετικής σχολής.</w:t>
      </w:r>
      <w:r w:rsidR="00CA7165" w:rsidRPr="00CA7165">
        <w:t xml:space="preserve"> </w:t>
      </w:r>
      <w:bookmarkStart w:id="0" w:name="_GoBack"/>
      <w:bookmarkEnd w:id="0"/>
      <w:r>
        <w:t xml:space="preserve">Στο δεύτερο μέρος, διερευνάται ο ρόλος του </w:t>
      </w:r>
      <w:proofErr w:type="spellStart"/>
      <w:r>
        <w:t>Leon</w:t>
      </w:r>
      <w:proofErr w:type="spellEnd"/>
      <w:r>
        <w:t xml:space="preserve"> </w:t>
      </w:r>
      <w:proofErr w:type="spellStart"/>
      <w:r>
        <w:t>Battista</w:t>
      </w:r>
      <w:proofErr w:type="spellEnd"/>
      <w:r>
        <w:t xml:space="preserve"> </w:t>
      </w:r>
      <w:proofErr w:type="spellStart"/>
      <w:r>
        <w:t>Alberti</w:t>
      </w:r>
      <w:proofErr w:type="spellEnd"/>
      <w:r>
        <w:t xml:space="preserve"> (θεμελιωτής της θεωρίας της προοπτικής και της έννοιας της “τέχνης ως επιστήμης”) και του </w:t>
      </w:r>
      <w:proofErr w:type="spellStart"/>
      <w:r>
        <w:t>Giorgio</w:t>
      </w:r>
      <w:proofErr w:type="spellEnd"/>
      <w:r>
        <w:t xml:space="preserve"> </w:t>
      </w:r>
      <w:proofErr w:type="spellStart"/>
      <w:r>
        <w:t>Vasari</w:t>
      </w:r>
      <w:proofErr w:type="spellEnd"/>
      <w:r>
        <w:t xml:space="preserve"> (πρώτος ιστορικός της τέχνης) στη διαμόρφωση της έννοιας της Αναγέννησης ως ενιαίας περιόδου προόδου και αναβίωσης της αρχαιότητας.</w:t>
      </w:r>
    </w:p>
    <w:p w:rsidR="007019EE" w:rsidRDefault="00524286" w:rsidP="00524286">
      <w:r>
        <w:t xml:space="preserve">Θέμα 3 </w:t>
      </w:r>
    </w:p>
    <w:p w:rsidR="00524286" w:rsidRPr="00962B3D" w:rsidRDefault="007019EE" w:rsidP="00524286">
      <w:pPr>
        <w:rPr>
          <w:b/>
        </w:rPr>
      </w:pPr>
      <w:r w:rsidRPr="00962B3D">
        <w:rPr>
          <w:b/>
        </w:rPr>
        <w:t xml:space="preserve">Η τέχνη του Μπαρόκ και η συμβολή του </w:t>
      </w:r>
      <w:proofErr w:type="spellStart"/>
      <w:r w:rsidRPr="00962B3D">
        <w:rPr>
          <w:b/>
        </w:rPr>
        <w:t>Goethe</w:t>
      </w:r>
      <w:proofErr w:type="spellEnd"/>
      <w:r w:rsidRPr="00962B3D">
        <w:rPr>
          <w:b/>
        </w:rPr>
        <w:t xml:space="preserve"> στη διαμόρφωση των προϋποθέσεων για την ιστοριογραφική της αναγνώριση</w:t>
      </w:r>
    </w:p>
    <w:p w:rsidR="00524286" w:rsidRDefault="00524286" w:rsidP="00524286">
      <w:r>
        <w:t xml:space="preserve">Η εργασία εξετάζει τα βασικά χαρακτηριστικά της τέχνης του Μπαρόκ </w:t>
      </w:r>
      <w:r w:rsidR="00962B3D">
        <w:t xml:space="preserve">που την καθιστούν «μετακλασική». Κατά αυτή την έννοια απορρίπτονταν από τους κλασικιστές, όπως ο </w:t>
      </w:r>
      <w:proofErr w:type="spellStart"/>
      <w:r>
        <w:lastRenderedPageBreak/>
        <w:t>Winckelmann</w:t>
      </w:r>
      <w:proofErr w:type="spellEnd"/>
      <w:r w:rsidR="00962B3D">
        <w:t>. Ο</w:t>
      </w:r>
      <w:r>
        <w:t xml:space="preserve"> </w:t>
      </w:r>
      <w:proofErr w:type="spellStart"/>
      <w:r>
        <w:t>Goethe</w:t>
      </w:r>
      <w:proofErr w:type="spellEnd"/>
      <w:r>
        <w:t xml:space="preserve"> αναγνώρισε την αξία του Μπαρόκ ως ύφους γεμάτου πάθος και εσωτερικότητα, συμβάλλοντας έτσι στη μεταγενέστερη αποκατάσταση της περιόδου στην ιστορία της τέχνης.</w:t>
      </w:r>
    </w:p>
    <w:p w:rsidR="00524286" w:rsidRDefault="00524286" w:rsidP="00524286"/>
    <w:p w:rsidR="00951A54" w:rsidRDefault="00951A54" w:rsidP="00524286"/>
    <w:sectPr w:rsidR="00951A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86"/>
    <w:rsid w:val="00524286"/>
    <w:rsid w:val="00681F5A"/>
    <w:rsid w:val="007019EE"/>
    <w:rsid w:val="0082421D"/>
    <w:rsid w:val="00951A54"/>
    <w:rsid w:val="00962B3D"/>
    <w:rsid w:val="00CA7165"/>
    <w:rsid w:val="00F120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5674"/>
  <w15:chartTrackingRefBased/>
  <w15:docId w15:val="{7B03C47A-2F72-4A2D-B284-24280EF3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449</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Γέμτου</dc:creator>
  <cp:keywords/>
  <dc:description/>
  <cp:lastModifiedBy>Ελένη Γέμτου</cp:lastModifiedBy>
  <cp:revision>2</cp:revision>
  <dcterms:created xsi:type="dcterms:W3CDTF">2025-11-07T07:39:00Z</dcterms:created>
  <dcterms:modified xsi:type="dcterms:W3CDTF">2025-11-07T08:15:00Z</dcterms:modified>
</cp:coreProperties>
</file>