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7117" w:rsidRPr="007E56C7" w:rsidRDefault="00DE6D1F">
      <w:pPr>
        <w:rPr>
          <w:sz w:val="28"/>
          <w:szCs w:val="28"/>
        </w:rPr>
      </w:pPr>
      <w:r>
        <w:rPr>
          <w:sz w:val="28"/>
          <w:szCs w:val="28"/>
        </w:rPr>
        <w:t>7</w:t>
      </w:r>
      <w:bookmarkStart w:id="0" w:name="_GoBack"/>
      <w:bookmarkEnd w:id="0"/>
      <w:r w:rsidR="007E56C7" w:rsidRPr="007E56C7">
        <w:rPr>
          <w:sz w:val="28"/>
          <w:szCs w:val="28"/>
          <w:vertAlign w:val="superscript"/>
        </w:rPr>
        <w:t>η</w:t>
      </w:r>
      <w:r w:rsidR="007E56C7" w:rsidRPr="007E56C7">
        <w:rPr>
          <w:sz w:val="28"/>
          <w:szCs w:val="28"/>
        </w:rPr>
        <w:t xml:space="preserve"> Γραπτή Άσκηση</w:t>
      </w:r>
    </w:p>
    <w:p w:rsidR="007E56C7" w:rsidRDefault="007E56C7"/>
    <w:p w:rsidR="007E56C7" w:rsidRDefault="007E56C7">
      <w:r>
        <w:rPr>
          <w:noProof/>
        </w:rPr>
        <w:drawing>
          <wp:inline distT="0" distB="0" distL="0" distR="0" wp14:anchorId="19E1DA7A">
            <wp:extent cx="5314353" cy="3484245"/>
            <wp:effectExtent l="0" t="0" r="635" b="190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124" cy="3509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6C7" w:rsidRDefault="007E56C7"/>
    <w:p w:rsidR="007E56C7" w:rsidRPr="007E56C7" w:rsidRDefault="007E56C7">
      <w:pPr>
        <w:rPr>
          <w:sz w:val="28"/>
          <w:szCs w:val="28"/>
        </w:rPr>
      </w:pPr>
      <w:r w:rsidRPr="007E56C7">
        <w:rPr>
          <w:sz w:val="28"/>
          <w:szCs w:val="28"/>
        </w:rPr>
        <w:t xml:space="preserve">Να περιγράψετε την παράσταση από το δυτικό τύμπανο του καθεδρικού ναού του Αγίου Λαζάρου στην </w:t>
      </w:r>
      <w:proofErr w:type="spellStart"/>
      <w:r w:rsidRPr="007E56C7">
        <w:rPr>
          <w:sz w:val="28"/>
          <w:szCs w:val="28"/>
        </w:rPr>
        <w:t>Autun</w:t>
      </w:r>
      <w:proofErr w:type="spellEnd"/>
      <w:r w:rsidRPr="007E56C7">
        <w:rPr>
          <w:sz w:val="28"/>
          <w:szCs w:val="28"/>
        </w:rPr>
        <w:t xml:space="preserve"> της Γαλλίας εστιάζοντας στα χαρακτηριστικά της ρομανικής τεχνοτροπίας και τους σκοπούς που υπηρετούσε η ρομανική εκκλησιαστική γλυπτική.</w:t>
      </w:r>
    </w:p>
    <w:sectPr w:rsidR="007E56C7" w:rsidRPr="007E56C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6C7"/>
    <w:rsid w:val="002170E6"/>
    <w:rsid w:val="007E56C7"/>
    <w:rsid w:val="009A7117"/>
    <w:rsid w:val="00DE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788A7"/>
  <w15:chartTrackingRefBased/>
  <w15:docId w15:val="{91D1DCC8-A39B-44A4-9105-3F183D872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218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Ελένη Γέμτου</dc:creator>
  <cp:keywords/>
  <dc:description/>
  <cp:lastModifiedBy>Ελένη Γέμτου</cp:lastModifiedBy>
  <cp:revision>3</cp:revision>
  <dcterms:created xsi:type="dcterms:W3CDTF">2025-11-28T12:57:00Z</dcterms:created>
  <dcterms:modified xsi:type="dcterms:W3CDTF">2025-11-28T12:57:00Z</dcterms:modified>
</cp:coreProperties>
</file>