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D5CAF" w14:textId="77777777" w:rsidR="00CA66CB" w:rsidRDefault="00CA66CB" w:rsidP="00146A42">
      <w:pPr>
        <w:pStyle w:val="NormalWeb"/>
        <w:jc w:val="center"/>
        <w:rPr>
          <w:b/>
          <w:bCs/>
          <w:color w:val="000000"/>
          <w:lang w:val="en-US"/>
        </w:rPr>
      </w:pPr>
    </w:p>
    <w:p w14:paraId="12111677" w14:textId="77777777" w:rsidR="00CA66CB" w:rsidRDefault="00CA66CB" w:rsidP="00146A42">
      <w:pPr>
        <w:pStyle w:val="NormalWeb"/>
        <w:jc w:val="center"/>
        <w:rPr>
          <w:b/>
          <w:bCs/>
          <w:color w:val="000000"/>
          <w:lang w:val="en-US"/>
        </w:rPr>
      </w:pPr>
    </w:p>
    <w:p w14:paraId="1931413D" w14:textId="7891612F" w:rsidR="002D7014" w:rsidRPr="00826BB9" w:rsidRDefault="00CA66CB" w:rsidP="00826BB9">
      <w:pPr>
        <w:pStyle w:val="NormalWeb"/>
        <w:jc w:val="center"/>
        <w:rPr>
          <w:b/>
          <w:bCs/>
          <w:color w:val="000000"/>
          <w:sz w:val="28"/>
          <w:szCs w:val="28"/>
          <w:lang w:val="en-US"/>
        </w:rPr>
      </w:pPr>
      <w:r w:rsidRPr="00826BB9">
        <w:rPr>
          <w:b/>
          <w:bCs/>
          <w:color w:val="000000"/>
          <w:sz w:val="28"/>
          <w:szCs w:val="28"/>
          <w:lang w:val="en-US"/>
        </w:rPr>
        <w:t>The Aristotelian Syllogistic</w:t>
      </w:r>
      <w:r w:rsidRPr="00826BB9">
        <w:rPr>
          <w:rStyle w:val="FootnoteReference"/>
          <w:b/>
          <w:bCs/>
          <w:color w:val="000000"/>
          <w:sz w:val="28"/>
          <w:szCs w:val="28"/>
          <w:lang w:val="en-US"/>
        </w:rPr>
        <w:footnoteReference w:id="1"/>
      </w:r>
    </w:p>
    <w:p w14:paraId="6447FCF3" w14:textId="161BB15F" w:rsidR="002D7014" w:rsidRPr="007077E3" w:rsidRDefault="002D7014" w:rsidP="00146A42">
      <w:pPr>
        <w:pStyle w:val="NormalWeb"/>
        <w:jc w:val="both"/>
        <w:rPr>
          <w:color w:val="000000"/>
          <w:lang w:val="en-US"/>
        </w:rPr>
      </w:pPr>
      <w:r w:rsidRPr="007077E3">
        <w:rPr>
          <w:color w:val="000000"/>
          <w:lang w:val="en-US"/>
        </w:rPr>
        <w:t>The</w:t>
      </w:r>
      <w:r w:rsidRPr="007077E3">
        <w:rPr>
          <w:rStyle w:val="apple-converted-space"/>
          <w:rFonts w:eastAsiaTheme="majorEastAsia"/>
          <w:color w:val="000000"/>
          <w:lang w:val="en-US"/>
        </w:rPr>
        <w:t> </w:t>
      </w:r>
      <w:r w:rsidRPr="007077E3">
        <w:rPr>
          <w:rStyle w:val="Emphasis"/>
          <w:rFonts w:eastAsiaTheme="majorEastAsia"/>
          <w:color w:val="000000"/>
          <w:lang w:val="en-US"/>
        </w:rPr>
        <w:t>Prior Analytics</w:t>
      </w:r>
      <w:r w:rsidRPr="007077E3">
        <w:rPr>
          <w:color w:val="000000"/>
          <w:lang w:val="en-US"/>
        </w:rPr>
        <w:t>, the treatise in which Aristotle presents the first logical system in the history of humanity, is—and this is self-evident—a “work of logic.” Because, however, logic became fully formalized only at the end of the nineteenth century, it is not entirely clear what exactly the logical system is that corresponds to what is called “Aristotelian Syllogistic,” that is, the logical system developed by Aristotle in the</w:t>
      </w:r>
      <w:r w:rsidRPr="007077E3">
        <w:rPr>
          <w:rStyle w:val="apple-converted-space"/>
          <w:rFonts w:eastAsiaTheme="majorEastAsia"/>
          <w:color w:val="000000"/>
          <w:lang w:val="en-US"/>
        </w:rPr>
        <w:t> </w:t>
      </w:r>
      <w:r w:rsidRPr="007077E3">
        <w:rPr>
          <w:rStyle w:val="Emphasis"/>
          <w:rFonts w:eastAsiaTheme="majorEastAsia"/>
          <w:color w:val="000000"/>
          <w:lang w:val="en-US"/>
        </w:rPr>
        <w:t>Prior Analytics</w:t>
      </w:r>
      <w:r w:rsidRPr="007077E3">
        <w:rPr>
          <w:color w:val="000000"/>
          <w:lang w:val="en-US"/>
        </w:rPr>
        <w:t xml:space="preserve">, and especially in chapters 1–22 of the first </w:t>
      </w:r>
      <w:r w:rsidR="00787711">
        <w:rPr>
          <w:color w:val="000000"/>
          <w:lang w:val="en-US"/>
        </w:rPr>
        <w:t>B</w:t>
      </w:r>
      <w:r w:rsidRPr="007077E3">
        <w:rPr>
          <w:color w:val="000000"/>
          <w:lang w:val="en-US"/>
        </w:rPr>
        <w:t>ook. To be precise, the bibliography displays a significant divergence of views concerning the identity of this system. Some historians of philosophy even question the very idea that what we have here is a system of formal—or even non-formal—logic. For this reason, it is appropriate to clarify at the outset the meaning of the expressions “system of logic” and “formal system of logic.”</w:t>
      </w:r>
    </w:p>
    <w:p w14:paraId="38BFDE0E" w14:textId="77777777" w:rsidR="002D7014" w:rsidRPr="007077E3" w:rsidRDefault="002D7014" w:rsidP="00146A42">
      <w:pPr>
        <w:pStyle w:val="NormalWeb"/>
        <w:numPr>
          <w:ilvl w:val="0"/>
          <w:numId w:val="1"/>
        </w:numPr>
        <w:jc w:val="both"/>
        <w:rPr>
          <w:b/>
          <w:bCs/>
          <w:color w:val="000000"/>
          <w:lang w:val="en-US"/>
        </w:rPr>
      </w:pPr>
      <w:r w:rsidRPr="007077E3">
        <w:rPr>
          <w:b/>
          <w:bCs/>
          <w:color w:val="000000"/>
          <w:lang w:val="en-US"/>
        </w:rPr>
        <w:t>What is a “system of logic”</w:t>
      </w:r>
    </w:p>
    <w:p w14:paraId="33B68884" w14:textId="77777777" w:rsidR="002D7014" w:rsidRPr="007077E3" w:rsidRDefault="002D7014" w:rsidP="00146A42">
      <w:pPr>
        <w:pStyle w:val="NormalWeb"/>
        <w:jc w:val="both"/>
        <w:rPr>
          <w:color w:val="000000"/>
          <w:lang w:val="en-US"/>
        </w:rPr>
      </w:pPr>
      <w:r w:rsidRPr="007077E3">
        <w:rPr>
          <w:color w:val="000000"/>
          <w:lang w:val="en-US"/>
        </w:rPr>
        <w:t>What exactly a logical system is, and, moreover, what the specific difference is that distinguishes a formal logical system from a non-formal one, is itself a contested issue. With regard to a “system of logic,” a necessary condition for a structure to constitute such a system is the following: it must consist of a set of rules that determines a relation between (</w:t>
      </w:r>
      <w:proofErr w:type="spellStart"/>
      <w:r w:rsidRPr="007077E3">
        <w:rPr>
          <w:color w:val="000000"/>
          <w:lang w:val="en-US"/>
        </w:rPr>
        <w:t>i</w:t>
      </w:r>
      <w:proofErr w:type="spellEnd"/>
      <w:r w:rsidRPr="007077E3">
        <w:rPr>
          <w:color w:val="000000"/>
          <w:lang w:val="en-US"/>
        </w:rPr>
        <w:t>) a set of propositions (the so-called “premisses”) and (ii) a proposition (the so-called “conclusion”). The aim is for a conclusion to “follow logically” from the premisses if and only if it falls under this relation. In short, this relation captures “logical consequence.” Let us now consider some of the most widespread views concerning the nature of this relation.</w:t>
      </w:r>
    </w:p>
    <w:p w14:paraId="7CA00A17" w14:textId="77777777" w:rsidR="002D7014" w:rsidRPr="007077E3" w:rsidRDefault="002D7014" w:rsidP="00146A42">
      <w:pPr>
        <w:pStyle w:val="NormalWeb"/>
        <w:numPr>
          <w:ilvl w:val="0"/>
          <w:numId w:val="2"/>
        </w:numPr>
        <w:jc w:val="both"/>
        <w:rPr>
          <w:color w:val="000000"/>
          <w:lang w:val="en-US"/>
        </w:rPr>
      </w:pPr>
      <w:r w:rsidRPr="007077E3">
        <w:rPr>
          <w:color w:val="000000"/>
          <w:lang w:val="en-US"/>
        </w:rPr>
        <w:t>If the premisses hold, it is not possible for the conclusion not to hold as well. That is to say, we are not concerned with whether the premisses are true or false, or whether the conclusion is true or false. What we must ascertain, in order to subsume a premiss–conclusion pair under this relation, is whether it is possible for the premisses to be true and the conclusion false. If this is not possible, then the pair falls under the relation in question.</w:t>
      </w:r>
    </w:p>
    <w:p w14:paraId="22B001E7" w14:textId="77777777" w:rsidR="002D7014" w:rsidRPr="007077E3" w:rsidRDefault="002D7014" w:rsidP="00146A42">
      <w:pPr>
        <w:pStyle w:val="NormalWeb"/>
        <w:numPr>
          <w:ilvl w:val="0"/>
          <w:numId w:val="2"/>
        </w:numPr>
        <w:jc w:val="both"/>
        <w:rPr>
          <w:color w:val="000000"/>
          <w:lang w:val="en-US"/>
        </w:rPr>
      </w:pPr>
      <w:r w:rsidRPr="007077E3">
        <w:rPr>
          <w:color w:val="000000"/>
          <w:lang w:val="en-US"/>
        </w:rPr>
        <w:t>The explanatory cause that grounds the derivation of the conclusion from the premisses is “of a logical nature.” For example, from the premiss “all the guests are unmarried” it follows necessarily that none of the guests has been married. Consequently, if the given premiss is true, the conclusion cannot be false. Most theorists of logic, however, would challenge the claim that this derivation is “of a logical nature,” since it arises from the meaning of the term “unmarried,” and not from the fundamental characteristics of the logical structure of reality.</w:t>
      </w:r>
    </w:p>
    <w:p w14:paraId="5545C3D2" w14:textId="64A64B53" w:rsidR="002D7014" w:rsidRPr="007077E3" w:rsidRDefault="002D7014" w:rsidP="00146A42">
      <w:pPr>
        <w:pStyle w:val="NormalWeb"/>
        <w:numPr>
          <w:ilvl w:val="0"/>
          <w:numId w:val="2"/>
        </w:numPr>
        <w:jc w:val="both"/>
        <w:rPr>
          <w:color w:val="000000"/>
          <w:lang w:val="en-US"/>
        </w:rPr>
      </w:pPr>
      <w:r w:rsidRPr="007077E3">
        <w:rPr>
          <w:color w:val="000000"/>
          <w:lang w:val="en-US"/>
        </w:rPr>
        <w:lastRenderedPageBreak/>
        <w:t>The conclusion follows necessarily if the premisses are true, whatever interpretation we give to the non-logical symbols</w:t>
      </w:r>
      <w:r w:rsidR="00A13C74">
        <w:rPr>
          <w:rStyle w:val="FootnoteReference"/>
          <w:color w:val="000000"/>
          <w:lang w:val="en-US"/>
        </w:rPr>
        <w:footnoteReference w:id="2"/>
      </w:r>
      <w:r w:rsidRPr="007077E3">
        <w:rPr>
          <w:color w:val="000000"/>
          <w:lang w:val="en-US"/>
        </w:rPr>
        <w:t xml:space="preserve"> of the argument. For example, we maintain that from the premiss “some A is not B” there follows the “logical” conclusion “it is not the case that all A are B.” What we are essentially claiming here is </w:t>
      </w:r>
      <w:proofErr w:type="gramStart"/>
      <w:r w:rsidRPr="007077E3">
        <w:rPr>
          <w:color w:val="000000"/>
          <w:lang w:val="en-US"/>
        </w:rPr>
        <w:t>that,</w:t>
      </w:r>
      <w:proofErr w:type="gramEnd"/>
      <w:r w:rsidRPr="007077E3">
        <w:rPr>
          <w:color w:val="000000"/>
          <w:lang w:val="en-US"/>
        </w:rPr>
        <w:t xml:space="preserve"> whatever interpretation we assign to the schematic letters A and B, the conclusion will be true if the premisses are true.</w:t>
      </w:r>
    </w:p>
    <w:p w14:paraId="70764560" w14:textId="77777777" w:rsidR="002D7014" w:rsidRPr="007077E3" w:rsidRDefault="002D7014" w:rsidP="00146A42">
      <w:pPr>
        <w:pStyle w:val="NormalWeb"/>
        <w:jc w:val="both"/>
        <w:rPr>
          <w:color w:val="000000"/>
          <w:lang w:val="en-US"/>
        </w:rPr>
      </w:pPr>
      <w:r w:rsidRPr="007077E3">
        <w:rPr>
          <w:color w:val="000000"/>
          <w:lang w:val="en-US"/>
        </w:rPr>
        <w:t>The above, along with various other similar and, at times, radically different views, have been proposed from time to time concerning what it is that renders the relation between premisses and conclusion a “logical” relation. A theory that specifies precisely, by means of particular criteria such as those above, the premiss–conclusion relation is a “logical theory,” and the system constructed through such a theory is a “logical system.”</w:t>
      </w:r>
    </w:p>
    <w:p w14:paraId="180CEB89" w14:textId="77777777" w:rsidR="002D7014" w:rsidRPr="007077E3" w:rsidRDefault="002D7014" w:rsidP="00146A42">
      <w:pPr>
        <w:pStyle w:val="NormalWeb"/>
        <w:numPr>
          <w:ilvl w:val="0"/>
          <w:numId w:val="3"/>
        </w:numPr>
        <w:jc w:val="both"/>
        <w:rPr>
          <w:b/>
          <w:bCs/>
          <w:color w:val="000000"/>
          <w:lang w:val="en-US"/>
        </w:rPr>
      </w:pPr>
      <w:r w:rsidRPr="007077E3">
        <w:rPr>
          <w:b/>
          <w:bCs/>
          <w:color w:val="000000"/>
          <w:lang w:val="en-US"/>
        </w:rPr>
        <w:t>What is a “formal system of logic”</w:t>
      </w:r>
    </w:p>
    <w:p w14:paraId="42B4B6A5" w14:textId="073F90C0" w:rsidR="002D7014" w:rsidRPr="007077E3" w:rsidRDefault="002D7014" w:rsidP="00146A42">
      <w:pPr>
        <w:pStyle w:val="NormalWeb"/>
        <w:jc w:val="both"/>
        <w:rPr>
          <w:color w:val="000000"/>
          <w:lang w:val="en-US"/>
        </w:rPr>
      </w:pPr>
      <w:r w:rsidRPr="007077E3">
        <w:rPr>
          <w:color w:val="000000"/>
          <w:lang w:val="en-US"/>
        </w:rPr>
        <w:t xml:space="preserve">If the “logicality,” in the sense outlined above, of Aristotelian syllogistic is a contested issue, its “formality” is so to an even greater extent. In other words, the question is not merely whether syllogistic meets today’s criteria for a “logical system”; rather, and more importantly, </w:t>
      </w:r>
      <w:r w:rsidR="009275A7" w:rsidRPr="007077E3">
        <w:rPr>
          <w:color w:val="000000"/>
          <w:lang w:val="en-US"/>
        </w:rPr>
        <w:t xml:space="preserve">it is </w:t>
      </w:r>
      <w:r w:rsidRPr="007077E3">
        <w:rPr>
          <w:color w:val="000000"/>
          <w:lang w:val="en-US"/>
        </w:rPr>
        <w:t>whether it meets the criteria of a “formal logical system.” What one today means by the term “formal” is directly connected with developments in logic and mathematics from the late nineteenth century onwards. Because of how recent these developments are, but also because of the very manner in which syllogistic is presented in the</w:t>
      </w:r>
      <w:r w:rsidRPr="007077E3">
        <w:rPr>
          <w:rStyle w:val="apple-converted-space"/>
          <w:rFonts w:eastAsiaTheme="majorEastAsia"/>
          <w:color w:val="000000"/>
          <w:lang w:val="en-US"/>
        </w:rPr>
        <w:t> </w:t>
      </w:r>
      <w:r w:rsidRPr="007077E3">
        <w:rPr>
          <w:rStyle w:val="Emphasis"/>
          <w:rFonts w:eastAsiaTheme="majorEastAsia"/>
          <w:color w:val="000000"/>
          <w:lang w:val="en-US"/>
        </w:rPr>
        <w:t>Prior Analytics</w:t>
      </w:r>
      <w:r w:rsidRPr="007077E3">
        <w:rPr>
          <w:rStyle w:val="apple-converted-space"/>
          <w:rFonts w:eastAsiaTheme="majorEastAsia"/>
          <w:color w:val="000000"/>
          <w:lang w:val="en-US"/>
        </w:rPr>
        <w:t> </w:t>
      </w:r>
      <w:r w:rsidRPr="007077E3">
        <w:rPr>
          <w:color w:val="000000"/>
          <w:lang w:val="en-US"/>
        </w:rPr>
        <w:t xml:space="preserve">by Aristotle himself, it is very difficult, if not impossible, to ascribe to it the character of full formality. The most one can do is to adopt the view that what we have here is a logical system which, although not fully formal, bears </w:t>
      </w:r>
      <w:r w:rsidR="009275A7" w:rsidRPr="007077E3">
        <w:rPr>
          <w:color w:val="000000"/>
          <w:lang w:val="en-US"/>
        </w:rPr>
        <w:t xml:space="preserve">nevertheless </w:t>
      </w:r>
      <w:r w:rsidRPr="007077E3">
        <w:rPr>
          <w:color w:val="000000"/>
          <w:lang w:val="en-US"/>
        </w:rPr>
        <w:t>clear formal features; a system, in other words, that is “fully formalizable,” and indeed through a process that is not outrageously complex.</w:t>
      </w:r>
    </w:p>
    <w:p w14:paraId="29CFA38C" w14:textId="77777777" w:rsidR="002D7014" w:rsidRPr="007077E3" w:rsidRDefault="002D7014" w:rsidP="00146A42">
      <w:pPr>
        <w:pStyle w:val="NormalWeb"/>
        <w:jc w:val="both"/>
        <w:rPr>
          <w:color w:val="000000"/>
          <w:lang w:val="en-US"/>
        </w:rPr>
      </w:pPr>
      <w:r w:rsidRPr="007077E3">
        <w:rPr>
          <w:color w:val="000000"/>
          <w:lang w:val="en-US"/>
        </w:rPr>
        <w:t>Let us begin, however, with what one generally means by calling a system “formal,” something that is just as contested as what one means by calling it “logical.” Two of the most widespread views in the literature concerning this question are the following.</w:t>
      </w:r>
    </w:p>
    <w:p w14:paraId="1DC1EFE7" w14:textId="77777777" w:rsidR="002D7014" w:rsidRPr="007077E3" w:rsidRDefault="002D7014" w:rsidP="00146A42">
      <w:pPr>
        <w:pStyle w:val="NormalWeb"/>
        <w:numPr>
          <w:ilvl w:val="0"/>
          <w:numId w:val="4"/>
        </w:numPr>
        <w:jc w:val="both"/>
        <w:rPr>
          <w:color w:val="000000"/>
          <w:lang w:val="en-US"/>
        </w:rPr>
      </w:pPr>
      <w:r w:rsidRPr="007077E3">
        <w:rPr>
          <w:color w:val="000000"/>
          <w:lang w:val="en-US"/>
        </w:rPr>
        <w:t>A logical system is formal in the case where (</w:t>
      </w:r>
      <w:proofErr w:type="spellStart"/>
      <w:r w:rsidRPr="007077E3">
        <w:rPr>
          <w:color w:val="000000"/>
          <w:lang w:val="en-US"/>
        </w:rPr>
        <w:t>i</w:t>
      </w:r>
      <w:proofErr w:type="spellEnd"/>
      <w:r w:rsidRPr="007077E3">
        <w:rPr>
          <w:color w:val="000000"/>
          <w:lang w:val="en-US"/>
        </w:rPr>
        <w:t>) it has been purged of any ambiguous terms, and (ii) all inferential steps, even the most obvious and trivial ones, are stated explicitly in the proofs. In this sense, no logic that employs a natural language can be formal, since an inherent characteristic of natural languages is the ambiguity of some of their terms or expressions. Nor can Euclidean geometry, at least as it has been handed down to us in the</w:t>
      </w:r>
      <w:r w:rsidRPr="007077E3">
        <w:rPr>
          <w:rStyle w:val="apple-converted-space"/>
          <w:rFonts w:eastAsiaTheme="majorEastAsia"/>
          <w:color w:val="000000"/>
          <w:lang w:val="en-US"/>
        </w:rPr>
        <w:t> </w:t>
      </w:r>
      <w:r w:rsidRPr="007077E3">
        <w:rPr>
          <w:rStyle w:val="Emphasis"/>
          <w:rFonts w:eastAsiaTheme="majorEastAsia"/>
          <w:color w:val="000000"/>
          <w:lang w:val="en-US"/>
        </w:rPr>
        <w:t>Elements</w:t>
      </w:r>
      <w:r w:rsidRPr="007077E3">
        <w:rPr>
          <w:color w:val="000000"/>
          <w:lang w:val="en-US"/>
        </w:rPr>
        <w:t>, be regarded as a “formal” system, since many steps in the proofs (usually the most trivial ones) are omitted.</w:t>
      </w:r>
    </w:p>
    <w:p w14:paraId="341D33AE" w14:textId="4E770C30" w:rsidR="002D7014" w:rsidRPr="007077E3" w:rsidRDefault="002D7014" w:rsidP="00146A42">
      <w:pPr>
        <w:pStyle w:val="NormalWeb"/>
        <w:numPr>
          <w:ilvl w:val="0"/>
          <w:numId w:val="4"/>
        </w:numPr>
        <w:jc w:val="both"/>
        <w:rPr>
          <w:color w:val="000000"/>
          <w:lang w:val="en-US"/>
        </w:rPr>
      </w:pPr>
      <w:r w:rsidRPr="007077E3">
        <w:rPr>
          <w:color w:val="000000"/>
          <w:lang w:val="en-US"/>
        </w:rPr>
        <w:t xml:space="preserve">A logical system is formal in the case where the transformations carried out in the course of a proof are entirely mechanical and do not depend on the intended interpretation of the propositions that make up the proof itself. What this condition means will become clearer by way of an example. The sequence “1. If it is day, there is light. 2. It is day. Therefore: 3. There is light.” is a proof in the sense that from 1–2 the conclusion follows validly. By saying that the proof is “formal,” we mean here that, </w:t>
      </w:r>
      <w:r w:rsidRPr="007077E3">
        <w:rPr>
          <w:color w:val="000000"/>
          <w:lang w:val="en-US"/>
        </w:rPr>
        <w:lastRenderedPageBreak/>
        <w:t>in order to infer 3, we do not need to reflect on the meaning that propositions 1 through 3 have in the Greek language. That is, we do not need to consult what these propositions mean in order to arrive at the conclusion that, if 1 and 2 hold, 3 must also hold. We verify in a mechanical wa</w:t>
      </w:r>
      <w:r w:rsidR="00A13C74">
        <w:rPr>
          <w:color w:val="000000"/>
          <w:lang w:val="en-US"/>
        </w:rPr>
        <w:t>y</w:t>
      </w:r>
      <w:r w:rsidR="00A13C74">
        <w:rPr>
          <w:rStyle w:val="FootnoteReference"/>
          <w:color w:val="000000"/>
          <w:lang w:val="en-US"/>
        </w:rPr>
        <w:footnoteReference w:id="3"/>
      </w:r>
      <w:r w:rsidRPr="007077E3">
        <w:rPr>
          <w:color w:val="000000"/>
          <w:lang w:val="en-US"/>
        </w:rPr>
        <w:t xml:space="preserve"> that all three are well-formed propositions, and this alone suffices for us to accept that 3, whatever it may mean, follows from 1 and 2, whatever they may mean</w:t>
      </w:r>
      <w:r w:rsidR="00A13C74">
        <w:rPr>
          <w:color w:val="000000"/>
          <w:lang w:val="en-US"/>
        </w:rPr>
        <w:t>.</w:t>
      </w:r>
      <w:r w:rsidR="00A13C74">
        <w:rPr>
          <w:rStyle w:val="FootnoteReference"/>
          <w:color w:val="000000"/>
          <w:lang w:val="en-US"/>
        </w:rPr>
        <w:footnoteReference w:id="4"/>
      </w:r>
    </w:p>
    <w:p w14:paraId="430BB4A1" w14:textId="3B4DBE54" w:rsidR="002D7014" w:rsidRPr="007077E3" w:rsidRDefault="002D7014" w:rsidP="00146A42">
      <w:pPr>
        <w:pStyle w:val="NormalWeb"/>
        <w:jc w:val="both"/>
        <w:rPr>
          <w:color w:val="000000"/>
          <w:lang w:val="en-US"/>
        </w:rPr>
      </w:pPr>
      <w:r w:rsidRPr="007077E3">
        <w:rPr>
          <w:color w:val="000000"/>
          <w:lang w:val="en-US"/>
        </w:rPr>
        <w:t xml:space="preserve">A brief historical digression at this point, concerning (1) and (2), is necessary. At the end of the nineteenth century, the German mathematician and philosopher Gottlob Frege formulated the two conditions included in the first of the views above concerning what “formality” consists in as the two specific </w:t>
      </w:r>
      <w:r w:rsidRPr="007077E3">
        <w:rPr>
          <w:i/>
          <w:iCs/>
          <w:color w:val="000000"/>
          <w:lang w:val="en-US"/>
        </w:rPr>
        <w:t>sine qua non</w:t>
      </w:r>
      <w:r w:rsidRPr="007077E3">
        <w:rPr>
          <w:color w:val="000000"/>
          <w:lang w:val="en-US"/>
        </w:rPr>
        <w:t xml:space="preserve"> conditions for a deductive system to be reliable</w:t>
      </w:r>
      <w:r w:rsidR="00A13C74">
        <w:rPr>
          <w:color w:val="000000"/>
          <w:lang w:val="en-US"/>
        </w:rPr>
        <w:t>.</w:t>
      </w:r>
      <w:r w:rsidR="00A13C74">
        <w:rPr>
          <w:rStyle w:val="FootnoteReference"/>
          <w:color w:val="000000"/>
          <w:lang w:val="en-US"/>
        </w:rPr>
        <w:footnoteReference w:id="5"/>
      </w:r>
      <w:r w:rsidRPr="007077E3">
        <w:rPr>
          <w:color w:val="000000"/>
          <w:lang w:val="en-US"/>
        </w:rPr>
        <w:t xml:space="preserve"> There is no need to dwell here at length on his arguments to this effect. His basic concern with mathematics and logic, as practiced by his contemporaries, was the following: because of (</w:t>
      </w:r>
      <w:proofErr w:type="spellStart"/>
      <w:r w:rsidRPr="007077E3">
        <w:rPr>
          <w:color w:val="000000"/>
          <w:lang w:val="en-US"/>
        </w:rPr>
        <w:t>i</w:t>
      </w:r>
      <w:proofErr w:type="spellEnd"/>
      <w:r w:rsidRPr="007077E3">
        <w:rPr>
          <w:color w:val="000000"/>
          <w:lang w:val="en-US"/>
        </w:rPr>
        <w:t>) the ambiguity of the terms of natural language and (ii) the fact that in non-formal logics and non-formal mathematics many steps in proofs are omitted, many of the “valid” results in (</w:t>
      </w:r>
      <w:proofErr w:type="spellStart"/>
      <w:r w:rsidRPr="007077E3">
        <w:rPr>
          <w:color w:val="000000"/>
          <w:lang w:val="en-US"/>
        </w:rPr>
        <w:t>i</w:t>
      </w:r>
      <w:proofErr w:type="spellEnd"/>
      <w:r w:rsidRPr="007077E3">
        <w:rPr>
          <w:color w:val="000000"/>
          <w:lang w:val="en-US"/>
        </w:rPr>
        <w:t xml:space="preserve">) and (ii) </w:t>
      </w:r>
      <w:r w:rsidR="009275A7" w:rsidRPr="007077E3">
        <w:rPr>
          <w:color w:val="000000"/>
          <w:lang w:val="en-US"/>
        </w:rPr>
        <w:t xml:space="preserve">kind of </w:t>
      </w:r>
      <w:r w:rsidRPr="007077E3">
        <w:rPr>
          <w:color w:val="000000"/>
          <w:lang w:val="en-US"/>
        </w:rPr>
        <w:t>arguments are not in fact valid. Consequently, from true premisses they arrive at false conclusions. Beginning and completing—almost with complete success—a mission of Promethean inspiration, he constructed a logic that satisfies both of these conditions. In no case, however, did he insist that the syntactic transformations throughout proofs must be mechanical. By this we do not mean that he thought they ought not to be, or that he suppressed the fact that they ought to be. We mean that the mechanical character of these transformations did not fall within the scope of the mission he himself had set for himself. The idea that a proof could simply be the application of an algorithm did not belong to his conception of logic and mathematics in general. Mathematicians, moreover, and scholars of logic do not hesitate to emphasize how crucial some form of “inspiration/intuition” is in their work with respect to the construction of proofs. This inspiration/intuition is directly connected with the meaning of the formulas they handle throughout the proof.</w:t>
      </w:r>
    </w:p>
    <w:p w14:paraId="331D551D" w14:textId="77777777" w:rsidR="002D7014" w:rsidRPr="007077E3" w:rsidRDefault="002D7014" w:rsidP="00146A42">
      <w:pPr>
        <w:pStyle w:val="NormalWeb"/>
        <w:jc w:val="both"/>
        <w:rPr>
          <w:color w:val="000000"/>
          <w:lang w:val="en-US"/>
        </w:rPr>
      </w:pPr>
      <w:r w:rsidRPr="007077E3">
        <w:rPr>
          <w:color w:val="000000"/>
          <w:lang w:val="en-US"/>
        </w:rPr>
        <w:t>In order to make the above clearer, let us take some arbitrary formula that a mathematician seeks to prove by means of a proof. Under the interpretation the mathematician gives it, it represents a state of affairs that he conjectures is likely to obtain. He then attempts to ground the proof of that very formula on the basis of premisses that the community has already recognized as true. Now note that “truth,” “falsity,” “representation,” and “meaning”—all these notions—are semantic notions and not syntactic/mechanical ones. Semantics is a structural element of human mathematical practice.</w:t>
      </w:r>
    </w:p>
    <w:p w14:paraId="0756FE19" w14:textId="776EC2BA" w:rsidR="002D7014" w:rsidRPr="007077E3" w:rsidRDefault="002D7014" w:rsidP="00146A42">
      <w:pPr>
        <w:pStyle w:val="NormalWeb"/>
        <w:jc w:val="both"/>
        <w:rPr>
          <w:color w:val="000000"/>
          <w:lang w:val="en-US"/>
        </w:rPr>
      </w:pPr>
      <w:r w:rsidRPr="007077E3">
        <w:rPr>
          <w:color w:val="000000"/>
          <w:lang w:val="en-US"/>
        </w:rPr>
        <w:t xml:space="preserve">Within a period of less than fifty years, an additional condition concerning the “formality” of a logical system came to be added. Because of the unexpected “Foundations Crisis” that followed the discovery of the antinomies, and because of the dispute among the dominant schools in the philosophy of mathematics of the time (logicism, formalism, intuitionism), the German mathematician David Hilbert introduced the additional criterion of mechanical </w:t>
      </w:r>
      <w:r w:rsidRPr="007077E3">
        <w:rPr>
          <w:color w:val="000000"/>
          <w:lang w:val="en-US"/>
        </w:rPr>
        <w:lastRenderedPageBreak/>
        <w:t>character</w:t>
      </w:r>
      <w:r w:rsidR="00A13C74">
        <w:rPr>
          <w:color w:val="000000"/>
          <w:lang w:val="en-US"/>
        </w:rPr>
        <w:t>.</w:t>
      </w:r>
      <w:r w:rsidR="00A13C74">
        <w:rPr>
          <w:rStyle w:val="FootnoteReference"/>
          <w:color w:val="000000"/>
          <w:lang w:val="en-US"/>
        </w:rPr>
        <w:footnoteReference w:id="6"/>
      </w:r>
      <w:r w:rsidRPr="007077E3">
        <w:rPr>
          <w:color w:val="000000"/>
          <w:vertAlign w:val="superscript"/>
          <w:lang w:val="en-US"/>
        </w:rPr>
        <w:t xml:space="preserve"> </w:t>
      </w:r>
      <w:r w:rsidRPr="007077E3">
        <w:rPr>
          <w:color w:val="000000"/>
          <w:lang w:val="en-US"/>
        </w:rPr>
        <w:t>This condition, as we noted above, was very likely already implicit in Frege. It had not, however, been explicitly identified as such, nor had the potential beneficial effects of its explicit addition been thematized. From a historical point of view, the problem that arose with Frege’s formal system was that it “proved” formal contradictions and therefore could not be correct.</w:t>
      </w:r>
    </w:p>
    <w:p w14:paraId="2F5EC047" w14:textId="0854D94E" w:rsidR="002D7014" w:rsidRPr="007077E3" w:rsidRDefault="002D7014" w:rsidP="00146A42">
      <w:pPr>
        <w:pStyle w:val="NormalWeb"/>
        <w:jc w:val="both"/>
        <w:rPr>
          <w:color w:val="000000"/>
          <w:lang w:val="en-US"/>
        </w:rPr>
      </w:pPr>
      <w:r w:rsidRPr="007077E3">
        <w:rPr>
          <w:color w:val="000000"/>
          <w:lang w:val="en-US"/>
        </w:rPr>
        <w:t xml:space="preserve">The work plan conceived by Hilbert, in order to forestall similar unexpected “findings” in (at least apparently) excellent formal logics, is circumscribed by the distinction—fundamental in his view—between mathematics and metamathematics, or “Proof Theory,” as he called the latter. (Henceforth, and in view of our specific topic, we shall speak of “logic” instead of “mathematics,” and of “metalogic” instead of “metamathematics.”) What is at issue for every formal logical system is whether or not it possesses certain logical virtues—whether, that is, it is consistent, complete, and so on. In order, however, to ascertain or prove this, a different system is required from the one whose general object of investigation is precisely this: to study and pronounce upon the properties of formal logical systems. For obvious reasons, the latter system must be of acknowledged reliability (for example, consistent, sound, etc.). If it were not, then any results it might yield concerning the reliability of the formal system under investigation would themselves </w:t>
      </w:r>
      <w:r w:rsidR="00784E67" w:rsidRPr="007077E3">
        <w:rPr>
          <w:color w:val="000000"/>
          <w:lang w:val="en-US"/>
        </w:rPr>
        <w:t>of an unknown</w:t>
      </w:r>
      <w:r w:rsidRPr="007077E3">
        <w:rPr>
          <w:color w:val="000000"/>
          <w:lang w:val="en-US"/>
        </w:rPr>
        <w:t xml:space="preserve"> reliab</w:t>
      </w:r>
      <w:r w:rsidR="00784E67" w:rsidRPr="007077E3">
        <w:rPr>
          <w:color w:val="000000"/>
          <w:lang w:val="en-US"/>
        </w:rPr>
        <w:t>ility</w:t>
      </w:r>
      <w:r w:rsidRPr="007077E3">
        <w:rPr>
          <w:color w:val="000000"/>
          <w:lang w:val="en-US"/>
        </w:rPr>
        <w:t>.</w:t>
      </w:r>
    </w:p>
    <w:p w14:paraId="2E30F436" w14:textId="6D21819B" w:rsidR="002D7014" w:rsidRPr="007077E3" w:rsidRDefault="002D7014" w:rsidP="00146A42">
      <w:pPr>
        <w:pStyle w:val="NormalWeb"/>
        <w:jc w:val="both"/>
        <w:rPr>
          <w:color w:val="000000"/>
          <w:lang w:val="en-US"/>
        </w:rPr>
      </w:pPr>
      <w:r w:rsidRPr="007077E3">
        <w:rPr>
          <w:color w:val="000000"/>
          <w:lang w:val="en-US"/>
        </w:rPr>
        <w:t xml:space="preserve">Now, in order for the system that investigates formal systems to be as reliable as possible, mechanical character does not help. A mechanical transformation rule that transforms formulas into other formulas provides by itself no guarantee that it cannot lead to a contradiction. More generally, it provides no guarantee that from certain formal formulas which, under their intended interpretation, signify something true, something cannot result (“be proved”) which, under its intended interpretation, is false. In order for the logical system that investigates the logical properties of other systems to be reliable, it must rest on intuitively as fundamental and indisputable principles as possible. Consequently, the metasystem possesses inferential rules which, by virtue of their very meaning, equip us with the certainty that they cannot lead from true premisses to false conclusions. Among the criteria on the basis of which this becomes intuitively evident to us are both the interpretation of the propositions and their truth or falsity. From this perspective, </w:t>
      </w:r>
      <w:r w:rsidR="00784E67" w:rsidRPr="007077E3">
        <w:rPr>
          <w:color w:val="000000"/>
          <w:lang w:val="en-US"/>
        </w:rPr>
        <w:t>no</w:t>
      </w:r>
      <w:r w:rsidRPr="007077E3">
        <w:rPr>
          <w:color w:val="000000"/>
          <w:lang w:val="en-US"/>
        </w:rPr>
        <w:t xml:space="preserve"> metalogic can be purely formal. Starting from the metasystem and its intuitively ascertained reliability, we undertake the task of determining the properties of formal logics.</w:t>
      </w:r>
    </w:p>
    <w:p w14:paraId="271596CF" w14:textId="07B926D5" w:rsidR="002D7014" w:rsidRPr="007077E3" w:rsidRDefault="002D7014" w:rsidP="00146A42">
      <w:pPr>
        <w:pStyle w:val="NormalWeb"/>
        <w:jc w:val="both"/>
        <w:rPr>
          <w:color w:val="000000"/>
          <w:lang w:val="en-US"/>
        </w:rPr>
      </w:pPr>
      <w:r w:rsidRPr="007077E3">
        <w:rPr>
          <w:color w:val="000000"/>
          <w:lang w:val="en-US"/>
        </w:rPr>
        <w:t>On the other hand, formal logic not only can but must be mechanical. This is so for two reasons. First, checking whether a proof falls within the framework of a given system or not is much easier in the case where the system is formal in the “mechanical” sense. In that case, all one has to do is to verify whether each transformation that has been carried out satisfies one of the mechanical criteria for the formal predicate “valid transformation” of the given system</w:t>
      </w:r>
      <w:r w:rsidR="00A13C74">
        <w:rPr>
          <w:color w:val="000000"/>
          <w:lang w:val="en-US"/>
        </w:rPr>
        <w:t>.</w:t>
      </w:r>
      <w:r w:rsidR="00E60AB2">
        <w:rPr>
          <w:rStyle w:val="FootnoteReference"/>
          <w:color w:val="000000"/>
          <w:lang w:val="en-US"/>
        </w:rPr>
        <w:footnoteReference w:id="7"/>
      </w:r>
      <w:r w:rsidR="00E60AB2">
        <w:rPr>
          <w:color w:val="000000"/>
          <w:lang w:val="en-US"/>
        </w:rPr>
        <w:t xml:space="preserve"> </w:t>
      </w:r>
      <w:r w:rsidRPr="007077E3">
        <w:rPr>
          <w:color w:val="000000"/>
          <w:lang w:val="en-US"/>
        </w:rPr>
        <w:t>The second, and equally—if not even more—beneficial consequence of the mechanical character of the proofs of such a system would ideally be that, given some possible proof from the metasystem establishing that the formal system under investigation is reliable (cf. consistent and sound), the researcher can henceforth produce new knowledge simply by mechanical manipulations. How exactly this could ideally occur is a rather complex issue, to which we shall immediately turn our attention.</w:t>
      </w:r>
    </w:p>
    <w:p w14:paraId="024738DA" w14:textId="77777777" w:rsidR="002D7014" w:rsidRPr="007077E3" w:rsidRDefault="002D7014" w:rsidP="00146A42">
      <w:pPr>
        <w:pStyle w:val="NormalWeb"/>
        <w:jc w:val="both"/>
        <w:rPr>
          <w:b/>
          <w:bCs/>
          <w:color w:val="000000"/>
          <w:lang w:val="en-US"/>
        </w:rPr>
      </w:pPr>
      <w:r w:rsidRPr="007077E3">
        <w:rPr>
          <w:b/>
          <w:bCs/>
          <w:color w:val="000000"/>
          <w:lang w:val="en-US"/>
        </w:rPr>
        <w:lastRenderedPageBreak/>
        <w:t>Consistency, Soundness, Completeness, Decidability</w:t>
      </w:r>
    </w:p>
    <w:p w14:paraId="015CB8C6" w14:textId="77777777" w:rsidR="002D7014" w:rsidRPr="007077E3" w:rsidRDefault="002D7014" w:rsidP="00146A42">
      <w:pPr>
        <w:pStyle w:val="NormalWeb"/>
        <w:jc w:val="both"/>
        <w:rPr>
          <w:color w:val="000000"/>
          <w:lang w:val="en-US"/>
        </w:rPr>
      </w:pPr>
      <w:r w:rsidRPr="007077E3">
        <w:rPr>
          <w:color w:val="000000"/>
          <w:lang w:val="en-US"/>
        </w:rPr>
        <w:t>By the term “consistency,” as a characteristic of a logical system, we mean that the system does not possess a proof of a contradiction. We recall that the framework here is formal in the strict, mechanical sense. Thus, a “contradiction” in this context does not necessarily amount to a contradictory assertion. The very notion of an assertion is, after all, semantic rather than formal. In most formal/mechanical systems, contradiction simply means a well-formed formula of the system consisting of a symbol called “and” and two contradictory propositions, one on the left and one on the right of it. And by “contradictory propositions” we mean any two formulas of the system, one of which is the “negation” of the other. “Negation” is interpreted equally technically here. Any system that possesses a proof of such a formula is contradictory; any system that does not is consistent.</w:t>
      </w:r>
    </w:p>
    <w:p w14:paraId="5D293289" w14:textId="11322B60" w:rsidR="002D7014" w:rsidRPr="007077E3" w:rsidRDefault="002D7014" w:rsidP="00146A42">
      <w:pPr>
        <w:pStyle w:val="NormalWeb"/>
        <w:jc w:val="both"/>
        <w:rPr>
          <w:color w:val="000000"/>
          <w:lang w:val="en-US"/>
        </w:rPr>
      </w:pPr>
      <w:r w:rsidRPr="007077E3">
        <w:rPr>
          <w:color w:val="000000"/>
          <w:lang w:val="en-US"/>
        </w:rPr>
        <w:t>Obviously</w:t>
      </w:r>
      <w:r w:rsidR="00784E67" w:rsidRPr="007077E3">
        <w:rPr>
          <w:color w:val="000000"/>
          <w:lang w:val="en-US"/>
        </w:rPr>
        <w:t xml:space="preserve">, </w:t>
      </w:r>
      <w:r w:rsidRPr="007077E3">
        <w:rPr>
          <w:color w:val="000000"/>
          <w:lang w:val="en-US"/>
        </w:rPr>
        <w:t>and precisely because logical systems, even wholly formal ones, have a teleology that is not exhausted by the mechanical manipulation of meaningless symbols</w:t>
      </w:r>
      <w:r w:rsidR="00784E67" w:rsidRPr="007077E3">
        <w:rPr>
          <w:color w:val="000000"/>
          <w:lang w:val="en-US"/>
        </w:rPr>
        <w:t xml:space="preserve">, </w:t>
      </w:r>
      <w:r w:rsidRPr="007077E3">
        <w:rPr>
          <w:color w:val="000000"/>
          <w:lang w:val="en-US"/>
        </w:rPr>
        <w:t>the mere correspondence between formal contradiction and semantic contradiction is not accidental. Every formal system has an intended interpretation. In other words, every well-formed formula of the system corresponds, once interpreted, to a declarative proposition. As a result, to every formal contradiction there corresponds a semantic contradiction, namely the contradictory assertion expressed by the formal contradiction under its intended interpretation. Nevertheless, the formal system as such is “blind” to this, just as it is blind to any other interpretation of its formulas. The assignment of interpretations to formulas is the task of the metasystem.</w:t>
      </w:r>
    </w:p>
    <w:p w14:paraId="1084A1DC" w14:textId="77777777" w:rsidR="002D7014" w:rsidRPr="007077E3" w:rsidRDefault="002D7014" w:rsidP="00146A42">
      <w:pPr>
        <w:pStyle w:val="NormalWeb"/>
        <w:jc w:val="both"/>
        <w:rPr>
          <w:color w:val="000000"/>
          <w:lang w:val="en-US"/>
        </w:rPr>
      </w:pPr>
      <w:r w:rsidRPr="007077E3">
        <w:rPr>
          <w:color w:val="000000"/>
          <w:lang w:val="en-US"/>
        </w:rPr>
        <w:t>Having now a clearer, albeit still rough, picture of the notion of the (intended) interpretation of a formal system, we can turn our attention to another of its desirable properties.</w:t>
      </w:r>
    </w:p>
    <w:p w14:paraId="4B423177" w14:textId="57AED839" w:rsidR="002D7014" w:rsidRPr="007077E3" w:rsidRDefault="002D7014" w:rsidP="00146A42">
      <w:pPr>
        <w:pStyle w:val="NormalWeb"/>
        <w:jc w:val="both"/>
        <w:rPr>
          <w:color w:val="000000"/>
          <w:lang w:val="en-US"/>
        </w:rPr>
      </w:pPr>
      <w:r w:rsidRPr="007077E3">
        <w:rPr>
          <w:color w:val="000000"/>
          <w:lang w:val="en-US"/>
        </w:rPr>
        <w:t xml:space="preserve">We desire, first of all, that every formal system be sound. This amounts to the desire that it </w:t>
      </w:r>
      <w:r w:rsidR="00784E67" w:rsidRPr="007077E3">
        <w:rPr>
          <w:color w:val="000000"/>
          <w:lang w:val="en-US"/>
        </w:rPr>
        <w:t xml:space="preserve">does </w:t>
      </w:r>
      <w:r w:rsidRPr="007077E3">
        <w:rPr>
          <w:color w:val="000000"/>
          <w:lang w:val="en-US"/>
        </w:rPr>
        <w:t>not possess any formal proof that leads to a formula which, under its intended interpretation, expresses something that does not hold. In other words, we want the system/theory to prove truths and truths only.</w:t>
      </w:r>
    </w:p>
    <w:p w14:paraId="3E4EA7C7" w14:textId="055993A6" w:rsidR="002D7014" w:rsidRPr="007077E3" w:rsidRDefault="002D7014" w:rsidP="00146A42">
      <w:pPr>
        <w:pStyle w:val="NormalWeb"/>
        <w:jc w:val="both"/>
        <w:rPr>
          <w:color w:val="000000"/>
          <w:lang w:val="en-US"/>
        </w:rPr>
      </w:pPr>
      <w:r w:rsidRPr="007077E3">
        <w:rPr>
          <w:color w:val="000000"/>
          <w:lang w:val="en-US"/>
        </w:rPr>
        <w:t>Closely related to the virtue of soundness is that of completeness, although the latter can also be formulated in an entirely formal manner, just as consistency can. A non-contradictory formal system is</w:t>
      </w:r>
      <w:r w:rsidR="00784E67" w:rsidRPr="007077E3">
        <w:rPr>
          <w:rStyle w:val="apple-converted-space"/>
          <w:rFonts w:eastAsiaTheme="majorEastAsia"/>
          <w:color w:val="000000"/>
          <w:lang w:val="en-US"/>
        </w:rPr>
        <w:t xml:space="preserve"> </w:t>
      </w:r>
      <w:r w:rsidRPr="007077E3">
        <w:rPr>
          <w:rStyle w:val="Strong"/>
          <w:rFonts w:eastAsiaTheme="majorEastAsia"/>
          <w:b w:val="0"/>
          <w:bCs w:val="0"/>
          <w:color w:val="000000"/>
          <w:lang w:val="en-US"/>
        </w:rPr>
        <w:t>complete</w:t>
      </w:r>
      <w:r w:rsidR="00784E67" w:rsidRPr="007077E3">
        <w:rPr>
          <w:rStyle w:val="apple-converted-space"/>
          <w:rFonts w:eastAsiaTheme="majorEastAsia"/>
          <w:color w:val="000000"/>
          <w:lang w:val="en-US"/>
        </w:rPr>
        <w:t xml:space="preserve"> </w:t>
      </w:r>
      <w:r w:rsidRPr="007077E3">
        <w:rPr>
          <w:color w:val="000000"/>
          <w:lang w:val="en-US"/>
        </w:rPr>
        <w:t>when, from every pair of contradictory formulas belonging to it, it proves one and only one of them. It is clear that, if in addition to being complete it is also sound, the system proves all true propositions that can be formulated within its framework. In the limiting case, and provided that the system contains formulas corresponding to all declarative propositions, the system can prove any truth that can be linguistically expressed.</w:t>
      </w:r>
    </w:p>
    <w:p w14:paraId="6A8747B2" w14:textId="2BB5B4A2" w:rsidR="002D7014" w:rsidRPr="007077E3" w:rsidRDefault="002D7014" w:rsidP="00146A42">
      <w:pPr>
        <w:pStyle w:val="NormalWeb"/>
        <w:jc w:val="both"/>
        <w:rPr>
          <w:color w:val="000000"/>
          <w:lang w:val="en-US"/>
        </w:rPr>
      </w:pPr>
      <w:r w:rsidRPr="007077E3">
        <w:rPr>
          <w:color w:val="000000"/>
          <w:lang w:val="en-US"/>
        </w:rPr>
        <w:t>The epistemologically most interesting among the desirable properties of a formal system is</w:t>
      </w:r>
      <w:r w:rsidR="00784E67" w:rsidRPr="007077E3">
        <w:rPr>
          <w:rStyle w:val="apple-converted-space"/>
          <w:rFonts w:eastAsiaTheme="majorEastAsia"/>
          <w:color w:val="000000"/>
          <w:lang w:val="en-US"/>
        </w:rPr>
        <w:t xml:space="preserve"> </w:t>
      </w:r>
      <w:r w:rsidRPr="007077E3">
        <w:rPr>
          <w:rStyle w:val="Strong"/>
          <w:rFonts w:eastAsiaTheme="majorEastAsia"/>
          <w:b w:val="0"/>
          <w:bCs w:val="0"/>
          <w:color w:val="000000"/>
          <w:lang w:val="en-US"/>
        </w:rPr>
        <w:t>decidability</w:t>
      </w:r>
      <w:r w:rsidRPr="007077E3">
        <w:rPr>
          <w:color w:val="000000"/>
          <w:lang w:val="en-US"/>
        </w:rPr>
        <w:t xml:space="preserve">. By the term “decidability” we have in mind a property that is rather complex in its formulation. We shall present it by means of an ideal condition which, if satisfied, renders the system a perfectly algorithmic machine that decides the truth or falsity of every proposition, and does so without requiring any appeal to meanings or significations in order to reach its decisions. Let us assume, for the sake of discussion, that there exists a logical system such that the reliable metatheory which takes it as its object of investigation has correctly determined that it is sound and complete. Let us assume, then, that the system S is sound and complete. Let us further assume that for every declarative proposition that can be formulated in some natural, and thus meaningful, language, S contains a formula which, under its intended interpretation, expresses that proposition. As we said earlier, the task of every metasystem is </w:t>
      </w:r>
      <w:r w:rsidRPr="007077E3">
        <w:rPr>
          <w:color w:val="000000"/>
          <w:lang w:val="en-US"/>
        </w:rPr>
        <w:lastRenderedPageBreak/>
        <w:t>to investigate the formal properties of the system of reference. One obviously formal property of the formulas of S is whether they do (or do not) have proofs in S. More technically, a formula p is called “provable in S” if and only if there exists a sequence of formulas of S such that this sequence is a “proof in S”, and p is the final formula of that sequence. Let us finally assume that the metasystem of S can construct an effective and reliable procedure by means of which it is able to decide, for any formula of S whatsoever, whether it is provable in S or not. In that case, we say that S is</w:t>
      </w:r>
      <w:r w:rsidR="0071282C" w:rsidRPr="007077E3">
        <w:rPr>
          <w:rStyle w:val="apple-converted-space"/>
          <w:rFonts w:eastAsiaTheme="majorEastAsia"/>
          <w:color w:val="000000"/>
          <w:lang w:val="en-US"/>
        </w:rPr>
        <w:t xml:space="preserve"> </w:t>
      </w:r>
      <w:r w:rsidRPr="007077E3">
        <w:rPr>
          <w:rStyle w:val="Strong"/>
          <w:rFonts w:eastAsiaTheme="majorEastAsia"/>
          <w:b w:val="0"/>
          <w:bCs w:val="0"/>
          <w:color w:val="000000"/>
          <w:lang w:val="en-US"/>
        </w:rPr>
        <w:t>decidable</w:t>
      </w:r>
      <w:r w:rsidRPr="007077E3">
        <w:rPr>
          <w:color w:val="000000"/>
          <w:lang w:val="en-US"/>
        </w:rPr>
        <w:t xml:space="preserve">. More generally, a system is decidable whenever we possess a corresponding mechanical procedure </w:t>
      </w:r>
      <w:r w:rsidR="0071282C" w:rsidRPr="007077E3">
        <w:rPr>
          <w:color w:val="000000"/>
          <w:lang w:val="en-US"/>
        </w:rPr>
        <w:t xml:space="preserve">of this kind </w:t>
      </w:r>
      <w:r w:rsidRPr="007077E3">
        <w:rPr>
          <w:color w:val="000000"/>
          <w:lang w:val="en-US"/>
        </w:rPr>
        <w:t xml:space="preserve">with respect to its formulas. </w:t>
      </w:r>
      <w:r w:rsidR="0071282C" w:rsidRPr="007077E3">
        <w:rPr>
          <w:color w:val="000000"/>
          <w:lang w:val="en-US"/>
        </w:rPr>
        <w:t xml:space="preserve">To be </w:t>
      </w:r>
      <w:proofErr w:type="spellStart"/>
      <w:r w:rsidR="0071282C" w:rsidRPr="007077E3">
        <w:rPr>
          <w:color w:val="000000"/>
          <w:lang w:val="en-US"/>
        </w:rPr>
        <w:t>clrear</w:t>
      </w:r>
      <w:proofErr w:type="spellEnd"/>
      <w:r w:rsidRPr="007077E3">
        <w:rPr>
          <w:color w:val="000000"/>
          <w:lang w:val="en-US"/>
        </w:rPr>
        <w:t>, S need not even be sound in order to be decidable. Decidable is every system for which, given a formula written in its language, there exists an algorithmic procedure that decides whether that formula is provable from the system or not</w:t>
      </w:r>
      <w:r w:rsidR="00E60AB2">
        <w:rPr>
          <w:color w:val="000000"/>
          <w:lang w:val="en-US"/>
        </w:rPr>
        <w:t>.</w:t>
      </w:r>
      <w:r w:rsidR="00E60AB2">
        <w:rPr>
          <w:rStyle w:val="FootnoteReference"/>
          <w:color w:val="000000"/>
          <w:lang w:val="en-US"/>
        </w:rPr>
        <w:footnoteReference w:id="8"/>
      </w:r>
    </w:p>
    <w:p w14:paraId="62D65FAA" w14:textId="77777777" w:rsidR="002D7014" w:rsidRPr="007077E3" w:rsidRDefault="002D7014" w:rsidP="00146A42">
      <w:pPr>
        <w:pStyle w:val="NormalWeb"/>
        <w:jc w:val="both"/>
        <w:rPr>
          <w:color w:val="000000"/>
          <w:lang w:val="en-US"/>
        </w:rPr>
      </w:pPr>
      <w:r w:rsidRPr="007077E3">
        <w:rPr>
          <w:rStyle w:val="Strong"/>
          <w:rFonts w:eastAsiaTheme="majorEastAsia"/>
          <w:color w:val="000000"/>
          <w:lang w:val="en-US"/>
        </w:rPr>
        <w:t>Algorithmic decision machines, logical systems, and truth</w:t>
      </w:r>
    </w:p>
    <w:p w14:paraId="5520DB17" w14:textId="252623EA" w:rsidR="002D7014" w:rsidRPr="007077E3" w:rsidRDefault="002D7014" w:rsidP="00146A42">
      <w:pPr>
        <w:pStyle w:val="NormalWeb"/>
        <w:jc w:val="both"/>
        <w:rPr>
          <w:color w:val="000000"/>
          <w:lang w:val="en-US"/>
        </w:rPr>
      </w:pPr>
      <w:r w:rsidRPr="007077E3">
        <w:rPr>
          <w:color w:val="000000"/>
          <w:lang w:val="en-US"/>
        </w:rPr>
        <w:t>Let S have the above characteristics (sound, complete, decidable), and assume, as in the previous section, a reliable metatheory that proves that it has them. Beyond this, assume that the same metatheory possesses an algorithmic machine which can, for every well-formed formula written in the language of the system, determine whether it is provable from S or not. Note now that, if the above conditions are satisfied, the same machine can effectively decide the truth or falsity of every declarative proposition that can be expressed in a natural language. The effective procedure that leads to this result is as follows:</w:t>
      </w:r>
    </w:p>
    <w:p w14:paraId="3F593D26" w14:textId="223BA5F6" w:rsidR="002D7014" w:rsidRPr="007077E3" w:rsidRDefault="002D7014" w:rsidP="00146A42">
      <w:pPr>
        <w:pStyle w:val="NormalWeb"/>
        <w:jc w:val="both"/>
        <w:rPr>
          <w:color w:val="000000"/>
          <w:lang w:val="en-US"/>
        </w:rPr>
      </w:pPr>
      <w:r w:rsidRPr="007077E3">
        <w:rPr>
          <w:color w:val="000000"/>
          <w:lang w:val="en-US"/>
        </w:rPr>
        <w:t xml:space="preserve">Let there be an arbitrary declarative proposition of Greek for which we wish to know whether it is true or false. First, we identify the formula that represents this proposition in S. In other words, we find a formula of S which, under its intended interpretation, means the same as the given declarative proposition. (Since the “expressive power” of S is maximal, </w:t>
      </w:r>
      <w:r w:rsidR="0071282C" w:rsidRPr="007077E3">
        <w:rPr>
          <w:color w:val="000000"/>
          <w:lang w:val="en-US"/>
        </w:rPr>
        <w:t>a</w:t>
      </w:r>
      <w:r w:rsidRPr="007077E3">
        <w:rPr>
          <w:color w:val="000000"/>
          <w:lang w:val="en-US"/>
        </w:rPr>
        <w:t xml:space="preserve"> declarative proposition </w:t>
      </w:r>
      <w:r w:rsidR="0071282C" w:rsidRPr="007077E3">
        <w:rPr>
          <w:color w:val="000000"/>
          <w:lang w:val="en-US"/>
        </w:rPr>
        <w:t xml:space="preserve">of this sort </w:t>
      </w:r>
      <w:proofErr w:type="gramStart"/>
      <w:r w:rsidRPr="007077E3">
        <w:rPr>
          <w:color w:val="000000"/>
          <w:lang w:val="en-US"/>
        </w:rPr>
        <w:t xml:space="preserve">may </w:t>
      </w:r>
      <w:r w:rsidR="0071282C" w:rsidRPr="007077E3">
        <w:rPr>
          <w:color w:val="000000"/>
          <w:lang w:val="en-US"/>
        </w:rPr>
        <w:t>must</w:t>
      </w:r>
      <w:proofErr w:type="gramEnd"/>
      <w:r w:rsidR="0071282C" w:rsidRPr="007077E3">
        <w:rPr>
          <w:color w:val="000000"/>
          <w:lang w:val="en-US"/>
        </w:rPr>
        <w:t xml:space="preserve"> be available in S</w:t>
      </w:r>
      <w:r w:rsidRPr="007077E3">
        <w:rPr>
          <w:color w:val="000000"/>
          <w:lang w:val="en-US"/>
        </w:rPr>
        <w:t>.) We then ask the algorithmic machine whether this formula is provable from S or not. The machine is, by hypothesis, effective, and thus, after a finite number of steps, it will terminate its search and answer either YES or NO. If the answer is YES, then the formula is provable in S. Since S is sound, this means that the formula expresses, under its intended interpretation, a true proposition. If the answer is NO, then, since S is complete, its contradictory formula is provable. And since S is sound, this means that the original formula expresses a false proposition. Consequently, the algorithmic decision machine of S becomes, indirectly but unmistakably, a decision machine for the truth and falsity of every declarative proposition that can be expressed in a natural language. If it answers</w:t>
      </w:r>
      <w:r w:rsidR="0071282C" w:rsidRPr="007077E3">
        <w:rPr>
          <w:color w:val="000000"/>
          <w:lang w:val="en-US"/>
        </w:rPr>
        <w:t xml:space="preserve"> </w:t>
      </w:r>
      <w:r w:rsidRPr="007077E3">
        <w:rPr>
          <w:color w:val="000000"/>
          <w:lang w:val="en-US"/>
        </w:rPr>
        <w:t>YES, this entails that the proposition is true. S is sound and therefore does not prove false propositions. If it answers</w:t>
      </w:r>
      <w:r w:rsidR="0071282C" w:rsidRPr="007077E3">
        <w:rPr>
          <w:color w:val="000000"/>
          <w:lang w:val="en-US"/>
        </w:rPr>
        <w:t xml:space="preserve"> </w:t>
      </w:r>
      <w:r w:rsidRPr="007077E3">
        <w:rPr>
          <w:color w:val="000000"/>
          <w:lang w:val="en-US"/>
        </w:rPr>
        <w:t>NO, this entails that the proposition is false and its negation true. S is sound and complete, and thus from every pair of contradictory propositions it proves one and only one of them.</w:t>
      </w:r>
    </w:p>
    <w:p w14:paraId="5D8BBE15" w14:textId="77777777" w:rsidR="002D7014" w:rsidRPr="007077E3" w:rsidRDefault="002D7014" w:rsidP="00146A42">
      <w:pPr>
        <w:spacing w:before="100" w:beforeAutospacing="1" w:after="100" w:afterAutospacing="1"/>
        <w:jc w:val="both"/>
        <w:rPr>
          <w:rFonts w:ascii="Times New Roman" w:eastAsia="Times New Roman" w:hAnsi="Times New Roman" w:cs="Times New Roman"/>
          <w:color w:val="000000"/>
          <w:lang w:val="en-US" w:eastAsia="en-GB"/>
        </w:rPr>
      </w:pPr>
      <w:r w:rsidRPr="007077E3">
        <w:rPr>
          <w:rFonts w:ascii="Times New Roman" w:eastAsia="Times New Roman" w:hAnsi="Times New Roman" w:cs="Times New Roman"/>
          <w:color w:val="000000"/>
          <w:lang w:val="en-US" w:eastAsia="en-GB"/>
        </w:rPr>
        <w:t>What is noteworthy in the above research method is that it constitutes an effective algorithmic proof of the truth/falsity of propositions, and consequently of determining what holds in the world and what does not, while bypassing the standard (scientific) proof, which proceeds from first general principles and, through valid deductive steps, arrives at particular conclusions.</w:t>
      </w:r>
    </w:p>
    <w:p w14:paraId="55081F51" w14:textId="5C032F56" w:rsidR="002D7014" w:rsidRPr="007077E3" w:rsidRDefault="002D7014" w:rsidP="00146A42">
      <w:pPr>
        <w:spacing w:before="100" w:beforeAutospacing="1" w:after="100" w:afterAutospacing="1"/>
        <w:jc w:val="both"/>
        <w:rPr>
          <w:rFonts w:ascii="Times New Roman" w:eastAsia="Times New Roman" w:hAnsi="Times New Roman" w:cs="Times New Roman"/>
          <w:color w:val="000000"/>
          <w:lang w:val="en-US" w:eastAsia="en-GB"/>
        </w:rPr>
      </w:pPr>
      <w:r w:rsidRPr="007077E3">
        <w:rPr>
          <w:rFonts w:ascii="Times New Roman" w:eastAsia="Times New Roman" w:hAnsi="Times New Roman" w:cs="Times New Roman"/>
          <w:color w:val="000000"/>
          <w:lang w:val="en-US" w:eastAsia="en-GB"/>
        </w:rPr>
        <w:lastRenderedPageBreak/>
        <w:t>What the above machine does is simply and solely to pronounce on whether a proposition has a proof in S or not. If the answer is</w:t>
      </w:r>
      <w:r w:rsidR="0071282C" w:rsidRPr="007077E3">
        <w:rPr>
          <w:rFonts w:ascii="Times New Roman" w:eastAsia="Times New Roman" w:hAnsi="Times New Roman" w:cs="Times New Roman"/>
          <w:color w:val="000000"/>
          <w:lang w:val="en-US" w:eastAsia="en-GB"/>
        </w:rPr>
        <w:t xml:space="preserve"> </w:t>
      </w:r>
      <w:r w:rsidRPr="007077E3">
        <w:rPr>
          <w:rFonts w:ascii="Times New Roman" w:eastAsia="Times New Roman" w:hAnsi="Times New Roman" w:cs="Times New Roman"/>
          <w:color w:val="000000"/>
          <w:lang w:val="en-US" w:eastAsia="en-GB"/>
        </w:rPr>
        <w:t>YES, our curiosity concerning the truth of the proposition is satisfied. There is no need to seek out the specific proof that S itself possesses for that same proposition in order to be further convinced of its truth. The mere fact that we recognize S as sound suffices on its own. The proof within S itself, of course, would illuminate us further with respect to the explanatory cause(s) that render the particular proposition true. For this reason, finding the proof within S would be anything but useless. From an ontological and epistemological point of view, it may even be entirely necessary. The fact nevertheless remains that, for every sound system S and every declarative proposition </w:t>
      </w:r>
      <w:r w:rsidRPr="007077E3">
        <w:rPr>
          <w:rFonts w:ascii="Times New Roman" w:eastAsia="Times New Roman" w:hAnsi="Times New Roman" w:cs="Times New Roman"/>
          <w:i/>
          <w:iCs/>
          <w:color w:val="000000"/>
          <w:lang w:val="en-US" w:eastAsia="en-GB"/>
        </w:rPr>
        <w:t>p</w:t>
      </w:r>
      <w:r w:rsidRPr="007077E3">
        <w:rPr>
          <w:rFonts w:ascii="Times New Roman" w:eastAsia="Times New Roman" w:hAnsi="Times New Roman" w:cs="Times New Roman"/>
          <w:color w:val="000000"/>
          <w:lang w:val="en-US" w:eastAsia="en-GB"/>
        </w:rPr>
        <w:t xml:space="preserve">, any </w:t>
      </w:r>
      <w:proofErr w:type="gramStart"/>
      <w:r w:rsidRPr="007077E3">
        <w:rPr>
          <w:rFonts w:ascii="Times New Roman" w:eastAsia="Times New Roman" w:hAnsi="Times New Roman" w:cs="Times New Roman"/>
          <w:color w:val="000000"/>
          <w:lang w:val="en-US" w:eastAsia="en-GB"/>
        </w:rPr>
        <w:t>sound proof</w:t>
      </w:r>
      <w:proofErr w:type="gramEnd"/>
      <w:r w:rsidRPr="007077E3">
        <w:rPr>
          <w:rFonts w:ascii="Times New Roman" w:eastAsia="Times New Roman" w:hAnsi="Times New Roman" w:cs="Times New Roman"/>
          <w:color w:val="000000"/>
          <w:lang w:val="en-US" w:eastAsia="en-GB"/>
        </w:rPr>
        <w:t xml:space="preserve"> that S has a proof of </w:t>
      </w:r>
      <w:r w:rsidRPr="007077E3">
        <w:rPr>
          <w:rFonts w:ascii="Times New Roman" w:eastAsia="Times New Roman" w:hAnsi="Times New Roman" w:cs="Times New Roman"/>
          <w:i/>
          <w:iCs/>
          <w:color w:val="000000"/>
          <w:lang w:val="en-US" w:eastAsia="en-GB"/>
        </w:rPr>
        <w:t>p</w:t>
      </w:r>
      <w:r w:rsidRPr="007077E3">
        <w:rPr>
          <w:rFonts w:ascii="Times New Roman" w:eastAsia="Times New Roman" w:hAnsi="Times New Roman" w:cs="Times New Roman"/>
          <w:color w:val="000000"/>
          <w:lang w:val="en-US" w:eastAsia="en-GB"/>
        </w:rPr>
        <w:t> also constitutes a proof of </w:t>
      </w:r>
      <w:r w:rsidRPr="007077E3">
        <w:rPr>
          <w:rFonts w:ascii="Times New Roman" w:eastAsia="Times New Roman" w:hAnsi="Times New Roman" w:cs="Times New Roman"/>
          <w:i/>
          <w:iCs/>
          <w:color w:val="000000"/>
          <w:lang w:val="en-US" w:eastAsia="en-GB"/>
        </w:rPr>
        <w:t>p</w:t>
      </w:r>
      <w:r w:rsidRPr="007077E3">
        <w:rPr>
          <w:rFonts w:ascii="Times New Roman" w:eastAsia="Times New Roman" w:hAnsi="Times New Roman" w:cs="Times New Roman"/>
          <w:color w:val="000000"/>
          <w:lang w:val="en-US" w:eastAsia="en-GB"/>
        </w:rPr>
        <w:t> </w:t>
      </w:r>
      <w:r w:rsidRPr="007077E3">
        <w:rPr>
          <w:rFonts w:ascii="Times New Roman" w:eastAsia="Times New Roman" w:hAnsi="Times New Roman" w:cs="Times New Roman"/>
          <w:i/>
          <w:iCs/>
          <w:color w:val="000000"/>
          <w:lang w:val="en-US" w:eastAsia="en-GB"/>
        </w:rPr>
        <w:t>simpliciter</w:t>
      </w:r>
      <w:r w:rsidRPr="007077E3">
        <w:rPr>
          <w:rFonts w:ascii="Times New Roman" w:eastAsia="Times New Roman" w:hAnsi="Times New Roman" w:cs="Times New Roman"/>
          <w:color w:val="000000"/>
          <w:lang w:val="en-US" w:eastAsia="en-GB"/>
        </w:rPr>
        <w:t>.</w:t>
      </w:r>
    </w:p>
    <w:p w14:paraId="33A651A6" w14:textId="431CD540" w:rsidR="002D7014" w:rsidRPr="007077E3" w:rsidRDefault="002D7014" w:rsidP="00146A42">
      <w:pPr>
        <w:spacing w:before="100" w:beforeAutospacing="1" w:after="100" w:afterAutospacing="1"/>
        <w:jc w:val="both"/>
        <w:rPr>
          <w:rFonts w:ascii="Times New Roman" w:eastAsia="Times New Roman" w:hAnsi="Times New Roman" w:cs="Times New Roman"/>
          <w:color w:val="000000"/>
          <w:lang w:val="en-US" w:eastAsia="en-GB"/>
        </w:rPr>
      </w:pPr>
      <w:r w:rsidRPr="007077E3">
        <w:rPr>
          <w:rFonts w:ascii="Times New Roman" w:eastAsia="Times New Roman" w:hAnsi="Times New Roman" w:cs="Times New Roman"/>
          <w:color w:val="000000"/>
          <w:lang w:val="en-US" w:eastAsia="en-GB"/>
        </w:rPr>
        <w:t>In the present edition we approach the content of the </w:t>
      </w:r>
      <w:r w:rsidRPr="007077E3">
        <w:rPr>
          <w:rFonts w:ascii="Times New Roman" w:eastAsia="Times New Roman" w:hAnsi="Times New Roman" w:cs="Times New Roman"/>
          <w:i/>
          <w:iCs/>
          <w:color w:val="000000"/>
          <w:lang w:val="en-US" w:eastAsia="en-GB"/>
        </w:rPr>
        <w:t>Prior Analytics</w:t>
      </w:r>
      <w:r w:rsidRPr="007077E3">
        <w:rPr>
          <w:rFonts w:ascii="Times New Roman" w:eastAsia="Times New Roman" w:hAnsi="Times New Roman" w:cs="Times New Roman"/>
          <w:color w:val="000000"/>
          <w:lang w:val="en-US" w:eastAsia="en-GB"/>
        </w:rPr>
        <w:t> from this specific perspective. That is to say, we take it to be, in the first instance, a treatise whose aim is not merely the presentation of a (formal) logical system. We take part of its purpose to be the construction of an algorithmic machine with the general characteristics of the one corresponding to the system S above. More specifically, we adopt the view that syllogistic was devised by Aristotle in order to become a sound, maximally expressive, and decidable system, which would moreover possess a machine like the one corresponding to S.</w:t>
      </w:r>
    </w:p>
    <w:p w14:paraId="5FD64BF8" w14:textId="5371B2A9" w:rsidR="002D7014" w:rsidRPr="007077E3" w:rsidRDefault="002D7014" w:rsidP="00146A42">
      <w:pPr>
        <w:spacing w:before="100" w:beforeAutospacing="1" w:after="100" w:afterAutospacing="1"/>
        <w:jc w:val="both"/>
        <w:rPr>
          <w:rFonts w:ascii="Times New Roman" w:eastAsia="Times New Roman" w:hAnsi="Times New Roman" w:cs="Times New Roman"/>
          <w:color w:val="000000"/>
          <w:lang w:val="en-US" w:eastAsia="en-GB"/>
        </w:rPr>
      </w:pPr>
      <w:r w:rsidRPr="007077E3">
        <w:rPr>
          <w:rFonts w:ascii="Times New Roman" w:eastAsia="Times New Roman" w:hAnsi="Times New Roman" w:cs="Times New Roman"/>
          <w:color w:val="000000"/>
          <w:lang w:val="en-US" w:eastAsia="en-GB"/>
        </w:rPr>
        <w:t>One immediate consequence of the above general perspective is that the </w:t>
      </w:r>
      <w:r w:rsidRPr="007077E3">
        <w:rPr>
          <w:rFonts w:ascii="Times New Roman" w:eastAsia="Times New Roman" w:hAnsi="Times New Roman" w:cs="Times New Roman"/>
          <w:i/>
          <w:iCs/>
          <w:color w:val="000000"/>
          <w:lang w:val="en-US" w:eastAsia="en-GB"/>
        </w:rPr>
        <w:t>Prior Analytics</w:t>
      </w:r>
      <w:r w:rsidRPr="007077E3">
        <w:rPr>
          <w:rFonts w:ascii="Times New Roman" w:eastAsia="Times New Roman" w:hAnsi="Times New Roman" w:cs="Times New Roman"/>
          <w:color w:val="000000"/>
          <w:lang w:val="en-US" w:eastAsia="en-GB"/>
        </w:rPr>
        <w:t>, as a “logical treatise,” acquire a structure and content significantly different from that which the tradition—primarily the modern one—has attributed to them. With few exceptions, the modern tradition, from Łukasiewicz</w:t>
      </w:r>
      <w:r w:rsidR="00E60AB2">
        <w:rPr>
          <w:rStyle w:val="FootnoteReference"/>
          <w:rFonts w:ascii="Times New Roman" w:eastAsia="Times New Roman" w:hAnsi="Times New Roman" w:cs="Times New Roman"/>
          <w:color w:val="000000"/>
          <w:lang w:val="en-US" w:eastAsia="en-GB"/>
        </w:rPr>
        <w:footnoteReference w:id="9"/>
      </w:r>
      <w:r w:rsidR="00E60AB2">
        <w:rPr>
          <w:rFonts w:ascii="Times New Roman" w:eastAsia="Times New Roman" w:hAnsi="Times New Roman" w:cs="Times New Roman"/>
          <w:color w:val="000000"/>
          <w:lang w:val="en-US" w:eastAsia="en-GB"/>
        </w:rPr>
        <w:t xml:space="preserve"> </w:t>
      </w:r>
      <w:r w:rsidRPr="007077E3">
        <w:rPr>
          <w:rFonts w:ascii="Times New Roman" w:eastAsia="Times New Roman" w:hAnsi="Times New Roman" w:cs="Times New Roman"/>
          <w:color w:val="000000"/>
          <w:lang w:val="en-US" w:eastAsia="en-GB"/>
        </w:rPr>
        <w:t>onwards, treats the </w:t>
      </w:r>
      <w:r w:rsidRPr="007077E3">
        <w:rPr>
          <w:rFonts w:ascii="Times New Roman" w:eastAsia="Times New Roman" w:hAnsi="Times New Roman" w:cs="Times New Roman"/>
          <w:i/>
          <w:iCs/>
          <w:color w:val="000000"/>
          <w:lang w:val="en-US" w:eastAsia="en-GB"/>
        </w:rPr>
        <w:t>Prior Analytics</w:t>
      </w:r>
      <w:r w:rsidRPr="007077E3">
        <w:rPr>
          <w:rFonts w:ascii="Times New Roman" w:eastAsia="Times New Roman" w:hAnsi="Times New Roman" w:cs="Times New Roman"/>
          <w:color w:val="000000"/>
          <w:lang w:val="en-US" w:eastAsia="en-GB"/>
        </w:rPr>
        <w:t xml:space="preserve"> in terms corresponding to those of a logic textbook, whose purpose is the presentation of one and only one logical (more or less formal) system, analogous to the systems of propositional and </w:t>
      </w:r>
      <w:r w:rsidR="0071282C" w:rsidRPr="007077E3">
        <w:rPr>
          <w:rFonts w:ascii="Times New Roman" w:eastAsia="Times New Roman" w:hAnsi="Times New Roman" w:cs="Times New Roman"/>
          <w:color w:val="000000"/>
          <w:lang w:val="en-US" w:eastAsia="en-GB"/>
        </w:rPr>
        <w:t>predicate</w:t>
      </w:r>
      <w:r w:rsidRPr="007077E3">
        <w:rPr>
          <w:rFonts w:ascii="Times New Roman" w:eastAsia="Times New Roman" w:hAnsi="Times New Roman" w:cs="Times New Roman"/>
          <w:color w:val="000000"/>
          <w:lang w:val="en-US" w:eastAsia="en-GB"/>
        </w:rPr>
        <w:t xml:space="preserve"> logic of the post-Fregean period.</w:t>
      </w:r>
    </w:p>
    <w:p w14:paraId="3B2D4FD2" w14:textId="14B4CE0B" w:rsidR="002D7014" w:rsidRPr="007077E3" w:rsidRDefault="002D7014" w:rsidP="00146A42">
      <w:pPr>
        <w:spacing w:before="100" w:beforeAutospacing="1" w:after="100" w:afterAutospacing="1"/>
        <w:jc w:val="both"/>
        <w:rPr>
          <w:rFonts w:ascii="Times New Roman" w:eastAsia="Times New Roman" w:hAnsi="Times New Roman" w:cs="Times New Roman"/>
          <w:color w:val="000000"/>
          <w:lang w:val="en-US" w:eastAsia="en-GB"/>
        </w:rPr>
      </w:pPr>
      <w:r w:rsidRPr="007077E3">
        <w:rPr>
          <w:rFonts w:ascii="Times New Roman" w:eastAsia="Times New Roman" w:hAnsi="Times New Roman" w:cs="Times New Roman"/>
          <w:color w:val="000000"/>
          <w:lang w:val="en-US" w:eastAsia="en-GB"/>
        </w:rPr>
        <w:t>Without overlooking this aspect of the </w:t>
      </w:r>
      <w:r w:rsidRPr="007077E3">
        <w:rPr>
          <w:rFonts w:ascii="Times New Roman" w:eastAsia="Times New Roman" w:hAnsi="Times New Roman" w:cs="Times New Roman"/>
          <w:i/>
          <w:iCs/>
          <w:color w:val="000000"/>
          <w:lang w:val="en-US" w:eastAsia="en-GB"/>
        </w:rPr>
        <w:t>Prior Analytics</w:t>
      </w:r>
      <w:r w:rsidRPr="007077E3">
        <w:rPr>
          <w:rFonts w:ascii="Times New Roman" w:eastAsia="Times New Roman" w:hAnsi="Times New Roman" w:cs="Times New Roman"/>
          <w:color w:val="000000"/>
          <w:lang w:val="en-US" w:eastAsia="en-GB"/>
        </w:rPr>
        <w:t>, we will insist here on the distinction between theory (which corresponds to logical systems) and metatheory (which corresponds to the framework within which these systems are investigated). In our view, a detailed formulation and analysis of the interaction between these two is entirely necessary in order for the core theoretical part of the </w:t>
      </w:r>
      <w:r w:rsidRPr="007077E3">
        <w:rPr>
          <w:rFonts w:ascii="Times New Roman" w:eastAsia="Times New Roman" w:hAnsi="Times New Roman" w:cs="Times New Roman"/>
          <w:i/>
          <w:iCs/>
          <w:color w:val="000000"/>
          <w:lang w:val="en-US" w:eastAsia="en-GB"/>
        </w:rPr>
        <w:t>Prior Analytics</w:t>
      </w:r>
      <w:r w:rsidRPr="007077E3">
        <w:rPr>
          <w:rFonts w:ascii="Times New Roman" w:eastAsia="Times New Roman" w:hAnsi="Times New Roman" w:cs="Times New Roman"/>
          <w:color w:val="000000"/>
          <w:lang w:val="en-US" w:eastAsia="en-GB"/>
        </w:rPr>
        <w:t xml:space="preserve">—which, in our view, extends from chapter 1 of </w:t>
      </w:r>
      <w:r w:rsidR="00787711">
        <w:rPr>
          <w:rFonts w:ascii="Times New Roman" w:eastAsia="Times New Roman" w:hAnsi="Times New Roman" w:cs="Times New Roman"/>
          <w:color w:val="000000"/>
          <w:lang w:val="en-US" w:eastAsia="en-GB"/>
        </w:rPr>
        <w:t>B</w:t>
      </w:r>
      <w:r w:rsidRPr="007077E3">
        <w:rPr>
          <w:rFonts w:ascii="Times New Roman" w:eastAsia="Times New Roman" w:hAnsi="Times New Roman" w:cs="Times New Roman"/>
          <w:color w:val="000000"/>
          <w:lang w:val="en-US" w:eastAsia="en-GB"/>
        </w:rPr>
        <w:t>ook I through chapter 30—to acquire unity. We will return, in the final section of the present Introduction, to the reasons why this general perspective is philosophically as well as explanatorily attractive.</w:t>
      </w:r>
      <w:r w:rsidR="001B62F0">
        <w:rPr>
          <w:rStyle w:val="FootnoteReference"/>
          <w:rFonts w:ascii="Times New Roman" w:eastAsia="Times New Roman" w:hAnsi="Times New Roman" w:cs="Times New Roman"/>
          <w:color w:val="000000"/>
          <w:lang w:val="en-US" w:eastAsia="en-GB"/>
        </w:rPr>
        <w:footnoteReference w:id="10"/>
      </w:r>
    </w:p>
    <w:p w14:paraId="37D06DCF" w14:textId="3194334A" w:rsidR="002D7014" w:rsidRPr="007077E3" w:rsidRDefault="002D7014" w:rsidP="00146A42">
      <w:pPr>
        <w:pStyle w:val="NormalWeb"/>
        <w:jc w:val="both"/>
        <w:rPr>
          <w:color w:val="000000"/>
          <w:lang w:val="en-US"/>
        </w:rPr>
      </w:pPr>
      <w:r w:rsidRPr="007077E3">
        <w:rPr>
          <w:color w:val="000000"/>
          <w:lang w:val="en-US"/>
        </w:rPr>
        <w:t xml:space="preserve">In the following three sections, we will outline in very broad strokes the progression from chapter 1 of </w:t>
      </w:r>
      <w:r w:rsidR="00787711">
        <w:rPr>
          <w:color w:val="000000"/>
          <w:lang w:val="en-US"/>
        </w:rPr>
        <w:t>B</w:t>
      </w:r>
      <w:r w:rsidRPr="007077E3">
        <w:rPr>
          <w:color w:val="000000"/>
          <w:lang w:val="en-US"/>
        </w:rPr>
        <w:t xml:space="preserve">ook I through chapter 30. We will deal exclusively with categorical syllogistic, and therefore we will not examine the interactions between theory and metatheory with respect to modal syllogistic. Appendix 1 includes all the details concerning the principles and the deductive rules for both of the above. By way of indication, we note here that Aristotelian modal logic is grounded both in categorical syllogistic, enriched with modal operators, and in </w:t>
      </w:r>
      <w:r w:rsidRPr="007077E3">
        <w:rPr>
          <w:color w:val="000000"/>
          <w:lang w:val="en-US"/>
        </w:rPr>
        <w:lastRenderedPageBreak/>
        <w:t>a second, auxiliary modal framework with a clear propositional orientation, which is much closer to the modern possible-worlds modal logic.</w:t>
      </w:r>
      <w:r w:rsidR="001B62F0">
        <w:rPr>
          <w:rStyle w:val="FootnoteReference"/>
          <w:color w:val="000000"/>
          <w:lang w:val="en-US"/>
        </w:rPr>
        <w:footnoteReference w:id="11"/>
      </w:r>
    </w:p>
    <w:p w14:paraId="52117C88" w14:textId="77777777" w:rsidR="002D7014" w:rsidRPr="007077E3" w:rsidRDefault="002D7014" w:rsidP="00146A42">
      <w:pPr>
        <w:spacing w:before="100" w:beforeAutospacing="1" w:after="100" w:afterAutospacing="1"/>
        <w:jc w:val="both"/>
        <w:rPr>
          <w:rFonts w:ascii="Times New Roman" w:eastAsia="Times New Roman" w:hAnsi="Times New Roman" w:cs="Times New Roman"/>
          <w:color w:val="000000"/>
          <w:lang w:val="en-US" w:eastAsia="en-GB"/>
        </w:rPr>
      </w:pPr>
      <w:r w:rsidRPr="007077E3">
        <w:rPr>
          <w:rFonts w:ascii="Times New Roman" w:eastAsia="Times New Roman" w:hAnsi="Times New Roman" w:cs="Times New Roman"/>
          <w:color w:val="000000"/>
          <w:lang w:val="en-US" w:eastAsia="en-GB"/>
        </w:rPr>
        <w:t>Our general view concerning the metatheoretical investigations and their results in this main part of the </w:t>
      </w:r>
      <w:r w:rsidRPr="007077E3">
        <w:rPr>
          <w:rFonts w:ascii="Times New Roman" w:eastAsia="Times New Roman" w:hAnsi="Times New Roman" w:cs="Times New Roman"/>
          <w:i/>
          <w:iCs/>
          <w:color w:val="000000"/>
          <w:lang w:val="en-US" w:eastAsia="en-GB"/>
        </w:rPr>
        <w:t>Prior Analytics</w:t>
      </w:r>
      <w:r w:rsidRPr="007077E3">
        <w:rPr>
          <w:rFonts w:ascii="Times New Roman" w:eastAsia="Times New Roman" w:hAnsi="Times New Roman" w:cs="Times New Roman"/>
          <w:color w:val="000000"/>
          <w:lang w:val="en-US" w:eastAsia="en-GB"/>
        </w:rPr>
        <w:t> is as follows.</w:t>
      </w:r>
    </w:p>
    <w:p w14:paraId="03E3618D" w14:textId="489454C5" w:rsidR="002D7014" w:rsidRPr="007077E3" w:rsidRDefault="002D7014" w:rsidP="00146A42">
      <w:pPr>
        <w:spacing w:before="100" w:beforeAutospacing="1" w:after="100" w:afterAutospacing="1"/>
        <w:jc w:val="both"/>
        <w:rPr>
          <w:rFonts w:ascii="Times New Roman" w:eastAsia="Times New Roman" w:hAnsi="Times New Roman" w:cs="Times New Roman"/>
          <w:color w:val="000000"/>
          <w:lang w:val="en-US" w:eastAsia="en-GB"/>
        </w:rPr>
      </w:pPr>
      <w:r w:rsidRPr="007077E3">
        <w:rPr>
          <w:rFonts w:ascii="Times New Roman" w:eastAsia="Times New Roman" w:hAnsi="Times New Roman" w:cs="Times New Roman"/>
          <w:color w:val="000000"/>
          <w:lang w:val="en-US" w:eastAsia="en-GB"/>
        </w:rPr>
        <w:t xml:space="preserve">First, this part is embedded in a unified metatheoretical framework </w:t>
      </w:r>
      <w:proofErr w:type="gramStart"/>
      <w:r w:rsidRPr="007077E3">
        <w:rPr>
          <w:rFonts w:ascii="Times New Roman" w:eastAsia="Times New Roman" w:hAnsi="Times New Roman" w:cs="Times New Roman"/>
          <w:color w:val="000000"/>
          <w:lang w:val="en-US" w:eastAsia="en-GB"/>
        </w:rPr>
        <w:t>consisting</w:t>
      </w:r>
      <w:proofErr w:type="gramEnd"/>
      <w:r w:rsidRPr="007077E3">
        <w:rPr>
          <w:rFonts w:ascii="Times New Roman" w:eastAsia="Times New Roman" w:hAnsi="Times New Roman" w:cs="Times New Roman"/>
          <w:color w:val="000000"/>
          <w:lang w:val="en-US" w:eastAsia="en-GB"/>
        </w:rPr>
        <w:t xml:space="preserve"> (primarily) of: (</w:t>
      </w:r>
      <w:proofErr w:type="spellStart"/>
      <w:r w:rsidRPr="007077E3">
        <w:rPr>
          <w:rFonts w:ascii="Times New Roman" w:eastAsia="Times New Roman" w:hAnsi="Times New Roman" w:cs="Times New Roman"/>
          <w:color w:val="000000"/>
          <w:lang w:val="en-US" w:eastAsia="en-GB"/>
        </w:rPr>
        <w:t>i</w:t>
      </w:r>
      <w:proofErr w:type="spellEnd"/>
      <w:r w:rsidRPr="007077E3">
        <w:rPr>
          <w:rFonts w:ascii="Times New Roman" w:eastAsia="Times New Roman" w:hAnsi="Times New Roman" w:cs="Times New Roman"/>
          <w:color w:val="000000"/>
          <w:lang w:val="en-US" w:eastAsia="en-GB"/>
        </w:rPr>
        <w:t>) the two dicta, (ii) the logical square, (iii) the pre-theoretical version of </w:t>
      </w:r>
      <w:r w:rsidRPr="007077E3">
        <w:rPr>
          <w:rFonts w:ascii="Times New Roman" w:eastAsia="Times New Roman" w:hAnsi="Times New Roman" w:cs="Times New Roman"/>
          <w:i/>
          <w:iCs/>
          <w:color w:val="000000"/>
          <w:lang w:val="en-US" w:eastAsia="en-GB"/>
        </w:rPr>
        <w:t xml:space="preserve">reductio ad </w:t>
      </w:r>
      <w:proofErr w:type="spellStart"/>
      <w:r w:rsidRPr="007077E3">
        <w:rPr>
          <w:rFonts w:ascii="Times New Roman" w:eastAsia="Times New Roman" w:hAnsi="Times New Roman" w:cs="Times New Roman"/>
          <w:i/>
          <w:iCs/>
          <w:color w:val="000000"/>
          <w:lang w:val="en-US" w:eastAsia="en-GB"/>
        </w:rPr>
        <w:t>impossibile</w:t>
      </w:r>
      <w:proofErr w:type="spellEnd"/>
      <w:r w:rsidRPr="007077E3">
        <w:rPr>
          <w:rFonts w:ascii="Times New Roman" w:eastAsia="Times New Roman" w:hAnsi="Times New Roman" w:cs="Times New Roman"/>
          <w:color w:val="000000"/>
          <w:lang w:val="en-US" w:eastAsia="en-GB"/>
        </w:rPr>
        <w:t>, and (iv) model-theoretic methods for proving invalidity and non-derivability. On the basis of this semantically sound and secure metatheory, a formal system is constructed consisting of: (</w:t>
      </w:r>
      <w:proofErr w:type="spellStart"/>
      <w:r w:rsidRPr="007077E3">
        <w:rPr>
          <w:rFonts w:ascii="Times New Roman" w:eastAsia="Times New Roman" w:hAnsi="Times New Roman" w:cs="Times New Roman"/>
          <w:color w:val="000000"/>
          <w:lang w:val="en-US" w:eastAsia="en-GB"/>
        </w:rPr>
        <w:t>i</w:t>
      </w:r>
      <w:proofErr w:type="spellEnd"/>
      <w:r w:rsidRPr="007077E3">
        <w:rPr>
          <w:rFonts w:ascii="Times New Roman" w:eastAsia="Times New Roman" w:hAnsi="Times New Roman" w:cs="Times New Roman"/>
          <w:color w:val="000000"/>
          <w:lang w:val="en-US" w:eastAsia="en-GB"/>
        </w:rPr>
        <w:t xml:space="preserve">) Barbara, </w:t>
      </w:r>
      <w:proofErr w:type="spellStart"/>
      <w:r w:rsidRPr="007077E3">
        <w:rPr>
          <w:rFonts w:ascii="Times New Roman" w:eastAsia="Times New Roman" w:hAnsi="Times New Roman" w:cs="Times New Roman"/>
          <w:color w:val="000000"/>
          <w:lang w:val="en-US" w:eastAsia="en-GB"/>
        </w:rPr>
        <w:t>Celarent</w:t>
      </w:r>
      <w:proofErr w:type="spellEnd"/>
      <w:r w:rsidRPr="007077E3">
        <w:rPr>
          <w:rFonts w:ascii="Times New Roman" w:eastAsia="Times New Roman" w:hAnsi="Times New Roman" w:cs="Times New Roman"/>
          <w:color w:val="000000"/>
          <w:lang w:val="en-US" w:eastAsia="en-GB"/>
        </w:rPr>
        <w:t>, Darii, Ferio; (ii) the three conversions; and (iii) </w:t>
      </w:r>
      <w:r w:rsidRPr="007077E3">
        <w:rPr>
          <w:rFonts w:ascii="Times New Roman" w:eastAsia="Times New Roman" w:hAnsi="Times New Roman" w:cs="Times New Roman"/>
          <w:i/>
          <w:iCs/>
          <w:color w:val="000000"/>
          <w:lang w:val="en-US" w:eastAsia="en-GB"/>
        </w:rPr>
        <w:t xml:space="preserve">reductio ad </w:t>
      </w:r>
      <w:proofErr w:type="spellStart"/>
      <w:r w:rsidRPr="007077E3">
        <w:rPr>
          <w:rFonts w:ascii="Times New Roman" w:eastAsia="Times New Roman" w:hAnsi="Times New Roman" w:cs="Times New Roman"/>
          <w:i/>
          <w:iCs/>
          <w:color w:val="000000"/>
          <w:lang w:val="en-US" w:eastAsia="en-GB"/>
        </w:rPr>
        <w:t>impossibile</w:t>
      </w:r>
      <w:proofErr w:type="spellEnd"/>
      <w:r w:rsidR="00957EF2" w:rsidRPr="007077E3">
        <w:rPr>
          <w:rFonts w:ascii="Times New Roman" w:eastAsia="Times New Roman" w:hAnsi="Times New Roman" w:cs="Times New Roman"/>
          <w:i/>
          <w:iCs/>
          <w:color w:val="000000"/>
          <w:lang w:val="en-US" w:eastAsia="en-GB"/>
        </w:rPr>
        <w:t xml:space="preserve"> </w:t>
      </w:r>
      <w:r w:rsidRPr="007077E3">
        <w:rPr>
          <w:rFonts w:ascii="Times New Roman" w:eastAsia="Times New Roman" w:hAnsi="Times New Roman" w:cs="Times New Roman"/>
          <w:color w:val="000000"/>
          <w:lang w:val="en-US" w:eastAsia="en-GB"/>
        </w:rPr>
        <w:t>adapted specifically for syllogistic.</w:t>
      </w:r>
      <w:r w:rsidR="001B62F0">
        <w:rPr>
          <w:rStyle w:val="FootnoteReference"/>
          <w:rFonts w:ascii="Times New Roman" w:eastAsia="Times New Roman" w:hAnsi="Times New Roman" w:cs="Times New Roman"/>
          <w:color w:val="000000"/>
          <w:lang w:val="en-US" w:eastAsia="en-GB"/>
        </w:rPr>
        <w:footnoteReference w:id="12"/>
      </w:r>
      <w:r w:rsidRPr="007077E3">
        <w:rPr>
          <w:rFonts w:ascii="Times New Roman" w:eastAsia="Times New Roman" w:hAnsi="Times New Roman" w:cs="Times New Roman"/>
          <w:color w:val="000000"/>
          <w:lang w:val="en-US" w:eastAsia="en-GB"/>
        </w:rPr>
        <w:t xml:space="preserve"> This system coincides with “syllogistic” in Corcoran’s sense.</w:t>
      </w:r>
      <w:r w:rsidR="001B62F0">
        <w:rPr>
          <w:rStyle w:val="FootnoteReference"/>
          <w:rFonts w:ascii="Times New Roman" w:eastAsia="Times New Roman" w:hAnsi="Times New Roman" w:cs="Times New Roman"/>
          <w:color w:val="000000"/>
          <w:lang w:val="en-US" w:eastAsia="en-GB"/>
        </w:rPr>
        <w:footnoteReference w:id="13"/>
      </w:r>
    </w:p>
    <w:p w14:paraId="4522002A" w14:textId="6FA46BB5" w:rsidR="002D7014" w:rsidRPr="007077E3" w:rsidRDefault="002D7014" w:rsidP="00146A42">
      <w:pPr>
        <w:spacing w:before="100" w:beforeAutospacing="1" w:after="100" w:afterAutospacing="1"/>
        <w:jc w:val="both"/>
        <w:rPr>
          <w:rFonts w:ascii="Times New Roman" w:eastAsia="Times New Roman" w:hAnsi="Times New Roman" w:cs="Times New Roman"/>
          <w:color w:val="000000"/>
          <w:lang w:val="en-US" w:eastAsia="en-GB"/>
        </w:rPr>
      </w:pPr>
      <w:r w:rsidRPr="007077E3">
        <w:rPr>
          <w:rFonts w:ascii="Times New Roman" w:eastAsia="Times New Roman" w:hAnsi="Times New Roman" w:cs="Times New Roman"/>
          <w:color w:val="000000"/>
          <w:lang w:val="en-US" w:eastAsia="en-GB"/>
        </w:rPr>
        <w:t>The intuitively evident reliability of the metatheory guarantees the reliability of the above system as well, insofar as it was constructed on its basis. Again, the same metatheory (this time, however, in cooperation with the above system) is used in order to construct the logical system of the 14 “Aristotelian syllogisms,” which coincides with syllogistic as understood by the Scholastics. Moreover, it is used twice (chaps. 7 and 23) in order to prove the validity (chap. 7) and the completeness (chap. 23) of the second system, namely the one consisting of the 14 syllogisms. Finally, it is used in order to construct an algorithmic machine (the </w:t>
      </w:r>
      <w:r w:rsidRPr="007077E3">
        <w:rPr>
          <w:rFonts w:ascii="Times New Roman" w:eastAsia="Times New Roman" w:hAnsi="Times New Roman" w:cs="Times New Roman"/>
          <w:i/>
          <w:iCs/>
          <w:color w:val="000000"/>
          <w:lang w:val="en-US" w:eastAsia="en-GB"/>
        </w:rPr>
        <w:t>pons asinorum</w:t>
      </w:r>
      <w:r w:rsidRPr="007077E3">
        <w:rPr>
          <w:rFonts w:ascii="Times New Roman" w:eastAsia="Times New Roman" w:hAnsi="Times New Roman" w:cs="Times New Roman"/>
          <w:color w:val="000000"/>
          <w:lang w:val="en-US" w:eastAsia="en-GB"/>
        </w:rPr>
        <w:t>, chaps. 27–30) and to prove that it is effective and deductively equivalent in strength to the system of the 14 syllogisms. Consequently, insofar as that system is complete, the machine is also effective in answering every question, provided that it has sufficient data relevant to it. In other words, it is capable of finding a proof, if one exists, for anything for which a proof can be found—if it can be found on the basis of the given data—and of clarifying that no proof exists when none exists, on the basis of the same data.</w:t>
      </w:r>
      <w:r w:rsidR="001B62F0">
        <w:rPr>
          <w:rStyle w:val="FootnoteReference"/>
          <w:rFonts w:ascii="Times New Roman" w:eastAsia="Times New Roman" w:hAnsi="Times New Roman" w:cs="Times New Roman"/>
          <w:color w:val="000000"/>
          <w:lang w:val="en-US" w:eastAsia="en-GB"/>
        </w:rPr>
        <w:footnoteReference w:id="14"/>
      </w:r>
    </w:p>
    <w:p w14:paraId="446D2FF6" w14:textId="77777777" w:rsidR="002D7014" w:rsidRPr="007077E3" w:rsidRDefault="002D7014" w:rsidP="00146A42">
      <w:pPr>
        <w:spacing w:before="100" w:beforeAutospacing="1" w:after="100" w:afterAutospacing="1"/>
        <w:jc w:val="both"/>
        <w:rPr>
          <w:rFonts w:ascii="Times New Roman" w:eastAsia="Times New Roman" w:hAnsi="Times New Roman" w:cs="Times New Roman"/>
          <w:color w:val="000000"/>
          <w:lang w:val="en-US" w:eastAsia="en-GB"/>
        </w:rPr>
      </w:pPr>
      <w:r w:rsidRPr="007077E3">
        <w:rPr>
          <w:rFonts w:ascii="Times New Roman" w:eastAsia="Times New Roman" w:hAnsi="Times New Roman" w:cs="Times New Roman"/>
          <w:color w:val="000000"/>
          <w:lang w:val="en-US" w:eastAsia="en-GB"/>
        </w:rPr>
        <w:t>Important note: in the above paragraph, as well as throughout the following section, the term “proof” and its derivatives are used in the syntactic sense. That is to say, if a system X is said to “prove” the formula </w:t>
      </w:r>
      <w:r w:rsidRPr="007077E3">
        <w:rPr>
          <w:rFonts w:ascii="Times New Roman" w:eastAsia="Times New Roman" w:hAnsi="Times New Roman" w:cs="Times New Roman"/>
          <w:i/>
          <w:iCs/>
          <w:color w:val="000000"/>
          <w:lang w:val="en-US" w:eastAsia="en-GB"/>
        </w:rPr>
        <w:t>p</w:t>
      </w:r>
      <w:r w:rsidRPr="007077E3">
        <w:rPr>
          <w:rFonts w:ascii="Times New Roman" w:eastAsia="Times New Roman" w:hAnsi="Times New Roman" w:cs="Times New Roman"/>
          <w:color w:val="000000"/>
          <w:lang w:val="en-US" w:eastAsia="en-GB"/>
        </w:rPr>
        <w:t>, this does not entail that what </w:t>
      </w:r>
      <w:r w:rsidRPr="007077E3">
        <w:rPr>
          <w:rFonts w:ascii="Times New Roman" w:eastAsia="Times New Roman" w:hAnsi="Times New Roman" w:cs="Times New Roman"/>
          <w:i/>
          <w:iCs/>
          <w:color w:val="000000"/>
          <w:lang w:val="en-US" w:eastAsia="en-GB"/>
        </w:rPr>
        <w:t>p</w:t>
      </w:r>
      <w:r w:rsidRPr="007077E3">
        <w:rPr>
          <w:rFonts w:ascii="Times New Roman" w:eastAsia="Times New Roman" w:hAnsi="Times New Roman" w:cs="Times New Roman"/>
          <w:color w:val="000000"/>
          <w:lang w:val="en-US" w:eastAsia="en-GB"/>
        </w:rPr>
        <w:t> states under its intended interpretation is true. It simply means that (</w:t>
      </w:r>
      <w:proofErr w:type="spellStart"/>
      <w:r w:rsidRPr="007077E3">
        <w:rPr>
          <w:rFonts w:ascii="Times New Roman" w:eastAsia="Times New Roman" w:hAnsi="Times New Roman" w:cs="Times New Roman"/>
          <w:color w:val="000000"/>
          <w:lang w:val="en-US" w:eastAsia="en-GB"/>
        </w:rPr>
        <w:t>i</w:t>
      </w:r>
      <w:proofErr w:type="spellEnd"/>
      <w:r w:rsidRPr="007077E3">
        <w:rPr>
          <w:rFonts w:ascii="Times New Roman" w:eastAsia="Times New Roman" w:hAnsi="Times New Roman" w:cs="Times New Roman"/>
          <w:color w:val="000000"/>
          <w:lang w:val="en-US" w:eastAsia="en-GB"/>
        </w:rPr>
        <w:t>) within X there exists some transformation of formulas which, according to X, counts as a “proof,” and (ii) this transformation terminates in </w:t>
      </w:r>
      <w:r w:rsidRPr="007077E3">
        <w:rPr>
          <w:rFonts w:ascii="Times New Roman" w:eastAsia="Times New Roman" w:hAnsi="Times New Roman" w:cs="Times New Roman"/>
          <w:i/>
          <w:iCs/>
          <w:color w:val="000000"/>
          <w:lang w:val="en-US" w:eastAsia="en-GB"/>
        </w:rPr>
        <w:t>p</w:t>
      </w:r>
      <w:r w:rsidRPr="007077E3">
        <w:rPr>
          <w:rFonts w:ascii="Times New Roman" w:eastAsia="Times New Roman" w:hAnsi="Times New Roman" w:cs="Times New Roman"/>
          <w:color w:val="000000"/>
          <w:lang w:val="en-US" w:eastAsia="en-GB"/>
        </w:rPr>
        <w:t>.</w:t>
      </w:r>
    </w:p>
    <w:p w14:paraId="2BD5CF01" w14:textId="77777777" w:rsidR="002D7014" w:rsidRPr="007077E3" w:rsidRDefault="002D7014" w:rsidP="00146A42">
      <w:pPr>
        <w:spacing w:before="100" w:beforeAutospacing="1" w:after="100" w:afterAutospacing="1"/>
        <w:jc w:val="both"/>
        <w:outlineLvl w:val="2"/>
        <w:rPr>
          <w:rFonts w:ascii="Times New Roman" w:eastAsia="Times New Roman" w:hAnsi="Times New Roman" w:cs="Times New Roman"/>
          <w:b/>
          <w:bCs/>
          <w:color w:val="000000"/>
          <w:sz w:val="27"/>
          <w:szCs w:val="27"/>
          <w:lang w:val="en-US" w:eastAsia="en-GB"/>
        </w:rPr>
      </w:pPr>
      <w:r w:rsidRPr="007077E3">
        <w:rPr>
          <w:rFonts w:ascii="Times New Roman" w:eastAsia="Times New Roman" w:hAnsi="Times New Roman" w:cs="Times New Roman"/>
          <w:b/>
          <w:bCs/>
          <w:color w:val="000000"/>
          <w:sz w:val="27"/>
          <w:szCs w:val="27"/>
          <w:lang w:val="en-US" w:eastAsia="en-GB"/>
        </w:rPr>
        <w:t>3. Metatheory and two alternative “syllogistics”</w:t>
      </w:r>
    </w:p>
    <w:p w14:paraId="44731CA6" w14:textId="77777777" w:rsidR="002D7014" w:rsidRPr="007077E3" w:rsidRDefault="002D7014" w:rsidP="00146A42">
      <w:pPr>
        <w:spacing w:before="100" w:beforeAutospacing="1" w:after="100" w:afterAutospacing="1"/>
        <w:jc w:val="both"/>
        <w:rPr>
          <w:rFonts w:ascii="Times New Roman" w:eastAsia="Times New Roman" w:hAnsi="Times New Roman" w:cs="Times New Roman"/>
          <w:color w:val="000000"/>
          <w:lang w:val="en-US" w:eastAsia="en-GB"/>
        </w:rPr>
      </w:pPr>
      <w:r w:rsidRPr="007077E3">
        <w:rPr>
          <w:rFonts w:ascii="Times New Roman" w:eastAsia="Times New Roman" w:hAnsi="Times New Roman" w:cs="Times New Roman"/>
          <w:color w:val="000000"/>
          <w:lang w:val="en-US" w:eastAsia="en-GB"/>
        </w:rPr>
        <w:t>The first two principles of the metatheory are semantic. They are the so-called, according to the Scholastics, </w:t>
      </w:r>
      <w:r w:rsidRPr="007077E3">
        <w:rPr>
          <w:rFonts w:ascii="Times New Roman" w:eastAsia="Times New Roman" w:hAnsi="Times New Roman" w:cs="Times New Roman"/>
          <w:i/>
          <w:iCs/>
          <w:color w:val="000000"/>
          <w:lang w:val="en-US" w:eastAsia="en-GB"/>
        </w:rPr>
        <w:t>dictum de omni</w:t>
      </w:r>
      <w:r w:rsidRPr="007077E3">
        <w:rPr>
          <w:rFonts w:ascii="Times New Roman" w:eastAsia="Times New Roman" w:hAnsi="Times New Roman" w:cs="Times New Roman"/>
          <w:color w:val="000000"/>
          <w:lang w:val="en-US" w:eastAsia="en-GB"/>
        </w:rPr>
        <w:t> (24b28–30) and </w:t>
      </w:r>
      <w:r w:rsidRPr="007077E3">
        <w:rPr>
          <w:rFonts w:ascii="Times New Roman" w:eastAsia="Times New Roman" w:hAnsi="Times New Roman" w:cs="Times New Roman"/>
          <w:i/>
          <w:iCs/>
          <w:color w:val="000000"/>
          <w:lang w:val="en-US" w:eastAsia="en-GB"/>
        </w:rPr>
        <w:t xml:space="preserve">dictum de </w:t>
      </w:r>
      <w:proofErr w:type="spellStart"/>
      <w:r w:rsidRPr="007077E3">
        <w:rPr>
          <w:rFonts w:ascii="Times New Roman" w:eastAsia="Times New Roman" w:hAnsi="Times New Roman" w:cs="Times New Roman"/>
          <w:i/>
          <w:iCs/>
          <w:color w:val="000000"/>
          <w:lang w:val="en-US" w:eastAsia="en-GB"/>
        </w:rPr>
        <w:t>nullo</w:t>
      </w:r>
      <w:proofErr w:type="spellEnd"/>
      <w:r w:rsidRPr="007077E3">
        <w:rPr>
          <w:rFonts w:ascii="Times New Roman" w:eastAsia="Times New Roman" w:hAnsi="Times New Roman" w:cs="Times New Roman"/>
          <w:color w:val="000000"/>
          <w:lang w:val="en-US" w:eastAsia="en-GB"/>
        </w:rPr>
        <w:t> (24b30).</w:t>
      </w:r>
    </w:p>
    <w:p w14:paraId="0F1EEA7E" w14:textId="0E49DBBD" w:rsidR="002D7014" w:rsidRPr="007077E3" w:rsidRDefault="002D7014" w:rsidP="00146A42">
      <w:pPr>
        <w:spacing w:before="100" w:beforeAutospacing="1" w:after="100" w:afterAutospacing="1"/>
        <w:jc w:val="both"/>
        <w:rPr>
          <w:rFonts w:ascii="Times New Roman" w:eastAsia="Times New Roman" w:hAnsi="Times New Roman" w:cs="Times New Roman"/>
          <w:color w:val="000000"/>
          <w:lang w:val="en-US" w:eastAsia="en-GB"/>
        </w:rPr>
      </w:pPr>
      <w:r w:rsidRPr="007077E3">
        <w:rPr>
          <w:rFonts w:ascii="Times New Roman" w:eastAsia="Times New Roman" w:hAnsi="Times New Roman" w:cs="Times New Roman"/>
          <w:i/>
          <w:iCs/>
          <w:color w:val="000000"/>
          <w:lang w:val="en-US" w:eastAsia="en-GB"/>
        </w:rPr>
        <w:lastRenderedPageBreak/>
        <w:t>dictum de omni</w:t>
      </w:r>
      <w:r w:rsidRPr="007077E3">
        <w:rPr>
          <w:rFonts w:ascii="Times New Roman" w:eastAsia="Times New Roman" w:hAnsi="Times New Roman" w:cs="Times New Roman"/>
          <w:color w:val="000000"/>
          <w:lang w:val="en-US" w:eastAsia="en-GB"/>
        </w:rPr>
        <w:t>: Of all those things of which the subject is predicated universally, it is impossible for the predicate not to be predicated universally.</w:t>
      </w:r>
      <w:r w:rsidR="001B62F0">
        <w:rPr>
          <w:rStyle w:val="FootnoteReference"/>
          <w:rFonts w:ascii="Times New Roman" w:eastAsia="Times New Roman" w:hAnsi="Times New Roman" w:cs="Times New Roman"/>
          <w:color w:val="000000"/>
          <w:lang w:val="en-US" w:eastAsia="en-GB"/>
        </w:rPr>
        <w:footnoteReference w:id="15"/>
      </w:r>
    </w:p>
    <w:p w14:paraId="617AA7D8" w14:textId="77777777" w:rsidR="002D7014" w:rsidRPr="007077E3" w:rsidRDefault="002D7014" w:rsidP="00146A42">
      <w:pPr>
        <w:pStyle w:val="NormalWeb"/>
        <w:jc w:val="both"/>
        <w:rPr>
          <w:color w:val="000000"/>
          <w:lang w:val="en-US"/>
        </w:rPr>
      </w:pPr>
      <w:r w:rsidRPr="007077E3">
        <w:rPr>
          <w:color w:val="000000"/>
          <w:lang w:val="en-US"/>
        </w:rPr>
        <w:t>This condition corresponds to the meaning of the universal affirmative proposition (AaB).</w:t>
      </w:r>
    </w:p>
    <w:p w14:paraId="47BE0379" w14:textId="31133027" w:rsidR="007077E3" w:rsidRPr="007077E3" w:rsidRDefault="002D7014" w:rsidP="00146A42">
      <w:pPr>
        <w:pStyle w:val="NormalWeb"/>
        <w:jc w:val="both"/>
        <w:rPr>
          <w:color w:val="000000"/>
          <w:lang w:val="en-US"/>
        </w:rPr>
      </w:pPr>
      <w:r w:rsidRPr="007077E3">
        <w:rPr>
          <w:rStyle w:val="Emphasis"/>
          <w:rFonts w:eastAsiaTheme="majorEastAsia"/>
          <w:color w:val="000000"/>
          <w:lang w:val="en-US"/>
        </w:rPr>
        <w:t xml:space="preserve">dictum de </w:t>
      </w:r>
      <w:proofErr w:type="spellStart"/>
      <w:r w:rsidRPr="007077E3">
        <w:rPr>
          <w:rStyle w:val="Emphasis"/>
          <w:rFonts w:eastAsiaTheme="majorEastAsia"/>
          <w:color w:val="000000"/>
          <w:lang w:val="en-US"/>
        </w:rPr>
        <w:t>nullo</w:t>
      </w:r>
      <w:proofErr w:type="spellEnd"/>
      <w:r w:rsidRPr="007077E3">
        <w:rPr>
          <w:color w:val="000000"/>
          <w:lang w:val="en-US"/>
        </w:rPr>
        <w:t>: Of all those things of which the subject is predicated universally, it is impossible for the predicate to be predicated universally.</w:t>
      </w:r>
      <w:r w:rsidR="001B62F0">
        <w:rPr>
          <w:rStyle w:val="FootnoteReference"/>
          <w:color w:val="000000"/>
          <w:lang w:val="en-US"/>
        </w:rPr>
        <w:footnoteReference w:id="16"/>
      </w:r>
    </w:p>
    <w:p w14:paraId="3986015B" w14:textId="2C2FFB07" w:rsidR="002D7014" w:rsidRPr="007077E3" w:rsidRDefault="002D7014" w:rsidP="00146A42">
      <w:pPr>
        <w:pStyle w:val="NormalWeb"/>
        <w:jc w:val="both"/>
        <w:rPr>
          <w:color w:val="000000"/>
          <w:lang w:val="en-US"/>
        </w:rPr>
      </w:pPr>
      <w:r w:rsidRPr="007077E3">
        <w:rPr>
          <w:color w:val="000000"/>
          <w:lang w:val="en-US"/>
        </w:rPr>
        <w:t>This condition corresponds to the meaning of the universal negative proposition (</w:t>
      </w:r>
      <w:proofErr w:type="spellStart"/>
      <w:r w:rsidRPr="007077E3">
        <w:rPr>
          <w:color w:val="000000"/>
          <w:lang w:val="en-US"/>
        </w:rPr>
        <w:t>AeB</w:t>
      </w:r>
      <w:proofErr w:type="spellEnd"/>
      <w:r w:rsidRPr="007077E3">
        <w:rPr>
          <w:color w:val="000000"/>
          <w:lang w:val="en-US"/>
        </w:rPr>
        <w:t>).</w:t>
      </w:r>
    </w:p>
    <w:p w14:paraId="64EECB82" w14:textId="77777777" w:rsidR="002D7014" w:rsidRPr="007077E3" w:rsidRDefault="002D7014" w:rsidP="00146A42">
      <w:pPr>
        <w:pStyle w:val="NormalWeb"/>
        <w:jc w:val="both"/>
        <w:rPr>
          <w:color w:val="000000"/>
          <w:lang w:val="en-US"/>
        </w:rPr>
      </w:pPr>
      <w:r w:rsidRPr="007077E3">
        <w:rPr>
          <w:color w:val="000000"/>
          <w:lang w:val="en-US"/>
        </w:rPr>
        <w:t>What remain are the semantic conditions for the particular affirmative and the particular negative. Aristotle does not state these in his text. Given, however, the logical square—which is, in any case, set out precisely in</w:t>
      </w:r>
      <w:r w:rsidRPr="007077E3">
        <w:rPr>
          <w:rStyle w:val="apple-converted-space"/>
          <w:rFonts w:eastAsiaTheme="majorEastAsia"/>
          <w:color w:val="000000"/>
          <w:lang w:val="en-US"/>
        </w:rPr>
        <w:t> </w:t>
      </w:r>
      <w:r w:rsidRPr="007077E3">
        <w:rPr>
          <w:rStyle w:val="Emphasis"/>
          <w:rFonts w:eastAsiaTheme="majorEastAsia"/>
          <w:color w:val="000000"/>
          <w:lang w:val="en-US"/>
        </w:rPr>
        <w:t>On Interpretation</w:t>
      </w:r>
      <w:r w:rsidRPr="007077E3">
        <w:rPr>
          <w:rStyle w:val="apple-converted-space"/>
          <w:rFonts w:eastAsiaTheme="majorEastAsia"/>
          <w:color w:val="000000"/>
          <w:lang w:val="en-US"/>
        </w:rPr>
        <w:t> </w:t>
      </w:r>
      <w:r w:rsidRPr="007077E3">
        <w:rPr>
          <w:color w:val="000000"/>
          <w:lang w:val="en-US"/>
        </w:rPr>
        <w:t>(17a38–17b15)—they follow immediately. The particular affirmative is the contradictory of the universal negative, and the particular negative is the contradictory of the universal affirmative. Consequently, on the basis of the meanings of the</w:t>
      </w:r>
      <w:r w:rsidRPr="007077E3">
        <w:rPr>
          <w:rStyle w:val="apple-converted-space"/>
          <w:rFonts w:eastAsiaTheme="majorEastAsia"/>
          <w:color w:val="000000"/>
          <w:lang w:val="en-US"/>
        </w:rPr>
        <w:t> </w:t>
      </w:r>
      <w:r w:rsidRPr="007077E3">
        <w:rPr>
          <w:rStyle w:val="Emphasis"/>
          <w:rFonts w:eastAsiaTheme="majorEastAsia"/>
          <w:color w:val="000000"/>
          <w:lang w:val="en-US"/>
        </w:rPr>
        <w:t>dictum de omni</w:t>
      </w:r>
      <w:r w:rsidRPr="007077E3">
        <w:rPr>
          <w:rStyle w:val="apple-converted-space"/>
          <w:rFonts w:eastAsiaTheme="majorEastAsia"/>
          <w:color w:val="000000"/>
          <w:lang w:val="en-US"/>
        </w:rPr>
        <w:t> </w:t>
      </w:r>
      <w:r w:rsidRPr="007077E3">
        <w:rPr>
          <w:color w:val="000000"/>
          <w:lang w:val="en-US"/>
        </w:rPr>
        <w:t>and</w:t>
      </w:r>
      <w:r w:rsidRPr="007077E3">
        <w:rPr>
          <w:rStyle w:val="apple-converted-space"/>
          <w:rFonts w:eastAsiaTheme="majorEastAsia"/>
          <w:color w:val="000000"/>
          <w:lang w:val="en-US"/>
        </w:rPr>
        <w:t> </w:t>
      </w:r>
      <w:r w:rsidRPr="007077E3">
        <w:rPr>
          <w:rStyle w:val="Emphasis"/>
          <w:rFonts w:eastAsiaTheme="majorEastAsia"/>
          <w:color w:val="000000"/>
          <w:lang w:val="en-US"/>
        </w:rPr>
        <w:t xml:space="preserve">de </w:t>
      </w:r>
      <w:proofErr w:type="spellStart"/>
      <w:r w:rsidRPr="007077E3">
        <w:rPr>
          <w:rStyle w:val="Emphasis"/>
          <w:rFonts w:eastAsiaTheme="majorEastAsia"/>
          <w:color w:val="000000"/>
          <w:lang w:val="en-US"/>
        </w:rPr>
        <w:t>nullo</w:t>
      </w:r>
      <w:proofErr w:type="spellEnd"/>
      <w:r w:rsidRPr="007077E3">
        <w:rPr>
          <w:color w:val="000000"/>
          <w:lang w:val="en-US"/>
        </w:rPr>
        <w:t>, and of the logical square, the meanings of the remaining two—which are sometimes referred to in the literature as</w:t>
      </w:r>
      <w:r w:rsidRPr="007077E3">
        <w:rPr>
          <w:rStyle w:val="apple-converted-space"/>
          <w:rFonts w:eastAsiaTheme="majorEastAsia"/>
          <w:color w:val="000000"/>
          <w:lang w:val="en-US"/>
        </w:rPr>
        <w:t> </w:t>
      </w:r>
      <w:r w:rsidRPr="007077E3">
        <w:rPr>
          <w:rStyle w:val="Emphasis"/>
          <w:rFonts w:eastAsiaTheme="majorEastAsia"/>
          <w:color w:val="000000"/>
          <w:lang w:val="en-US"/>
        </w:rPr>
        <w:t xml:space="preserve">dictum de </w:t>
      </w:r>
      <w:proofErr w:type="spellStart"/>
      <w:r w:rsidRPr="007077E3">
        <w:rPr>
          <w:rStyle w:val="Emphasis"/>
          <w:rFonts w:eastAsiaTheme="majorEastAsia"/>
          <w:color w:val="000000"/>
          <w:lang w:val="en-US"/>
        </w:rPr>
        <w:t>aliquo</w:t>
      </w:r>
      <w:proofErr w:type="spellEnd"/>
      <w:r w:rsidRPr="007077E3">
        <w:rPr>
          <w:rStyle w:val="apple-converted-space"/>
          <w:rFonts w:eastAsiaTheme="majorEastAsia"/>
          <w:color w:val="000000"/>
          <w:lang w:val="en-US"/>
        </w:rPr>
        <w:t> </w:t>
      </w:r>
      <w:r w:rsidRPr="007077E3">
        <w:rPr>
          <w:color w:val="000000"/>
          <w:lang w:val="en-US"/>
        </w:rPr>
        <w:t>and</w:t>
      </w:r>
      <w:r w:rsidRPr="007077E3">
        <w:rPr>
          <w:rStyle w:val="apple-converted-space"/>
          <w:rFonts w:eastAsiaTheme="majorEastAsia"/>
          <w:color w:val="000000"/>
          <w:lang w:val="en-US"/>
        </w:rPr>
        <w:t> </w:t>
      </w:r>
      <w:r w:rsidRPr="007077E3">
        <w:rPr>
          <w:rStyle w:val="Emphasis"/>
          <w:rFonts w:eastAsiaTheme="majorEastAsia"/>
          <w:color w:val="000000"/>
          <w:lang w:val="en-US"/>
        </w:rPr>
        <w:t xml:space="preserve">dictum de </w:t>
      </w:r>
      <w:proofErr w:type="spellStart"/>
      <w:r w:rsidRPr="007077E3">
        <w:rPr>
          <w:rStyle w:val="Emphasis"/>
          <w:rFonts w:eastAsiaTheme="majorEastAsia"/>
          <w:color w:val="000000"/>
          <w:lang w:val="en-US"/>
        </w:rPr>
        <w:t>aliquo</w:t>
      </w:r>
      <w:proofErr w:type="spellEnd"/>
      <w:r w:rsidRPr="007077E3">
        <w:rPr>
          <w:rStyle w:val="Emphasis"/>
          <w:rFonts w:eastAsiaTheme="majorEastAsia"/>
          <w:color w:val="000000"/>
          <w:lang w:val="en-US"/>
        </w:rPr>
        <w:t xml:space="preserve"> non</w:t>
      </w:r>
      <w:r w:rsidRPr="007077E3">
        <w:rPr>
          <w:color w:val="000000"/>
          <w:lang w:val="en-US"/>
        </w:rPr>
        <w:t>—are as follows:</w:t>
      </w:r>
    </w:p>
    <w:p w14:paraId="3802370F" w14:textId="77777777" w:rsidR="002D7014" w:rsidRPr="007077E3" w:rsidRDefault="002D7014" w:rsidP="00146A42">
      <w:pPr>
        <w:pStyle w:val="NormalWeb"/>
        <w:jc w:val="both"/>
        <w:rPr>
          <w:color w:val="000000"/>
          <w:lang w:val="en-US"/>
        </w:rPr>
      </w:pPr>
      <w:r w:rsidRPr="007077E3">
        <w:rPr>
          <w:rStyle w:val="Emphasis"/>
          <w:rFonts w:eastAsiaTheme="majorEastAsia"/>
          <w:color w:val="000000"/>
          <w:lang w:val="en-US"/>
        </w:rPr>
        <w:t xml:space="preserve">dictum de </w:t>
      </w:r>
      <w:proofErr w:type="spellStart"/>
      <w:r w:rsidRPr="007077E3">
        <w:rPr>
          <w:rStyle w:val="Emphasis"/>
          <w:rFonts w:eastAsiaTheme="majorEastAsia"/>
          <w:color w:val="000000"/>
          <w:lang w:val="en-US"/>
        </w:rPr>
        <w:t>aliquo</w:t>
      </w:r>
      <w:proofErr w:type="spellEnd"/>
      <w:r w:rsidRPr="007077E3">
        <w:rPr>
          <w:color w:val="000000"/>
          <w:lang w:val="en-US"/>
        </w:rPr>
        <w:t>: Of something among those of which the subject is predicated universally, it is impossible for the predicate not to be predicated universally (</w:t>
      </w:r>
      <w:proofErr w:type="spellStart"/>
      <w:r w:rsidRPr="007077E3">
        <w:rPr>
          <w:color w:val="000000"/>
          <w:lang w:val="en-US"/>
        </w:rPr>
        <w:t>AiB</w:t>
      </w:r>
      <w:proofErr w:type="spellEnd"/>
      <w:r w:rsidRPr="007077E3">
        <w:rPr>
          <w:color w:val="000000"/>
          <w:lang w:val="en-US"/>
        </w:rPr>
        <w:t>).</w:t>
      </w:r>
    </w:p>
    <w:p w14:paraId="48070574" w14:textId="77777777" w:rsidR="002D7014" w:rsidRPr="007077E3" w:rsidRDefault="002D7014" w:rsidP="00146A42">
      <w:pPr>
        <w:pStyle w:val="NormalWeb"/>
        <w:jc w:val="both"/>
        <w:rPr>
          <w:color w:val="000000"/>
          <w:lang w:val="en-US"/>
        </w:rPr>
      </w:pPr>
      <w:r w:rsidRPr="007077E3">
        <w:rPr>
          <w:rStyle w:val="Emphasis"/>
          <w:rFonts w:eastAsiaTheme="majorEastAsia"/>
          <w:color w:val="000000"/>
          <w:lang w:val="en-US"/>
        </w:rPr>
        <w:t xml:space="preserve">dictum de </w:t>
      </w:r>
      <w:proofErr w:type="spellStart"/>
      <w:r w:rsidRPr="007077E3">
        <w:rPr>
          <w:rStyle w:val="Emphasis"/>
          <w:rFonts w:eastAsiaTheme="majorEastAsia"/>
          <w:color w:val="000000"/>
          <w:lang w:val="en-US"/>
        </w:rPr>
        <w:t>aliquo</w:t>
      </w:r>
      <w:proofErr w:type="spellEnd"/>
      <w:r w:rsidRPr="007077E3">
        <w:rPr>
          <w:rStyle w:val="Emphasis"/>
          <w:rFonts w:eastAsiaTheme="majorEastAsia"/>
          <w:color w:val="000000"/>
          <w:lang w:val="en-US"/>
        </w:rPr>
        <w:t xml:space="preserve"> non</w:t>
      </w:r>
      <w:r w:rsidRPr="007077E3">
        <w:rPr>
          <w:color w:val="000000"/>
          <w:lang w:val="en-US"/>
        </w:rPr>
        <w:t>: Of something among those of which the subject is predicated universally, it is impossible for the predicate to be predicated universally (</w:t>
      </w:r>
      <w:proofErr w:type="spellStart"/>
      <w:r w:rsidRPr="007077E3">
        <w:rPr>
          <w:color w:val="000000"/>
          <w:lang w:val="en-US"/>
        </w:rPr>
        <w:t>AoB</w:t>
      </w:r>
      <w:proofErr w:type="spellEnd"/>
      <w:r w:rsidRPr="007077E3">
        <w:rPr>
          <w:color w:val="000000"/>
          <w:lang w:val="en-US"/>
        </w:rPr>
        <w:t>).</w:t>
      </w:r>
    </w:p>
    <w:p w14:paraId="50690629" w14:textId="17B3D96F" w:rsidR="002D7014" w:rsidRPr="007077E3" w:rsidRDefault="002D7014" w:rsidP="00146A42">
      <w:pPr>
        <w:pStyle w:val="NormalWeb"/>
        <w:jc w:val="both"/>
        <w:rPr>
          <w:color w:val="000000"/>
          <w:lang w:val="en-US"/>
        </w:rPr>
      </w:pPr>
      <w:r w:rsidRPr="007077E3">
        <w:rPr>
          <w:color w:val="000000"/>
          <w:lang w:val="en-US"/>
        </w:rPr>
        <w:t xml:space="preserve">It should be noted that the modal parameters “it is necessary” / “it is impossible,” as they appear in the formulation of the </w:t>
      </w:r>
      <w:r w:rsidRPr="007077E3">
        <w:rPr>
          <w:i/>
          <w:iCs/>
          <w:color w:val="000000"/>
          <w:lang w:val="en-US"/>
        </w:rPr>
        <w:t>dicta</w:t>
      </w:r>
      <w:r w:rsidRPr="007077E3">
        <w:rPr>
          <w:color w:val="000000"/>
          <w:lang w:val="en-US"/>
        </w:rPr>
        <w:t xml:space="preserve"> both above and in the Aristotelian original, do not belong to Aristotelian modal logic, but to the metalanguage of the theory, which is ordinary natural Greek, enriched with certain </w:t>
      </w:r>
      <w:r w:rsidR="007077E3" w:rsidRPr="007077E3">
        <w:rPr>
          <w:color w:val="000000"/>
          <w:lang w:val="en-US"/>
        </w:rPr>
        <w:t>tech</w:t>
      </w:r>
      <w:r w:rsidR="007077E3">
        <w:rPr>
          <w:color w:val="000000"/>
          <w:lang w:val="en-US"/>
        </w:rPr>
        <w:t>nical</w:t>
      </w:r>
      <w:r w:rsidRPr="007077E3">
        <w:rPr>
          <w:color w:val="000000"/>
          <w:lang w:val="en-US"/>
        </w:rPr>
        <w:t xml:space="preserve"> terms.</w:t>
      </w:r>
    </w:p>
    <w:p w14:paraId="681E369F" w14:textId="77777777" w:rsidR="002D7014" w:rsidRPr="007077E3" w:rsidRDefault="002D7014" w:rsidP="00146A42">
      <w:pPr>
        <w:pStyle w:val="NormalWeb"/>
        <w:jc w:val="both"/>
        <w:rPr>
          <w:color w:val="000000"/>
          <w:lang w:val="en-US"/>
        </w:rPr>
      </w:pPr>
      <w:r w:rsidRPr="007077E3">
        <w:rPr>
          <w:color w:val="000000"/>
          <w:lang w:val="en-US"/>
        </w:rPr>
        <w:t xml:space="preserve">At this </w:t>
      </w:r>
      <w:proofErr w:type="gramStart"/>
      <w:r w:rsidRPr="007077E3">
        <w:rPr>
          <w:color w:val="000000"/>
          <w:lang w:val="en-US"/>
        </w:rPr>
        <w:t>point, and</w:t>
      </w:r>
      <w:proofErr w:type="gramEnd"/>
      <w:r w:rsidRPr="007077E3">
        <w:rPr>
          <w:color w:val="000000"/>
          <w:lang w:val="en-US"/>
        </w:rPr>
        <w:t xml:space="preserve"> given the truth-conditions of categorical propositions as determined by their meanings (the metatheory is not only permitted but required to be semantic), some immediate conclusions concerning what the truth of each of them entails can be safely drawn and are necessary (25a5–11). These are the three conversions, </w:t>
      </w:r>
      <w:proofErr w:type="gramStart"/>
      <w:r w:rsidRPr="007077E3">
        <w:rPr>
          <w:color w:val="000000"/>
          <w:lang w:val="en-US"/>
        </w:rPr>
        <w:t>where by</w:t>
      </w:r>
      <w:proofErr w:type="gramEnd"/>
      <w:r w:rsidRPr="007077E3">
        <w:rPr>
          <w:color w:val="000000"/>
          <w:lang w:val="en-US"/>
        </w:rPr>
        <w:t xml:space="preserve"> “conversion” is meant here the reciprocal exchange of positions between subject and predicate in the proposition, with preservation of the truth-value of the proposition, if it is true—</w:t>
      </w:r>
      <w:proofErr w:type="spellStart"/>
      <w:r w:rsidRPr="007077E3">
        <w:rPr>
          <w:rStyle w:val="Emphasis"/>
          <w:rFonts w:eastAsiaTheme="majorEastAsia"/>
          <w:color w:val="000000"/>
          <w:lang w:val="en-US"/>
        </w:rPr>
        <w:t>salva</w:t>
      </w:r>
      <w:proofErr w:type="spellEnd"/>
      <w:r w:rsidRPr="007077E3">
        <w:rPr>
          <w:rStyle w:val="Emphasis"/>
          <w:rFonts w:eastAsiaTheme="majorEastAsia"/>
          <w:color w:val="000000"/>
          <w:lang w:val="en-US"/>
        </w:rPr>
        <w:t xml:space="preserve"> </w:t>
      </w:r>
      <w:proofErr w:type="spellStart"/>
      <w:r w:rsidRPr="007077E3">
        <w:rPr>
          <w:rStyle w:val="Emphasis"/>
          <w:rFonts w:eastAsiaTheme="majorEastAsia"/>
          <w:color w:val="000000"/>
          <w:lang w:val="en-US"/>
        </w:rPr>
        <w:t>veritate</w:t>
      </w:r>
      <w:proofErr w:type="spellEnd"/>
      <w:r w:rsidRPr="007077E3">
        <w:rPr>
          <w:color w:val="000000"/>
          <w:lang w:val="en-US"/>
        </w:rPr>
        <w:t>, that is.</w:t>
      </w:r>
    </w:p>
    <w:p w14:paraId="6A2268E5" w14:textId="77777777" w:rsidR="002D7014" w:rsidRPr="007077E3" w:rsidRDefault="002D7014" w:rsidP="001B62F0">
      <w:pPr>
        <w:pStyle w:val="NormalWeb"/>
        <w:rPr>
          <w:color w:val="000000"/>
          <w:lang w:val="en-US"/>
        </w:rPr>
      </w:pPr>
      <w:r w:rsidRPr="007077E3">
        <w:rPr>
          <w:color w:val="000000"/>
          <w:lang w:val="en-US"/>
        </w:rPr>
        <w:t xml:space="preserve">If </w:t>
      </w:r>
      <w:proofErr w:type="spellStart"/>
      <w:r w:rsidRPr="007077E3">
        <w:rPr>
          <w:color w:val="000000"/>
          <w:lang w:val="en-US"/>
        </w:rPr>
        <w:t>AeB</w:t>
      </w:r>
      <w:proofErr w:type="spellEnd"/>
      <w:r w:rsidRPr="007077E3">
        <w:rPr>
          <w:color w:val="000000"/>
          <w:lang w:val="en-US"/>
        </w:rPr>
        <w:t xml:space="preserve"> is true, then </w:t>
      </w:r>
      <w:proofErr w:type="spellStart"/>
      <w:r w:rsidRPr="007077E3">
        <w:rPr>
          <w:color w:val="000000"/>
          <w:lang w:val="en-US"/>
        </w:rPr>
        <w:t>BeA</w:t>
      </w:r>
      <w:proofErr w:type="spellEnd"/>
      <w:r w:rsidRPr="007077E3">
        <w:rPr>
          <w:color w:val="000000"/>
          <w:lang w:val="en-US"/>
        </w:rPr>
        <w:t xml:space="preserve"> is also true.</w:t>
      </w:r>
      <w:r w:rsidRPr="007077E3">
        <w:rPr>
          <w:color w:val="000000"/>
          <w:lang w:val="en-US"/>
        </w:rPr>
        <w:br/>
        <w:t xml:space="preserve">If AaB is true, then </w:t>
      </w:r>
      <w:proofErr w:type="spellStart"/>
      <w:r w:rsidRPr="007077E3">
        <w:rPr>
          <w:color w:val="000000"/>
          <w:lang w:val="en-US"/>
        </w:rPr>
        <w:t>BiA</w:t>
      </w:r>
      <w:proofErr w:type="spellEnd"/>
      <w:r w:rsidRPr="007077E3">
        <w:rPr>
          <w:color w:val="000000"/>
          <w:lang w:val="en-US"/>
        </w:rPr>
        <w:t xml:space="preserve"> is also true.</w:t>
      </w:r>
      <w:r w:rsidRPr="007077E3">
        <w:rPr>
          <w:color w:val="000000"/>
          <w:lang w:val="en-US"/>
        </w:rPr>
        <w:br/>
        <w:t xml:space="preserve">If </w:t>
      </w:r>
      <w:proofErr w:type="spellStart"/>
      <w:r w:rsidRPr="007077E3">
        <w:rPr>
          <w:color w:val="000000"/>
          <w:lang w:val="en-US"/>
        </w:rPr>
        <w:t>AiB</w:t>
      </w:r>
      <w:proofErr w:type="spellEnd"/>
      <w:r w:rsidRPr="007077E3">
        <w:rPr>
          <w:color w:val="000000"/>
          <w:lang w:val="en-US"/>
        </w:rPr>
        <w:t xml:space="preserve"> is true, then </w:t>
      </w:r>
      <w:proofErr w:type="spellStart"/>
      <w:r w:rsidRPr="007077E3">
        <w:rPr>
          <w:color w:val="000000"/>
          <w:lang w:val="en-US"/>
        </w:rPr>
        <w:t>BiA</w:t>
      </w:r>
      <w:proofErr w:type="spellEnd"/>
      <w:r w:rsidRPr="007077E3">
        <w:rPr>
          <w:color w:val="000000"/>
          <w:lang w:val="en-US"/>
        </w:rPr>
        <w:t xml:space="preserve"> is also true.</w:t>
      </w:r>
    </w:p>
    <w:p w14:paraId="451F120D" w14:textId="77777777" w:rsidR="002D7014" w:rsidRPr="007077E3" w:rsidRDefault="002D7014" w:rsidP="00146A42">
      <w:pPr>
        <w:pStyle w:val="NormalWeb"/>
        <w:jc w:val="both"/>
        <w:rPr>
          <w:color w:val="000000"/>
          <w:lang w:val="en-US"/>
        </w:rPr>
      </w:pPr>
      <w:r w:rsidRPr="007077E3">
        <w:rPr>
          <w:color w:val="000000"/>
          <w:lang w:val="en-US"/>
        </w:rPr>
        <w:t>There is no</w:t>
      </w:r>
      <w:r w:rsidRPr="007077E3">
        <w:rPr>
          <w:rStyle w:val="apple-converted-space"/>
          <w:rFonts w:eastAsiaTheme="majorEastAsia"/>
          <w:color w:val="000000"/>
          <w:lang w:val="en-US"/>
        </w:rPr>
        <w:t> </w:t>
      </w:r>
      <w:proofErr w:type="spellStart"/>
      <w:r w:rsidRPr="007077E3">
        <w:rPr>
          <w:rStyle w:val="Emphasis"/>
          <w:rFonts w:eastAsiaTheme="majorEastAsia"/>
          <w:color w:val="000000"/>
          <w:lang w:val="en-US"/>
        </w:rPr>
        <w:t>salva</w:t>
      </w:r>
      <w:proofErr w:type="spellEnd"/>
      <w:r w:rsidRPr="007077E3">
        <w:rPr>
          <w:rStyle w:val="Emphasis"/>
          <w:rFonts w:eastAsiaTheme="majorEastAsia"/>
          <w:color w:val="000000"/>
          <w:lang w:val="en-US"/>
        </w:rPr>
        <w:t xml:space="preserve"> </w:t>
      </w:r>
      <w:proofErr w:type="spellStart"/>
      <w:r w:rsidRPr="007077E3">
        <w:rPr>
          <w:rStyle w:val="Emphasis"/>
          <w:rFonts w:eastAsiaTheme="majorEastAsia"/>
          <w:color w:val="000000"/>
          <w:lang w:val="en-US"/>
        </w:rPr>
        <w:t>veritate</w:t>
      </w:r>
      <w:proofErr w:type="spellEnd"/>
      <w:r w:rsidRPr="007077E3">
        <w:rPr>
          <w:rStyle w:val="apple-converted-space"/>
          <w:rFonts w:eastAsiaTheme="majorEastAsia"/>
          <w:color w:val="000000"/>
          <w:lang w:val="en-US"/>
        </w:rPr>
        <w:t> </w:t>
      </w:r>
      <w:r w:rsidRPr="007077E3">
        <w:rPr>
          <w:color w:val="000000"/>
          <w:lang w:val="en-US"/>
        </w:rPr>
        <w:t xml:space="preserve">conversion of the terms of the particular negative, </w:t>
      </w:r>
      <w:proofErr w:type="spellStart"/>
      <w:r w:rsidRPr="007077E3">
        <w:rPr>
          <w:color w:val="000000"/>
          <w:lang w:val="en-US"/>
        </w:rPr>
        <w:t>AoB</w:t>
      </w:r>
      <w:proofErr w:type="spellEnd"/>
      <w:r w:rsidRPr="007077E3">
        <w:rPr>
          <w:color w:val="000000"/>
          <w:lang w:val="en-US"/>
        </w:rPr>
        <w:t>.</w:t>
      </w:r>
    </w:p>
    <w:p w14:paraId="54045609" w14:textId="2EBFFD2D" w:rsidR="002D7014" w:rsidRPr="007077E3" w:rsidRDefault="002D7014" w:rsidP="00146A42">
      <w:pPr>
        <w:pStyle w:val="NormalWeb"/>
        <w:jc w:val="both"/>
        <w:rPr>
          <w:color w:val="000000"/>
          <w:lang w:val="en-US"/>
        </w:rPr>
      </w:pPr>
      <w:r w:rsidRPr="007077E3">
        <w:rPr>
          <w:color w:val="000000"/>
          <w:lang w:val="en-US"/>
        </w:rPr>
        <w:lastRenderedPageBreak/>
        <w:t xml:space="preserve">The proofs of why these conversions have the above properties (24a14–26) also belong to the metatheory. So far, from the tools of the metatheory, as they were enumerated at the end of the previous section, we have seen the </w:t>
      </w:r>
      <w:r w:rsidRPr="007077E3">
        <w:rPr>
          <w:i/>
          <w:iCs/>
          <w:color w:val="000000"/>
          <w:lang w:val="en-US"/>
        </w:rPr>
        <w:t>dicta</w:t>
      </w:r>
      <w:r w:rsidRPr="007077E3">
        <w:rPr>
          <w:color w:val="000000"/>
          <w:lang w:val="en-US"/>
        </w:rPr>
        <w:t>, which reveal certain necessary features of the subject and predicate of a proposition as these follow from its meaning, and the logical square, which determines contradictory propositions. In the context of the proofs concerning the conversions, both of the remaining metatheoretical methods are brought into play. With regard to the valid conversions (25a14–22), use is made of the pre-theoretical method of</w:t>
      </w:r>
      <w:r w:rsidRPr="007077E3">
        <w:rPr>
          <w:rStyle w:val="apple-converted-space"/>
          <w:rFonts w:eastAsiaTheme="majorEastAsia"/>
          <w:color w:val="000000"/>
          <w:lang w:val="en-US"/>
        </w:rPr>
        <w:t> </w:t>
      </w:r>
      <w:r w:rsidRPr="007077E3">
        <w:rPr>
          <w:rStyle w:val="Emphasis"/>
          <w:rFonts w:eastAsiaTheme="majorEastAsia"/>
          <w:color w:val="000000"/>
          <w:lang w:val="en-US"/>
        </w:rPr>
        <w:t xml:space="preserve">reductio ad </w:t>
      </w:r>
      <w:proofErr w:type="spellStart"/>
      <w:r w:rsidRPr="007077E3">
        <w:rPr>
          <w:rStyle w:val="Emphasis"/>
          <w:rFonts w:eastAsiaTheme="majorEastAsia"/>
          <w:color w:val="000000"/>
          <w:lang w:val="en-US"/>
        </w:rPr>
        <w:t>impossibile</w:t>
      </w:r>
      <w:proofErr w:type="spellEnd"/>
      <w:r w:rsidRPr="007077E3">
        <w:rPr>
          <w:color w:val="000000"/>
          <w:lang w:val="en-US"/>
        </w:rPr>
        <w:t>. This method is not formal/mechani</w:t>
      </w:r>
      <w:r w:rsidR="007077E3">
        <w:rPr>
          <w:color w:val="000000"/>
          <w:lang w:val="en-US"/>
        </w:rPr>
        <w:t>cal</w:t>
      </w:r>
      <w:r w:rsidRPr="007077E3">
        <w:rPr>
          <w:color w:val="000000"/>
          <w:lang w:val="en-US"/>
        </w:rPr>
        <w:t>,</w:t>
      </w:r>
      <w:r w:rsidR="0046367B">
        <w:rPr>
          <w:rStyle w:val="FootnoteReference"/>
          <w:color w:val="000000"/>
          <w:lang w:val="en-US"/>
        </w:rPr>
        <w:footnoteReference w:id="17"/>
      </w:r>
      <w:r w:rsidRPr="007077E3">
        <w:rPr>
          <w:color w:val="000000"/>
          <w:lang w:val="en-US"/>
        </w:rPr>
        <w:t xml:space="preserve"> since it relies also on the meaning of the propositions that constitute the proof: from certain premisses it is shown that something false can be derived. We are therefore entitled to conclude that one of the premisses is false. In the proof of the invalidity of the conversion of the particular negative (25a22–26), we encounter the final tool of the metatheory. This is </w:t>
      </w:r>
      <w:r w:rsidR="007077E3">
        <w:rPr>
          <w:color w:val="000000"/>
          <w:lang w:val="en-US"/>
        </w:rPr>
        <w:t xml:space="preserve">a </w:t>
      </w:r>
      <w:r w:rsidRPr="007077E3">
        <w:rPr>
          <w:color w:val="000000"/>
          <w:lang w:val="en-US"/>
        </w:rPr>
        <w:t xml:space="preserve">model-theoretic proof. </w:t>
      </w:r>
      <w:r w:rsidR="007077E3">
        <w:rPr>
          <w:color w:val="000000"/>
          <w:lang w:val="en-US"/>
        </w:rPr>
        <w:t>It</w:t>
      </w:r>
      <w:r w:rsidRPr="007077E3">
        <w:rPr>
          <w:color w:val="000000"/>
          <w:lang w:val="en-US"/>
        </w:rPr>
        <w:t xml:space="preserve"> is a proof of invalidity by counterexample. The structure of proofs of this kind is as follows:</w:t>
      </w:r>
    </w:p>
    <w:p w14:paraId="06568DB1" w14:textId="77777777" w:rsidR="002D7014" w:rsidRPr="007077E3" w:rsidRDefault="002D7014" w:rsidP="00146A42">
      <w:pPr>
        <w:pStyle w:val="NormalWeb"/>
        <w:jc w:val="both"/>
        <w:rPr>
          <w:color w:val="000000"/>
          <w:lang w:val="en-US"/>
        </w:rPr>
      </w:pPr>
      <w:r w:rsidRPr="007077E3">
        <w:rPr>
          <w:color w:val="000000"/>
          <w:lang w:val="en-US"/>
        </w:rPr>
        <w:t>If a transformation from one formula to another is valid, then there exists no possible interpretation of the terms of the formulas that appear in the transformation such as to render the initial formula true and the final formula false.</w:t>
      </w:r>
    </w:p>
    <w:p w14:paraId="41867FF7" w14:textId="4BCA9710" w:rsidR="002D7014" w:rsidRPr="007077E3" w:rsidRDefault="002D7014" w:rsidP="00146A42">
      <w:pPr>
        <w:pStyle w:val="NormalWeb"/>
        <w:jc w:val="both"/>
        <w:rPr>
          <w:color w:val="000000"/>
          <w:lang w:val="en-US"/>
        </w:rPr>
      </w:pPr>
      <w:r w:rsidRPr="007077E3">
        <w:rPr>
          <w:color w:val="000000"/>
          <w:lang w:val="en-US"/>
        </w:rPr>
        <w:t xml:space="preserve">Immediately after the formulation of the valid conversions, there follows, in chapter 4, the </w:t>
      </w:r>
      <w:r w:rsidR="00C500ED">
        <w:rPr>
          <w:color w:val="000000"/>
          <w:lang w:val="en-US"/>
        </w:rPr>
        <w:t>semantic proof</w:t>
      </w:r>
      <w:r w:rsidRPr="007077E3">
        <w:rPr>
          <w:color w:val="000000"/>
          <w:lang w:val="en-US"/>
        </w:rPr>
        <w:t xml:space="preserve"> of the validity of Barbara, </w:t>
      </w:r>
      <w:proofErr w:type="spellStart"/>
      <w:r w:rsidRPr="007077E3">
        <w:rPr>
          <w:color w:val="000000"/>
          <w:lang w:val="en-US"/>
        </w:rPr>
        <w:t>Celarent</w:t>
      </w:r>
      <w:proofErr w:type="spellEnd"/>
      <w:r w:rsidRPr="007077E3">
        <w:rPr>
          <w:color w:val="000000"/>
          <w:lang w:val="en-US"/>
        </w:rPr>
        <w:t xml:space="preserve">, Darii, and Ferio. That, for example, from the premisses AaB and </w:t>
      </w:r>
      <w:proofErr w:type="spellStart"/>
      <w:r w:rsidRPr="007077E3">
        <w:rPr>
          <w:color w:val="000000"/>
          <w:lang w:val="en-US"/>
        </w:rPr>
        <w:t>Ba</w:t>
      </w:r>
      <w:r w:rsidR="00146A42">
        <w:rPr>
          <w:color w:val="000000"/>
          <w:lang w:val="en-US"/>
        </w:rPr>
        <w:t>C</w:t>
      </w:r>
      <w:proofErr w:type="spellEnd"/>
      <w:r w:rsidRPr="007077E3">
        <w:rPr>
          <w:color w:val="000000"/>
          <w:lang w:val="en-US"/>
        </w:rPr>
        <w:t xml:space="preserve"> it follows necessarily that </w:t>
      </w:r>
      <w:proofErr w:type="spellStart"/>
      <w:r w:rsidRPr="007077E3">
        <w:rPr>
          <w:color w:val="000000"/>
          <w:lang w:val="en-US"/>
        </w:rPr>
        <w:t>Aa</w:t>
      </w:r>
      <w:r w:rsidR="00146A42">
        <w:rPr>
          <w:color w:val="000000"/>
          <w:lang w:val="en-US"/>
        </w:rPr>
        <w:t>C</w:t>
      </w:r>
      <w:proofErr w:type="spellEnd"/>
      <w:r w:rsidRPr="007077E3">
        <w:rPr>
          <w:color w:val="000000"/>
          <w:lang w:val="en-US"/>
        </w:rPr>
        <w:t xml:space="preserve"> (Barbara) emerges directly from the semantic condition corresponding to the </w:t>
      </w:r>
      <w:r w:rsidRPr="007077E3">
        <w:rPr>
          <w:i/>
          <w:iCs/>
          <w:color w:val="000000"/>
          <w:lang w:val="en-US"/>
        </w:rPr>
        <w:t>dictum de omni</w:t>
      </w:r>
      <w:r w:rsidRPr="007077E3">
        <w:rPr>
          <w:color w:val="000000"/>
          <w:lang w:val="en-US"/>
        </w:rPr>
        <w:t xml:space="preserve">. That is to say: since there is nothing of which B is predicated universally such that A is not predicated universally (major premiss), and </w:t>
      </w:r>
      <w:r w:rsidR="007077E3">
        <w:rPr>
          <w:color w:val="000000"/>
          <w:lang w:val="en-US"/>
        </w:rPr>
        <w:t>of</w:t>
      </w:r>
      <w:r w:rsidRPr="007077E3">
        <w:rPr>
          <w:color w:val="000000"/>
          <w:lang w:val="en-US"/>
        </w:rPr>
        <w:t xml:space="preserve"> all things of which </w:t>
      </w:r>
      <w:r w:rsidR="007077E3">
        <w:rPr>
          <w:color w:val="000000"/>
          <w:lang w:val="en-US"/>
        </w:rPr>
        <w:t>C</w:t>
      </w:r>
      <w:r w:rsidRPr="007077E3">
        <w:rPr>
          <w:color w:val="000000"/>
          <w:lang w:val="en-US"/>
        </w:rPr>
        <w:t xml:space="preserve"> is predicated universally </w:t>
      </w:r>
      <w:r w:rsidR="007077E3">
        <w:rPr>
          <w:color w:val="000000"/>
          <w:lang w:val="en-US"/>
        </w:rPr>
        <w:t>B</w:t>
      </w:r>
      <w:r w:rsidRPr="007077E3">
        <w:rPr>
          <w:color w:val="000000"/>
          <w:lang w:val="en-US"/>
        </w:rPr>
        <w:t xml:space="preserve"> is predicated universally (minor premiss), it is evident (</w:t>
      </w:r>
      <w:r w:rsidR="007077E3">
        <w:rPr>
          <w:i/>
          <w:iCs/>
          <w:color w:val="000000"/>
          <w:lang w:val="el-GR"/>
        </w:rPr>
        <w:t>φανερόν</w:t>
      </w:r>
      <w:r w:rsidRPr="007077E3">
        <w:rPr>
          <w:color w:val="000000"/>
          <w:lang w:val="en-US"/>
        </w:rPr>
        <w:t xml:space="preserve">) that A is predicated universally of all things of which </w:t>
      </w:r>
      <w:r w:rsidR="00C500ED">
        <w:rPr>
          <w:color w:val="000000"/>
          <w:lang w:val="en-US"/>
        </w:rPr>
        <w:t>C</w:t>
      </w:r>
      <w:r w:rsidRPr="007077E3">
        <w:rPr>
          <w:color w:val="000000"/>
          <w:lang w:val="en-US"/>
        </w:rPr>
        <w:t xml:space="preserve"> is predicated universally.</w:t>
      </w:r>
      <w:r w:rsidR="0046367B">
        <w:rPr>
          <w:rStyle w:val="FootnoteReference"/>
          <w:color w:val="000000"/>
          <w:lang w:val="en-US"/>
        </w:rPr>
        <w:footnoteReference w:id="18"/>
      </w:r>
      <w:r w:rsidRPr="007077E3">
        <w:rPr>
          <w:color w:val="000000"/>
          <w:lang w:val="en-US"/>
        </w:rPr>
        <w:t xml:space="preserve"> We are here dealing with an entirely valid semantic proof at the level of the metatheory. The same holds for the other three syllogisms of the first figure. They follow immediately from the semantic conditions of the remaining </w:t>
      </w:r>
      <w:r w:rsidRPr="00C500ED">
        <w:rPr>
          <w:i/>
          <w:iCs/>
          <w:color w:val="000000"/>
          <w:lang w:val="en-US"/>
        </w:rPr>
        <w:t>dicta</w:t>
      </w:r>
      <w:r w:rsidRPr="007077E3">
        <w:rPr>
          <w:color w:val="000000"/>
          <w:lang w:val="en-US"/>
        </w:rPr>
        <w:t>.</w:t>
      </w:r>
    </w:p>
    <w:p w14:paraId="5FE7F734" w14:textId="403035A1" w:rsidR="002D7014" w:rsidRPr="007077E3" w:rsidRDefault="002D7014" w:rsidP="00146A42">
      <w:pPr>
        <w:pStyle w:val="NormalWeb"/>
        <w:jc w:val="both"/>
        <w:rPr>
          <w:color w:val="000000"/>
          <w:lang w:val="en-US"/>
        </w:rPr>
      </w:pPr>
      <w:r w:rsidRPr="007077E3">
        <w:rPr>
          <w:color w:val="000000"/>
          <w:lang w:val="en-US"/>
        </w:rPr>
        <w:t xml:space="preserve">Alongside the semantic proofs of validity of the perfect syllogisms, we encounter for the first time in chapter 1 of </w:t>
      </w:r>
      <w:r w:rsidR="00C500ED">
        <w:rPr>
          <w:color w:val="000000"/>
          <w:lang w:val="en-US"/>
        </w:rPr>
        <w:t>B</w:t>
      </w:r>
      <w:r w:rsidRPr="007077E3">
        <w:rPr>
          <w:color w:val="000000"/>
          <w:lang w:val="en-US"/>
        </w:rPr>
        <w:t xml:space="preserve">ook I the most characteristic method of proving non-derivability; this concerns the premisses AaB and </w:t>
      </w:r>
      <w:proofErr w:type="spellStart"/>
      <w:r w:rsidRPr="007077E3">
        <w:rPr>
          <w:color w:val="000000"/>
          <w:lang w:val="en-US"/>
        </w:rPr>
        <w:t>Be</w:t>
      </w:r>
      <w:r w:rsidR="00146A42">
        <w:rPr>
          <w:color w:val="000000"/>
          <w:lang w:val="en-US"/>
        </w:rPr>
        <w:t>C</w:t>
      </w:r>
      <w:proofErr w:type="spellEnd"/>
      <w:r w:rsidRPr="007077E3">
        <w:rPr>
          <w:color w:val="000000"/>
          <w:lang w:val="en-US"/>
        </w:rPr>
        <w:t xml:space="preserve"> (26a2–9). This too belongs to the metatheory and is model-theoretic/semantic. Its </w:t>
      </w:r>
      <w:r w:rsidR="00C500ED">
        <w:rPr>
          <w:i/>
          <w:iCs/>
          <w:color w:val="000000"/>
          <w:lang w:val="en-US"/>
        </w:rPr>
        <w:t>rationale</w:t>
      </w:r>
      <w:r w:rsidRPr="007077E3">
        <w:rPr>
          <w:color w:val="000000"/>
          <w:lang w:val="en-US"/>
        </w:rPr>
        <w:t xml:space="preserve"> is as follows. If from two premisses no conclusion follows necessarily, and hence they are </w:t>
      </w:r>
      <w:r w:rsidR="00C500ED">
        <w:rPr>
          <w:color w:val="000000"/>
          <w:lang w:val="en-US"/>
        </w:rPr>
        <w:t>inconclusive</w:t>
      </w:r>
      <w:r w:rsidRPr="007077E3">
        <w:rPr>
          <w:color w:val="000000"/>
          <w:lang w:val="en-US"/>
        </w:rPr>
        <w:t>, then there must exist at least one interpretation of the terms of the premisses that renders the universal affirmative conclusion true, and one that renders the universal negative conclusion true. This is because the existence of an interpretation that verifies the universal affirmative conclusion excludes the possibility that there exists a universal or particular negative conclusion. Conversely, the existence of an interpretation that verifies the universal negative conclusion excludes the possibility that there exists a universal or particular affirmative conclusion. Since there is no possible conclusion other than the four above, it follows that there is no necessary conclusion from the same premisses.</w:t>
      </w:r>
    </w:p>
    <w:p w14:paraId="610362E0" w14:textId="72AEFF78" w:rsidR="002D7014" w:rsidRPr="007077E3" w:rsidRDefault="002D7014" w:rsidP="00146A42">
      <w:pPr>
        <w:pStyle w:val="NormalWeb"/>
        <w:jc w:val="both"/>
        <w:rPr>
          <w:color w:val="000000"/>
          <w:lang w:val="en-US"/>
        </w:rPr>
      </w:pPr>
      <w:r w:rsidRPr="007077E3">
        <w:rPr>
          <w:color w:val="000000"/>
          <w:lang w:val="en-US"/>
        </w:rPr>
        <w:t xml:space="preserve">Proofs of invalidity are simpler. Given two premisses and the conclusion under examination, the given triad does not constitute a syllogism if there exists an interpretation of the premisses that falsifies the conclusion under examination. Aristotle rarely uses this technique for </w:t>
      </w:r>
      <w:r w:rsidR="00C500ED">
        <w:rPr>
          <w:color w:val="000000"/>
          <w:lang w:val="en-US"/>
        </w:rPr>
        <w:lastRenderedPageBreak/>
        <w:t>assertoric</w:t>
      </w:r>
      <w:r w:rsidRPr="007077E3">
        <w:rPr>
          <w:color w:val="000000"/>
          <w:lang w:val="en-US"/>
        </w:rPr>
        <w:t xml:space="preserve"> syllogistic, since the previous technique for proving non-derivability is very economical. He uses it more often in modal syllogistic.</w:t>
      </w:r>
    </w:p>
    <w:p w14:paraId="77A39307" w14:textId="0E12A670" w:rsidR="002D7014" w:rsidRPr="007077E3" w:rsidRDefault="002D7014" w:rsidP="00146A42">
      <w:pPr>
        <w:pStyle w:val="NormalWeb"/>
        <w:jc w:val="both"/>
        <w:rPr>
          <w:color w:val="000000"/>
          <w:lang w:val="en-US"/>
        </w:rPr>
      </w:pPr>
      <w:r w:rsidRPr="007077E3">
        <w:rPr>
          <w:color w:val="000000"/>
          <w:lang w:val="en-US"/>
        </w:rPr>
        <w:t>Another proof technique that is widely used in the </w:t>
      </w:r>
      <w:r w:rsidRPr="007077E3">
        <w:rPr>
          <w:i/>
          <w:iCs/>
          <w:color w:val="000000"/>
          <w:lang w:val="en-US"/>
        </w:rPr>
        <w:t>Prior Analytics</w:t>
      </w:r>
      <w:r w:rsidRPr="007077E3">
        <w:rPr>
          <w:color w:val="000000"/>
          <w:lang w:val="en-US"/>
        </w:rPr>
        <w:t> is the adaptation of </w:t>
      </w:r>
      <w:r w:rsidRPr="007077E3">
        <w:rPr>
          <w:i/>
          <w:iCs/>
          <w:color w:val="000000"/>
          <w:lang w:val="en-US"/>
        </w:rPr>
        <w:t xml:space="preserve">reductio ad </w:t>
      </w:r>
      <w:proofErr w:type="spellStart"/>
      <w:r w:rsidRPr="007077E3">
        <w:rPr>
          <w:i/>
          <w:iCs/>
          <w:color w:val="000000"/>
          <w:lang w:val="en-US"/>
        </w:rPr>
        <w:t>impossibile</w:t>
      </w:r>
      <w:proofErr w:type="spellEnd"/>
      <w:r w:rsidRPr="007077E3">
        <w:rPr>
          <w:color w:val="000000"/>
          <w:lang w:val="en-US"/>
        </w:rPr>
        <w:t xml:space="preserve"> to the framework of Aristotelian syllogistic. The first reference to this (without the details being given) occurs for the second figure and within the context of a proof of the validity of </w:t>
      </w:r>
      <w:proofErr w:type="spellStart"/>
      <w:r w:rsidRPr="007077E3">
        <w:rPr>
          <w:color w:val="000000"/>
          <w:lang w:val="en-US"/>
        </w:rPr>
        <w:t>Camestres</w:t>
      </w:r>
      <w:proofErr w:type="spellEnd"/>
      <w:r w:rsidRPr="007077E3">
        <w:rPr>
          <w:color w:val="000000"/>
          <w:lang w:val="en-US"/>
        </w:rPr>
        <w:t xml:space="preserve"> (27a9–15). The </w:t>
      </w:r>
      <w:r w:rsidR="00C500ED">
        <w:rPr>
          <w:i/>
          <w:iCs/>
          <w:color w:val="000000"/>
          <w:lang w:val="en-US"/>
        </w:rPr>
        <w:t>rationale</w:t>
      </w:r>
      <w:r w:rsidRPr="007077E3">
        <w:rPr>
          <w:color w:val="000000"/>
          <w:lang w:val="en-US"/>
        </w:rPr>
        <w:t xml:space="preserve"> of this proof technique by reduction to the impossible is as follows: suppose we aim to prove that the proposition </w:t>
      </w:r>
      <w:r w:rsidRPr="007077E3">
        <w:rPr>
          <w:i/>
          <w:iCs/>
          <w:color w:val="000000"/>
          <w:lang w:val="en-US"/>
        </w:rPr>
        <w:t>p</w:t>
      </w:r>
      <w:r w:rsidRPr="007077E3">
        <w:rPr>
          <w:color w:val="000000"/>
          <w:lang w:val="en-US"/>
        </w:rPr>
        <w:t> follows necessarily from the propositions </w:t>
      </w:r>
      <w:r w:rsidRPr="007077E3">
        <w:rPr>
          <w:i/>
          <w:iCs/>
          <w:color w:val="000000"/>
          <w:lang w:val="en-US"/>
        </w:rPr>
        <w:t>q</w:t>
      </w:r>
      <w:r w:rsidRPr="007077E3">
        <w:rPr>
          <w:color w:val="000000"/>
          <w:lang w:val="en-US"/>
        </w:rPr>
        <w:t> and </w:t>
      </w:r>
      <w:r w:rsidRPr="007077E3">
        <w:rPr>
          <w:i/>
          <w:iCs/>
          <w:color w:val="000000"/>
          <w:lang w:val="en-US"/>
        </w:rPr>
        <w:t>r</w:t>
      </w:r>
      <w:r w:rsidRPr="007077E3">
        <w:rPr>
          <w:color w:val="000000"/>
          <w:lang w:val="en-US"/>
        </w:rPr>
        <w:t>.</w:t>
      </w:r>
      <w:r w:rsidR="0046367B">
        <w:rPr>
          <w:rStyle w:val="FootnoteReference"/>
          <w:color w:val="000000"/>
          <w:lang w:val="en-US"/>
        </w:rPr>
        <w:footnoteReference w:id="19"/>
      </w:r>
      <w:r w:rsidRPr="007077E3">
        <w:rPr>
          <w:color w:val="000000"/>
          <w:lang w:val="en-US"/>
        </w:rPr>
        <w:t xml:space="preserve"> We attempt, by means of some syllogism of known validity, to prove the contradictory of one of </w:t>
      </w:r>
      <w:r w:rsidRPr="007077E3">
        <w:rPr>
          <w:i/>
          <w:iCs/>
          <w:color w:val="000000"/>
          <w:lang w:val="en-US"/>
        </w:rPr>
        <w:t>q</w:t>
      </w:r>
      <w:r w:rsidR="00C500ED">
        <w:rPr>
          <w:i/>
          <w:iCs/>
          <w:color w:val="000000"/>
          <w:lang w:val="en-US"/>
        </w:rPr>
        <w:t xml:space="preserve"> </w:t>
      </w:r>
      <w:r w:rsidRPr="007077E3">
        <w:rPr>
          <w:color w:val="000000"/>
          <w:lang w:val="en-US"/>
        </w:rPr>
        <w:t>and </w:t>
      </w:r>
      <w:r w:rsidRPr="007077E3">
        <w:rPr>
          <w:i/>
          <w:iCs/>
          <w:color w:val="000000"/>
          <w:lang w:val="en-US"/>
        </w:rPr>
        <w:t>r</w:t>
      </w:r>
      <w:r w:rsidRPr="007077E3">
        <w:rPr>
          <w:color w:val="000000"/>
          <w:lang w:val="en-US"/>
        </w:rPr>
        <w:t> from the contradictory of </w:t>
      </w:r>
      <w:r w:rsidRPr="007077E3">
        <w:rPr>
          <w:i/>
          <w:iCs/>
          <w:color w:val="000000"/>
          <w:lang w:val="en-US"/>
        </w:rPr>
        <w:t>p</w:t>
      </w:r>
      <w:r w:rsidRPr="007077E3">
        <w:rPr>
          <w:color w:val="000000"/>
          <w:lang w:val="en-US"/>
        </w:rPr>
        <w:t> and the remaining premiss. For example, from the contradictory of </w:t>
      </w:r>
      <w:r w:rsidRPr="007077E3">
        <w:rPr>
          <w:i/>
          <w:iCs/>
          <w:color w:val="000000"/>
          <w:lang w:val="en-US"/>
        </w:rPr>
        <w:t>p</w:t>
      </w:r>
      <w:r w:rsidRPr="007077E3">
        <w:rPr>
          <w:color w:val="000000"/>
          <w:lang w:val="en-US"/>
        </w:rPr>
        <w:t> and </w:t>
      </w:r>
      <w:r w:rsidRPr="007077E3">
        <w:rPr>
          <w:i/>
          <w:iCs/>
          <w:color w:val="000000"/>
          <w:lang w:val="en-US"/>
        </w:rPr>
        <w:t>q</w:t>
      </w:r>
      <w:r w:rsidRPr="007077E3">
        <w:rPr>
          <w:color w:val="000000"/>
          <w:lang w:val="en-US"/>
        </w:rPr>
        <w:t> we attempt to derive the contradictory of </w:t>
      </w:r>
      <w:r w:rsidRPr="007077E3">
        <w:rPr>
          <w:i/>
          <w:iCs/>
          <w:color w:val="000000"/>
          <w:lang w:val="en-US"/>
        </w:rPr>
        <w:t>r</w:t>
      </w:r>
      <w:r w:rsidRPr="007077E3">
        <w:rPr>
          <w:color w:val="000000"/>
          <w:lang w:val="en-US"/>
        </w:rPr>
        <w:t>. Obviously, if this is the case, the syllogism “if </w:t>
      </w:r>
      <w:r w:rsidRPr="007077E3">
        <w:rPr>
          <w:i/>
          <w:iCs/>
          <w:color w:val="000000"/>
          <w:lang w:val="en-US"/>
        </w:rPr>
        <w:t>q</w:t>
      </w:r>
      <w:r w:rsidRPr="007077E3">
        <w:rPr>
          <w:color w:val="000000"/>
          <w:lang w:val="en-US"/>
        </w:rPr>
        <w:t> and </w:t>
      </w:r>
      <w:r w:rsidRPr="007077E3">
        <w:rPr>
          <w:i/>
          <w:iCs/>
          <w:color w:val="000000"/>
          <w:lang w:val="en-US"/>
        </w:rPr>
        <w:t>r</w:t>
      </w:r>
      <w:r w:rsidRPr="007077E3">
        <w:rPr>
          <w:color w:val="000000"/>
          <w:lang w:val="en-US"/>
        </w:rPr>
        <w:t>, then </w:t>
      </w:r>
      <w:r w:rsidRPr="007077E3">
        <w:rPr>
          <w:i/>
          <w:iCs/>
          <w:color w:val="000000"/>
          <w:lang w:val="en-US"/>
        </w:rPr>
        <w:t>p</w:t>
      </w:r>
      <w:r w:rsidRPr="007077E3">
        <w:rPr>
          <w:color w:val="000000"/>
          <w:lang w:val="en-US"/>
        </w:rPr>
        <w:t>” is valid, since we have shown that it is impossible for both premisses to hold while the conclusion does not hold, by showing that if the conclusion does not hold, one of the premisses does not hold. Aristotle will examine at length the details of this syllogistically adapted</w:t>
      </w:r>
      <w:r w:rsidRPr="007077E3">
        <w:rPr>
          <w:rStyle w:val="apple-converted-space"/>
          <w:rFonts w:eastAsiaTheme="majorEastAsia"/>
          <w:color w:val="000000"/>
          <w:lang w:val="en-US"/>
        </w:rPr>
        <w:t> </w:t>
      </w:r>
      <w:r w:rsidRPr="007077E3">
        <w:rPr>
          <w:rStyle w:val="Emphasis"/>
          <w:rFonts w:eastAsiaTheme="majorEastAsia"/>
          <w:color w:val="000000"/>
          <w:lang w:val="en-US"/>
        </w:rPr>
        <w:t>reductio</w:t>
      </w:r>
      <w:r w:rsidRPr="007077E3">
        <w:rPr>
          <w:rStyle w:val="apple-converted-space"/>
          <w:rFonts w:eastAsiaTheme="majorEastAsia"/>
          <w:color w:val="000000"/>
          <w:lang w:val="en-US"/>
        </w:rPr>
        <w:t> </w:t>
      </w:r>
      <w:r w:rsidRPr="007077E3">
        <w:rPr>
          <w:color w:val="000000"/>
          <w:lang w:val="en-US"/>
        </w:rPr>
        <w:t xml:space="preserve">in chapter 14 of </w:t>
      </w:r>
      <w:r w:rsidR="00787711">
        <w:rPr>
          <w:color w:val="000000"/>
          <w:lang w:val="en-US"/>
        </w:rPr>
        <w:t>B</w:t>
      </w:r>
      <w:r w:rsidRPr="007077E3">
        <w:rPr>
          <w:color w:val="000000"/>
          <w:lang w:val="en-US"/>
        </w:rPr>
        <w:t>ook II.</w:t>
      </w:r>
    </w:p>
    <w:p w14:paraId="594C746B" w14:textId="77777777" w:rsidR="002D7014" w:rsidRPr="007077E3" w:rsidRDefault="002D7014" w:rsidP="00146A42">
      <w:pPr>
        <w:pStyle w:val="NormalWeb"/>
        <w:jc w:val="both"/>
        <w:rPr>
          <w:color w:val="000000"/>
          <w:lang w:val="en-US"/>
        </w:rPr>
      </w:pPr>
      <w:r w:rsidRPr="007077E3">
        <w:rPr>
          <w:color w:val="000000"/>
          <w:lang w:val="en-US"/>
        </w:rPr>
        <w:t>At this point it is important to connect the presentation so far of the main body of the</w:t>
      </w:r>
      <w:r w:rsidRPr="007077E3">
        <w:rPr>
          <w:rStyle w:val="apple-converted-space"/>
          <w:rFonts w:eastAsiaTheme="majorEastAsia"/>
          <w:color w:val="000000"/>
          <w:lang w:val="en-US"/>
        </w:rPr>
        <w:t> </w:t>
      </w:r>
      <w:r w:rsidRPr="007077E3">
        <w:rPr>
          <w:rStyle w:val="Emphasis"/>
          <w:rFonts w:eastAsiaTheme="majorEastAsia"/>
          <w:color w:val="000000"/>
          <w:lang w:val="en-US"/>
        </w:rPr>
        <w:t>Prior Analytics</w:t>
      </w:r>
      <w:r w:rsidRPr="007077E3">
        <w:rPr>
          <w:rStyle w:val="apple-converted-space"/>
          <w:rFonts w:eastAsiaTheme="majorEastAsia"/>
          <w:color w:val="000000"/>
          <w:lang w:val="en-US"/>
        </w:rPr>
        <w:t> </w:t>
      </w:r>
      <w:r w:rsidRPr="007077E3">
        <w:rPr>
          <w:color w:val="000000"/>
          <w:lang w:val="en-US"/>
        </w:rPr>
        <w:t>with our remarks in Section II of this part of the Introduction concerning the interaction between the semantic and intuitively valid metatheory and formal syllogistic.</w:t>
      </w:r>
    </w:p>
    <w:p w14:paraId="651B16E5" w14:textId="5D2FC355" w:rsidR="002D7014" w:rsidRPr="007077E3" w:rsidRDefault="002D7014" w:rsidP="00146A42">
      <w:pPr>
        <w:pStyle w:val="NormalWeb"/>
        <w:jc w:val="both"/>
        <w:rPr>
          <w:color w:val="000000"/>
          <w:lang w:val="en-US"/>
        </w:rPr>
      </w:pPr>
      <w:r w:rsidRPr="007077E3">
        <w:rPr>
          <w:color w:val="000000"/>
          <w:lang w:val="en-US"/>
        </w:rPr>
        <w:t xml:space="preserve">In chapters 1.4–1.6 Aristotle proves, at the level of the metatheory, that the only triads of propositions that fall under the argumentative schema “Aristotelian </w:t>
      </w:r>
      <w:proofErr w:type="gramStart"/>
      <w:r w:rsidRPr="007077E3">
        <w:rPr>
          <w:color w:val="000000"/>
          <w:lang w:val="en-US"/>
        </w:rPr>
        <w:t>syllogism”¹</w:t>
      </w:r>
      <w:proofErr w:type="gramEnd"/>
      <w:r w:rsidRPr="007077E3">
        <w:rPr>
          <w:color w:val="000000"/>
          <w:lang w:val="en-US"/>
        </w:rPr>
        <w:t xml:space="preserve">⁰⁸ are the 14 syllogisms of the tradition. The proofs concerning this conclusion are divided into two parts. First, we have the proofs of validity. </w:t>
      </w:r>
      <w:r w:rsidR="00E102EC">
        <w:rPr>
          <w:color w:val="000000"/>
          <w:lang w:val="en-US"/>
        </w:rPr>
        <w:t>A</w:t>
      </w:r>
      <w:r w:rsidR="00E102EC" w:rsidRPr="007077E3">
        <w:rPr>
          <w:color w:val="000000"/>
          <w:lang w:val="en-US"/>
        </w:rPr>
        <w:t xml:space="preserve">ll proofs of validity are carried out </w:t>
      </w:r>
      <w:r w:rsidR="00E102EC">
        <w:rPr>
          <w:color w:val="000000"/>
          <w:lang w:val="en-US"/>
        </w:rPr>
        <w:t>o</w:t>
      </w:r>
      <w:r w:rsidRPr="007077E3">
        <w:rPr>
          <w:color w:val="000000"/>
          <w:lang w:val="en-US"/>
        </w:rPr>
        <w:t xml:space="preserve">n the basis of the formal system that, at the end of the previous section, we identified with </w:t>
      </w:r>
      <w:r w:rsidR="00E102EC">
        <w:rPr>
          <w:color w:val="000000"/>
          <w:lang w:val="en-US"/>
        </w:rPr>
        <w:t xml:space="preserve">the </w:t>
      </w:r>
      <w:r w:rsidRPr="007077E3">
        <w:rPr>
          <w:color w:val="000000"/>
          <w:lang w:val="en-US"/>
        </w:rPr>
        <w:t xml:space="preserve">syllogistic. </w:t>
      </w:r>
      <w:r w:rsidR="00E102EC">
        <w:rPr>
          <w:color w:val="000000"/>
          <w:lang w:val="en-US"/>
        </w:rPr>
        <w:t>T</w:t>
      </w:r>
      <w:r w:rsidR="00E102EC" w:rsidRPr="007077E3">
        <w:rPr>
          <w:color w:val="000000"/>
          <w:lang w:val="en-US"/>
        </w:rPr>
        <w:t xml:space="preserve">he proofs of non-derivability are carried out </w:t>
      </w:r>
      <w:r w:rsidR="00E102EC">
        <w:rPr>
          <w:color w:val="000000"/>
          <w:lang w:val="en-US"/>
        </w:rPr>
        <w:t>o</w:t>
      </w:r>
      <w:r w:rsidRPr="007077E3">
        <w:rPr>
          <w:color w:val="000000"/>
          <w:lang w:val="en-US"/>
        </w:rPr>
        <w:t>n the basis of the model-theoretic proofs of the metatheory, as we presented it earlier. We characterized the proofs of validity as “formal.” The reason is precisely that, in order to construct them, no appeal to the meaning of the syntactic structures that occur in them is required.</w:t>
      </w:r>
    </w:p>
    <w:p w14:paraId="5B4A29DA" w14:textId="23917002" w:rsidR="002D7014" w:rsidRPr="007077E3" w:rsidRDefault="002D7014" w:rsidP="00146A42">
      <w:pPr>
        <w:pStyle w:val="NormalWeb"/>
        <w:jc w:val="both"/>
        <w:rPr>
          <w:color w:val="000000"/>
          <w:lang w:val="en-US"/>
        </w:rPr>
      </w:pPr>
      <w:r w:rsidRPr="007077E3">
        <w:rPr>
          <w:color w:val="000000"/>
          <w:lang w:val="en-US"/>
        </w:rPr>
        <w:t>Let us take Cesare, for example. The</w:t>
      </w:r>
      <w:r w:rsidRPr="007077E3">
        <w:rPr>
          <w:rStyle w:val="apple-converted-space"/>
          <w:rFonts w:eastAsiaTheme="majorEastAsia"/>
          <w:color w:val="000000"/>
          <w:lang w:val="en-US"/>
        </w:rPr>
        <w:t> </w:t>
      </w:r>
      <w:r w:rsidRPr="007077E3">
        <w:rPr>
          <w:rStyle w:val="Emphasis"/>
          <w:rFonts w:eastAsiaTheme="majorEastAsia"/>
          <w:color w:val="000000"/>
          <w:lang w:val="en-US"/>
        </w:rPr>
        <w:t xml:space="preserve">dictum de </w:t>
      </w:r>
      <w:proofErr w:type="spellStart"/>
      <w:r w:rsidRPr="007077E3">
        <w:rPr>
          <w:rStyle w:val="Emphasis"/>
          <w:rFonts w:eastAsiaTheme="majorEastAsia"/>
          <w:color w:val="000000"/>
          <w:lang w:val="en-US"/>
        </w:rPr>
        <w:t>nullo</w:t>
      </w:r>
      <w:proofErr w:type="spellEnd"/>
      <w:r w:rsidRPr="007077E3">
        <w:rPr>
          <w:rStyle w:val="apple-converted-space"/>
          <w:rFonts w:eastAsiaTheme="majorEastAsia"/>
          <w:color w:val="000000"/>
          <w:lang w:val="en-US"/>
        </w:rPr>
        <w:t> </w:t>
      </w:r>
      <w:r w:rsidRPr="007077E3">
        <w:rPr>
          <w:color w:val="000000"/>
          <w:lang w:val="en-US"/>
        </w:rPr>
        <w:t xml:space="preserve">assures us that, no matter which terms we substitute for the schematic letters in the triad </w:t>
      </w:r>
      <w:proofErr w:type="spellStart"/>
      <w:r w:rsidRPr="007077E3">
        <w:rPr>
          <w:color w:val="000000"/>
          <w:lang w:val="en-US"/>
        </w:rPr>
        <w:t>AeB</w:t>
      </w:r>
      <w:proofErr w:type="spellEnd"/>
      <w:r w:rsidRPr="007077E3">
        <w:rPr>
          <w:color w:val="000000"/>
          <w:lang w:val="en-US"/>
        </w:rPr>
        <w:t xml:space="preserve">, </w:t>
      </w:r>
      <w:proofErr w:type="spellStart"/>
      <w:r w:rsidRPr="007077E3">
        <w:rPr>
          <w:color w:val="000000"/>
          <w:lang w:val="en-US"/>
        </w:rPr>
        <w:t>Ba</w:t>
      </w:r>
      <w:r w:rsidR="00AC32BB">
        <w:rPr>
          <w:color w:val="000000"/>
          <w:lang w:val="en-US"/>
        </w:rPr>
        <w:t>C</w:t>
      </w:r>
      <w:proofErr w:type="spellEnd"/>
      <w:r w:rsidRPr="007077E3">
        <w:rPr>
          <w:color w:val="000000"/>
          <w:lang w:val="en-US"/>
        </w:rPr>
        <w:t xml:space="preserve">, </w:t>
      </w:r>
      <w:proofErr w:type="spellStart"/>
      <w:r w:rsidRPr="007077E3">
        <w:rPr>
          <w:color w:val="000000"/>
          <w:lang w:val="en-US"/>
        </w:rPr>
        <w:t>Ae</w:t>
      </w:r>
      <w:r w:rsidR="00AC32BB">
        <w:rPr>
          <w:color w:val="000000"/>
          <w:lang w:val="en-US"/>
        </w:rPr>
        <w:t>C</w:t>
      </w:r>
      <w:proofErr w:type="spellEnd"/>
      <w:r w:rsidRPr="007077E3">
        <w:rPr>
          <w:color w:val="000000"/>
          <w:lang w:val="en-US"/>
        </w:rPr>
        <w:t>, if the first two propositions turn out to be true, then the third will also be true. The semantic</w:t>
      </w:r>
      <w:r w:rsidRPr="007077E3">
        <w:rPr>
          <w:rStyle w:val="apple-converted-space"/>
          <w:rFonts w:eastAsiaTheme="majorEastAsia"/>
          <w:color w:val="000000"/>
          <w:lang w:val="en-US"/>
        </w:rPr>
        <w:t> </w:t>
      </w:r>
      <w:proofErr w:type="gramStart"/>
      <w:r w:rsidRPr="007077E3">
        <w:rPr>
          <w:rStyle w:val="Emphasis"/>
          <w:rFonts w:eastAsiaTheme="majorEastAsia"/>
          <w:color w:val="000000"/>
          <w:lang w:val="en-US"/>
        </w:rPr>
        <w:t>dictum</w:t>
      </w:r>
      <w:r w:rsidRPr="007077E3">
        <w:rPr>
          <w:rStyle w:val="apple-converted-space"/>
          <w:rFonts w:eastAsiaTheme="majorEastAsia"/>
          <w:color w:val="000000"/>
          <w:lang w:val="en-US"/>
        </w:rPr>
        <w:t> </w:t>
      </w:r>
      <w:r w:rsidRPr="007077E3">
        <w:rPr>
          <w:color w:val="000000"/>
          <w:lang w:val="en-US"/>
        </w:rPr>
        <w:t xml:space="preserve"> grounds</w:t>
      </w:r>
      <w:proofErr w:type="gramEnd"/>
      <w:r w:rsidRPr="007077E3">
        <w:rPr>
          <w:color w:val="000000"/>
          <w:lang w:val="en-US"/>
        </w:rPr>
        <w:t xml:space="preserve"> this universal truth, but once we have secured it, we are indifferent as to what the denotation of the terms with which we substitute A, B, </w:t>
      </w:r>
      <w:r w:rsidR="00AC32BB">
        <w:rPr>
          <w:color w:val="000000"/>
          <w:lang w:val="en-US"/>
        </w:rPr>
        <w:t>C</w:t>
      </w:r>
      <w:r w:rsidRPr="007077E3">
        <w:rPr>
          <w:color w:val="000000"/>
          <w:lang w:val="en-US"/>
        </w:rPr>
        <w:t xml:space="preserve"> may be. Equally indifferent to us is the meaning of the propositions that result after the substitutions. We can now handle this schema (</w:t>
      </w:r>
      <w:proofErr w:type="spellStart"/>
      <w:r w:rsidRPr="007077E3">
        <w:rPr>
          <w:color w:val="000000"/>
          <w:lang w:val="en-US"/>
        </w:rPr>
        <w:t>Celarent</w:t>
      </w:r>
      <w:proofErr w:type="spellEnd"/>
      <w:r w:rsidRPr="007077E3">
        <w:rPr>
          <w:color w:val="000000"/>
          <w:lang w:val="en-US"/>
        </w:rPr>
        <w:t xml:space="preserve">) entirely formally/mechanically and rest assured that, if the premisses are true, the conclusion will also be true. Exactly the same holds for the conversions. Let us consider the universal negative that we need for the proof of the validity of Cesare. If </w:t>
      </w:r>
      <w:proofErr w:type="spellStart"/>
      <w:r w:rsidRPr="007077E3">
        <w:rPr>
          <w:color w:val="000000"/>
          <w:lang w:val="en-US"/>
        </w:rPr>
        <w:t>AeB</w:t>
      </w:r>
      <w:proofErr w:type="spellEnd"/>
      <w:r w:rsidRPr="007077E3">
        <w:rPr>
          <w:color w:val="000000"/>
          <w:lang w:val="en-US"/>
        </w:rPr>
        <w:t xml:space="preserve"> is true, then </w:t>
      </w:r>
      <w:proofErr w:type="spellStart"/>
      <w:r w:rsidRPr="007077E3">
        <w:rPr>
          <w:color w:val="000000"/>
          <w:lang w:val="en-US"/>
        </w:rPr>
        <w:t>BeA</w:t>
      </w:r>
      <w:proofErr w:type="spellEnd"/>
      <w:r w:rsidRPr="007077E3">
        <w:rPr>
          <w:color w:val="000000"/>
          <w:lang w:val="en-US"/>
        </w:rPr>
        <w:t xml:space="preserve"> is equally true, regardless of the terms by which we have substituted A and B. Once we make the substitution and perform the conversion, we do not care in the least about the truth of the propositions that result. We know that, if the first is true, then the second is true</w:t>
      </w:r>
      <w:r w:rsidR="00E102EC">
        <w:rPr>
          <w:color w:val="000000"/>
          <w:lang w:val="en-US"/>
        </w:rPr>
        <w:t>, irrespectively of whether it is true or not</w:t>
      </w:r>
      <w:r w:rsidRPr="007077E3">
        <w:rPr>
          <w:color w:val="000000"/>
          <w:lang w:val="en-US"/>
        </w:rPr>
        <w:t>. These two features in combination essentially constitute the proof of the validity of Cesare. By means of</w:t>
      </w:r>
      <w:r w:rsidRPr="007077E3">
        <w:rPr>
          <w:rStyle w:val="apple-converted-space"/>
          <w:rFonts w:eastAsiaTheme="majorEastAsia"/>
          <w:color w:val="000000"/>
          <w:lang w:val="en-US"/>
        </w:rPr>
        <w:t> </w:t>
      </w:r>
      <w:r w:rsidRPr="007077E3">
        <w:rPr>
          <w:rStyle w:val="Emphasis"/>
          <w:rFonts w:eastAsiaTheme="majorEastAsia"/>
          <w:color w:val="000000"/>
          <w:lang w:val="en-US"/>
        </w:rPr>
        <w:t>e</w:t>
      </w:r>
      <w:r w:rsidRPr="007077E3">
        <w:rPr>
          <w:color w:val="000000"/>
          <w:lang w:val="en-US"/>
        </w:rPr>
        <w:t xml:space="preserve">-conversion we change the </w:t>
      </w:r>
      <w:proofErr w:type="gramStart"/>
      <w:r w:rsidRPr="007077E3">
        <w:rPr>
          <w:color w:val="000000"/>
          <w:lang w:val="en-US"/>
        </w:rPr>
        <w:t>form</w:t>
      </w:r>
      <w:r w:rsidRPr="007077E3">
        <w:rPr>
          <w:rStyle w:val="apple-converted-space"/>
          <w:rFonts w:eastAsiaTheme="majorEastAsia"/>
          <w:color w:val="000000"/>
          <w:lang w:val="en-US"/>
        </w:rPr>
        <w:t> </w:t>
      </w:r>
      <w:r w:rsidR="00E102EC" w:rsidRPr="007077E3">
        <w:rPr>
          <w:color w:val="000000"/>
          <w:lang w:val="en-US"/>
        </w:rPr>
        <w:t xml:space="preserve"> </w:t>
      </w:r>
      <w:r w:rsidRPr="007077E3">
        <w:rPr>
          <w:color w:val="000000"/>
          <w:lang w:val="en-US"/>
        </w:rPr>
        <w:t>of</w:t>
      </w:r>
      <w:proofErr w:type="gramEnd"/>
      <w:r w:rsidRPr="007077E3">
        <w:rPr>
          <w:color w:val="000000"/>
          <w:lang w:val="en-US"/>
        </w:rPr>
        <w:t xml:space="preserve"> the major premiss of </w:t>
      </w:r>
      <w:proofErr w:type="spellStart"/>
      <w:r w:rsidRPr="007077E3">
        <w:rPr>
          <w:color w:val="000000"/>
          <w:lang w:val="en-US"/>
        </w:rPr>
        <w:t>Celarent</w:t>
      </w:r>
      <w:proofErr w:type="spellEnd"/>
      <w:r w:rsidRPr="007077E3">
        <w:rPr>
          <w:color w:val="000000"/>
          <w:lang w:val="en-US"/>
        </w:rPr>
        <w:t xml:space="preserve"> </w:t>
      </w:r>
      <w:proofErr w:type="spellStart"/>
      <w:r w:rsidR="00E102EC" w:rsidRPr="007077E3">
        <w:rPr>
          <w:rStyle w:val="Emphasis"/>
          <w:rFonts w:eastAsiaTheme="majorEastAsia"/>
          <w:color w:val="000000"/>
          <w:lang w:val="en-US"/>
        </w:rPr>
        <w:t>salva</w:t>
      </w:r>
      <w:proofErr w:type="spellEnd"/>
      <w:r w:rsidR="00E102EC" w:rsidRPr="007077E3">
        <w:rPr>
          <w:rStyle w:val="Emphasis"/>
          <w:rFonts w:eastAsiaTheme="majorEastAsia"/>
          <w:color w:val="000000"/>
          <w:lang w:val="en-US"/>
        </w:rPr>
        <w:t xml:space="preserve"> </w:t>
      </w:r>
      <w:proofErr w:type="spellStart"/>
      <w:proofErr w:type="gramStart"/>
      <w:r w:rsidR="00E102EC" w:rsidRPr="007077E3">
        <w:rPr>
          <w:rStyle w:val="Emphasis"/>
          <w:rFonts w:eastAsiaTheme="majorEastAsia"/>
          <w:color w:val="000000"/>
          <w:lang w:val="en-US"/>
        </w:rPr>
        <w:lastRenderedPageBreak/>
        <w:t>veritate</w:t>
      </w:r>
      <w:proofErr w:type="spellEnd"/>
      <w:r w:rsidR="00E102EC" w:rsidRPr="007077E3">
        <w:rPr>
          <w:rStyle w:val="apple-converted-space"/>
          <w:rFonts w:eastAsiaTheme="majorEastAsia"/>
          <w:color w:val="000000"/>
          <w:lang w:val="en-US"/>
        </w:rPr>
        <w:t> </w:t>
      </w:r>
      <w:r w:rsidR="00E102EC" w:rsidRPr="007077E3">
        <w:rPr>
          <w:color w:val="000000"/>
          <w:lang w:val="en-US"/>
        </w:rPr>
        <w:t xml:space="preserve"> </w:t>
      </w:r>
      <w:r w:rsidRPr="007077E3">
        <w:rPr>
          <w:color w:val="000000"/>
          <w:lang w:val="en-US"/>
        </w:rPr>
        <w:t>and</w:t>
      </w:r>
      <w:proofErr w:type="gramEnd"/>
      <w:r w:rsidRPr="007077E3">
        <w:rPr>
          <w:color w:val="000000"/>
          <w:lang w:val="en-US"/>
        </w:rPr>
        <w:t xml:space="preserve"> construct Cesare. The validity of the latter is grounded in the validity of the former. Cesare is “reduced” (</w:t>
      </w:r>
      <w:proofErr w:type="spellStart"/>
      <w:r w:rsidR="00E102EC" w:rsidRPr="00E102EC">
        <w:rPr>
          <w:i/>
          <w:iCs/>
          <w:color w:val="000000"/>
          <w:lang w:val="el-GR"/>
        </w:rPr>
        <w:t>ἀνάγειν</w:t>
      </w:r>
      <w:proofErr w:type="spellEnd"/>
      <w:r w:rsidRPr="007077E3">
        <w:rPr>
          <w:color w:val="000000"/>
          <w:lang w:val="en-US"/>
        </w:rPr>
        <w:t xml:space="preserve">), as Aristotle’s technical term has it, to </w:t>
      </w:r>
      <w:proofErr w:type="spellStart"/>
      <w:r w:rsidRPr="007077E3">
        <w:rPr>
          <w:color w:val="000000"/>
          <w:lang w:val="en-US"/>
        </w:rPr>
        <w:t>Celarent</w:t>
      </w:r>
      <w:proofErr w:type="spellEnd"/>
      <w:r w:rsidRPr="007077E3">
        <w:rPr>
          <w:color w:val="000000"/>
          <w:lang w:val="en-US"/>
        </w:rPr>
        <w:t>.</w:t>
      </w:r>
    </w:p>
    <w:p w14:paraId="47348828" w14:textId="00DE3F38" w:rsidR="002D7014" w:rsidRPr="007077E3" w:rsidRDefault="002D7014" w:rsidP="00146A42">
      <w:pPr>
        <w:pStyle w:val="NormalWeb"/>
        <w:jc w:val="both"/>
        <w:rPr>
          <w:color w:val="000000"/>
          <w:lang w:val="en-US"/>
        </w:rPr>
      </w:pPr>
      <w:r w:rsidRPr="007077E3">
        <w:rPr>
          <w:color w:val="000000"/>
          <w:lang w:val="en-US"/>
        </w:rPr>
        <w:t xml:space="preserve">It deserves special attention at this point that </w:t>
      </w:r>
      <w:proofErr w:type="spellStart"/>
      <w:r w:rsidRPr="007077E3">
        <w:rPr>
          <w:color w:val="000000"/>
          <w:lang w:val="en-US"/>
        </w:rPr>
        <w:t>Celarent</w:t>
      </w:r>
      <w:proofErr w:type="spellEnd"/>
      <w:r w:rsidRPr="007077E3">
        <w:rPr>
          <w:color w:val="000000"/>
          <w:lang w:val="en-US"/>
        </w:rPr>
        <w:t xml:space="preserve"> does not merely transmit its validity to Cesare, but in addition transmits our freedom to handle it entirely mechanically. Just as with </w:t>
      </w:r>
      <w:proofErr w:type="spellStart"/>
      <w:r w:rsidRPr="007077E3">
        <w:rPr>
          <w:color w:val="000000"/>
          <w:lang w:val="en-US"/>
        </w:rPr>
        <w:t>Celarent</w:t>
      </w:r>
      <w:proofErr w:type="spellEnd"/>
      <w:r w:rsidRPr="007077E3">
        <w:rPr>
          <w:color w:val="000000"/>
          <w:lang w:val="en-US"/>
        </w:rPr>
        <w:t xml:space="preserve">, so too with Cesare we can be certain that, whatever the substitution for A, B, </w:t>
      </w:r>
      <w:r w:rsidR="00E102EC">
        <w:rPr>
          <w:color w:val="000000"/>
          <w:lang w:val="en-US"/>
        </w:rPr>
        <w:t>C</w:t>
      </w:r>
      <w:r w:rsidRPr="007077E3">
        <w:rPr>
          <w:color w:val="000000"/>
          <w:lang w:val="en-US"/>
        </w:rPr>
        <w:t xml:space="preserve"> may be, if the premisses turn out to be true, the conclusion will be equally true. This is also the general pattern in chapters 3–6 of </w:t>
      </w:r>
      <w:r w:rsidR="00E102EC">
        <w:rPr>
          <w:color w:val="000000"/>
          <w:lang w:val="en-US"/>
        </w:rPr>
        <w:t>B</w:t>
      </w:r>
      <w:r w:rsidRPr="007077E3">
        <w:rPr>
          <w:color w:val="000000"/>
          <w:lang w:val="en-US"/>
        </w:rPr>
        <w:t>ook I. Starting from a semantic, intuitively valid metatheory, we attempt to identify precisely those argumentative schemata that are the (valid) Aristotelian syllogisms. At the first stage (chap. 4) we ground the validity of the syllogisms of the first figure in the</w:t>
      </w:r>
      <w:r w:rsidRPr="007077E3">
        <w:rPr>
          <w:rStyle w:val="apple-converted-space"/>
          <w:rFonts w:eastAsiaTheme="majorEastAsia"/>
          <w:color w:val="000000"/>
          <w:lang w:val="en-US"/>
        </w:rPr>
        <w:t> </w:t>
      </w:r>
      <w:r w:rsidRPr="007077E3">
        <w:rPr>
          <w:rStyle w:val="Emphasis"/>
          <w:rFonts w:eastAsiaTheme="majorEastAsia"/>
          <w:color w:val="000000"/>
          <w:lang w:val="en-US"/>
        </w:rPr>
        <w:t>dicta</w:t>
      </w:r>
      <w:r w:rsidRPr="007077E3">
        <w:rPr>
          <w:color w:val="000000"/>
          <w:lang w:val="en-US"/>
        </w:rPr>
        <w:t>. After this grounding, their handling can safely become entirely formal/mechanical. The valid conversions are equally basic in the semantic metatheory. Once they are grounded in it, their handling too can become entirely mechanical. The same holds with respect to the restricted</w:t>
      </w:r>
      <w:r w:rsidRPr="007077E3">
        <w:rPr>
          <w:rStyle w:val="apple-converted-space"/>
          <w:rFonts w:eastAsiaTheme="majorEastAsia"/>
          <w:color w:val="000000"/>
          <w:lang w:val="en-US"/>
        </w:rPr>
        <w:t> </w:t>
      </w:r>
      <w:r w:rsidRPr="007077E3">
        <w:rPr>
          <w:rStyle w:val="Emphasis"/>
          <w:rFonts w:eastAsiaTheme="majorEastAsia"/>
          <w:color w:val="000000"/>
          <w:lang w:val="en-US"/>
        </w:rPr>
        <w:t xml:space="preserve">reductio ad </w:t>
      </w:r>
      <w:proofErr w:type="spellStart"/>
      <w:r w:rsidRPr="007077E3">
        <w:rPr>
          <w:rStyle w:val="Emphasis"/>
          <w:rFonts w:eastAsiaTheme="majorEastAsia"/>
          <w:color w:val="000000"/>
          <w:lang w:val="en-US"/>
        </w:rPr>
        <w:t>impossibile</w:t>
      </w:r>
      <w:proofErr w:type="spellEnd"/>
      <w:r w:rsidRPr="007077E3">
        <w:rPr>
          <w:color w:val="000000"/>
          <w:lang w:val="en-US"/>
        </w:rPr>
        <w:t>, as described above. The grounding of the remaining ten syllogisms is carried out by reduction to the syllogisms of the first figure. Once this reduction is completed, their handling can become equally mechanical.</w:t>
      </w:r>
    </w:p>
    <w:p w14:paraId="2FF836FB" w14:textId="79F875B5" w:rsidR="002D7014" w:rsidRPr="007077E3" w:rsidRDefault="002D7014" w:rsidP="00146A42">
      <w:pPr>
        <w:pStyle w:val="NormalWeb"/>
        <w:jc w:val="both"/>
        <w:rPr>
          <w:color w:val="000000"/>
          <w:lang w:val="en-US"/>
        </w:rPr>
      </w:pPr>
      <w:r w:rsidRPr="007077E3">
        <w:rPr>
          <w:color w:val="000000"/>
          <w:lang w:val="en-US"/>
        </w:rPr>
        <w:t xml:space="preserve">The next point concerning the path up to chapter 30 of </w:t>
      </w:r>
      <w:r w:rsidR="00E102EC">
        <w:rPr>
          <w:color w:val="000000"/>
          <w:lang w:val="en-US"/>
        </w:rPr>
        <w:t>B</w:t>
      </w:r>
      <w:r w:rsidRPr="007077E3">
        <w:rPr>
          <w:color w:val="000000"/>
          <w:lang w:val="en-US"/>
        </w:rPr>
        <w:t xml:space="preserve">ook I that calls for special attention is the following. Both Barbara, </w:t>
      </w:r>
      <w:proofErr w:type="spellStart"/>
      <w:r w:rsidRPr="007077E3">
        <w:rPr>
          <w:color w:val="000000"/>
          <w:lang w:val="en-US"/>
        </w:rPr>
        <w:t>Celarent</w:t>
      </w:r>
      <w:proofErr w:type="spellEnd"/>
      <w:r w:rsidRPr="007077E3">
        <w:rPr>
          <w:color w:val="000000"/>
          <w:lang w:val="en-US"/>
        </w:rPr>
        <w:t>, Darii, and Ferio, as well as the conversions and the restricted</w:t>
      </w:r>
      <w:r w:rsidRPr="007077E3">
        <w:rPr>
          <w:rStyle w:val="apple-converted-space"/>
          <w:rFonts w:eastAsiaTheme="majorEastAsia"/>
          <w:color w:val="000000"/>
          <w:lang w:val="en-US"/>
        </w:rPr>
        <w:t> </w:t>
      </w:r>
      <w:r w:rsidRPr="007077E3">
        <w:rPr>
          <w:rStyle w:val="Emphasis"/>
          <w:rFonts w:eastAsiaTheme="majorEastAsia"/>
          <w:color w:val="000000"/>
          <w:lang w:val="en-US"/>
        </w:rPr>
        <w:t>reductio</w:t>
      </w:r>
      <w:r w:rsidRPr="007077E3">
        <w:rPr>
          <w:color w:val="000000"/>
          <w:lang w:val="en-US"/>
        </w:rPr>
        <w:t>, have become, as we have seen, formal argumentative forms. Insofar as we handle them, we can ignore all semantic parameters. Note also that the identification of the remaining ten syllogisms is carried out by means of proofs that use either the conversions or the restricted, formal </w:t>
      </w:r>
      <w:r w:rsidRPr="007077E3">
        <w:rPr>
          <w:i/>
          <w:iCs/>
          <w:color w:val="000000"/>
          <w:lang w:val="en-US"/>
        </w:rPr>
        <w:t>reductio</w:t>
      </w:r>
      <w:r w:rsidRPr="007077E3">
        <w:rPr>
          <w:color w:val="000000"/>
          <w:lang w:val="en-US"/>
        </w:rPr>
        <w:t>. Consequently, all argumentative schemata that are Aristotelian syllogisms can, in principle, be replaced by formal argumentative schemata of a system consisting of (</w:t>
      </w:r>
      <w:proofErr w:type="spellStart"/>
      <w:r w:rsidRPr="007077E3">
        <w:rPr>
          <w:color w:val="000000"/>
          <w:lang w:val="en-US"/>
        </w:rPr>
        <w:t>i</w:t>
      </w:r>
      <w:proofErr w:type="spellEnd"/>
      <w:r w:rsidRPr="007077E3">
        <w:rPr>
          <w:color w:val="000000"/>
          <w:lang w:val="en-US"/>
        </w:rPr>
        <w:t xml:space="preserve">) Barbara, </w:t>
      </w:r>
      <w:proofErr w:type="spellStart"/>
      <w:r w:rsidRPr="007077E3">
        <w:rPr>
          <w:color w:val="000000"/>
          <w:lang w:val="en-US"/>
        </w:rPr>
        <w:t>Celarent</w:t>
      </w:r>
      <w:proofErr w:type="spellEnd"/>
      <w:r w:rsidRPr="007077E3">
        <w:rPr>
          <w:color w:val="000000"/>
          <w:lang w:val="en-US"/>
        </w:rPr>
        <w:t>, Darii, and Ferio, (ii) the conversions, and (iii) the restricted </w:t>
      </w:r>
      <w:r w:rsidRPr="007077E3">
        <w:rPr>
          <w:i/>
          <w:iCs/>
          <w:color w:val="000000"/>
          <w:lang w:val="en-US"/>
        </w:rPr>
        <w:t>reductio</w:t>
      </w:r>
      <w:r w:rsidRPr="007077E3">
        <w:rPr>
          <w:color w:val="000000"/>
          <w:lang w:val="en-US"/>
        </w:rPr>
        <w:t xml:space="preserve">. Take Cesare once again as an example. On the one hand, once its validity has been proved in the manner described above, we can substitute the terms of the premisses </w:t>
      </w:r>
      <w:proofErr w:type="spellStart"/>
      <w:r w:rsidRPr="007077E3">
        <w:rPr>
          <w:color w:val="000000"/>
          <w:lang w:val="en-US"/>
        </w:rPr>
        <w:t>BeA</w:t>
      </w:r>
      <w:proofErr w:type="spellEnd"/>
      <w:r w:rsidRPr="007077E3">
        <w:rPr>
          <w:color w:val="000000"/>
          <w:lang w:val="en-US"/>
        </w:rPr>
        <w:t xml:space="preserve"> and </w:t>
      </w:r>
      <w:proofErr w:type="spellStart"/>
      <w:r w:rsidRPr="007077E3">
        <w:rPr>
          <w:color w:val="000000"/>
          <w:lang w:val="en-US"/>
        </w:rPr>
        <w:t>Ba</w:t>
      </w:r>
      <w:r w:rsidR="00146A42">
        <w:rPr>
          <w:color w:val="000000"/>
          <w:lang w:val="en-US"/>
        </w:rPr>
        <w:t>C</w:t>
      </w:r>
      <w:proofErr w:type="spellEnd"/>
      <w:r w:rsidRPr="007077E3">
        <w:rPr>
          <w:color w:val="000000"/>
          <w:lang w:val="en-US"/>
        </w:rPr>
        <w:t xml:space="preserve"> with whatever we </w:t>
      </w:r>
      <w:proofErr w:type="gramStart"/>
      <w:r w:rsidRPr="007077E3">
        <w:rPr>
          <w:color w:val="000000"/>
          <w:lang w:val="en-US"/>
        </w:rPr>
        <w:t>wish, and</w:t>
      </w:r>
      <w:proofErr w:type="gramEnd"/>
      <w:r w:rsidRPr="007077E3">
        <w:rPr>
          <w:color w:val="000000"/>
          <w:lang w:val="en-US"/>
        </w:rPr>
        <w:t xml:space="preserve"> be certain that the conclusion </w:t>
      </w:r>
      <w:proofErr w:type="spellStart"/>
      <w:r w:rsidRPr="007077E3">
        <w:rPr>
          <w:color w:val="000000"/>
          <w:lang w:val="en-US"/>
        </w:rPr>
        <w:t>Ae</w:t>
      </w:r>
      <w:r w:rsidR="00E102EC">
        <w:rPr>
          <w:color w:val="000000"/>
          <w:lang w:val="en-US"/>
        </w:rPr>
        <w:t>C</w:t>
      </w:r>
      <w:proofErr w:type="spellEnd"/>
      <w:r w:rsidRPr="007077E3">
        <w:rPr>
          <w:color w:val="000000"/>
          <w:lang w:val="en-US"/>
        </w:rPr>
        <w:t xml:space="preserve"> will be true if the premisses are true. On the other hand, however, the very proof of the validity of Cesare, as described two paragraphs above, constitutes an alternative, equally mechanical and reliable, proof of the same conclusion. We begin, once again, with </w:t>
      </w:r>
      <w:proofErr w:type="spellStart"/>
      <w:r w:rsidRPr="007077E3">
        <w:rPr>
          <w:color w:val="000000"/>
          <w:lang w:val="en-US"/>
        </w:rPr>
        <w:t>BeA</w:t>
      </w:r>
      <w:proofErr w:type="spellEnd"/>
      <w:r w:rsidRPr="007077E3">
        <w:rPr>
          <w:color w:val="000000"/>
          <w:lang w:val="en-US"/>
        </w:rPr>
        <w:t xml:space="preserve"> and </w:t>
      </w:r>
      <w:proofErr w:type="spellStart"/>
      <w:r w:rsidRPr="007077E3">
        <w:rPr>
          <w:color w:val="000000"/>
          <w:lang w:val="en-US"/>
        </w:rPr>
        <w:t>Ba</w:t>
      </w:r>
      <w:r w:rsidR="00E102EC">
        <w:rPr>
          <w:color w:val="000000"/>
          <w:lang w:val="en-US"/>
        </w:rPr>
        <w:t>C</w:t>
      </w:r>
      <w:proofErr w:type="spellEnd"/>
      <w:r w:rsidRPr="007077E3">
        <w:rPr>
          <w:color w:val="000000"/>
          <w:lang w:val="en-US"/>
        </w:rPr>
        <w:t xml:space="preserve">. We convert the major premiss into </w:t>
      </w:r>
      <w:proofErr w:type="spellStart"/>
      <w:r w:rsidRPr="007077E3">
        <w:rPr>
          <w:color w:val="000000"/>
          <w:lang w:val="en-US"/>
        </w:rPr>
        <w:t>AeB</w:t>
      </w:r>
      <w:proofErr w:type="spellEnd"/>
      <w:r w:rsidRPr="007077E3">
        <w:rPr>
          <w:color w:val="000000"/>
          <w:lang w:val="en-US"/>
        </w:rPr>
        <w:t xml:space="preserve"> and arrive at the premisses of the formalized </w:t>
      </w:r>
      <w:proofErr w:type="spellStart"/>
      <w:r w:rsidRPr="007077E3">
        <w:rPr>
          <w:color w:val="000000"/>
          <w:lang w:val="en-US"/>
        </w:rPr>
        <w:t>Celarent</w:t>
      </w:r>
      <w:proofErr w:type="spellEnd"/>
      <w:r w:rsidRPr="007077E3">
        <w:rPr>
          <w:color w:val="000000"/>
          <w:lang w:val="en-US"/>
        </w:rPr>
        <w:t xml:space="preserve">. Equally mechanically and securely, we reach the same conclusion, </w:t>
      </w:r>
      <w:proofErr w:type="spellStart"/>
      <w:r w:rsidRPr="007077E3">
        <w:rPr>
          <w:color w:val="000000"/>
          <w:lang w:val="en-US"/>
        </w:rPr>
        <w:t>Ae</w:t>
      </w:r>
      <w:r w:rsidR="00E102EC">
        <w:rPr>
          <w:color w:val="000000"/>
          <w:lang w:val="en-US"/>
        </w:rPr>
        <w:t>C</w:t>
      </w:r>
      <w:proofErr w:type="spellEnd"/>
      <w:r w:rsidRPr="007077E3">
        <w:rPr>
          <w:color w:val="000000"/>
          <w:lang w:val="en-US"/>
        </w:rPr>
        <w:t xml:space="preserve">, on the basis of </w:t>
      </w:r>
      <w:proofErr w:type="spellStart"/>
      <w:r w:rsidRPr="007077E3">
        <w:rPr>
          <w:color w:val="000000"/>
          <w:lang w:val="en-US"/>
        </w:rPr>
        <w:t>Celarent</w:t>
      </w:r>
      <w:proofErr w:type="spellEnd"/>
      <w:r w:rsidRPr="007077E3">
        <w:rPr>
          <w:color w:val="000000"/>
          <w:lang w:val="en-US"/>
        </w:rPr>
        <w:t>. Exactly the same holds for all ten imperfect syllogisms. Once they are proved valid, their conclusions follow mechanically from their premisses. But the proof of their validity itself is an equally mechanical and reliable proof of the same conclusion.</w:t>
      </w:r>
    </w:p>
    <w:p w14:paraId="60620FC7" w14:textId="6072C66A" w:rsidR="002D7014" w:rsidRPr="007077E3" w:rsidRDefault="002D7014" w:rsidP="00146A42">
      <w:pPr>
        <w:spacing w:before="100" w:beforeAutospacing="1" w:after="100" w:afterAutospacing="1"/>
        <w:jc w:val="both"/>
        <w:rPr>
          <w:rFonts w:ascii="Times New Roman" w:eastAsia="Times New Roman" w:hAnsi="Times New Roman" w:cs="Times New Roman"/>
          <w:color w:val="000000"/>
          <w:lang w:val="en-US" w:eastAsia="en-GB"/>
        </w:rPr>
      </w:pPr>
      <w:r w:rsidRPr="007077E3">
        <w:rPr>
          <w:rFonts w:ascii="Times New Roman" w:eastAsia="Times New Roman" w:hAnsi="Times New Roman" w:cs="Times New Roman"/>
          <w:color w:val="000000"/>
          <w:lang w:val="en-US" w:eastAsia="en-GB"/>
        </w:rPr>
        <w:t>The phenomenon described above lies at the heart of a disagreement concerning what exactly the logical system set out in the </w:t>
      </w:r>
      <w:r w:rsidRPr="007077E3">
        <w:rPr>
          <w:rFonts w:ascii="Times New Roman" w:eastAsia="Times New Roman" w:hAnsi="Times New Roman" w:cs="Times New Roman"/>
          <w:i/>
          <w:iCs/>
          <w:color w:val="000000"/>
          <w:lang w:val="en-US" w:eastAsia="en-GB"/>
        </w:rPr>
        <w:t>Prior Analytics</w:t>
      </w:r>
      <w:r w:rsidRPr="007077E3">
        <w:rPr>
          <w:rFonts w:ascii="Times New Roman" w:eastAsia="Times New Roman" w:hAnsi="Times New Roman" w:cs="Times New Roman"/>
          <w:color w:val="000000"/>
          <w:lang w:val="en-US" w:eastAsia="en-GB"/>
        </w:rPr>
        <w:t> is. Traditionally, the Scholastics and, more generally, Aristotelians and logicians up to the twentieth century identified it with the 14 syllogisms. Corcoran and Smiley, in the 1970s, advanced the view that it consists of certain fundamental syllogisms,</w:t>
      </w:r>
      <w:r w:rsidR="0046367B">
        <w:rPr>
          <w:rStyle w:val="FootnoteReference"/>
          <w:rFonts w:ascii="Times New Roman" w:eastAsia="Times New Roman" w:hAnsi="Times New Roman" w:cs="Times New Roman"/>
          <w:color w:val="000000"/>
          <w:lang w:val="en-US" w:eastAsia="en-GB"/>
        </w:rPr>
        <w:footnoteReference w:id="20"/>
      </w:r>
      <w:r w:rsidRPr="007077E3">
        <w:rPr>
          <w:rFonts w:ascii="Times New Roman" w:eastAsia="Times New Roman" w:hAnsi="Times New Roman" w:cs="Times New Roman"/>
          <w:color w:val="000000"/>
          <w:lang w:val="en-US" w:eastAsia="en-GB"/>
        </w:rPr>
        <w:t xml:space="preserve"> the conversions, and </w:t>
      </w:r>
      <w:r w:rsidRPr="007077E3">
        <w:rPr>
          <w:rFonts w:ascii="Times New Roman" w:eastAsia="Times New Roman" w:hAnsi="Times New Roman" w:cs="Times New Roman"/>
          <w:i/>
          <w:iCs/>
          <w:color w:val="000000"/>
          <w:lang w:val="en-US" w:eastAsia="en-GB"/>
        </w:rPr>
        <w:t>reductio</w:t>
      </w:r>
      <w:r w:rsidRPr="007077E3">
        <w:rPr>
          <w:rFonts w:ascii="Times New Roman" w:eastAsia="Times New Roman" w:hAnsi="Times New Roman" w:cs="Times New Roman"/>
          <w:color w:val="000000"/>
          <w:lang w:val="en-US" w:eastAsia="en-GB"/>
        </w:rPr>
        <w:t>. Given that whatever can be proved in the first of the aforementioned systems can also be proved in the second, the reasonable question arose as to why the tradition favored a logically less simple system over a more complex one. Let us not forget that the former is grounded in the latter, and that in logic the more fundamental is generally also the simpler.</w:t>
      </w:r>
    </w:p>
    <w:p w14:paraId="604B0EFF" w14:textId="3A8B450C" w:rsidR="0046367B" w:rsidRDefault="002D7014" w:rsidP="0046367B">
      <w:pPr>
        <w:spacing w:before="100" w:beforeAutospacing="1" w:after="100" w:afterAutospacing="1"/>
        <w:jc w:val="both"/>
        <w:rPr>
          <w:rFonts w:ascii="Times New Roman" w:eastAsia="Times New Roman" w:hAnsi="Times New Roman" w:cs="Times New Roman"/>
          <w:color w:val="000000"/>
          <w:lang w:val="en-US" w:eastAsia="en-GB"/>
        </w:rPr>
      </w:pPr>
      <w:r w:rsidRPr="007077E3">
        <w:rPr>
          <w:rFonts w:ascii="Times New Roman" w:eastAsia="Times New Roman" w:hAnsi="Times New Roman" w:cs="Times New Roman"/>
          <w:color w:val="000000"/>
          <w:lang w:val="en-US" w:eastAsia="en-GB"/>
        </w:rPr>
        <w:lastRenderedPageBreak/>
        <w:t>In our view, this question is misleading, since the aim of the </w:t>
      </w:r>
      <w:r w:rsidRPr="007077E3">
        <w:rPr>
          <w:rFonts w:ascii="Times New Roman" w:eastAsia="Times New Roman" w:hAnsi="Times New Roman" w:cs="Times New Roman"/>
          <w:i/>
          <w:iCs/>
          <w:color w:val="000000"/>
          <w:lang w:val="en-US" w:eastAsia="en-GB"/>
        </w:rPr>
        <w:t>Prior Analytics</w:t>
      </w:r>
      <w:r w:rsidRPr="007077E3">
        <w:rPr>
          <w:rFonts w:ascii="Times New Roman" w:eastAsia="Times New Roman" w:hAnsi="Times New Roman" w:cs="Times New Roman"/>
          <w:color w:val="000000"/>
          <w:lang w:val="en-US" w:eastAsia="en-GB"/>
        </w:rPr>
        <w:t> is not to formulate a specific (in post-Fregean terms) formal logic, but to construct an algorithmic tool that would help both the scientist and the dialectician to carry out argumentative steps safely and in as mechanical a way as possible. That this is the fundamental aim of the treatise cannot become apparent unless the entire interaction between the metatheory and the two formal systems present within it is examined. In the next section, we will do precisely this.</w:t>
      </w:r>
      <w:r w:rsidR="0046367B">
        <w:rPr>
          <w:rStyle w:val="FootnoteReference"/>
          <w:rFonts w:ascii="Times New Roman" w:eastAsia="Times New Roman" w:hAnsi="Times New Roman" w:cs="Times New Roman"/>
          <w:color w:val="000000"/>
          <w:lang w:val="en-US" w:eastAsia="en-GB"/>
        </w:rPr>
        <w:footnoteReference w:id="21"/>
      </w:r>
    </w:p>
    <w:p w14:paraId="1295883E" w14:textId="2C47F9E8" w:rsidR="002D7014" w:rsidRPr="007077E3" w:rsidRDefault="002D7014" w:rsidP="0046367B">
      <w:pPr>
        <w:spacing w:before="100" w:beforeAutospacing="1" w:after="100" w:afterAutospacing="1"/>
        <w:jc w:val="both"/>
        <w:rPr>
          <w:rFonts w:ascii="Times New Roman" w:eastAsia="Times New Roman" w:hAnsi="Times New Roman" w:cs="Times New Roman"/>
          <w:b/>
          <w:bCs/>
          <w:color w:val="000000"/>
          <w:sz w:val="27"/>
          <w:szCs w:val="27"/>
          <w:lang w:val="en-US" w:eastAsia="en-GB"/>
        </w:rPr>
      </w:pPr>
      <w:r w:rsidRPr="007077E3">
        <w:rPr>
          <w:rFonts w:ascii="Times New Roman" w:eastAsia="Times New Roman" w:hAnsi="Times New Roman" w:cs="Times New Roman"/>
          <w:b/>
          <w:bCs/>
          <w:color w:val="000000"/>
          <w:sz w:val="27"/>
          <w:szCs w:val="27"/>
          <w:lang w:val="en-US" w:eastAsia="en-GB"/>
        </w:rPr>
        <w:t>4. The interaction between metatheory and the formal systems</w:t>
      </w:r>
    </w:p>
    <w:p w14:paraId="0D986687" w14:textId="0BB1AB7B" w:rsidR="002D7014" w:rsidRPr="007077E3" w:rsidRDefault="002D7014" w:rsidP="00146A42">
      <w:pPr>
        <w:spacing w:before="100" w:beforeAutospacing="1" w:after="100" w:afterAutospacing="1"/>
        <w:jc w:val="both"/>
        <w:rPr>
          <w:rFonts w:ascii="Times New Roman" w:eastAsia="Times New Roman" w:hAnsi="Times New Roman" w:cs="Times New Roman"/>
          <w:color w:val="000000"/>
          <w:lang w:val="en-US" w:eastAsia="en-GB"/>
        </w:rPr>
      </w:pPr>
      <w:r w:rsidRPr="007077E3">
        <w:rPr>
          <w:rFonts w:ascii="Times New Roman" w:eastAsia="Times New Roman" w:hAnsi="Times New Roman" w:cs="Times New Roman"/>
          <w:color w:val="000000"/>
          <w:lang w:val="en-US" w:eastAsia="en-GB"/>
        </w:rPr>
        <w:t xml:space="preserve">The entire logical construction up to chapter 30 of </w:t>
      </w:r>
      <w:r w:rsidR="00E102EC">
        <w:rPr>
          <w:rFonts w:ascii="Times New Roman" w:eastAsia="Times New Roman" w:hAnsi="Times New Roman" w:cs="Times New Roman"/>
          <w:color w:val="000000"/>
          <w:lang w:val="en-US" w:eastAsia="en-GB"/>
        </w:rPr>
        <w:t>B</w:t>
      </w:r>
      <w:r w:rsidRPr="007077E3">
        <w:rPr>
          <w:rFonts w:ascii="Times New Roman" w:eastAsia="Times New Roman" w:hAnsi="Times New Roman" w:cs="Times New Roman"/>
          <w:color w:val="000000"/>
          <w:lang w:val="en-US" w:eastAsia="en-GB"/>
        </w:rPr>
        <w:t>ook I takes place under a semantic and intuitively entirely secure metatheory. The </w:t>
      </w:r>
      <w:r w:rsidRPr="007077E3">
        <w:rPr>
          <w:rFonts w:ascii="Times New Roman" w:eastAsia="Times New Roman" w:hAnsi="Times New Roman" w:cs="Times New Roman"/>
          <w:i/>
          <w:iCs/>
          <w:color w:val="000000"/>
          <w:lang w:val="en-US" w:eastAsia="en-GB"/>
        </w:rPr>
        <w:t>dicta</w:t>
      </w:r>
      <w:r w:rsidRPr="007077E3">
        <w:rPr>
          <w:rFonts w:ascii="Times New Roman" w:eastAsia="Times New Roman" w:hAnsi="Times New Roman" w:cs="Times New Roman"/>
          <w:color w:val="000000"/>
          <w:lang w:val="en-US" w:eastAsia="en-GB"/>
        </w:rPr>
        <w:t> simply reproduce the meaning we assign to the categorical propositions a–e. Once we have assigned them the specific meanings, the truth conditions of the respective categorical propositions follow automatically. The logical square provides us with the meanings of their contradictories o–</w:t>
      </w:r>
      <w:proofErr w:type="spellStart"/>
      <w:r w:rsidRPr="007077E3">
        <w:rPr>
          <w:rFonts w:ascii="Times New Roman" w:eastAsia="Times New Roman" w:hAnsi="Times New Roman" w:cs="Times New Roman"/>
          <w:color w:val="000000"/>
          <w:lang w:val="en-US" w:eastAsia="en-GB"/>
        </w:rPr>
        <w:t>i</w:t>
      </w:r>
      <w:proofErr w:type="spellEnd"/>
      <w:r w:rsidRPr="007077E3">
        <w:rPr>
          <w:rFonts w:ascii="Times New Roman" w:eastAsia="Times New Roman" w:hAnsi="Times New Roman" w:cs="Times New Roman"/>
          <w:color w:val="000000"/>
          <w:lang w:val="en-US" w:eastAsia="en-GB"/>
        </w:rPr>
        <w:t xml:space="preserve">. Barbara, </w:t>
      </w:r>
      <w:proofErr w:type="spellStart"/>
      <w:r w:rsidRPr="007077E3">
        <w:rPr>
          <w:rFonts w:ascii="Times New Roman" w:eastAsia="Times New Roman" w:hAnsi="Times New Roman" w:cs="Times New Roman"/>
          <w:color w:val="000000"/>
          <w:lang w:val="en-US" w:eastAsia="en-GB"/>
        </w:rPr>
        <w:t>Celarent</w:t>
      </w:r>
      <w:proofErr w:type="spellEnd"/>
      <w:r w:rsidRPr="007077E3">
        <w:rPr>
          <w:rFonts w:ascii="Times New Roman" w:eastAsia="Times New Roman" w:hAnsi="Times New Roman" w:cs="Times New Roman"/>
          <w:color w:val="000000"/>
          <w:lang w:val="en-US" w:eastAsia="en-GB"/>
        </w:rPr>
        <w:t>, Darii, and Ferio are, again because of the </w:t>
      </w:r>
      <w:r w:rsidRPr="007077E3">
        <w:rPr>
          <w:rFonts w:ascii="Times New Roman" w:eastAsia="Times New Roman" w:hAnsi="Times New Roman" w:cs="Times New Roman"/>
          <w:i/>
          <w:iCs/>
          <w:color w:val="000000"/>
          <w:lang w:val="en-US" w:eastAsia="en-GB"/>
        </w:rPr>
        <w:t>dicta</w:t>
      </w:r>
      <w:r w:rsidRPr="007077E3">
        <w:rPr>
          <w:rFonts w:ascii="Times New Roman" w:eastAsia="Times New Roman" w:hAnsi="Times New Roman" w:cs="Times New Roman"/>
          <w:color w:val="000000"/>
          <w:lang w:val="en-US" w:eastAsia="en-GB"/>
        </w:rPr>
        <w:t xml:space="preserve">, manifestly valid, and for this reason Aristotle calls them perfect syllogisms. The same holds for the three valid conversions of a, e, and </w:t>
      </w:r>
      <w:proofErr w:type="spellStart"/>
      <w:r w:rsidRPr="007077E3">
        <w:rPr>
          <w:rFonts w:ascii="Times New Roman" w:eastAsia="Times New Roman" w:hAnsi="Times New Roman" w:cs="Times New Roman"/>
          <w:color w:val="000000"/>
          <w:lang w:val="en-US" w:eastAsia="en-GB"/>
        </w:rPr>
        <w:t>i</w:t>
      </w:r>
      <w:proofErr w:type="spellEnd"/>
      <w:r w:rsidRPr="007077E3">
        <w:rPr>
          <w:rFonts w:ascii="Times New Roman" w:eastAsia="Times New Roman" w:hAnsi="Times New Roman" w:cs="Times New Roman"/>
          <w:color w:val="000000"/>
          <w:lang w:val="en-US" w:eastAsia="en-GB"/>
        </w:rPr>
        <w:t>. The validity of o-conversion is rejected on the basis of a semantic argument.</w:t>
      </w:r>
    </w:p>
    <w:p w14:paraId="5F112851" w14:textId="739096B3" w:rsidR="002D7014" w:rsidRPr="007077E3" w:rsidRDefault="002D7014" w:rsidP="00146A42">
      <w:pPr>
        <w:spacing w:before="100" w:beforeAutospacing="1" w:after="100" w:afterAutospacing="1"/>
        <w:jc w:val="both"/>
        <w:rPr>
          <w:rFonts w:ascii="Times New Roman" w:eastAsia="Times New Roman" w:hAnsi="Times New Roman" w:cs="Times New Roman"/>
          <w:color w:val="000000"/>
          <w:lang w:val="en-US" w:eastAsia="en-GB"/>
        </w:rPr>
      </w:pPr>
      <w:r w:rsidRPr="007077E3">
        <w:rPr>
          <w:rFonts w:ascii="Times New Roman" w:eastAsia="Times New Roman" w:hAnsi="Times New Roman" w:cs="Times New Roman"/>
          <w:color w:val="000000"/>
          <w:lang w:val="en-US" w:eastAsia="en-GB"/>
        </w:rPr>
        <w:t>Within the arsenal of the metatheory there is also a pre-theoretical principle of proof by </w:t>
      </w:r>
      <w:r w:rsidRPr="007077E3">
        <w:rPr>
          <w:rFonts w:ascii="Times New Roman" w:eastAsia="Times New Roman" w:hAnsi="Times New Roman" w:cs="Times New Roman"/>
          <w:i/>
          <w:iCs/>
          <w:color w:val="000000"/>
          <w:lang w:val="en-US" w:eastAsia="en-GB"/>
        </w:rPr>
        <w:t xml:space="preserve">reductio ad </w:t>
      </w:r>
      <w:proofErr w:type="spellStart"/>
      <w:r w:rsidRPr="007077E3">
        <w:rPr>
          <w:rFonts w:ascii="Times New Roman" w:eastAsia="Times New Roman" w:hAnsi="Times New Roman" w:cs="Times New Roman"/>
          <w:i/>
          <w:iCs/>
          <w:color w:val="000000"/>
          <w:lang w:val="en-US" w:eastAsia="en-GB"/>
        </w:rPr>
        <w:t>impossibile</w:t>
      </w:r>
      <w:proofErr w:type="spellEnd"/>
      <w:r w:rsidRPr="007077E3">
        <w:rPr>
          <w:rFonts w:ascii="Times New Roman" w:eastAsia="Times New Roman" w:hAnsi="Times New Roman" w:cs="Times New Roman"/>
          <w:color w:val="000000"/>
          <w:lang w:val="en-US" w:eastAsia="en-GB"/>
        </w:rPr>
        <w:t xml:space="preserve">. It has a long history, </w:t>
      </w:r>
      <w:r w:rsidRPr="007077E3">
        <w:rPr>
          <w:rFonts w:ascii="Times New Roman" w:hAnsi="Times New Roman" w:cs="Times New Roman"/>
          <w:color w:val="000000"/>
          <w:lang w:val="en-US"/>
        </w:rPr>
        <w:t>for responds both to the mathematics of the time and to dialectic. If something false follows from certain premisses, then one of them is false. Moreover, the metatheory makes extensive use of model-theoretic proofs of non-derivability of the following general type: if certain premisses admit interpretations which, taken together, exclude each of the a–e–</w:t>
      </w:r>
      <w:proofErr w:type="spellStart"/>
      <w:r w:rsidRPr="007077E3">
        <w:rPr>
          <w:rFonts w:ascii="Times New Roman" w:hAnsi="Times New Roman" w:cs="Times New Roman"/>
          <w:color w:val="000000"/>
          <w:lang w:val="en-US"/>
        </w:rPr>
        <w:t>i</w:t>
      </w:r>
      <w:proofErr w:type="spellEnd"/>
      <w:r w:rsidRPr="007077E3">
        <w:rPr>
          <w:rFonts w:ascii="Times New Roman" w:hAnsi="Times New Roman" w:cs="Times New Roman"/>
          <w:color w:val="000000"/>
          <w:lang w:val="en-US"/>
        </w:rPr>
        <w:t>–o propositions as a conclusion, then those premisses are non-derivable, that is, there exists no syllogism having them as premisses.</w:t>
      </w:r>
    </w:p>
    <w:p w14:paraId="3044A483" w14:textId="77777777" w:rsidR="002D7014" w:rsidRPr="007077E3" w:rsidRDefault="002D7014" w:rsidP="00146A42">
      <w:pPr>
        <w:pStyle w:val="NormalWeb"/>
        <w:jc w:val="both"/>
        <w:rPr>
          <w:color w:val="000000"/>
          <w:lang w:val="en-US"/>
        </w:rPr>
      </w:pPr>
      <w:r w:rsidRPr="007077E3">
        <w:rPr>
          <w:color w:val="000000"/>
          <w:lang w:val="en-US"/>
        </w:rPr>
        <w:t>Finally, and especially for the reduction of syllogisms to those of the first figure (which, as we have seen, is equivalent to a proof of validity), Aristotle employs a restricted and, this time, formal</w:t>
      </w:r>
      <w:r w:rsidRPr="007077E3">
        <w:rPr>
          <w:rStyle w:val="apple-converted-space"/>
          <w:rFonts w:eastAsiaTheme="majorEastAsia"/>
          <w:color w:val="000000"/>
          <w:lang w:val="en-US"/>
        </w:rPr>
        <w:t> </w:t>
      </w:r>
      <w:r w:rsidRPr="007077E3">
        <w:rPr>
          <w:rStyle w:val="Emphasis"/>
          <w:rFonts w:eastAsiaTheme="majorEastAsia"/>
          <w:color w:val="000000"/>
          <w:lang w:val="en-US"/>
        </w:rPr>
        <w:t xml:space="preserve">reductio ad </w:t>
      </w:r>
      <w:proofErr w:type="spellStart"/>
      <w:r w:rsidRPr="007077E3">
        <w:rPr>
          <w:rStyle w:val="Emphasis"/>
          <w:rFonts w:eastAsiaTheme="majorEastAsia"/>
          <w:color w:val="000000"/>
          <w:lang w:val="en-US"/>
        </w:rPr>
        <w:t>impossibile</w:t>
      </w:r>
      <w:proofErr w:type="spellEnd"/>
      <w:r w:rsidRPr="007077E3">
        <w:rPr>
          <w:color w:val="000000"/>
          <w:lang w:val="en-US"/>
        </w:rPr>
        <w:t>. We emphasize here that this</w:t>
      </w:r>
      <w:r w:rsidRPr="007077E3">
        <w:rPr>
          <w:rStyle w:val="apple-converted-space"/>
          <w:rFonts w:eastAsiaTheme="majorEastAsia"/>
          <w:color w:val="000000"/>
          <w:lang w:val="en-US"/>
        </w:rPr>
        <w:t> </w:t>
      </w:r>
      <w:r w:rsidRPr="007077E3">
        <w:rPr>
          <w:rStyle w:val="Emphasis"/>
          <w:rFonts w:eastAsiaTheme="majorEastAsia"/>
          <w:color w:val="000000"/>
          <w:lang w:val="en-US"/>
        </w:rPr>
        <w:t>reductio</w:t>
      </w:r>
      <w:r w:rsidRPr="007077E3">
        <w:rPr>
          <w:color w:val="000000"/>
          <w:lang w:val="en-US"/>
        </w:rPr>
        <w:t>, in contrast to the more general pre-theoretical one, can be carried out entirely mechanically; it is formal. This is because, if we have two categorical propositions</w:t>
      </w:r>
      <w:r w:rsidRPr="007077E3">
        <w:rPr>
          <w:rStyle w:val="apple-converted-space"/>
          <w:rFonts w:eastAsiaTheme="majorEastAsia"/>
          <w:color w:val="000000"/>
          <w:lang w:val="en-US"/>
        </w:rPr>
        <w:t> </w:t>
      </w:r>
      <w:r w:rsidRPr="007077E3">
        <w:rPr>
          <w:rStyle w:val="Emphasis"/>
          <w:rFonts w:eastAsiaTheme="majorEastAsia"/>
          <w:color w:val="000000"/>
          <w:lang w:val="en-US"/>
        </w:rPr>
        <w:t>q</w:t>
      </w:r>
      <w:r w:rsidRPr="007077E3">
        <w:rPr>
          <w:rStyle w:val="apple-converted-space"/>
          <w:rFonts w:eastAsiaTheme="majorEastAsia"/>
          <w:color w:val="000000"/>
          <w:lang w:val="en-US"/>
        </w:rPr>
        <w:t> </w:t>
      </w:r>
      <w:r w:rsidRPr="007077E3">
        <w:rPr>
          <w:color w:val="000000"/>
          <w:lang w:val="en-US"/>
        </w:rPr>
        <w:t>and</w:t>
      </w:r>
      <w:r w:rsidRPr="007077E3">
        <w:rPr>
          <w:rStyle w:val="apple-converted-space"/>
          <w:rFonts w:eastAsiaTheme="majorEastAsia"/>
          <w:color w:val="000000"/>
          <w:lang w:val="en-US"/>
        </w:rPr>
        <w:t> </w:t>
      </w:r>
      <w:r w:rsidRPr="007077E3">
        <w:rPr>
          <w:rStyle w:val="Emphasis"/>
          <w:rFonts w:eastAsiaTheme="majorEastAsia"/>
          <w:color w:val="000000"/>
          <w:lang w:val="en-US"/>
        </w:rPr>
        <w:t>r</w:t>
      </w:r>
      <w:r w:rsidRPr="007077E3">
        <w:rPr>
          <w:rStyle w:val="apple-converted-space"/>
          <w:rFonts w:eastAsiaTheme="majorEastAsia"/>
          <w:color w:val="000000"/>
          <w:lang w:val="en-US"/>
        </w:rPr>
        <w:t> </w:t>
      </w:r>
      <w:r w:rsidRPr="007077E3">
        <w:rPr>
          <w:color w:val="000000"/>
          <w:lang w:val="en-US"/>
        </w:rPr>
        <w:t>and seek to prove that</w:t>
      </w:r>
      <w:r w:rsidRPr="007077E3">
        <w:rPr>
          <w:rStyle w:val="apple-converted-space"/>
          <w:rFonts w:eastAsiaTheme="majorEastAsia"/>
          <w:color w:val="000000"/>
          <w:lang w:val="en-US"/>
        </w:rPr>
        <w:t> </w:t>
      </w:r>
      <w:r w:rsidRPr="007077E3">
        <w:rPr>
          <w:rStyle w:val="Emphasis"/>
          <w:rFonts w:eastAsiaTheme="majorEastAsia"/>
          <w:color w:val="000000"/>
          <w:lang w:val="en-US"/>
        </w:rPr>
        <w:t>p</w:t>
      </w:r>
      <w:r w:rsidRPr="007077E3">
        <w:rPr>
          <w:rStyle w:val="apple-converted-space"/>
          <w:rFonts w:eastAsiaTheme="majorEastAsia"/>
          <w:color w:val="000000"/>
          <w:lang w:val="en-US"/>
        </w:rPr>
        <w:t> </w:t>
      </w:r>
      <w:r w:rsidRPr="007077E3">
        <w:rPr>
          <w:color w:val="000000"/>
          <w:lang w:val="en-US"/>
        </w:rPr>
        <w:t>follows necessarily, then in the course of this proof (</w:t>
      </w:r>
      <w:proofErr w:type="spellStart"/>
      <w:r w:rsidRPr="007077E3">
        <w:rPr>
          <w:color w:val="000000"/>
          <w:lang w:val="en-US"/>
        </w:rPr>
        <w:t>i</w:t>
      </w:r>
      <w:proofErr w:type="spellEnd"/>
      <w:r w:rsidRPr="007077E3">
        <w:rPr>
          <w:color w:val="000000"/>
          <w:lang w:val="en-US"/>
        </w:rPr>
        <w:t>) the construction of the contradictory of</w:t>
      </w:r>
      <w:r w:rsidRPr="007077E3">
        <w:rPr>
          <w:rStyle w:val="apple-converted-space"/>
          <w:rFonts w:eastAsiaTheme="majorEastAsia"/>
          <w:color w:val="000000"/>
          <w:lang w:val="en-US"/>
        </w:rPr>
        <w:t> </w:t>
      </w:r>
      <w:r w:rsidRPr="007077E3">
        <w:rPr>
          <w:rStyle w:val="Emphasis"/>
          <w:rFonts w:eastAsiaTheme="majorEastAsia"/>
          <w:color w:val="000000"/>
          <w:lang w:val="en-US"/>
        </w:rPr>
        <w:t>p</w:t>
      </w:r>
      <w:r w:rsidRPr="007077E3">
        <w:rPr>
          <w:rStyle w:val="apple-converted-space"/>
          <w:rFonts w:eastAsiaTheme="majorEastAsia"/>
          <w:color w:val="000000"/>
          <w:lang w:val="en-US"/>
        </w:rPr>
        <w:t> </w:t>
      </w:r>
      <w:r w:rsidRPr="007077E3">
        <w:rPr>
          <w:color w:val="000000"/>
          <w:lang w:val="en-US"/>
        </w:rPr>
        <w:t>is carried out mechanically, (ii) there are two premisses, and hence we can choose them one after the other in order to combine them with the contradictory of</w:t>
      </w:r>
      <w:r w:rsidRPr="007077E3">
        <w:rPr>
          <w:rStyle w:val="apple-converted-space"/>
          <w:rFonts w:eastAsiaTheme="majorEastAsia"/>
          <w:color w:val="000000"/>
          <w:lang w:val="en-US"/>
        </w:rPr>
        <w:t> </w:t>
      </w:r>
      <w:r w:rsidRPr="007077E3">
        <w:rPr>
          <w:rStyle w:val="Emphasis"/>
          <w:rFonts w:eastAsiaTheme="majorEastAsia"/>
          <w:color w:val="000000"/>
          <w:lang w:val="en-US"/>
        </w:rPr>
        <w:t>p</w:t>
      </w:r>
      <w:r w:rsidRPr="007077E3">
        <w:rPr>
          <w:color w:val="000000"/>
          <w:lang w:val="en-US"/>
        </w:rPr>
        <w:t>, (iii) the contradictory of the remaining premiss is also constructed mechanically, (iv) the valid syllogisms as a whole are finite in number, and consequently the “known” valid syllogisms at any epistemic stage must also be finite. We go through them one by one in order to determine whether, on the basis of any of them, the contradictory of the remaining premiss follows. The above constitutes an effective algorithm.</w:t>
      </w:r>
    </w:p>
    <w:p w14:paraId="5467FD72" w14:textId="7B5D6AEC" w:rsidR="002D7014" w:rsidRPr="007077E3" w:rsidRDefault="002D7014" w:rsidP="00146A42">
      <w:pPr>
        <w:pStyle w:val="NormalWeb"/>
        <w:jc w:val="both"/>
        <w:rPr>
          <w:color w:val="000000"/>
          <w:lang w:val="en-US"/>
        </w:rPr>
      </w:pPr>
      <w:r w:rsidRPr="007077E3">
        <w:rPr>
          <w:color w:val="000000"/>
          <w:lang w:val="en-US"/>
        </w:rPr>
        <w:t>The same metatheory uses schematic letters for the terms (three suffice, although Aristotle adopts the use of more, in order to distinguish the three figures) and also employs technical expressions (πα</w:t>
      </w:r>
      <w:proofErr w:type="spellStart"/>
      <w:r w:rsidRPr="007077E3">
        <w:rPr>
          <w:color w:val="000000"/>
          <w:lang w:val="en-US"/>
        </w:rPr>
        <w:t>ντὶ</w:t>
      </w:r>
      <w:proofErr w:type="spellEnd"/>
      <w:r w:rsidRPr="007077E3">
        <w:rPr>
          <w:color w:val="000000"/>
          <w:lang w:val="en-US"/>
        </w:rPr>
        <w:t xml:space="preserve"> ὑπ</w:t>
      </w:r>
      <w:proofErr w:type="spellStart"/>
      <w:r w:rsidRPr="007077E3">
        <w:rPr>
          <w:color w:val="000000"/>
          <w:lang w:val="en-US"/>
        </w:rPr>
        <w:t>άρχειν</w:t>
      </w:r>
      <w:proofErr w:type="spellEnd"/>
      <w:r w:rsidRPr="007077E3">
        <w:rPr>
          <w:color w:val="000000"/>
          <w:lang w:val="en-US"/>
        </w:rPr>
        <w:t xml:space="preserve">, </w:t>
      </w:r>
      <w:proofErr w:type="spellStart"/>
      <w:r w:rsidRPr="007077E3">
        <w:rPr>
          <w:color w:val="000000"/>
          <w:lang w:val="en-US"/>
        </w:rPr>
        <w:t>μηδενὶ</w:t>
      </w:r>
      <w:proofErr w:type="spellEnd"/>
      <w:r w:rsidRPr="007077E3">
        <w:rPr>
          <w:color w:val="000000"/>
          <w:lang w:val="en-US"/>
        </w:rPr>
        <w:t xml:space="preserve"> ὑπ</w:t>
      </w:r>
      <w:proofErr w:type="spellStart"/>
      <w:r w:rsidRPr="007077E3">
        <w:rPr>
          <w:color w:val="000000"/>
          <w:lang w:val="en-US"/>
        </w:rPr>
        <w:t>άρχειν</w:t>
      </w:r>
      <w:proofErr w:type="spellEnd"/>
      <w:r w:rsidRPr="007077E3">
        <w:rPr>
          <w:color w:val="000000"/>
          <w:lang w:val="en-US"/>
        </w:rPr>
        <w:t>, etc.) for predication. Here we shall use the medieval a–e–</w:t>
      </w:r>
      <w:proofErr w:type="spellStart"/>
      <w:r w:rsidRPr="007077E3">
        <w:rPr>
          <w:color w:val="000000"/>
          <w:lang w:val="en-US"/>
        </w:rPr>
        <w:t>i</w:t>
      </w:r>
      <w:proofErr w:type="spellEnd"/>
      <w:r w:rsidRPr="007077E3">
        <w:rPr>
          <w:color w:val="000000"/>
          <w:lang w:val="en-US"/>
        </w:rPr>
        <w:t>–o in their place. Throughout chapters I.4–6, the metatheory proves, for every general argument that has the form of an “Aristotelian syllogism” and is valid, that it is valid, and for every corresponding argument that is not valid, that it is not valid. This is achieved by (</w:t>
      </w:r>
      <w:proofErr w:type="spellStart"/>
      <w:r w:rsidRPr="007077E3">
        <w:rPr>
          <w:color w:val="000000"/>
          <w:lang w:val="en-US"/>
        </w:rPr>
        <w:t>i</w:t>
      </w:r>
      <w:proofErr w:type="spellEnd"/>
      <w:r w:rsidRPr="007077E3">
        <w:rPr>
          <w:color w:val="000000"/>
          <w:lang w:val="en-US"/>
        </w:rPr>
        <w:t>) proofs of validity carried out by means of the four syllogisms of the first figure, the conversions, and the restricted</w:t>
      </w:r>
      <w:r w:rsidRPr="007077E3">
        <w:rPr>
          <w:rStyle w:val="apple-converted-space"/>
          <w:rFonts w:eastAsiaTheme="majorEastAsia"/>
          <w:color w:val="000000"/>
          <w:lang w:val="en-US"/>
        </w:rPr>
        <w:t> </w:t>
      </w:r>
      <w:r w:rsidRPr="007077E3">
        <w:rPr>
          <w:rStyle w:val="Emphasis"/>
          <w:rFonts w:eastAsiaTheme="majorEastAsia"/>
          <w:color w:val="000000"/>
          <w:lang w:val="en-US"/>
        </w:rPr>
        <w:t>reductio</w:t>
      </w:r>
      <w:r w:rsidRPr="007077E3">
        <w:rPr>
          <w:color w:val="000000"/>
          <w:lang w:val="en-US"/>
        </w:rPr>
        <w:t xml:space="preserve">, and (ii) proofs of non-derivability carried out by means </w:t>
      </w:r>
      <w:r w:rsidRPr="007077E3">
        <w:rPr>
          <w:color w:val="000000"/>
          <w:lang w:val="en-US"/>
        </w:rPr>
        <w:lastRenderedPageBreak/>
        <w:t>of a specific model-theoretic method developed in the previous section. Note here that, if we know all derivable and all non-derivable combinations of premisses, the invalid “Aristotelian syllogisms” follow immediately.</w:t>
      </w:r>
      <w:r w:rsidR="0046367B">
        <w:rPr>
          <w:rStyle w:val="FootnoteReference"/>
          <w:color w:val="000000"/>
          <w:lang w:val="en-US"/>
        </w:rPr>
        <w:footnoteReference w:id="22"/>
      </w:r>
      <w:r w:rsidRPr="007077E3">
        <w:rPr>
          <w:color w:val="000000"/>
          <w:lang w:val="en-US"/>
        </w:rPr>
        <w:t xml:space="preserve"> We observe here that the proofs of validity above can be carried out entirely mechanically, since both the conversions and the restricted</w:t>
      </w:r>
      <w:r w:rsidRPr="007077E3">
        <w:rPr>
          <w:rStyle w:val="apple-converted-space"/>
          <w:rFonts w:eastAsiaTheme="majorEastAsia"/>
          <w:color w:val="000000"/>
          <w:lang w:val="en-US"/>
        </w:rPr>
        <w:t> </w:t>
      </w:r>
      <w:r w:rsidRPr="007077E3">
        <w:rPr>
          <w:rStyle w:val="Emphasis"/>
          <w:rFonts w:eastAsiaTheme="majorEastAsia"/>
          <w:color w:val="000000"/>
          <w:lang w:val="en-US"/>
        </w:rPr>
        <w:t>reductio</w:t>
      </w:r>
      <w:r w:rsidRPr="007077E3">
        <w:rPr>
          <w:rStyle w:val="apple-converted-space"/>
          <w:rFonts w:eastAsiaTheme="majorEastAsia"/>
          <w:color w:val="000000"/>
          <w:lang w:val="en-US"/>
        </w:rPr>
        <w:t> </w:t>
      </w:r>
      <w:r w:rsidRPr="007077E3">
        <w:rPr>
          <w:color w:val="000000"/>
          <w:lang w:val="en-US"/>
        </w:rPr>
        <w:t>can be performed entirely mechanically.</w:t>
      </w:r>
    </w:p>
    <w:p w14:paraId="3472DFAC" w14:textId="55D15B47" w:rsidR="002D7014" w:rsidRPr="007077E3" w:rsidRDefault="002D7014" w:rsidP="00146A42">
      <w:pPr>
        <w:pStyle w:val="NormalWeb"/>
        <w:jc w:val="both"/>
        <w:rPr>
          <w:color w:val="000000"/>
          <w:lang w:val="en-US"/>
        </w:rPr>
      </w:pPr>
      <w:r w:rsidRPr="007077E3">
        <w:rPr>
          <w:color w:val="000000"/>
          <w:lang w:val="en-US"/>
        </w:rPr>
        <w:t xml:space="preserve">Chapter 7 of </w:t>
      </w:r>
      <w:r w:rsidR="00787711">
        <w:rPr>
          <w:color w:val="000000"/>
          <w:lang w:val="en-US"/>
        </w:rPr>
        <w:t>B</w:t>
      </w:r>
      <w:r w:rsidRPr="007077E3">
        <w:rPr>
          <w:color w:val="000000"/>
          <w:lang w:val="en-US"/>
        </w:rPr>
        <w:t xml:space="preserve">ook I contains the first major </w:t>
      </w:r>
      <w:proofErr w:type="spellStart"/>
      <w:r w:rsidRPr="007077E3">
        <w:rPr>
          <w:color w:val="000000"/>
          <w:lang w:val="en-US"/>
        </w:rPr>
        <w:t>metatheorems</w:t>
      </w:r>
      <w:proofErr w:type="spellEnd"/>
      <w:r w:rsidRPr="007077E3">
        <w:rPr>
          <w:color w:val="000000"/>
          <w:lang w:val="en-US"/>
        </w:rPr>
        <w:t xml:space="preserve"> of the treatise. Here Aristotle identifies the precise procedure by which proofs of the validity of syllogisms are carried out (29a30–39). Suppose that</w:t>
      </w:r>
      <w:r w:rsidRPr="007077E3">
        <w:rPr>
          <w:rStyle w:val="apple-converted-space"/>
          <w:rFonts w:eastAsiaTheme="majorEastAsia"/>
          <w:color w:val="000000"/>
          <w:lang w:val="en-US"/>
        </w:rPr>
        <w:t> </w:t>
      </w:r>
      <w:r w:rsidRPr="007077E3">
        <w:rPr>
          <w:rStyle w:val="Emphasis"/>
          <w:rFonts w:eastAsiaTheme="majorEastAsia"/>
          <w:color w:val="000000"/>
          <w:lang w:val="en-US"/>
        </w:rPr>
        <w:t>p</w:t>
      </w:r>
      <w:r w:rsidRPr="007077E3">
        <w:rPr>
          <w:rStyle w:val="apple-converted-space"/>
          <w:rFonts w:eastAsiaTheme="majorEastAsia"/>
          <w:color w:val="000000"/>
          <w:lang w:val="en-US"/>
        </w:rPr>
        <w:t> </w:t>
      </w:r>
      <w:r w:rsidRPr="007077E3">
        <w:rPr>
          <w:color w:val="000000"/>
          <w:lang w:val="en-US"/>
        </w:rPr>
        <w:t>and</w:t>
      </w:r>
      <w:r w:rsidRPr="007077E3">
        <w:rPr>
          <w:rStyle w:val="apple-converted-space"/>
          <w:rFonts w:eastAsiaTheme="majorEastAsia"/>
          <w:color w:val="000000"/>
          <w:lang w:val="en-US"/>
        </w:rPr>
        <w:t> </w:t>
      </w:r>
      <w:r w:rsidRPr="007077E3">
        <w:rPr>
          <w:rStyle w:val="Emphasis"/>
          <w:rFonts w:eastAsiaTheme="majorEastAsia"/>
          <w:color w:val="000000"/>
          <w:lang w:val="en-US"/>
        </w:rPr>
        <w:t>q</w:t>
      </w:r>
      <w:r w:rsidRPr="007077E3">
        <w:rPr>
          <w:rStyle w:val="apple-converted-space"/>
          <w:rFonts w:eastAsiaTheme="majorEastAsia"/>
          <w:color w:val="000000"/>
          <w:lang w:val="en-US"/>
        </w:rPr>
        <w:t> </w:t>
      </w:r>
      <w:r w:rsidRPr="007077E3">
        <w:rPr>
          <w:color w:val="000000"/>
          <w:lang w:val="en-US"/>
        </w:rPr>
        <w:t>are the premisses of a valid non-perfect syllogism with conclusion</w:t>
      </w:r>
      <w:r w:rsidRPr="007077E3">
        <w:rPr>
          <w:rStyle w:val="apple-converted-space"/>
          <w:rFonts w:eastAsiaTheme="majorEastAsia"/>
          <w:color w:val="000000"/>
          <w:lang w:val="en-US"/>
        </w:rPr>
        <w:t> </w:t>
      </w:r>
      <w:r w:rsidRPr="007077E3">
        <w:rPr>
          <w:rStyle w:val="Emphasis"/>
          <w:rFonts w:eastAsiaTheme="majorEastAsia"/>
          <w:color w:val="000000"/>
          <w:lang w:val="en-US"/>
        </w:rPr>
        <w:t>r</w:t>
      </w:r>
      <w:r w:rsidRPr="007077E3">
        <w:rPr>
          <w:color w:val="000000"/>
          <w:lang w:val="en-US"/>
        </w:rPr>
        <w:t>. The method of proving that this is indeed the case is invariably the following: by valid transformations of</w:t>
      </w:r>
      <w:r w:rsidRPr="007077E3">
        <w:rPr>
          <w:rStyle w:val="apple-converted-space"/>
          <w:rFonts w:eastAsiaTheme="majorEastAsia"/>
          <w:color w:val="000000"/>
          <w:lang w:val="en-US"/>
        </w:rPr>
        <w:t> </w:t>
      </w:r>
      <w:r w:rsidRPr="007077E3">
        <w:rPr>
          <w:rStyle w:val="Emphasis"/>
          <w:rFonts w:eastAsiaTheme="majorEastAsia"/>
          <w:color w:val="000000"/>
          <w:lang w:val="en-US"/>
        </w:rPr>
        <w:t>p</w:t>
      </w:r>
      <w:r w:rsidRPr="007077E3">
        <w:rPr>
          <w:rStyle w:val="apple-converted-space"/>
          <w:rFonts w:eastAsiaTheme="majorEastAsia"/>
          <w:color w:val="000000"/>
          <w:lang w:val="en-US"/>
        </w:rPr>
        <w:t> </w:t>
      </w:r>
      <w:r w:rsidRPr="007077E3">
        <w:rPr>
          <w:color w:val="000000"/>
          <w:lang w:val="en-US"/>
        </w:rPr>
        <w:t>and</w:t>
      </w:r>
      <w:r w:rsidRPr="007077E3">
        <w:rPr>
          <w:rStyle w:val="apple-converted-space"/>
          <w:rFonts w:eastAsiaTheme="majorEastAsia"/>
          <w:color w:val="000000"/>
          <w:lang w:val="en-US"/>
        </w:rPr>
        <w:t> </w:t>
      </w:r>
      <w:r w:rsidRPr="007077E3">
        <w:rPr>
          <w:rStyle w:val="Emphasis"/>
          <w:rFonts w:eastAsiaTheme="majorEastAsia"/>
          <w:color w:val="000000"/>
          <w:lang w:val="en-US"/>
        </w:rPr>
        <w:t>q</w:t>
      </w:r>
      <w:r w:rsidRPr="007077E3">
        <w:rPr>
          <w:color w:val="000000"/>
          <w:lang w:val="en-US"/>
        </w:rPr>
        <w:t>, on the basis of conversions and/or the introduction of a new premiss for the use of the restricted</w:t>
      </w:r>
      <w:r w:rsidRPr="007077E3">
        <w:rPr>
          <w:rStyle w:val="apple-converted-space"/>
          <w:rFonts w:eastAsiaTheme="majorEastAsia"/>
          <w:color w:val="000000"/>
          <w:lang w:val="en-US"/>
        </w:rPr>
        <w:t> </w:t>
      </w:r>
      <w:r w:rsidRPr="007077E3">
        <w:rPr>
          <w:rStyle w:val="Emphasis"/>
          <w:rFonts w:eastAsiaTheme="majorEastAsia"/>
          <w:color w:val="000000"/>
          <w:lang w:val="en-US"/>
        </w:rPr>
        <w:t>reductio</w:t>
      </w:r>
      <w:r w:rsidRPr="007077E3">
        <w:rPr>
          <w:color w:val="000000"/>
          <w:lang w:val="en-US"/>
        </w:rPr>
        <w:t>, we are led either to a syllogism of the first figure with conclusion</w:t>
      </w:r>
      <w:r w:rsidRPr="007077E3">
        <w:rPr>
          <w:rStyle w:val="apple-converted-space"/>
          <w:rFonts w:eastAsiaTheme="majorEastAsia"/>
          <w:color w:val="000000"/>
          <w:lang w:val="en-US"/>
        </w:rPr>
        <w:t> </w:t>
      </w:r>
      <w:r w:rsidRPr="007077E3">
        <w:rPr>
          <w:rStyle w:val="Emphasis"/>
          <w:rFonts w:eastAsiaTheme="majorEastAsia"/>
          <w:color w:val="000000"/>
          <w:lang w:val="en-US"/>
        </w:rPr>
        <w:t>r</w:t>
      </w:r>
      <w:r w:rsidRPr="007077E3">
        <w:rPr>
          <w:color w:val="000000"/>
          <w:lang w:val="en-US"/>
        </w:rPr>
        <w:t>, or (in the case of</w:t>
      </w:r>
      <w:r w:rsidRPr="007077E3">
        <w:rPr>
          <w:rStyle w:val="apple-converted-space"/>
          <w:rFonts w:eastAsiaTheme="majorEastAsia"/>
          <w:color w:val="000000"/>
          <w:lang w:val="en-US"/>
        </w:rPr>
        <w:t> </w:t>
      </w:r>
      <w:r w:rsidRPr="007077E3">
        <w:rPr>
          <w:rStyle w:val="Emphasis"/>
          <w:rFonts w:eastAsiaTheme="majorEastAsia"/>
          <w:color w:val="000000"/>
          <w:lang w:val="en-US"/>
        </w:rPr>
        <w:t>reductio</w:t>
      </w:r>
      <w:r w:rsidRPr="007077E3">
        <w:rPr>
          <w:color w:val="000000"/>
          <w:lang w:val="en-US"/>
        </w:rPr>
        <w:t>) to a syllogism of the first figure with conclusion the contradictory of one of</w:t>
      </w:r>
      <w:r w:rsidRPr="007077E3">
        <w:rPr>
          <w:rStyle w:val="apple-converted-space"/>
          <w:rFonts w:eastAsiaTheme="majorEastAsia"/>
          <w:color w:val="000000"/>
          <w:lang w:val="en-US"/>
        </w:rPr>
        <w:t> </w:t>
      </w:r>
      <w:r w:rsidRPr="007077E3">
        <w:rPr>
          <w:rStyle w:val="Emphasis"/>
          <w:rFonts w:eastAsiaTheme="majorEastAsia"/>
          <w:color w:val="000000"/>
          <w:lang w:val="en-US"/>
        </w:rPr>
        <w:t>p</w:t>
      </w:r>
      <w:r w:rsidRPr="007077E3">
        <w:rPr>
          <w:rStyle w:val="apple-converted-space"/>
          <w:rFonts w:eastAsiaTheme="majorEastAsia"/>
          <w:color w:val="000000"/>
          <w:lang w:val="en-US"/>
        </w:rPr>
        <w:t> </w:t>
      </w:r>
      <w:r w:rsidRPr="007077E3">
        <w:rPr>
          <w:color w:val="000000"/>
          <w:lang w:val="en-US"/>
        </w:rPr>
        <w:t>and</w:t>
      </w:r>
      <w:r w:rsidRPr="007077E3">
        <w:rPr>
          <w:rStyle w:val="apple-converted-space"/>
          <w:rFonts w:eastAsiaTheme="majorEastAsia"/>
          <w:color w:val="000000"/>
          <w:lang w:val="en-US"/>
        </w:rPr>
        <w:t> </w:t>
      </w:r>
      <w:r w:rsidRPr="007077E3">
        <w:rPr>
          <w:rStyle w:val="Emphasis"/>
          <w:rFonts w:eastAsiaTheme="majorEastAsia"/>
          <w:color w:val="000000"/>
          <w:lang w:val="en-US"/>
        </w:rPr>
        <w:t>q</w:t>
      </w:r>
      <w:r w:rsidRPr="007077E3">
        <w:rPr>
          <w:color w:val="000000"/>
          <w:lang w:val="en-US"/>
        </w:rPr>
        <w:t>.</w:t>
      </w:r>
      <w:r w:rsidR="00586E2E">
        <w:rPr>
          <w:rStyle w:val="FootnoteReference"/>
          <w:color w:val="000000"/>
          <w:lang w:val="en-US"/>
        </w:rPr>
        <w:footnoteReference w:id="23"/>
      </w:r>
    </w:p>
    <w:p w14:paraId="2CE7B8D7" w14:textId="215521C4" w:rsidR="002D7014" w:rsidRPr="007077E3" w:rsidRDefault="002D7014" w:rsidP="00146A42">
      <w:pPr>
        <w:spacing w:before="100" w:beforeAutospacing="1" w:after="100" w:afterAutospacing="1"/>
        <w:jc w:val="both"/>
        <w:rPr>
          <w:rFonts w:ascii="Times New Roman" w:eastAsia="Times New Roman" w:hAnsi="Times New Roman" w:cs="Times New Roman"/>
          <w:color w:val="000000"/>
          <w:lang w:val="en-US" w:eastAsia="en-GB"/>
        </w:rPr>
      </w:pPr>
      <w:r w:rsidRPr="007077E3">
        <w:rPr>
          <w:rFonts w:ascii="Times New Roman" w:eastAsia="Times New Roman" w:hAnsi="Times New Roman" w:cs="Times New Roman"/>
          <w:color w:val="000000"/>
          <w:lang w:val="en-US" w:eastAsia="en-GB"/>
        </w:rPr>
        <w:t xml:space="preserve">Since in both cases the proof of validity is carried out by means of a syllogism of the first </w:t>
      </w:r>
      <w:proofErr w:type="gramStart"/>
      <w:r w:rsidRPr="007077E3">
        <w:rPr>
          <w:rFonts w:ascii="Times New Roman" w:eastAsia="Times New Roman" w:hAnsi="Times New Roman" w:cs="Times New Roman"/>
          <w:color w:val="000000"/>
          <w:lang w:val="en-US" w:eastAsia="en-GB"/>
        </w:rPr>
        <w:t>figure, and</w:t>
      </w:r>
      <w:proofErr w:type="gramEnd"/>
      <w:r w:rsidRPr="007077E3">
        <w:rPr>
          <w:rFonts w:ascii="Times New Roman" w:eastAsia="Times New Roman" w:hAnsi="Times New Roman" w:cs="Times New Roman"/>
          <w:color w:val="000000"/>
          <w:lang w:val="en-US" w:eastAsia="en-GB"/>
        </w:rPr>
        <w:t xml:space="preserve"> explicitly appeals to the manifest validity of the syllogisms of that same figure in order to ground the claim of validity of the syllogism under examination, Aristotle calls these proofs reductions</w:t>
      </w:r>
      <w:r w:rsidRPr="007077E3">
        <w:rPr>
          <w:rFonts w:ascii="Times New Roman" w:eastAsia="Times New Roman" w:hAnsi="Times New Roman" w:cs="Times New Roman"/>
          <w:b/>
          <w:bCs/>
          <w:color w:val="000000"/>
          <w:lang w:val="en-US" w:eastAsia="en-GB"/>
        </w:rPr>
        <w:t xml:space="preserve"> </w:t>
      </w:r>
      <w:r w:rsidRPr="007077E3">
        <w:rPr>
          <w:rFonts w:ascii="Times New Roman" w:eastAsia="Times New Roman" w:hAnsi="Times New Roman" w:cs="Times New Roman"/>
          <w:color w:val="000000"/>
          <w:lang w:val="en-US" w:eastAsia="en-GB"/>
        </w:rPr>
        <w:t>(</w:t>
      </w:r>
      <w:proofErr w:type="spellStart"/>
      <w:r w:rsidRPr="007077E3">
        <w:rPr>
          <w:rFonts w:ascii="Times New Roman" w:eastAsia="Times New Roman" w:hAnsi="Times New Roman" w:cs="Times New Roman"/>
          <w:i/>
          <w:iCs/>
          <w:color w:val="000000"/>
          <w:lang w:val="en-US" w:eastAsia="en-GB"/>
        </w:rPr>
        <w:t>ἀν</w:t>
      </w:r>
      <w:proofErr w:type="spellEnd"/>
      <w:r w:rsidRPr="007077E3">
        <w:rPr>
          <w:rFonts w:ascii="Times New Roman" w:eastAsia="Times New Roman" w:hAnsi="Times New Roman" w:cs="Times New Roman"/>
          <w:i/>
          <w:iCs/>
          <w:color w:val="000000"/>
          <w:lang w:val="en-US" w:eastAsia="en-GB"/>
        </w:rPr>
        <w:t>α</w:t>
      </w:r>
      <w:proofErr w:type="spellStart"/>
      <w:r w:rsidRPr="007077E3">
        <w:rPr>
          <w:rFonts w:ascii="Times New Roman" w:eastAsia="Times New Roman" w:hAnsi="Times New Roman" w:cs="Times New Roman"/>
          <w:i/>
          <w:iCs/>
          <w:color w:val="000000"/>
          <w:lang w:val="en-US" w:eastAsia="en-GB"/>
        </w:rPr>
        <w:t>γωγ</w:t>
      </w:r>
      <w:proofErr w:type="spellEnd"/>
      <w:r w:rsidRPr="007077E3">
        <w:rPr>
          <w:rFonts w:ascii="Times New Roman" w:eastAsia="Times New Roman" w:hAnsi="Times New Roman" w:cs="Times New Roman"/>
          <w:i/>
          <w:iCs/>
          <w:color w:val="000000"/>
          <w:lang w:val="en-US" w:eastAsia="en-GB"/>
        </w:rPr>
        <w:t>αί</w:t>
      </w:r>
      <w:r w:rsidRPr="007077E3">
        <w:rPr>
          <w:rFonts w:ascii="Times New Roman" w:eastAsia="Times New Roman" w:hAnsi="Times New Roman" w:cs="Times New Roman"/>
          <w:color w:val="000000"/>
          <w:lang w:val="en-US" w:eastAsia="en-GB"/>
        </w:rPr>
        <w:t>) to the syllogisms of the first figure.</w:t>
      </w:r>
    </w:p>
    <w:p w14:paraId="50AAE54C" w14:textId="434D06D3" w:rsidR="002D7014" w:rsidRPr="007077E3" w:rsidRDefault="002D7014" w:rsidP="00146A42">
      <w:pPr>
        <w:spacing w:before="100" w:beforeAutospacing="1" w:after="100" w:afterAutospacing="1"/>
        <w:jc w:val="both"/>
        <w:rPr>
          <w:rFonts w:ascii="Times New Roman" w:eastAsia="Times New Roman" w:hAnsi="Times New Roman" w:cs="Times New Roman"/>
          <w:color w:val="000000"/>
          <w:lang w:val="en-US" w:eastAsia="en-GB"/>
        </w:rPr>
      </w:pPr>
      <w:r w:rsidRPr="007077E3">
        <w:rPr>
          <w:rFonts w:ascii="Times New Roman" w:eastAsia="Times New Roman" w:hAnsi="Times New Roman" w:cs="Times New Roman"/>
          <w:color w:val="000000"/>
          <w:lang w:val="en-US" w:eastAsia="en-GB"/>
        </w:rPr>
        <w:t>The following point is entirely crucial with respect to the interaction between metatheory and formal syllogistic in the </w:t>
      </w:r>
      <w:r w:rsidRPr="007077E3">
        <w:rPr>
          <w:rFonts w:ascii="Times New Roman" w:eastAsia="Times New Roman" w:hAnsi="Times New Roman" w:cs="Times New Roman"/>
          <w:i/>
          <w:iCs/>
          <w:color w:val="000000"/>
          <w:lang w:val="en-US" w:eastAsia="en-GB"/>
        </w:rPr>
        <w:t>Analytics</w:t>
      </w:r>
      <w:r w:rsidRPr="007077E3">
        <w:rPr>
          <w:rFonts w:ascii="Times New Roman" w:eastAsia="Times New Roman" w:hAnsi="Times New Roman" w:cs="Times New Roman"/>
          <w:color w:val="000000"/>
          <w:lang w:val="en-US" w:eastAsia="en-GB"/>
        </w:rPr>
        <w:t>. These particular proofs of validity have the following form: on the basis of two premisses of a general form (that is, they contain schematic letters instead of terms), it is proved that a conclusion of a general form follows validly. Consequently, any substitution of the schematic letters by terms will result in three propositions such that, if the first two hold, the third will also hold. It is precisely in this that—under this interpretation of the relevant proof—</w:t>
      </w:r>
      <w:proofErr w:type="spellStart"/>
      <w:r w:rsidRPr="007077E3">
        <w:rPr>
          <w:rFonts w:ascii="Times New Roman" w:eastAsia="Times New Roman" w:hAnsi="Times New Roman" w:cs="Times New Roman"/>
          <w:color w:val="000000"/>
          <w:lang w:val="en-US" w:eastAsia="en-GB"/>
        </w:rPr>
        <w:t>its</w:t>
      </w:r>
      <w:proofErr w:type="spellEnd"/>
      <w:r w:rsidRPr="007077E3">
        <w:rPr>
          <w:rFonts w:ascii="Times New Roman" w:eastAsia="Times New Roman" w:hAnsi="Times New Roman" w:cs="Times New Roman"/>
          <w:color w:val="000000"/>
          <w:lang w:val="en-US" w:eastAsia="en-GB"/>
        </w:rPr>
        <w:t xml:space="preserve"> being a “proof of the validity of a syllogism” </w:t>
      </w:r>
      <w:proofErr w:type="gramStart"/>
      <w:r w:rsidRPr="007077E3">
        <w:rPr>
          <w:rFonts w:ascii="Times New Roman" w:eastAsia="Times New Roman" w:hAnsi="Times New Roman" w:cs="Times New Roman"/>
          <w:color w:val="000000"/>
          <w:lang w:val="en-US" w:eastAsia="en-GB"/>
        </w:rPr>
        <w:t>consists</w:t>
      </w:r>
      <w:proofErr w:type="gramEnd"/>
      <w:r w:rsidRPr="007077E3">
        <w:rPr>
          <w:rFonts w:ascii="Times New Roman" w:eastAsia="Times New Roman" w:hAnsi="Times New Roman" w:cs="Times New Roman"/>
          <w:color w:val="000000"/>
          <w:lang w:val="en-US" w:eastAsia="en-GB"/>
        </w:rPr>
        <w:t xml:space="preserve">. On the other hand, however, note also that these very same proofs of validity are proofs of </w:t>
      </w:r>
      <w:r w:rsidR="00B979F7">
        <w:rPr>
          <w:rFonts w:ascii="Times New Roman" w:eastAsia="Times New Roman" w:hAnsi="Times New Roman" w:cs="Times New Roman"/>
          <w:color w:val="000000"/>
          <w:lang w:val="en-US" w:eastAsia="en-GB"/>
        </w:rPr>
        <w:t>a</w:t>
      </w:r>
      <w:r w:rsidRPr="007077E3">
        <w:rPr>
          <w:rFonts w:ascii="Times New Roman" w:eastAsia="Times New Roman" w:hAnsi="Times New Roman" w:cs="Times New Roman"/>
          <w:color w:val="000000"/>
          <w:lang w:val="en-US" w:eastAsia="en-GB"/>
        </w:rPr>
        <w:t xml:space="preserve"> first order (that is, not of some metatheory) formal logical system which consists of the syllogisms of the first figure, the conversions, and the restricted </w:t>
      </w:r>
      <w:r w:rsidRPr="007077E3">
        <w:rPr>
          <w:rFonts w:ascii="Times New Roman" w:eastAsia="Times New Roman" w:hAnsi="Times New Roman" w:cs="Times New Roman"/>
          <w:i/>
          <w:iCs/>
          <w:color w:val="000000"/>
          <w:lang w:val="en-US" w:eastAsia="en-GB"/>
        </w:rPr>
        <w:t>reductio</w:t>
      </w:r>
      <w:r w:rsidRPr="007077E3">
        <w:rPr>
          <w:rFonts w:ascii="Times New Roman" w:eastAsia="Times New Roman" w:hAnsi="Times New Roman" w:cs="Times New Roman"/>
          <w:color w:val="000000"/>
          <w:lang w:val="en-US" w:eastAsia="en-GB"/>
        </w:rPr>
        <w:t>.</w:t>
      </w:r>
    </w:p>
    <w:p w14:paraId="472B829B" w14:textId="484B4DBE" w:rsidR="002D7014" w:rsidRPr="007077E3" w:rsidRDefault="002D7014" w:rsidP="00146A42">
      <w:pPr>
        <w:spacing w:before="100" w:beforeAutospacing="1" w:after="100" w:afterAutospacing="1"/>
        <w:jc w:val="both"/>
        <w:rPr>
          <w:rFonts w:ascii="Times New Roman" w:eastAsia="Times New Roman" w:hAnsi="Times New Roman" w:cs="Times New Roman"/>
          <w:color w:val="000000"/>
          <w:lang w:val="en-US" w:eastAsia="en-GB"/>
        </w:rPr>
      </w:pPr>
      <w:r w:rsidRPr="007077E3">
        <w:rPr>
          <w:rFonts w:ascii="Times New Roman" w:eastAsia="Times New Roman" w:hAnsi="Times New Roman" w:cs="Times New Roman"/>
          <w:color w:val="000000"/>
          <w:lang w:val="en-US" w:eastAsia="en-GB"/>
        </w:rPr>
        <w:t>Let us return to the proof of the validity of Cesare in order to construct an example. The very same formal syntactic structure can be seen equally as a proof of the validity of Cesare within the metatheory of the </w:t>
      </w:r>
      <w:r w:rsidRPr="007077E3">
        <w:rPr>
          <w:rFonts w:ascii="Times New Roman" w:eastAsia="Times New Roman" w:hAnsi="Times New Roman" w:cs="Times New Roman"/>
          <w:i/>
          <w:iCs/>
          <w:color w:val="000000"/>
          <w:lang w:val="en-US" w:eastAsia="en-GB"/>
        </w:rPr>
        <w:t>Prior Analytics</w:t>
      </w:r>
      <w:r w:rsidRPr="007077E3">
        <w:rPr>
          <w:rFonts w:ascii="Times New Roman" w:eastAsia="Times New Roman" w:hAnsi="Times New Roman" w:cs="Times New Roman"/>
          <w:color w:val="000000"/>
          <w:lang w:val="en-US" w:eastAsia="en-GB"/>
        </w:rPr>
        <w:t>, and as a proof </w:t>
      </w:r>
      <w:r w:rsidRPr="007077E3">
        <w:rPr>
          <w:rFonts w:ascii="Times New Roman" w:eastAsia="Times New Roman" w:hAnsi="Times New Roman" w:cs="Times New Roman"/>
          <w:i/>
          <w:iCs/>
          <w:color w:val="000000"/>
          <w:lang w:val="en-US" w:eastAsia="en-GB"/>
        </w:rPr>
        <w:t>within</w:t>
      </w:r>
      <w:r w:rsidRPr="007077E3">
        <w:rPr>
          <w:rFonts w:ascii="Times New Roman" w:eastAsia="Times New Roman" w:hAnsi="Times New Roman" w:cs="Times New Roman"/>
          <w:color w:val="000000"/>
          <w:lang w:val="en-US" w:eastAsia="en-GB"/>
        </w:rPr>
        <w:t xml:space="preserve"> the formal system just mentioned. This amounts to a </w:t>
      </w:r>
      <w:r w:rsidRPr="00B979F7">
        <w:rPr>
          <w:rFonts w:ascii="Times New Roman" w:eastAsia="Times New Roman" w:hAnsi="Times New Roman" w:cs="Times New Roman"/>
          <w:i/>
          <w:iCs/>
          <w:color w:val="000000"/>
          <w:lang w:val="en-US" w:eastAsia="en-GB"/>
        </w:rPr>
        <w:t>Gestalt shift</w:t>
      </w:r>
      <w:r w:rsidRPr="007077E3">
        <w:rPr>
          <w:rFonts w:ascii="Times New Roman" w:eastAsia="Times New Roman" w:hAnsi="Times New Roman" w:cs="Times New Roman"/>
          <w:color w:val="000000"/>
          <w:lang w:val="en-US" w:eastAsia="en-GB"/>
        </w:rPr>
        <w:t xml:space="preserve"> in the way the same structure is approached: the structure itself remains exactly the same, but the mode of viewing it changes. Seen from one perspective, it proves that Cesare is valid. Seen from another, it makes clear that the conclusion </w:t>
      </w:r>
      <w:proofErr w:type="spellStart"/>
      <w:r w:rsidRPr="007077E3">
        <w:rPr>
          <w:rFonts w:ascii="Times New Roman" w:eastAsia="Times New Roman" w:hAnsi="Times New Roman" w:cs="Times New Roman"/>
          <w:color w:val="000000"/>
          <w:lang w:val="en-US" w:eastAsia="en-GB"/>
        </w:rPr>
        <w:t>Ae</w:t>
      </w:r>
      <w:r w:rsidR="00146A42">
        <w:rPr>
          <w:rFonts w:ascii="Times New Roman" w:eastAsia="Times New Roman" w:hAnsi="Times New Roman" w:cs="Times New Roman"/>
          <w:color w:val="000000"/>
          <w:lang w:val="en-US" w:eastAsia="en-GB"/>
        </w:rPr>
        <w:t>C</w:t>
      </w:r>
      <w:proofErr w:type="spellEnd"/>
      <w:r w:rsidRPr="007077E3">
        <w:rPr>
          <w:rFonts w:ascii="Times New Roman" w:eastAsia="Times New Roman" w:hAnsi="Times New Roman" w:cs="Times New Roman"/>
          <w:color w:val="000000"/>
          <w:lang w:val="en-US" w:eastAsia="en-GB"/>
        </w:rPr>
        <w:t xml:space="preserve"> follows validly after transformations of the premisses </w:t>
      </w:r>
      <w:proofErr w:type="spellStart"/>
      <w:r w:rsidRPr="007077E3">
        <w:rPr>
          <w:rFonts w:ascii="Times New Roman" w:eastAsia="Times New Roman" w:hAnsi="Times New Roman" w:cs="Times New Roman"/>
          <w:color w:val="000000"/>
          <w:lang w:val="en-US" w:eastAsia="en-GB"/>
        </w:rPr>
        <w:t>BeA</w:t>
      </w:r>
      <w:proofErr w:type="spellEnd"/>
      <w:r w:rsidRPr="007077E3">
        <w:rPr>
          <w:rFonts w:ascii="Times New Roman" w:eastAsia="Times New Roman" w:hAnsi="Times New Roman" w:cs="Times New Roman"/>
          <w:color w:val="000000"/>
          <w:lang w:val="en-US" w:eastAsia="en-GB"/>
        </w:rPr>
        <w:t xml:space="preserve"> and </w:t>
      </w:r>
      <w:proofErr w:type="spellStart"/>
      <w:r w:rsidRPr="007077E3">
        <w:rPr>
          <w:rFonts w:ascii="Times New Roman" w:eastAsia="Times New Roman" w:hAnsi="Times New Roman" w:cs="Times New Roman"/>
          <w:color w:val="000000"/>
          <w:lang w:val="en-US" w:eastAsia="en-GB"/>
        </w:rPr>
        <w:t>Ba</w:t>
      </w:r>
      <w:r w:rsidR="00146A42">
        <w:rPr>
          <w:rFonts w:ascii="Times New Roman" w:eastAsia="Times New Roman" w:hAnsi="Times New Roman" w:cs="Times New Roman"/>
          <w:color w:val="000000"/>
          <w:lang w:val="en-US" w:eastAsia="en-GB"/>
        </w:rPr>
        <w:t>C</w:t>
      </w:r>
      <w:proofErr w:type="spellEnd"/>
      <w:r w:rsidRPr="007077E3">
        <w:rPr>
          <w:rFonts w:ascii="Times New Roman" w:eastAsia="Times New Roman" w:hAnsi="Times New Roman" w:cs="Times New Roman"/>
          <w:color w:val="000000"/>
          <w:lang w:val="en-US" w:eastAsia="en-GB"/>
        </w:rPr>
        <w:t xml:space="preserve"> within the framework of the aforementioned system. This very system is present in the </w:t>
      </w:r>
      <w:r w:rsidRPr="007077E3">
        <w:rPr>
          <w:rFonts w:ascii="Times New Roman" w:eastAsia="Times New Roman" w:hAnsi="Times New Roman" w:cs="Times New Roman"/>
          <w:i/>
          <w:iCs/>
          <w:color w:val="000000"/>
          <w:lang w:val="en-US" w:eastAsia="en-GB"/>
        </w:rPr>
        <w:t>Analytics</w:t>
      </w:r>
      <w:r w:rsidRPr="007077E3">
        <w:rPr>
          <w:rFonts w:ascii="Times New Roman" w:eastAsia="Times New Roman" w:hAnsi="Times New Roman" w:cs="Times New Roman"/>
          <w:color w:val="000000"/>
          <w:lang w:val="en-US" w:eastAsia="en-GB"/>
        </w:rPr>
        <w:t> just as much as the one consisting of the 14 “Aristotelian” syllogisms.</w:t>
      </w:r>
    </w:p>
    <w:p w14:paraId="6B3E40A9" w14:textId="6D6AE9AE" w:rsidR="002D7014" w:rsidRPr="007077E3" w:rsidRDefault="002D7014" w:rsidP="00146A42">
      <w:pPr>
        <w:spacing w:before="100" w:beforeAutospacing="1" w:after="100" w:afterAutospacing="1"/>
        <w:jc w:val="both"/>
        <w:rPr>
          <w:rFonts w:ascii="Times New Roman" w:eastAsia="Times New Roman" w:hAnsi="Times New Roman" w:cs="Times New Roman"/>
          <w:color w:val="000000"/>
          <w:lang w:val="en-US" w:eastAsia="en-GB"/>
        </w:rPr>
      </w:pPr>
      <w:r w:rsidRPr="007077E3">
        <w:rPr>
          <w:rFonts w:ascii="Times New Roman" w:eastAsia="Times New Roman" w:hAnsi="Times New Roman" w:cs="Times New Roman"/>
          <w:color w:val="000000"/>
          <w:lang w:val="en-US" w:eastAsia="en-GB"/>
        </w:rPr>
        <w:t>Accordingly, it is hardly surprising that in the previous century Corcoran and Smiley, in an attempt to identify the mathematical model of the logic of the </w:t>
      </w:r>
      <w:r w:rsidRPr="007077E3">
        <w:rPr>
          <w:rFonts w:ascii="Times New Roman" w:eastAsia="Times New Roman" w:hAnsi="Times New Roman" w:cs="Times New Roman"/>
          <w:i/>
          <w:iCs/>
          <w:color w:val="000000"/>
          <w:lang w:val="en-US" w:eastAsia="en-GB"/>
        </w:rPr>
        <w:t>Prior Analytics</w:t>
      </w:r>
      <w:r w:rsidRPr="007077E3">
        <w:rPr>
          <w:rFonts w:ascii="Times New Roman" w:eastAsia="Times New Roman" w:hAnsi="Times New Roman" w:cs="Times New Roman"/>
          <w:color w:val="000000"/>
          <w:lang w:val="en-US" w:eastAsia="en-GB"/>
        </w:rPr>
        <w:t>, chose the system by means of which the validity of the non-perfect syllogisms is proved as </w:t>
      </w:r>
      <w:r w:rsidRPr="007077E3">
        <w:rPr>
          <w:rFonts w:ascii="Times New Roman" w:eastAsia="Times New Roman" w:hAnsi="Times New Roman" w:cs="Times New Roman"/>
          <w:i/>
          <w:iCs/>
          <w:color w:val="000000"/>
          <w:lang w:val="en-US" w:eastAsia="en-GB"/>
        </w:rPr>
        <w:t>the</w:t>
      </w:r>
      <w:r w:rsidRPr="007077E3">
        <w:rPr>
          <w:rFonts w:ascii="Times New Roman" w:eastAsia="Times New Roman" w:hAnsi="Times New Roman" w:cs="Times New Roman"/>
          <w:color w:val="000000"/>
          <w:lang w:val="en-US" w:eastAsia="en-GB"/>
        </w:rPr>
        <w:t xml:space="preserve"> Aristotelian </w:t>
      </w:r>
      <w:r w:rsidRPr="007077E3">
        <w:rPr>
          <w:rFonts w:ascii="Times New Roman" w:eastAsia="Times New Roman" w:hAnsi="Times New Roman" w:cs="Times New Roman"/>
          <w:color w:val="000000"/>
          <w:lang w:val="en-US" w:eastAsia="en-GB"/>
        </w:rPr>
        <w:lastRenderedPageBreak/>
        <w:t>syllogistic, rather than the set of the 14 syllogisms.</w:t>
      </w:r>
      <w:r w:rsidR="00586E2E">
        <w:rPr>
          <w:rStyle w:val="FootnoteReference"/>
          <w:rFonts w:ascii="Times New Roman" w:eastAsia="Times New Roman" w:hAnsi="Times New Roman" w:cs="Times New Roman"/>
          <w:color w:val="000000"/>
          <w:lang w:val="en-US" w:eastAsia="en-GB"/>
        </w:rPr>
        <w:footnoteReference w:id="24"/>
      </w:r>
      <w:r w:rsidRPr="007077E3">
        <w:rPr>
          <w:rFonts w:ascii="Times New Roman" w:eastAsia="Times New Roman" w:hAnsi="Times New Roman" w:cs="Times New Roman"/>
          <w:color w:val="000000"/>
          <w:lang w:val="en-US" w:eastAsia="en-GB"/>
        </w:rPr>
        <w:t xml:space="preserve"> Anything that can be proved in the former can also be proved in the latter, precisely because the proofs of validity of the Aristotelian syllogisms are at the same time proofs of their final proposition within the other system. Henceforth, we shall call the system consisting of Barbara, </w:t>
      </w:r>
      <w:proofErr w:type="spellStart"/>
      <w:r w:rsidRPr="007077E3">
        <w:rPr>
          <w:rFonts w:ascii="Times New Roman" w:eastAsia="Times New Roman" w:hAnsi="Times New Roman" w:cs="Times New Roman"/>
          <w:color w:val="000000"/>
          <w:lang w:val="en-US" w:eastAsia="en-GB"/>
        </w:rPr>
        <w:t>Celarent</w:t>
      </w:r>
      <w:proofErr w:type="spellEnd"/>
      <w:r w:rsidRPr="007077E3">
        <w:rPr>
          <w:rFonts w:ascii="Times New Roman" w:eastAsia="Times New Roman" w:hAnsi="Times New Roman" w:cs="Times New Roman"/>
          <w:color w:val="000000"/>
          <w:lang w:val="en-US" w:eastAsia="en-GB"/>
        </w:rPr>
        <w:t>, the conversions, and the restricted </w:t>
      </w:r>
      <w:r w:rsidRPr="007077E3">
        <w:rPr>
          <w:rFonts w:ascii="Times New Roman" w:eastAsia="Times New Roman" w:hAnsi="Times New Roman" w:cs="Times New Roman"/>
          <w:i/>
          <w:iCs/>
          <w:color w:val="000000"/>
          <w:lang w:val="en-US" w:eastAsia="en-GB"/>
        </w:rPr>
        <w:t>reductio</w:t>
      </w:r>
      <w:r w:rsidRPr="007077E3">
        <w:rPr>
          <w:rFonts w:ascii="Times New Roman" w:eastAsia="Times New Roman" w:hAnsi="Times New Roman" w:cs="Times New Roman"/>
          <w:color w:val="000000"/>
          <w:lang w:val="en-US" w:eastAsia="en-GB"/>
        </w:rPr>
        <w:t> Syllogistic</w:t>
      </w:r>
      <w:r w:rsidR="00B979F7">
        <w:rPr>
          <w:rFonts w:ascii="Times New Roman" w:eastAsia="Times New Roman" w:hAnsi="Times New Roman" w:cs="Times New Roman"/>
          <w:color w:val="000000"/>
          <w:lang w:val="en-US" w:eastAsia="en-GB"/>
        </w:rPr>
        <w:t>1</w:t>
      </w:r>
      <w:r w:rsidRPr="007077E3">
        <w:rPr>
          <w:rFonts w:ascii="Times New Roman" w:eastAsia="Times New Roman" w:hAnsi="Times New Roman" w:cs="Times New Roman"/>
          <w:color w:val="000000"/>
          <w:lang w:val="en-US" w:eastAsia="en-GB"/>
        </w:rPr>
        <w:t>, and the set of the 14 valid syllogisms Syllogistic</w:t>
      </w:r>
      <w:r w:rsidR="00B979F7">
        <w:rPr>
          <w:rFonts w:ascii="Times New Roman" w:eastAsia="Times New Roman" w:hAnsi="Times New Roman" w:cs="Times New Roman"/>
          <w:color w:val="000000"/>
          <w:lang w:val="en-US" w:eastAsia="en-GB"/>
        </w:rPr>
        <w:t>2</w:t>
      </w:r>
      <w:r w:rsidRPr="007077E3">
        <w:rPr>
          <w:rFonts w:ascii="Times New Roman" w:eastAsia="Times New Roman" w:hAnsi="Times New Roman" w:cs="Times New Roman"/>
          <w:color w:val="000000"/>
          <w:lang w:val="en-US" w:eastAsia="en-GB"/>
        </w:rPr>
        <w:t>.</w:t>
      </w:r>
    </w:p>
    <w:p w14:paraId="4E4370C1" w14:textId="0F0536A1" w:rsidR="002D7014" w:rsidRPr="007077E3" w:rsidRDefault="002D7014" w:rsidP="00146A42">
      <w:pPr>
        <w:spacing w:before="100" w:beforeAutospacing="1" w:after="100" w:afterAutospacing="1"/>
        <w:jc w:val="both"/>
        <w:rPr>
          <w:rFonts w:ascii="Times New Roman" w:eastAsia="Times New Roman" w:hAnsi="Times New Roman" w:cs="Times New Roman"/>
          <w:color w:val="000000"/>
          <w:lang w:val="en-US" w:eastAsia="en-GB"/>
        </w:rPr>
      </w:pPr>
      <w:r w:rsidRPr="007077E3">
        <w:rPr>
          <w:rFonts w:ascii="Times New Roman" w:eastAsia="Times New Roman" w:hAnsi="Times New Roman" w:cs="Times New Roman"/>
          <w:color w:val="000000"/>
          <w:lang w:val="en-US" w:eastAsia="en-GB"/>
        </w:rPr>
        <w:t>What is puzzling, at least at first sight and from a contemporary perspective, is why—although Syllogistic</w:t>
      </w:r>
      <w:r w:rsidR="00B979F7">
        <w:rPr>
          <w:rFonts w:ascii="Times New Roman" w:eastAsia="Times New Roman" w:hAnsi="Times New Roman" w:cs="Times New Roman"/>
          <w:color w:val="000000"/>
          <w:lang w:val="en-US" w:eastAsia="en-GB"/>
        </w:rPr>
        <w:t>2</w:t>
      </w:r>
      <w:r w:rsidRPr="007077E3">
        <w:rPr>
          <w:rFonts w:ascii="Times New Roman" w:eastAsia="Times New Roman" w:hAnsi="Times New Roman" w:cs="Times New Roman"/>
          <w:color w:val="000000"/>
          <w:lang w:val="en-US" w:eastAsia="en-GB"/>
        </w:rPr>
        <w:t xml:space="preserve"> is grounded in Syllogistic</w:t>
      </w:r>
      <w:r w:rsidR="00B979F7">
        <w:rPr>
          <w:rFonts w:ascii="Times New Roman" w:eastAsia="Times New Roman" w:hAnsi="Times New Roman" w:cs="Times New Roman"/>
          <w:color w:val="000000"/>
          <w:lang w:val="en-US" w:eastAsia="en-GB"/>
        </w:rPr>
        <w:t>1</w:t>
      </w:r>
      <w:r w:rsidR="008A0A02">
        <w:rPr>
          <w:rStyle w:val="FootnoteReference"/>
          <w:rFonts w:ascii="Times New Roman" w:eastAsia="Times New Roman" w:hAnsi="Times New Roman" w:cs="Times New Roman"/>
          <w:color w:val="000000"/>
          <w:lang w:val="en-US" w:eastAsia="en-GB"/>
        </w:rPr>
        <w:footnoteReference w:id="25"/>
      </w:r>
      <w:r w:rsidRPr="007077E3">
        <w:rPr>
          <w:rFonts w:ascii="Times New Roman" w:eastAsia="Times New Roman" w:hAnsi="Times New Roman" w:cs="Times New Roman"/>
          <w:color w:val="000000"/>
          <w:lang w:val="en-US" w:eastAsia="en-GB"/>
        </w:rPr>
        <w:t xml:space="preserve"> and, consequently, the latter is more fundamental and at least as strong proof-theoretically as the former—Aristotle and the Scholastics exhibited this particular theoretical fixation on Syllogistic</w:t>
      </w:r>
      <w:r w:rsidR="00B979F7">
        <w:rPr>
          <w:rFonts w:ascii="Times New Roman" w:eastAsia="Times New Roman" w:hAnsi="Times New Roman" w:cs="Times New Roman"/>
          <w:color w:val="000000"/>
          <w:lang w:val="en-US" w:eastAsia="en-GB"/>
        </w:rPr>
        <w:t>2</w:t>
      </w:r>
      <w:r w:rsidRPr="007077E3">
        <w:rPr>
          <w:rFonts w:ascii="Times New Roman" w:eastAsia="Times New Roman" w:hAnsi="Times New Roman" w:cs="Times New Roman"/>
          <w:color w:val="000000"/>
          <w:lang w:val="en-US" w:eastAsia="en-GB"/>
        </w:rPr>
        <w:t>.</w:t>
      </w:r>
    </w:p>
    <w:p w14:paraId="0C498265" w14:textId="77777777" w:rsidR="002D7014" w:rsidRPr="007077E3" w:rsidRDefault="002D7014" w:rsidP="00146A42">
      <w:pPr>
        <w:spacing w:before="100" w:beforeAutospacing="1" w:after="100" w:afterAutospacing="1"/>
        <w:jc w:val="both"/>
        <w:outlineLvl w:val="2"/>
        <w:rPr>
          <w:rFonts w:ascii="Times New Roman" w:eastAsia="Times New Roman" w:hAnsi="Times New Roman" w:cs="Times New Roman"/>
          <w:b/>
          <w:bCs/>
          <w:color w:val="000000"/>
          <w:sz w:val="27"/>
          <w:szCs w:val="27"/>
          <w:lang w:val="en-US" w:eastAsia="en-GB"/>
        </w:rPr>
      </w:pPr>
      <w:r w:rsidRPr="007077E3">
        <w:rPr>
          <w:rFonts w:ascii="Times New Roman" w:eastAsia="Times New Roman" w:hAnsi="Times New Roman" w:cs="Times New Roman"/>
          <w:b/>
          <w:bCs/>
          <w:color w:val="000000"/>
          <w:sz w:val="27"/>
          <w:szCs w:val="27"/>
          <w:lang w:val="en-US" w:eastAsia="en-GB"/>
        </w:rPr>
        <w:t>5. Two distinct kinds of reductions</w:t>
      </w:r>
    </w:p>
    <w:p w14:paraId="7B1C0DD7" w14:textId="77777777" w:rsidR="002D7014" w:rsidRPr="007077E3" w:rsidRDefault="002D7014" w:rsidP="00146A42">
      <w:pPr>
        <w:spacing w:before="100" w:beforeAutospacing="1" w:after="100" w:afterAutospacing="1"/>
        <w:jc w:val="both"/>
        <w:rPr>
          <w:rFonts w:ascii="Times New Roman" w:eastAsia="Times New Roman" w:hAnsi="Times New Roman" w:cs="Times New Roman"/>
          <w:color w:val="000000"/>
          <w:lang w:val="en-US" w:eastAsia="en-GB"/>
        </w:rPr>
      </w:pPr>
      <w:r w:rsidRPr="007077E3">
        <w:rPr>
          <w:rFonts w:ascii="Times New Roman" w:eastAsia="Times New Roman" w:hAnsi="Times New Roman" w:cs="Times New Roman"/>
          <w:color w:val="000000"/>
          <w:lang w:val="en-US" w:eastAsia="en-GB"/>
        </w:rPr>
        <w:t>Let us first recapitulate the path up to chapter 7, under the lens of contemporary notions such as those introduced in Sections I and II.</w:t>
      </w:r>
    </w:p>
    <w:p w14:paraId="7E4BF74C" w14:textId="77777777" w:rsidR="002D7014" w:rsidRPr="007077E3" w:rsidRDefault="002D7014" w:rsidP="00146A42">
      <w:pPr>
        <w:spacing w:before="100" w:beforeAutospacing="1" w:after="100" w:afterAutospacing="1"/>
        <w:jc w:val="both"/>
        <w:rPr>
          <w:rFonts w:ascii="Times New Roman" w:eastAsia="Times New Roman" w:hAnsi="Times New Roman" w:cs="Times New Roman"/>
          <w:color w:val="000000"/>
          <w:lang w:val="en-US" w:eastAsia="en-GB"/>
        </w:rPr>
      </w:pPr>
      <w:r w:rsidRPr="007077E3">
        <w:rPr>
          <w:rFonts w:ascii="Times New Roman" w:eastAsia="Times New Roman" w:hAnsi="Times New Roman" w:cs="Times New Roman"/>
          <w:color w:val="000000"/>
          <w:lang w:val="en-US" w:eastAsia="en-GB"/>
        </w:rPr>
        <w:t>Up to chapter 6, all valid and all invalid deductive schemata that share the same logical structure as the “Aristotelian syllogism” are identified. These structures are finite in number, and the manner in which they are treated up to chapter 6 constitutes in itself a proof of consistency and completeness with respect to those schemata. Aristotle goes through all of them (completeness), and the proofs of validity are correct (consistency). Given that the metatheory is reliable, it follows that the 14 syllogisms are valid. Moreover, it follows that there are no others.</w:t>
      </w:r>
    </w:p>
    <w:p w14:paraId="0D3EBADA" w14:textId="5C467C02" w:rsidR="002D7014" w:rsidRPr="007077E3" w:rsidRDefault="002D7014" w:rsidP="00146A42">
      <w:pPr>
        <w:spacing w:before="100" w:beforeAutospacing="1" w:after="100" w:afterAutospacing="1"/>
        <w:jc w:val="both"/>
        <w:rPr>
          <w:rFonts w:ascii="Times New Roman" w:eastAsia="Times New Roman" w:hAnsi="Times New Roman" w:cs="Times New Roman"/>
          <w:color w:val="000000"/>
          <w:lang w:val="en-US" w:eastAsia="en-GB"/>
        </w:rPr>
      </w:pPr>
      <w:r w:rsidRPr="007077E3">
        <w:rPr>
          <w:rFonts w:ascii="Times New Roman" w:eastAsia="Times New Roman" w:hAnsi="Times New Roman" w:cs="Times New Roman"/>
          <w:color w:val="000000"/>
          <w:lang w:val="en-US" w:eastAsia="en-GB"/>
        </w:rPr>
        <w:t xml:space="preserve">In chapter 7, in a </w:t>
      </w:r>
      <w:proofErr w:type="spellStart"/>
      <w:r w:rsidRPr="007077E3">
        <w:rPr>
          <w:rFonts w:ascii="Times New Roman" w:eastAsia="Times New Roman" w:hAnsi="Times New Roman" w:cs="Times New Roman"/>
          <w:color w:val="000000"/>
          <w:lang w:val="en-US" w:eastAsia="en-GB"/>
        </w:rPr>
        <w:t>metatheorem</w:t>
      </w:r>
      <w:proofErr w:type="spellEnd"/>
      <w:r w:rsidRPr="007077E3">
        <w:rPr>
          <w:rFonts w:ascii="Times New Roman" w:eastAsia="Times New Roman" w:hAnsi="Times New Roman" w:cs="Times New Roman"/>
          <w:color w:val="000000"/>
          <w:lang w:val="en-US" w:eastAsia="en-GB"/>
        </w:rPr>
        <w:t xml:space="preserve"> of pivotal importance (second proof, 29b1–25), it is shown that the system of the 14 syllogisms (Syllogistic</w:t>
      </w:r>
      <w:r w:rsidR="00B979F7">
        <w:rPr>
          <w:rFonts w:ascii="Times New Roman" w:eastAsia="Times New Roman" w:hAnsi="Times New Roman" w:cs="Times New Roman"/>
          <w:color w:val="000000"/>
          <w:lang w:val="en-US" w:eastAsia="en-GB"/>
        </w:rPr>
        <w:t>2</w:t>
      </w:r>
      <w:r w:rsidRPr="007077E3">
        <w:rPr>
          <w:rFonts w:ascii="Times New Roman" w:eastAsia="Times New Roman" w:hAnsi="Times New Roman" w:cs="Times New Roman"/>
          <w:color w:val="000000"/>
          <w:lang w:val="en-US" w:eastAsia="en-GB"/>
        </w:rPr>
        <w:t>) can be reduced to a more fundamental system (Syllogistic</w:t>
      </w:r>
      <w:r w:rsidR="00B979F7">
        <w:rPr>
          <w:rFonts w:ascii="Times New Roman" w:eastAsia="Times New Roman" w:hAnsi="Times New Roman" w:cs="Times New Roman"/>
          <w:color w:val="000000"/>
          <w:lang w:val="en-US" w:eastAsia="en-GB"/>
        </w:rPr>
        <w:t>1</w:t>
      </w:r>
      <w:r w:rsidRPr="007077E3">
        <w:rPr>
          <w:rFonts w:ascii="Times New Roman" w:eastAsia="Times New Roman" w:hAnsi="Times New Roman" w:cs="Times New Roman"/>
          <w:color w:val="000000"/>
          <w:lang w:val="en-US" w:eastAsia="en-GB"/>
        </w:rPr>
        <w:t xml:space="preserve">). </w:t>
      </w:r>
      <w:r w:rsidRPr="007077E3">
        <w:rPr>
          <w:rFonts w:ascii="Times New Roman" w:hAnsi="Times New Roman" w:cs="Times New Roman"/>
          <w:color w:val="000000"/>
          <w:lang w:val="en-US"/>
        </w:rPr>
        <w:t>This reduction is not a mere algorithmic game. It is philosophically significant, because</w:t>
      </w:r>
      <w:r w:rsidRPr="007077E3">
        <w:rPr>
          <w:rStyle w:val="apple-converted-space"/>
          <w:rFonts w:ascii="Times New Roman" w:hAnsi="Times New Roman" w:cs="Times New Roman"/>
          <w:color w:val="000000"/>
          <w:lang w:val="en-US"/>
        </w:rPr>
        <w:t> </w:t>
      </w:r>
      <w:r w:rsidRPr="007077E3">
        <w:rPr>
          <w:rStyle w:val="Strong"/>
          <w:rFonts w:ascii="Times New Roman" w:hAnsi="Times New Roman" w:cs="Times New Roman"/>
          <w:b w:val="0"/>
          <w:bCs w:val="0"/>
          <w:color w:val="000000"/>
          <w:lang w:val="en-US"/>
        </w:rPr>
        <w:t>Syllogistic</w:t>
      </w:r>
      <w:r w:rsidR="00B979F7">
        <w:rPr>
          <w:rStyle w:val="Strong"/>
          <w:rFonts w:ascii="Times New Roman" w:hAnsi="Times New Roman" w:cs="Times New Roman"/>
          <w:b w:val="0"/>
          <w:bCs w:val="0"/>
          <w:color w:val="000000"/>
          <w:lang w:val="en-US"/>
        </w:rPr>
        <w:t>1</w:t>
      </w:r>
      <w:r w:rsidRPr="007077E3">
        <w:rPr>
          <w:rStyle w:val="apple-converted-space"/>
          <w:rFonts w:ascii="Times New Roman" w:hAnsi="Times New Roman" w:cs="Times New Roman"/>
          <w:color w:val="000000"/>
          <w:lang w:val="en-US"/>
        </w:rPr>
        <w:t> </w:t>
      </w:r>
      <w:r w:rsidRPr="007077E3">
        <w:rPr>
          <w:rFonts w:ascii="Times New Roman" w:hAnsi="Times New Roman" w:cs="Times New Roman"/>
          <w:color w:val="000000"/>
          <w:lang w:val="en-US"/>
        </w:rPr>
        <w:t>is closer to the semantic rules and principles of the metatheory, which is entirely reliable.</w:t>
      </w:r>
      <w:r w:rsidRPr="007077E3">
        <w:rPr>
          <w:rStyle w:val="apple-converted-space"/>
          <w:rFonts w:ascii="Times New Roman" w:hAnsi="Times New Roman" w:cs="Times New Roman"/>
          <w:color w:val="000000"/>
          <w:lang w:val="en-US"/>
        </w:rPr>
        <w:t> </w:t>
      </w:r>
      <w:r w:rsidRPr="007077E3">
        <w:rPr>
          <w:rStyle w:val="Strong"/>
          <w:rFonts w:ascii="Times New Roman" w:hAnsi="Times New Roman" w:cs="Times New Roman"/>
          <w:b w:val="0"/>
          <w:bCs w:val="0"/>
          <w:color w:val="000000"/>
          <w:lang w:val="en-US"/>
        </w:rPr>
        <w:t>Syllogistic</w:t>
      </w:r>
      <w:r w:rsidR="00B979F7">
        <w:rPr>
          <w:rStyle w:val="Strong"/>
          <w:rFonts w:ascii="Times New Roman" w:hAnsi="Times New Roman" w:cs="Times New Roman"/>
          <w:b w:val="0"/>
          <w:bCs w:val="0"/>
          <w:color w:val="000000"/>
          <w:lang w:val="en-US"/>
        </w:rPr>
        <w:t>1</w:t>
      </w:r>
      <w:r w:rsidRPr="007077E3">
        <w:rPr>
          <w:rStyle w:val="apple-converted-space"/>
          <w:rFonts w:ascii="Times New Roman" w:hAnsi="Times New Roman" w:cs="Times New Roman"/>
          <w:color w:val="000000"/>
          <w:lang w:val="en-US"/>
        </w:rPr>
        <w:t> </w:t>
      </w:r>
      <w:r w:rsidRPr="007077E3">
        <w:rPr>
          <w:rFonts w:ascii="Times New Roman" w:hAnsi="Times New Roman" w:cs="Times New Roman"/>
          <w:color w:val="000000"/>
          <w:lang w:val="en-US"/>
        </w:rPr>
        <w:t>simply formalizes these principles and meanings, and the investigator and the dialectician can now handle them mechanically. Consequently, the reduction of</w:t>
      </w:r>
      <w:r w:rsidRPr="007077E3">
        <w:rPr>
          <w:rStyle w:val="apple-converted-space"/>
          <w:rFonts w:ascii="Times New Roman" w:hAnsi="Times New Roman" w:cs="Times New Roman"/>
          <w:color w:val="000000"/>
          <w:lang w:val="en-US"/>
        </w:rPr>
        <w:t> </w:t>
      </w:r>
      <w:r w:rsidRPr="007077E3">
        <w:rPr>
          <w:rStyle w:val="Strong"/>
          <w:rFonts w:ascii="Times New Roman" w:hAnsi="Times New Roman" w:cs="Times New Roman"/>
          <w:b w:val="0"/>
          <w:bCs w:val="0"/>
          <w:color w:val="000000"/>
          <w:lang w:val="en-US"/>
        </w:rPr>
        <w:t>Syllogistic</w:t>
      </w:r>
      <w:r w:rsidR="00B979F7">
        <w:rPr>
          <w:rStyle w:val="Strong"/>
          <w:rFonts w:ascii="Times New Roman" w:hAnsi="Times New Roman" w:cs="Times New Roman"/>
          <w:b w:val="0"/>
          <w:bCs w:val="0"/>
          <w:color w:val="000000"/>
          <w:lang w:val="en-US"/>
        </w:rPr>
        <w:t>2</w:t>
      </w:r>
      <w:r w:rsidRPr="007077E3">
        <w:rPr>
          <w:rStyle w:val="apple-converted-space"/>
          <w:rFonts w:ascii="Times New Roman" w:hAnsi="Times New Roman" w:cs="Times New Roman"/>
          <w:color w:val="000000"/>
          <w:lang w:val="en-US"/>
        </w:rPr>
        <w:t> </w:t>
      </w:r>
      <w:r w:rsidRPr="007077E3">
        <w:rPr>
          <w:rFonts w:ascii="Times New Roman" w:hAnsi="Times New Roman" w:cs="Times New Roman"/>
          <w:color w:val="000000"/>
          <w:lang w:val="en-US"/>
        </w:rPr>
        <w:t>to</w:t>
      </w:r>
      <w:r w:rsidRPr="007077E3">
        <w:rPr>
          <w:rStyle w:val="apple-converted-space"/>
          <w:rFonts w:ascii="Times New Roman" w:hAnsi="Times New Roman" w:cs="Times New Roman"/>
          <w:color w:val="000000"/>
          <w:lang w:val="en-US"/>
        </w:rPr>
        <w:t> </w:t>
      </w:r>
      <w:r w:rsidRPr="00B979F7">
        <w:rPr>
          <w:rStyle w:val="Strong"/>
          <w:rFonts w:ascii="Times New Roman" w:hAnsi="Times New Roman" w:cs="Times New Roman"/>
          <w:b w:val="0"/>
          <w:bCs w:val="0"/>
          <w:color w:val="000000"/>
          <w:lang w:val="en-US"/>
        </w:rPr>
        <w:t>Syllogistic</w:t>
      </w:r>
      <w:r w:rsidR="00B979F7">
        <w:rPr>
          <w:rStyle w:val="Strong"/>
          <w:rFonts w:ascii="Times New Roman" w:hAnsi="Times New Roman" w:cs="Times New Roman"/>
          <w:b w:val="0"/>
          <w:bCs w:val="0"/>
          <w:color w:val="000000"/>
          <w:lang w:val="en-US"/>
        </w:rPr>
        <w:t>1</w:t>
      </w:r>
      <w:r w:rsidRPr="007077E3">
        <w:rPr>
          <w:rStyle w:val="apple-converted-space"/>
          <w:rFonts w:ascii="Times New Roman" w:hAnsi="Times New Roman" w:cs="Times New Roman"/>
          <w:color w:val="000000"/>
          <w:lang w:val="en-US"/>
        </w:rPr>
        <w:t> </w:t>
      </w:r>
      <w:r w:rsidRPr="007077E3">
        <w:rPr>
          <w:rFonts w:ascii="Times New Roman" w:hAnsi="Times New Roman" w:cs="Times New Roman"/>
          <w:color w:val="000000"/>
          <w:lang w:val="en-US"/>
        </w:rPr>
        <w:t xml:space="preserve">reveals, under a new general metatheoretical perspective, also why the proofs in chapters 4–6 </w:t>
      </w:r>
      <w:proofErr w:type="gramStart"/>
      <w:r w:rsidRPr="007077E3">
        <w:rPr>
          <w:rFonts w:ascii="Times New Roman" w:hAnsi="Times New Roman" w:cs="Times New Roman"/>
          <w:color w:val="000000"/>
          <w:lang w:val="en-US"/>
        </w:rPr>
        <w:t>were</w:t>
      </w:r>
      <w:proofErr w:type="gramEnd"/>
      <w:r w:rsidRPr="007077E3">
        <w:rPr>
          <w:rFonts w:ascii="Times New Roman" w:hAnsi="Times New Roman" w:cs="Times New Roman"/>
          <w:color w:val="000000"/>
          <w:lang w:val="en-US"/>
        </w:rPr>
        <w:t xml:space="preserve"> correct. They were valid reductions to a logically known and reliable system. The question, however, </w:t>
      </w:r>
      <w:proofErr w:type="gramStart"/>
      <w:r w:rsidRPr="007077E3">
        <w:rPr>
          <w:rFonts w:ascii="Times New Roman" w:hAnsi="Times New Roman" w:cs="Times New Roman"/>
          <w:color w:val="000000"/>
          <w:lang w:val="en-US"/>
        </w:rPr>
        <w:t>remains</w:t>
      </w:r>
      <w:r w:rsidR="00B979F7">
        <w:rPr>
          <w:rFonts w:ascii="Times New Roman" w:hAnsi="Times New Roman" w:cs="Times New Roman"/>
          <w:color w:val="000000"/>
          <w:lang w:val="en-US"/>
        </w:rPr>
        <w:t>:</w:t>
      </w:r>
      <w:proofErr w:type="gramEnd"/>
      <w:r w:rsidRPr="007077E3">
        <w:rPr>
          <w:rFonts w:ascii="Times New Roman" w:hAnsi="Times New Roman" w:cs="Times New Roman"/>
          <w:color w:val="000000"/>
          <w:lang w:val="en-US"/>
        </w:rPr>
        <w:t xml:space="preserve"> why, given this reduction, Aristotle does not abandon</w:t>
      </w:r>
      <w:r w:rsidRPr="007077E3">
        <w:rPr>
          <w:rStyle w:val="apple-converted-space"/>
          <w:rFonts w:ascii="Times New Roman" w:hAnsi="Times New Roman" w:cs="Times New Roman"/>
          <w:color w:val="000000"/>
          <w:lang w:val="en-US"/>
        </w:rPr>
        <w:t> </w:t>
      </w:r>
      <w:r w:rsidRPr="007077E3">
        <w:rPr>
          <w:rStyle w:val="Strong"/>
          <w:rFonts w:ascii="Times New Roman" w:hAnsi="Times New Roman" w:cs="Times New Roman"/>
          <w:b w:val="0"/>
          <w:bCs w:val="0"/>
          <w:color w:val="000000"/>
          <w:lang w:val="en-US"/>
        </w:rPr>
        <w:t>Syllogistic</w:t>
      </w:r>
      <w:r w:rsidR="00B979F7">
        <w:rPr>
          <w:rStyle w:val="Strong"/>
          <w:rFonts w:ascii="Times New Roman" w:hAnsi="Times New Roman" w:cs="Times New Roman"/>
          <w:b w:val="0"/>
          <w:bCs w:val="0"/>
          <w:color w:val="000000"/>
          <w:lang w:val="en-US"/>
        </w:rPr>
        <w:t>2</w:t>
      </w:r>
      <w:r w:rsidRPr="007077E3">
        <w:rPr>
          <w:rStyle w:val="apple-converted-space"/>
          <w:rFonts w:ascii="Times New Roman" w:hAnsi="Times New Roman" w:cs="Times New Roman"/>
          <w:color w:val="000000"/>
          <w:lang w:val="en-US"/>
        </w:rPr>
        <w:t> </w:t>
      </w:r>
      <w:r w:rsidRPr="007077E3">
        <w:rPr>
          <w:rFonts w:ascii="Times New Roman" w:hAnsi="Times New Roman" w:cs="Times New Roman"/>
          <w:color w:val="000000"/>
          <w:lang w:val="en-US"/>
        </w:rPr>
        <w:t>in favor of</w:t>
      </w:r>
      <w:r w:rsidRPr="007077E3">
        <w:rPr>
          <w:rStyle w:val="apple-converted-space"/>
          <w:rFonts w:ascii="Times New Roman" w:hAnsi="Times New Roman" w:cs="Times New Roman"/>
          <w:color w:val="000000"/>
          <w:lang w:val="en-US"/>
        </w:rPr>
        <w:t> </w:t>
      </w:r>
      <w:r w:rsidRPr="007077E3">
        <w:rPr>
          <w:rStyle w:val="Strong"/>
          <w:rFonts w:ascii="Times New Roman" w:hAnsi="Times New Roman" w:cs="Times New Roman"/>
          <w:b w:val="0"/>
          <w:bCs w:val="0"/>
          <w:color w:val="000000"/>
          <w:lang w:val="en-US"/>
        </w:rPr>
        <w:t>Syllogistic</w:t>
      </w:r>
      <w:r w:rsidR="00B979F7">
        <w:rPr>
          <w:rStyle w:val="Strong"/>
          <w:rFonts w:ascii="Times New Roman" w:hAnsi="Times New Roman" w:cs="Times New Roman"/>
          <w:b w:val="0"/>
          <w:bCs w:val="0"/>
          <w:color w:val="000000"/>
          <w:lang w:val="en-US"/>
        </w:rPr>
        <w:t>1</w:t>
      </w:r>
      <w:r w:rsidRPr="007077E3">
        <w:rPr>
          <w:rFonts w:ascii="Times New Roman" w:hAnsi="Times New Roman" w:cs="Times New Roman"/>
          <w:color w:val="000000"/>
          <w:lang w:val="en-US"/>
        </w:rPr>
        <w:t>. The latter has fewer rules of inference and reflects the correctness of the metatheory more directly than</w:t>
      </w:r>
      <w:r w:rsidRPr="007077E3">
        <w:rPr>
          <w:rStyle w:val="apple-converted-space"/>
          <w:rFonts w:ascii="Times New Roman" w:hAnsi="Times New Roman" w:cs="Times New Roman"/>
          <w:color w:val="000000"/>
          <w:lang w:val="en-US"/>
        </w:rPr>
        <w:t> </w:t>
      </w:r>
      <w:r w:rsidRPr="007077E3">
        <w:rPr>
          <w:rStyle w:val="Strong"/>
          <w:rFonts w:ascii="Times New Roman" w:hAnsi="Times New Roman" w:cs="Times New Roman"/>
          <w:b w:val="0"/>
          <w:bCs w:val="0"/>
          <w:color w:val="000000"/>
          <w:lang w:val="en-US"/>
        </w:rPr>
        <w:t>Syllogistic</w:t>
      </w:r>
      <w:r w:rsidR="00B979F7">
        <w:rPr>
          <w:rStyle w:val="Strong"/>
          <w:rFonts w:ascii="Times New Roman" w:hAnsi="Times New Roman" w:cs="Times New Roman"/>
          <w:b w:val="0"/>
          <w:bCs w:val="0"/>
          <w:color w:val="000000"/>
          <w:lang w:val="en-US"/>
        </w:rPr>
        <w:t>2</w:t>
      </w:r>
      <w:r w:rsidRPr="007077E3">
        <w:rPr>
          <w:rFonts w:ascii="Times New Roman" w:hAnsi="Times New Roman" w:cs="Times New Roman"/>
          <w:color w:val="000000"/>
          <w:lang w:val="en-US"/>
        </w:rPr>
        <w:t>.</w:t>
      </w:r>
      <w:r w:rsidRPr="007077E3">
        <w:rPr>
          <w:rStyle w:val="apple-converted-space"/>
          <w:rFonts w:ascii="Times New Roman" w:hAnsi="Times New Roman" w:cs="Times New Roman"/>
          <w:color w:val="000000"/>
          <w:lang w:val="en-US"/>
        </w:rPr>
        <w:t> </w:t>
      </w:r>
      <w:r w:rsidRPr="007077E3">
        <w:rPr>
          <w:rStyle w:val="Emphasis"/>
          <w:rFonts w:ascii="Times New Roman" w:hAnsi="Times New Roman" w:cs="Times New Roman"/>
          <w:color w:val="000000"/>
          <w:lang w:val="en-US"/>
        </w:rPr>
        <w:t>Barbara</w:t>
      </w:r>
      <w:r w:rsidRPr="007077E3">
        <w:rPr>
          <w:rStyle w:val="apple-converted-space"/>
          <w:rFonts w:ascii="Times New Roman" w:hAnsi="Times New Roman" w:cs="Times New Roman"/>
          <w:color w:val="000000"/>
          <w:lang w:val="en-US"/>
        </w:rPr>
        <w:t> </w:t>
      </w:r>
      <w:r w:rsidRPr="007077E3">
        <w:rPr>
          <w:rFonts w:ascii="Times New Roman" w:hAnsi="Times New Roman" w:cs="Times New Roman"/>
          <w:color w:val="000000"/>
          <w:lang w:val="en-US"/>
        </w:rPr>
        <w:t>and</w:t>
      </w:r>
      <w:r w:rsidRPr="007077E3">
        <w:rPr>
          <w:rStyle w:val="apple-converted-space"/>
          <w:rFonts w:ascii="Times New Roman" w:hAnsi="Times New Roman" w:cs="Times New Roman"/>
          <w:color w:val="000000"/>
          <w:lang w:val="en-US"/>
        </w:rPr>
        <w:t> </w:t>
      </w:r>
      <w:r w:rsidRPr="007077E3">
        <w:rPr>
          <w:rStyle w:val="Emphasis"/>
          <w:rFonts w:ascii="Times New Roman" w:hAnsi="Times New Roman" w:cs="Times New Roman"/>
          <w:color w:val="000000"/>
          <w:lang w:val="en-US"/>
        </w:rPr>
        <w:t>e</w:t>
      </w:r>
      <w:r w:rsidRPr="007077E3">
        <w:rPr>
          <w:rFonts w:ascii="Times New Roman" w:hAnsi="Times New Roman" w:cs="Times New Roman"/>
          <w:color w:val="000000"/>
          <w:lang w:val="en-US"/>
        </w:rPr>
        <w:t>-conversion, for example, express the</w:t>
      </w:r>
      <w:r w:rsidRPr="007077E3">
        <w:rPr>
          <w:rStyle w:val="apple-converted-space"/>
          <w:rFonts w:ascii="Times New Roman" w:hAnsi="Times New Roman" w:cs="Times New Roman"/>
          <w:color w:val="000000"/>
          <w:lang w:val="en-US"/>
        </w:rPr>
        <w:t> </w:t>
      </w:r>
      <w:r w:rsidRPr="007077E3">
        <w:rPr>
          <w:rStyle w:val="Emphasis"/>
          <w:rFonts w:ascii="Times New Roman" w:hAnsi="Times New Roman" w:cs="Times New Roman"/>
          <w:color w:val="000000"/>
          <w:lang w:val="en-US"/>
        </w:rPr>
        <w:t>dicta</w:t>
      </w:r>
      <w:r w:rsidRPr="007077E3">
        <w:rPr>
          <w:rStyle w:val="apple-converted-space"/>
          <w:rFonts w:ascii="Times New Roman" w:hAnsi="Times New Roman" w:cs="Times New Roman"/>
          <w:color w:val="000000"/>
          <w:lang w:val="en-US"/>
        </w:rPr>
        <w:t> </w:t>
      </w:r>
      <w:r w:rsidRPr="007077E3">
        <w:rPr>
          <w:rFonts w:ascii="Times New Roman" w:hAnsi="Times New Roman" w:cs="Times New Roman"/>
          <w:color w:val="000000"/>
          <w:lang w:val="en-US"/>
        </w:rPr>
        <w:t>with far greater immediacy than, say,</w:t>
      </w:r>
      <w:r w:rsidRPr="007077E3">
        <w:rPr>
          <w:rStyle w:val="apple-converted-space"/>
          <w:rFonts w:ascii="Times New Roman" w:hAnsi="Times New Roman" w:cs="Times New Roman"/>
          <w:color w:val="000000"/>
          <w:lang w:val="en-US"/>
        </w:rPr>
        <w:t> </w:t>
      </w:r>
      <w:proofErr w:type="spellStart"/>
      <w:r w:rsidRPr="007077E3">
        <w:rPr>
          <w:rStyle w:val="Emphasis"/>
          <w:rFonts w:ascii="Times New Roman" w:hAnsi="Times New Roman" w:cs="Times New Roman"/>
          <w:color w:val="000000"/>
          <w:lang w:val="en-US"/>
        </w:rPr>
        <w:t>Baroco</w:t>
      </w:r>
      <w:proofErr w:type="spellEnd"/>
      <w:r w:rsidRPr="007077E3">
        <w:rPr>
          <w:rFonts w:ascii="Times New Roman" w:hAnsi="Times New Roman" w:cs="Times New Roman"/>
          <w:color w:val="000000"/>
          <w:lang w:val="en-US"/>
        </w:rPr>
        <w:t>.</w:t>
      </w:r>
    </w:p>
    <w:p w14:paraId="3A92E9C7" w14:textId="6353D03E" w:rsidR="002D7014" w:rsidRPr="007077E3" w:rsidRDefault="002D7014" w:rsidP="00146A42">
      <w:pPr>
        <w:pStyle w:val="NormalWeb"/>
        <w:jc w:val="both"/>
        <w:rPr>
          <w:color w:val="000000"/>
          <w:lang w:val="en-US"/>
        </w:rPr>
      </w:pPr>
      <w:r w:rsidRPr="007077E3">
        <w:rPr>
          <w:color w:val="000000"/>
          <w:lang w:val="en-US"/>
        </w:rPr>
        <w:t xml:space="preserve">The same question arises from the equally pivotal </w:t>
      </w:r>
      <w:proofErr w:type="spellStart"/>
      <w:r w:rsidRPr="007077E3">
        <w:rPr>
          <w:color w:val="000000"/>
          <w:lang w:val="en-US"/>
        </w:rPr>
        <w:t>metatheorem</w:t>
      </w:r>
      <w:proofErr w:type="spellEnd"/>
      <w:r w:rsidRPr="007077E3">
        <w:rPr>
          <w:color w:val="000000"/>
          <w:lang w:val="en-US"/>
        </w:rPr>
        <w:t xml:space="preserve"> of chapter 23. From the theorems of chapter 7 (hereafter we shall focus only on the second one)</w:t>
      </w:r>
      <w:r w:rsidR="008A0A02">
        <w:rPr>
          <w:rStyle w:val="FootnoteReference"/>
          <w:color w:val="000000"/>
          <w:lang w:val="en-US"/>
        </w:rPr>
        <w:footnoteReference w:id="26"/>
      </w:r>
      <w:r w:rsidRPr="007077E3">
        <w:rPr>
          <w:color w:val="000000"/>
          <w:lang w:val="en-US"/>
        </w:rPr>
        <w:t xml:space="preserve"> it follows immediately that the only valid “Aristotelian syllogisms” are the specific fourteen and, moreover, that the same conclusions can also be derived by</w:t>
      </w:r>
      <w:r w:rsidRPr="007077E3">
        <w:rPr>
          <w:rStyle w:val="apple-converted-space"/>
          <w:rFonts w:eastAsiaTheme="majorEastAsia"/>
          <w:color w:val="000000"/>
          <w:lang w:val="en-US"/>
        </w:rPr>
        <w:t> </w:t>
      </w:r>
      <w:r w:rsidRPr="007077E3">
        <w:rPr>
          <w:rStyle w:val="Strong"/>
          <w:rFonts w:eastAsiaTheme="majorEastAsia"/>
          <w:b w:val="0"/>
          <w:bCs w:val="0"/>
          <w:color w:val="000000"/>
          <w:lang w:val="en-US"/>
        </w:rPr>
        <w:t>Syllogistic</w:t>
      </w:r>
      <w:r w:rsidR="004C09B2">
        <w:rPr>
          <w:rStyle w:val="Strong"/>
          <w:rFonts w:eastAsiaTheme="majorEastAsia"/>
          <w:b w:val="0"/>
          <w:bCs w:val="0"/>
          <w:color w:val="000000"/>
          <w:lang w:val="en-US"/>
        </w:rPr>
        <w:t>1</w:t>
      </w:r>
      <w:r w:rsidRPr="007077E3">
        <w:rPr>
          <w:color w:val="000000"/>
          <w:lang w:val="en-US"/>
        </w:rPr>
        <w:t xml:space="preserve">. Both the theorems mentioned above and this lemma are correct. In chapter 23, however, Aristotle formulates a </w:t>
      </w:r>
      <w:proofErr w:type="spellStart"/>
      <w:r w:rsidRPr="007077E3">
        <w:rPr>
          <w:color w:val="000000"/>
          <w:lang w:val="en-US"/>
        </w:rPr>
        <w:lastRenderedPageBreak/>
        <w:t>metatheorem</w:t>
      </w:r>
      <w:proofErr w:type="spellEnd"/>
      <w:r w:rsidRPr="007077E3">
        <w:rPr>
          <w:color w:val="000000"/>
          <w:lang w:val="en-US"/>
        </w:rPr>
        <w:t xml:space="preserve"> that is, this time, not correct. One lemma of the latter is that not only are there no other “Aristotelian syllogisms” beyond the specific fourteen, but that, in addition, anything that can be proved by means of any valid deductive schema (syllogistic or not) can be proved by means of those same fourteen syllogisms—that is, by</w:t>
      </w:r>
      <w:r w:rsidRPr="007077E3">
        <w:rPr>
          <w:rStyle w:val="apple-converted-space"/>
          <w:rFonts w:eastAsiaTheme="majorEastAsia"/>
          <w:color w:val="000000"/>
          <w:lang w:val="en-US"/>
        </w:rPr>
        <w:t> </w:t>
      </w:r>
      <w:r w:rsidRPr="007077E3">
        <w:rPr>
          <w:rStyle w:val="Strong"/>
          <w:rFonts w:eastAsiaTheme="majorEastAsia"/>
          <w:b w:val="0"/>
          <w:bCs w:val="0"/>
          <w:color w:val="000000"/>
          <w:lang w:val="en-US"/>
        </w:rPr>
        <w:t>Syllogistic</w:t>
      </w:r>
      <w:r w:rsidR="004C09B2">
        <w:rPr>
          <w:rStyle w:val="Strong"/>
          <w:rFonts w:eastAsiaTheme="majorEastAsia"/>
          <w:b w:val="0"/>
          <w:bCs w:val="0"/>
          <w:color w:val="000000"/>
          <w:lang w:val="en-US"/>
        </w:rPr>
        <w:t>2</w:t>
      </w:r>
      <w:r w:rsidRPr="007077E3">
        <w:rPr>
          <w:rStyle w:val="apple-converted-space"/>
          <w:rFonts w:eastAsiaTheme="majorEastAsia"/>
          <w:color w:val="000000"/>
          <w:lang w:val="en-US"/>
        </w:rPr>
        <w:t> </w:t>
      </w:r>
      <w:r w:rsidRPr="007077E3">
        <w:rPr>
          <w:color w:val="000000"/>
          <w:lang w:val="en-US"/>
        </w:rPr>
        <w:t>(40b17–22, 41b1–5). Strictly speaking, what the very formulation of the theorem essentially says is that anything that can be proved in general can be proved by</w:t>
      </w:r>
      <w:r w:rsidRPr="007077E3">
        <w:rPr>
          <w:rStyle w:val="apple-converted-space"/>
          <w:rFonts w:eastAsiaTheme="majorEastAsia"/>
          <w:color w:val="000000"/>
          <w:lang w:val="en-US"/>
        </w:rPr>
        <w:t> </w:t>
      </w:r>
      <w:r w:rsidRPr="007077E3">
        <w:rPr>
          <w:rStyle w:val="Strong"/>
          <w:rFonts w:eastAsiaTheme="majorEastAsia"/>
          <w:b w:val="0"/>
          <w:bCs w:val="0"/>
          <w:color w:val="000000"/>
          <w:lang w:val="en-US"/>
        </w:rPr>
        <w:t>Syllogistic</w:t>
      </w:r>
      <w:r w:rsidR="004C09B2">
        <w:rPr>
          <w:rStyle w:val="Strong"/>
          <w:rFonts w:eastAsiaTheme="majorEastAsia"/>
          <w:b w:val="0"/>
          <w:bCs w:val="0"/>
          <w:color w:val="000000"/>
          <w:lang w:val="en-US"/>
        </w:rPr>
        <w:t>1</w:t>
      </w:r>
      <w:r w:rsidRPr="007077E3">
        <w:rPr>
          <w:color w:val="000000"/>
          <w:lang w:val="en-US"/>
        </w:rPr>
        <w:t>. Since, however, it has already been proved that anything that can be proved by</w:t>
      </w:r>
      <w:r w:rsidRPr="007077E3">
        <w:rPr>
          <w:rStyle w:val="apple-converted-space"/>
          <w:rFonts w:eastAsiaTheme="majorEastAsia"/>
          <w:color w:val="000000"/>
          <w:lang w:val="en-US"/>
        </w:rPr>
        <w:t> </w:t>
      </w:r>
      <w:r w:rsidRPr="007077E3">
        <w:rPr>
          <w:rStyle w:val="Strong"/>
          <w:rFonts w:eastAsiaTheme="majorEastAsia"/>
          <w:b w:val="0"/>
          <w:bCs w:val="0"/>
          <w:color w:val="000000"/>
          <w:lang w:val="en-US"/>
        </w:rPr>
        <w:t>Syllogistic</w:t>
      </w:r>
      <w:r w:rsidR="004C09B2">
        <w:rPr>
          <w:rStyle w:val="Strong"/>
          <w:rFonts w:eastAsiaTheme="majorEastAsia"/>
          <w:b w:val="0"/>
          <w:bCs w:val="0"/>
          <w:color w:val="000000"/>
          <w:lang w:val="en-US"/>
        </w:rPr>
        <w:t>1</w:t>
      </w:r>
      <w:r w:rsidRPr="007077E3">
        <w:rPr>
          <w:rStyle w:val="apple-converted-space"/>
          <w:rFonts w:eastAsiaTheme="majorEastAsia"/>
          <w:color w:val="000000"/>
          <w:lang w:val="en-US"/>
        </w:rPr>
        <w:t> </w:t>
      </w:r>
      <w:r w:rsidRPr="007077E3">
        <w:rPr>
          <w:color w:val="000000"/>
          <w:lang w:val="en-US"/>
        </w:rPr>
        <w:t>can also be proved by</w:t>
      </w:r>
      <w:r w:rsidRPr="007077E3">
        <w:rPr>
          <w:rStyle w:val="apple-converted-space"/>
          <w:rFonts w:eastAsiaTheme="majorEastAsia"/>
          <w:color w:val="000000"/>
          <w:lang w:val="en-US"/>
        </w:rPr>
        <w:t> </w:t>
      </w:r>
      <w:r w:rsidRPr="007077E3">
        <w:rPr>
          <w:rStyle w:val="Strong"/>
          <w:rFonts w:eastAsiaTheme="majorEastAsia"/>
          <w:b w:val="0"/>
          <w:bCs w:val="0"/>
          <w:color w:val="000000"/>
          <w:lang w:val="en-US"/>
        </w:rPr>
        <w:t>Syllogistic</w:t>
      </w:r>
      <w:r w:rsidR="004C09B2">
        <w:rPr>
          <w:rStyle w:val="Strong"/>
          <w:rFonts w:eastAsiaTheme="majorEastAsia"/>
          <w:b w:val="0"/>
          <w:bCs w:val="0"/>
          <w:color w:val="000000"/>
          <w:lang w:val="en-US"/>
        </w:rPr>
        <w:t>2</w:t>
      </w:r>
      <w:r w:rsidRPr="007077E3">
        <w:rPr>
          <w:color w:val="000000"/>
          <w:lang w:val="en-US"/>
        </w:rPr>
        <w:t>, the lemma follows immediately. Thus, in chapter 23 we encounter the claim (which Aristotle considers proven) that</w:t>
      </w:r>
      <w:r w:rsidRPr="007077E3">
        <w:rPr>
          <w:rStyle w:val="apple-converted-space"/>
          <w:rFonts w:eastAsiaTheme="majorEastAsia"/>
          <w:color w:val="000000"/>
          <w:lang w:val="en-US"/>
        </w:rPr>
        <w:t> </w:t>
      </w:r>
      <w:r w:rsidRPr="007077E3">
        <w:rPr>
          <w:rStyle w:val="Strong"/>
          <w:rFonts w:eastAsiaTheme="majorEastAsia"/>
          <w:b w:val="0"/>
          <w:bCs w:val="0"/>
          <w:color w:val="000000"/>
          <w:lang w:val="en-US"/>
        </w:rPr>
        <w:t>Syllogistic</w:t>
      </w:r>
      <w:r w:rsidR="004C09B2">
        <w:rPr>
          <w:rStyle w:val="Strong"/>
          <w:rFonts w:eastAsiaTheme="majorEastAsia"/>
          <w:b w:val="0"/>
          <w:bCs w:val="0"/>
          <w:color w:val="000000"/>
          <w:lang w:val="en-US"/>
        </w:rPr>
        <w:t>1</w:t>
      </w:r>
      <w:r w:rsidRPr="007077E3">
        <w:rPr>
          <w:rStyle w:val="apple-converted-space"/>
          <w:rFonts w:eastAsiaTheme="majorEastAsia"/>
          <w:color w:val="000000"/>
          <w:lang w:val="en-US"/>
        </w:rPr>
        <w:t> </w:t>
      </w:r>
      <w:r w:rsidRPr="007077E3">
        <w:rPr>
          <w:color w:val="000000"/>
          <w:lang w:val="en-US"/>
        </w:rPr>
        <w:t>and</w:t>
      </w:r>
      <w:r w:rsidRPr="007077E3">
        <w:rPr>
          <w:rStyle w:val="apple-converted-space"/>
          <w:rFonts w:eastAsiaTheme="majorEastAsia"/>
          <w:color w:val="000000"/>
          <w:lang w:val="en-US"/>
        </w:rPr>
        <w:t> </w:t>
      </w:r>
      <w:r w:rsidRPr="007077E3">
        <w:rPr>
          <w:rStyle w:val="Strong"/>
          <w:rFonts w:eastAsiaTheme="majorEastAsia"/>
          <w:b w:val="0"/>
          <w:bCs w:val="0"/>
          <w:color w:val="000000"/>
          <w:lang w:val="en-US"/>
        </w:rPr>
        <w:t>Syllogistic</w:t>
      </w:r>
      <w:r w:rsidR="004C09B2">
        <w:rPr>
          <w:rStyle w:val="Strong"/>
          <w:rFonts w:eastAsiaTheme="majorEastAsia"/>
          <w:b w:val="0"/>
          <w:bCs w:val="0"/>
          <w:color w:val="000000"/>
          <w:lang w:val="en-US"/>
        </w:rPr>
        <w:t>2</w:t>
      </w:r>
      <w:r w:rsidRPr="007077E3">
        <w:rPr>
          <w:rStyle w:val="apple-converted-space"/>
          <w:rFonts w:eastAsiaTheme="majorEastAsia"/>
          <w:b/>
          <w:bCs/>
          <w:color w:val="000000"/>
          <w:lang w:val="en-US"/>
        </w:rPr>
        <w:t> </w:t>
      </w:r>
      <w:r w:rsidRPr="007077E3">
        <w:rPr>
          <w:color w:val="000000"/>
          <w:lang w:val="en-US"/>
        </w:rPr>
        <w:t>are complete</w:t>
      </w:r>
      <w:r w:rsidRPr="007077E3">
        <w:rPr>
          <w:rStyle w:val="apple-converted-space"/>
          <w:rFonts w:eastAsiaTheme="majorEastAsia"/>
          <w:color w:val="000000"/>
          <w:lang w:val="en-US"/>
        </w:rPr>
        <w:t> </w:t>
      </w:r>
      <w:r w:rsidRPr="007077E3">
        <w:rPr>
          <w:rStyle w:val="Emphasis"/>
          <w:rFonts w:eastAsiaTheme="majorEastAsia"/>
          <w:color w:val="000000"/>
          <w:lang w:val="en-US"/>
        </w:rPr>
        <w:t>simpliciter</w:t>
      </w:r>
      <w:r w:rsidRPr="007077E3">
        <w:rPr>
          <w:color w:val="000000"/>
          <w:lang w:val="en-US"/>
        </w:rPr>
        <w:t>, and not merely with respect to “Aristotelian syllogisms”. The same question as before returns with even greater force. Once not only</w:t>
      </w:r>
      <w:r w:rsidRPr="007077E3">
        <w:rPr>
          <w:rStyle w:val="apple-converted-space"/>
          <w:rFonts w:eastAsiaTheme="majorEastAsia"/>
          <w:color w:val="000000"/>
          <w:lang w:val="en-US"/>
        </w:rPr>
        <w:t> </w:t>
      </w:r>
      <w:r w:rsidRPr="007077E3">
        <w:rPr>
          <w:rStyle w:val="Strong"/>
          <w:rFonts w:eastAsiaTheme="majorEastAsia"/>
          <w:b w:val="0"/>
          <w:bCs w:val="0"/>
          <w:color w:val="000000"/>
          <w:lang w:val="en-US"/>
        </w:rPr>
        <w:t>Syllogistic</w:t>
      </w:r>
      <w:r w:rsidR="004C09B2">
        <w:rPr>
          <w:rStyle w:val="Strong"/>
          <w:rFonts w:eastAsiaTheme="majorEastAsia"/>
          <w:b w:val="0"/>
          <w:bCs w:val="0"/>
          <w:color w:val="000000"/>
          <w:lang w:val="en-US"/>
        </w:rPr>
        <w:t>2</w:t>
      </w:r>
      <w:r w:rsidRPr="007077E3">
        <w:rPr>
          <w:color w:val="000000"/>
          <w:lang w:val="en-US"/>
        </w:rPr>
        <w:t>, but also any other valid deductive rule, is grounded in</w:t>
      </w:r>
      <w:r w:rsidRPr="007077E3">
        <w:rPr>
          <w:rStyle w:val="apple-converted-space"/>
          <w:rFonts w:eastAsiaTheme="majorEastAsia"/>
          <w:color w:val="000000"/>
          <w:lang w:val="en-US"/>
        </w:rPr>
        <w:t> </w:t>
      </w:r>
      <w:r w:rsidRPr="007077E3">
        <w:rPr>
          <w:rStyle w:val="Strong"/>
          <w:rFonts w:eastAsiaTheme="majorEastAsia"/>
          <w:b w:val="0"/>
          <w:bCs w:val="0"/>
          <w:color w:val="000000"/>
          <w:lang w:val="en-US"/>
        </w:rPr>
        <w:t>Syllogistic</w:t>
      </w:r>
      <w:r w:rsidR="004C09B2">
        <w:rPr>
          <w:rStyle w:val="Strong"/>
          <w:rFonts w:eastAsiaTheme="majorEastAsia"/>
          <w:b w:val="0"/>
          <w:bCs w:val="0"/>
          <w:color w:val="000000"/>
          <w:lang w:val="en-US"/>
        </w:rPr>
        <w:t>1</w:t>
      </w:r>
      <w:r w:rsidRPr="007077E3">
        <w:rPr>
          <w:color w:val="000000"/>
          <w:lang w:val="en-US"/>
        </w:rPr>
        <w:t>, why does Aristotle persist with</w:t>
      </w:r>
      <w:r w:rsidRPr="007077E3">
        <w:rPr>
          <w:rStyle w:val="apple-converted-space"/>
          <w:rFonts w:eastAsiaTheme="majorEastAsia"/>
          <w:color w:val="000000"/>
          <w:lang w:val="en-US"/>
        </w:rPr>
        <w:t> </w:t>
      </w:r>
      <w:r w:rsidRPr="007077E3">
        <w:rPr>
          <w:rStyle w:val="Strong"/>
          <w:rFonts w:eastAsiaTheme="majorEastAsia"/>
          <w:b w:val="0"/>
          <w:bCs w:val="0"/>
          <w:color w:val="000000"/>
          <w:lang w:val="en-US"/>
        </w:rPr>
        <w:t>Syllogistic</w:t>
      </w:r>
      <w:r w:rsidR="004C09B2">
        <w:rPr>
          <w:rStyle w:val="Strong"/>
          <w:rFonts w:eastAsiaTheme="majorEastAsia"/>
          <w:b w:val="0"/>
          <w:bCs w:val="0"/>
          <w:color w:val="000000"/>
          <w:lang w:val="en-US"/>
        </w:rPr>
        <w:t>2,</w:t>
      </w:r>
      <w:r w:rsidRPr="007077E3">
        <w:rPr>
          <w:color w:val="000000"/>
          <w:lang w:val="en-US"/>
        </w:rPr>
        <w:t xml:space="preserve"> given that</w:t>
      </w:r>
      <w:r w:rsidRPr="007077E3">
        <w:rPr>
          <w:rStyle w:val="apple-converted-space"/>
          <w:rFonts w:eastAsiaTheme="majorEastAsia"/>
          <w:color w:val="000000"/>
          <w:lang w:val="en-US"/>
        </w:rPr>
        <w:t> </w:t>
      </w:r>
      <w:r w:rsidRPr="007077E3">
        <w:rPr>
          <w:rStyle w:val="Strong"/>
          <w:rFonts w:eastAsiaTheme="majorEastAsia"/>
          <w:b w:val="0"/>
          <w:bCs w:val="0"/>
          <w:color w:val="000000"/>
          <w:lang w:val="en-US"/>
        </w:rPr>
        <w:t>Syllogistic</w:t>
      </w:r>
      <w:r w:rsidR="004C09B2">
        <w:rPr>
          <w:rStyle w:val="Strong"/>
          <w:rFonts w:eastAsiaTheme="majorEastAsia"/>
          <w:b w:val="0"/>
          <w:bCs w:val="0"/>
          <w:color w:val="000000"/>
          <w:lang w:val="en-US"/>
        </w:rPr>
        <w:t>1</w:t>
      </w:r>
      <w:r w:rsidRPr="007077E3">
        <w:rPr>
          <w:rStyle w:val="apple-converted-space"/>
          <w:rFonts w:eastAsiaTheme="majorEastAsia"/>
          <w:color w:val="000000"/>
          <w:lang w:val="en-US"/>
        </w:rPr>
        <w:t> </w:t>
      </w:r>
      <w:r w:rsidRPr="007077E3">
        <w:rPr>
          <w:color w:val="000000"/>
          <w:lang w:val="en-US"/>
        </w:rPr>
        <w:t>is logically simpler and more fundamental?</w:t>
      </w:r>
    </w:p>
    <w:p w14:paraId="311F540E" w14:textId="77777777" w:rsidR="002D7014" w:rsidRPr="007077E3" w:rsidRDefault="002D7014" w:rsidP="00146A42">
      <w:pPr>
        <w:pStyle w:val="NormalWeb"/>
        <w:jc w:val="both"/>
        <w:rPr>
          <w:color w:val="000000"/>
          <w:lang w:val="en-US"/>
        </w:rPr>
      </w:pPr>
      <w:r w:rsidRPr="007077E3">
        <w:rPr>
          <w:color w:val="000000"/>
          <w:lang w:val="en-US"/>
        </w:rPr>
        <w:t>The answer to this question cannot be completed before the motive for constructing an algorithmic machine such as that of the</w:t>
      </w:r>
      <w:r w:rsidRPr="007077E3">
        <w:rPr>
          <w:rStyle w:val="apple-converted-space"/>
          <w:rFonts w:eastAsiaTheme="majorEastAsia"/>
          <w:color w:val="000000"/>
          <w:lang w:val="en-US"/>
        </w:rPr>
        <w:t> </w:t>
      </w:r>
      <w:r w:rsidRPr="007077E3">
        <w:rPr>
          <w:rStyle w:val="Emphasis"/>
          <w:rFonts w:eastAsiaTheme="majorEastAsia"/>
          <w:color w:val="000000"/>
          <w:lang w:val="en-US"/>
        </w:rPr>
        <w:t>pons asinorum</w:t>
      </w:r>
      <w:r w:rsidRPr="007077E3">
        <w:rPr>
          <w:rStyle w:val="apple-converted-space"/>
          <w:rFonts w:eastAsiaTheme="majorEastAsia"/>
          <w:color w:val="000000"/>
          <w:lang w:val="en-US"/>
        </w:rPr>
        <w:t> </w:t>
      </w:r>
      <w:r w:rsidRPr="007077E3">
        <w:rPr>
          <w:color w:val="000000"/>
          <w:lang w:val="en-US"/>
        </w:rPr>
        <w:t>(chapters 27–30) is made clear. Before, however, we enter into the general details of its structure and operation, it is useful to point out two different senses in which “reduction” may be understood with respect to logical systems.</w:t>
      </w:r>
    </w:p>
    <w:p w14:paraId="19E871FB" w14:textId="3C09B4E9" w:rsidR="002D7014" w:rsidRPr="007077E3" w:rsidRDefault="002D7014" w:rsidP="00146A42">
      <w:pPr>
        <w:pStyle w:val="NormalWeb"/>
        <w:jc w:val="both"/>
        <w:rPr>
          <w:color w:val="000000"/>
          <w:lang w:val="en-US"/>
        </w:rPr>
      </w:pPr>
      <w:r w:rsidRPr="007077E3">
        <w:rPr>
          <w:color w:val="000000"/>
          <w:lang w:val="en-US"/>
        </w:rPr>
        <w:t xml:space="preserve">The first, which we shall call “foundational,” is akin to Aristotle’s use of the term </w:t>
      </w:r>
      <w:proofErr w:type="spellStart"/>
      <w:r w:rsidRPr="004C09B2">
        <w:rPr>
          <w:i/>
          <w:iCs/>
          <w:color w:val="000000"/>
          <w:lang w:val="en-US"/>
        </w:rPr>
        <w:t>ἀν</w:t>
      </w:r>
      <w:proofErr w:type="spellEnd"/>
      <w:r w:rsidRPr="004C09B2">
        <w:rPr>
          <w:i/>
          <w:iCs/>
          <w:color w:val="000000"/>
          <w:lang w:val="en-US"/>
        </w:rPr>
        <w:t>α</w:t>
      </w:r>
      <w:proofErr w:type="spellStart"/>
      <w:r w:rsidRPr="004C09B2">
        <w:rPr>
          <w:i/>
          <w:iCs/>
          <w:color w:val="000000"/>
          <w:lang w:val="en-US"/>
        </w:rPr>
        <w:t>γωγή</w:t>
      </w:r>
      <w:proofErr w:type="spellEnd"/>
      <w:r w:rsidRPr="007077E3">
        <w:rPr>
          <w:color w:val="000000"/>
          <w:lang w:val="en-US"/>
        </w:rPr>
        <w:t>. We shall say that system Χ is “reduced,” in this sense, to system Υ</w:t>
      </w:r>
      <w:r w:rsidR="004C09B2">
        <w:rPr>
          <w:color w:val="000000"/>
          <w:lang w:val="en-US"/>
        </w:rPr>
        <w:t>,</w:t>
      </w:r>
      <w:r w:rsidRPr="007077E3">
        <w:rPr>
          <w:color w:val="000000"/>
          <w:lang w:val="en-US"/>
        </w:rPr>
        <w:t xml:space="preserve"> when Υ is of known reliability and Χ is constructed upon Υ. In this sense,</w:t>
      </w:r>
      <w:r w:rsidRPr="007077E3">
        <w:rPr>
          <w:rStyle w:val="apple-converted-space"/>
          <w:rFonts w:eastAsiaTheme="majorEastAsia"/>
          <w:color w:val="000000"/>
          <w:lang w:val="en-US"/>
        </w:rPr>
        <w:t> </w:t>
      </w:r>
      <w:r w:rsidRPr="007077E3">
        <w:rPr>
          <w:rStyle w:val="Strong"/>
          <w:rFonts w:eastAsiaTheme="majorEastAsia"/>
          <w:b w:val="0"/>
          <w:bCs w:val="0"/>
          <w:color w:val="000000"/>
          <w:lang w:val="en-US"/>
        </w:rPr>
        <w:t>Syllogistic</w:t>
      </w:r>
      <w:r w:rsidR="004C09B2">
        <w:rPr>
          <w:rStyle w:val="Strong"/>
          <w:rFonts w:eastAsiaTheme="majorEastAsia"/>
          <w:b w:val="0"/>
          <w:bCs w:val="0"/>
          <w:color w:val="000000"/>
          <w:lang w:val="en-US"/>
        </w:rPr>
        <w:t>2</w:t>
      </w:r>
      <w:r w:rsidRPr="007077E3">
        <w:rPr>
          <w:rStyle w:val="apple-converted-space"/>
          <w:rFonts w:eastAsiaTheme="majorEastAsia"/>
          <w:color w:val="000000"/>
          <w:lang w:val="en-US"/>
        </w:rPr>
        <w:t> </w:t>
      </w:r>
      <w:r w:rsidRPr="007077E3">
        <w:rPr>
          <w:color w:val="000000"/>
          <w:lang w:val="en-US"/>
        </w:rPr>
        <w:t>is “foundationally reduced” to</w:t>
      </w:r>
      <w:r w:rsidRPr="007077E3">
        <w:rPr>
          <w:rStyle w:val="apple-converted-space"/>
          <w:rFonts w:eastAsiaTheme="majorEastAsia"/>
          <w:color w:val="000000"/>
          <w:lang w:val="en-US"/>
        </w:rPr>
        <w:t> </w:t>
      </w:r>
      <w:r w:rsidRPr="007077E3">
        <w:rPr>
          <w:rStyle w:val="Strong"/>
          <w:rFonts w:eastAsiaTheme="majorEastAsia"/>
          <w:b w:val="0"/>
          <w:bCs w:val="0"/>
          <w:color w:val="000000"/>
          <w:lang w:val="en-US"/>
        </w:rPr>
        <w:t>Syllogistic</w:t>
      </w:r>
      <w:r w:rsidR="004C09B2">
        <w:rPr>
          <w:rStyle w:val="Strong"/>
          <w:rFonts w:eastAsiaTheme="majorEastAsia"/>
          <w:b w:val="0"/>
          <w:bCs w:val="0"/>
          <w:color w:val="000000"/>
          <w:lang w:val="en-US"/>
        </w:rPr>
        <w:t>1</w:t>
      </w:r>
      <w:r w:rsidRPr="007077E3">
        <w:rPr>
          <w:color w:val="000000"/>
          <w:lang w:val="en-US"/>
        </w:rPr>
        <w:t>.</w:t>
      </w:r>
      <w:r w:rsidRPr="007077E3">
        <w:rPr>
          <w:rStyle w:val="apple-converted-space"/>
          <w:rFonts w:eastAsiaTheme="majorEastAsia"/>
          <w:color w:val="000000"/>
          <w:lang w:val="en-US"/>
        </w:rPr>
        <w:t> </w:t>
      </w:r>
      <w:r w:rsidRPr="007077E3">
        <w:rPr>
          <w:rStyle w:val="Strong"/>
          <w:rFonts w:eastAsiaTheme="majorEastAsia"/>
          <w:b w:val="0"/>
          <w:bCs w:val="0"/>
          <w:color w:val="000000"/>
          <w:lang w:val="en-US"/>
        </w:rPr>
        <w:t>Syllogistic</w:t>
      </w:r>
      <w:r w:rsidR="004C09B2">
        <w:rPr>
          <w:rStyle w:val="Strong"/>
          <w:rFonts w:eastAsiaTheme="majorEastAsia"/>
          <w:b w:val="0"/>
          <w:bCs w:val="0"/>
          <w:color w:val="000000"/>
          <w:lang w:val="en-US"/>
        </w:rPr>
        <w:t>1</w:t>
      </w:r>
      <w:r w:rsidRPr="007077E3">
        <w:rPr>
          <w:rStyle w:val="apple-converted-space"/>
          <w:rFonts w:eastAsiaTheme="majorEastAsia"/>
          <w:color w:val="000000"/>
          <w:lang w:val="en-US"/>
        </w:rPr>
        <w:t> </w:t>
      </w:r>
      <w:r w:rsidRPr="007077E3">
        <w:rPr>
          <w:color w:val="000000"/>
          <w:lang w:val="en-US"/>
        </w:rPr>
        <w:t>grounds its reliability directly in the general metatheory, and</w:t>
      </w:r>
      <w:r w:rsidRPr="007077E3">
        <w:rPr>
          <w:rStyle w:val="apple-converted-space"/>
          <w:rFonts w:eastAsiaTheme="majorEastAsia"/>
          <w:color w:val="000000"/>
          <w:lang w:val="en-US"/>
        </w:rPr>
        <w:t> </w:t>
      </w:r>
      <w:r w:rsidRPr="007077E3">
        <w:rPr>
          <w:rStyle w:val="Strong"/>
          <w:rFonts w:eastAsiaTheme="majorEastAsia"/>
          <w:b w:val="0"/>
          <w:bCs w:val="0"/>
          <w:color w:val="000000"/>
          <w:lang w:val="en-US"/>
        </w:rPr>
        <w:t>Syllogistic</w:t>
      </w:r>
      <w:r w:rsidR="004C09B2">
        <w:rPr>
          <w:rStyle w:val="Strong"/>
          <w:rFonts w:eastAsiaTheme="majorEastAsia"/>
          <w:b w:val="0"/>
          <w:bCs w:val="0"/>
          <w:color w:val="000000"/>
          <w:lang w:val="en-US"/>
        </w:rPr>
        <w:t>2</w:t>
      </w:r>
      <w:r w:rsidRPr="007077E3">
        <w:rPr>
          <w:rStyle w:val="apple-converted-space"/>
          <w:rFonts w:eastAsiaTheme="majorEastAsia"/>
          <w:color w:val="000000"/>
          <w:lang w:val="en-US"/>
        </w:rPr>
        <w:t> </w:t>
      </w:r>
      <w:r w:rsidRPr="007077E3">
        <w:rPr>
          <w:color w:val="000000"/>
          <w:lang w:val="en-US"/>
        </w:rPr>
        <w:t xml:space="preserve">does so </w:t>
      </w:r>
      <w:r w:rsidRPr="004C09B2">
        <w:rPr>
          <w:i/>
          <w:iCs/>
          <w:color w:val="000000"/>
          <w:lang w:val="en-US"/>
        </w:rPr>
        <w:t>via</w:t>
      </w:r>
      <w:r w:rsidRPr="007077E3">
        <w:rPr>
          <w:rStyle w:val="apple-converted-space"/>
          <w:rFonts w:eastAsiaTheme="majorEastAsia"/>
          <w:color w:val="000000"/>
          <w:lang w:val="en-US"/>
        </w:rPr>
        <w:t> </w:t>
      </w:r>
      <w:r w:rsidRPr="007077E3">
        <w:rPr>
          <w:rStyle w:val="Strong"/>
          <w:rFonts w:eastAsiaTheme="majorEastAsia"/>
          <w:b w:val="0"/>
          <w:bCs w:val="0"/>
          <w:color w:val="000000"/>
          <w:lang w:val="en-US"/>
        </w:rPr>
        <w:t>Syllogistic</w:t>
      </w:r>
      <w:r w:rsidR="004C09B2">
        <w:rPr>
          <w:rStyle w:val="Strong"/>
          <w:rFonts w:eastAsiaTheme="majorEastAsia"/>
          <w:b w:val="0"/>
          <w:bCs w:val="0"/>
          <w:color w:val="000000"/>
          <w:lang w:val="en-US"/>
        </w:rPr>
        <w:t>1</w:t>
      </w:r>
      <w:r w:rsidRPr="007077E3">
        <w:rPr>
          <w:color w:val="000000"/>
          <w:lang w:val="en-US"/>
        </w:rPr>
        <w:t>.</w:t>
      </w:r>
    </w:p>
    <w:p w14:paraId="05697C4F" w14:textId="7026C594" w:rsidR="002D7014" w:rsidRPr="007077E3" w:rsidRDefault="002D7014" w:rsidP="00146A42">
      <w:pPr>
        <w:pStyle w:val="NormalWeb"/>
        <w:jc w:val="both"/>
        <w:rPr>
          <w:color w:val="000000"/>
          <w:lang w:val="en-US"/>
        </w:rPr>
      </w:pPr>
      <w:r w:rsidRPr="007077E3">
        <w:rPr>
          <w:color w:val="000000"/>
          <w:lang w:val="en-US"/>
        </w:rPr>
        <w:t>On the other hand, we shall say that system Χ is “instrumentally reduced” to system Υ when the things proved by Υ are also proved by Χ, albeit in more steps. That</w:t>
      </w:r>
      <w:r w:rsidRPr="007077E3">
        <w:rPr>
          <w:rStyle w:val="apple-converted-space"/>
          <w:rFonts w:eastAsiaTheme="majorEastAsia"/>
          <w:color w:val="000000"/>
          <w:lang w:val="en-US"/>
        </w:rPr>
        <w:t> </w:t>
      </w:r>
      <w:r w:rsidRPr="007077E3">
        <w:rPr>
          <w:rStyle w:val="Strong"/>
          <w:rFonts w:eastAsiaTheme="majorEastAsia"/>
          <w:b w:val="0"/>
          <w:bCs w:val="0"/>
          <w:color w:val="000000"/>
          <w:lang w:val="en-US"/>
        </w:rPr>
        <w:t>Syllogistic</w:t>
      </w:r>
      <w:r w:rsidR="004C09B2">
        <w:rPr>
          <w:rStyle w:val="Strong"/>
          <w:rFonts w:eastAsiaTheme="majorEastAsia"/>
          <w:b w:val="0"/>
          <w:bCs w:val="0"/>
          <w:color w:val="000000"/>
          <w:lang w:val="en-US"/>
        </w:rPr>
        <w:t>1</w:t>
      </w:r>
      <w:r w:rsidRPr="007077E3">
        <w:rPr>
          <w:rStyle w:val="apple-converted-space"/>
          <w:rFonts w:eastAsiaTheme="majorEastAsia"/>
          <w:color w:val="000000"/>
          <w:lang w:val="en-US"/>
        </w:rPr>
        <w:t> </w:t>
      </w:r>
      <w:r w:rsidRPr="007077E3">
        <w:rPr>
          <w:color w:val="000000"/>
          <w:lang w:val="en-US"/>
        </w:rPr>
        <w:t>is instrumentally reduced to</w:t>
      </w:r>
      <w:r w:rsidRPr="007077E3">
        <w:rPr>
          <w:rStyle w:val="apple-converted-space"/>
          <w:rFonts w:eastAsiaTheme="majorEastAsia"/>
          <w:color w:val="000000"/>
          <w:lang w:val="en-US"/>
        </w:rPr>
        <w:t> </w:t>
      </w:r>
      <w:r w:rsidRPr="007077E3">
        <w:rPr>
          <w:rStyle w:val="Strong"/>
          <w:rFonts w:eastAsiaTheme="majorEastAsia"/>
          <w:b w:val="0"/>
          <w:bCs w:val="0"/>
          <w:color w:val="000000"/>
          <w:lang w:val="en-US"/>
        </w:rPr>
        <w:t>Syllogistic</w:t>
      </w:r>
      <w:r w:rsidR="004C09B2">
        <w:rPr>
          <w:rStyle w:val="Strong"/>
          <w:rFonts w:eastAsiaTheme="majorEastAsia"/>
          <w:b w:val="0"/>
          <w:bCs w:val="0"/>
          <w:color w:val="000000"/>
          <w:lang w:val="en-US"/>
        </w:rPr>
        <w:t>2</w:t>
      </w:r>
      <w:r w:rsidRPr="007077E3">
        <w:rPr>
          <w:rStyle w:val="apple-converted-space"/>
          <w:rFonts w:eastAsiaTheme="majorEastAsia"/>
          <w:color w:val="000000"/>
          <w:lang w:val="en-US"/>
        </w:rPr>
        <w:t> </w:t>
      </w:r>
      <w:r w:rsidRPr="007077E3">
        <w:rPr>
          <w:color w:val="000000"/>
          <w:lang w:val="en-US"/>
        </w:rPr>
        <w:t>is also evident. With respect to</w:t>
      </w:r>
      <w:r w:rsidRPr="007077E3">
        <w:rPr>
          <w:rStyle w:val="apple-converted-space"/>
          <w:rFonts w:eastAsiaTheme="majorEastAsia"/>
          <w:color w:val="000000"/>
          <w:lang w:val="en-US"/>
        </w:rPr>
        <w:t> </w:t>
      </w:r>
      <w:r w:rsidRPr="007077E3">
        <w:rPr>
          <w:rStyle w:val="Emphasis"/>
          <w:rFonts w:eastAsiaTheme="majorEastAsia"/>
          <w:color w:val="000000"/>
          <w:lang w:val="en-US"/>
        </w:rPr>
        <w:t>Barbara</w:t>
      </w:r>
      <w:r w:rsidRPr="007077E3">
        <w:rPr>
          <w:rStyle w:val="apple-converted-space"/>
          <w:rFonts w:eastAsiaTheme="majorEastAsia"/>
          <w:color w:val="000000"/>
          <w:lang w:val="en-US"/>
        </w:rPr>
        <w:t> </w:t>
      </w:r>
      <w:r w:rsidRPr="007077E3">
        <w:rPr>
          <w:color w:val="000000"/>
          <w:lang w:val="en-US"/>
        </w:rPr>
        <w:t>and</w:t>
      </w:r>
      <w:r w:rsidRPr="007077E3">
        <w:rPr>
          <w:rStyle w:val="apple-converted-space"/>
          <w:rFonts w:eastAsiaTheme="majorEastAsia"/>
          <w:color w:val="000000"/>
          <w:lang w:val="en-US"/>
        </w:rPr>
        <w:t> </w:t>
      </w:r>
      <w:proofErr w:type="spellStart"/>
      <w:r w:rsidRPr="007077E3">
        <w:rPr>
          <w:rStyle w:val="Emphasis"/>
          <w:rFonts w:eastAsiaTheme="majorEastAsia"/>
          <w:color w:val="000000"/>
          <w:lang w:val="en-US"/>
        </w:rPr>
        <w:t>Celarent</w:t>
      </w:r>
      <w:proofErr w:type="spellEnd"/>
      <w:r w:rsidRPr="007077E3">
        <w:rPr>
          <w:color w:val="000000"/>
          <w:lang w:val="en-US"/>
        </w:rPr>
        <w:t>, the two syllogistics coincide. With respect, however, to the remaining things proved by</w:t>
      </w:r>
      <w:r w:rsidRPr="007077E3">
        <w:rPr>
          <w:rStyle w:val="apple-converted-space"/>
          <w:rFonts w:eastAsiaTheme="majorEastAsia"/>
          <w:color w:val="000000"/>
          <w:lang w:val="en-US"/>
        </w:rPr>
        <w:t> </w:t>
      </w:r>
      <w:r w:rsidRPr="007077E3">
        <w:rPr>
          <w:rStyle w:val="Strong"/>
          <w:rFonts w:eastAsiaTheme="majorEastAsia"/>
          <w:b w:val="0"/>
          <w:bCs w:val="0"/>
          <w:color w:val="000000"/>
          <w:lang w:val="en-US"/>
        </w:rPr>
        <w:t>Syllogistic</w:t>
      </w:r>
      <w:r w:rsidR="004C09B2">
        <w:rPr>
          <w:rStyle w:val="Strong"/>
          <w:rFonts w:eastAsiaTheme="majorEastAsia"/>
          <w:b w:val="0"/>
          <w:bCs w:val="0"/>
          <w:color w:val="000000"/>
          <w:lang w:val="en-US"/>
        </w:rPr>
        <w:t>2</w:t>
      </w:r>
      <w:r w:rsidRPr="007077E3">
        <w:rPr>
          <w:color w:val="000000"/>
          <w:lang w:val="en-US"/>
        </w:rPr>
        <w:t>, the following holds:</w:t>
      </w:r>
      <w:r w:rsidRPr="007077E3">
        <w:rPr>
          <w:rStyle w:val="apple-converted-space"/>
          <w:rFonts w:eastAsiaTheme="majorEastAsia"/>
          <w:color w:val="000000"/>
          <w:lang w:val="en-US"/>
        </w:rPr>
        <w:t> </w:t>
      </w:r>
      <w:r w:rsidRPr="007077E3">
        <w:rPr>
          <w:rStyle w:val="Strong"/>
          <w:rFonts w:eastAsiaTheme="majorEastAsia"/>
          <w:b w:val="0"/>
          <w:bCs w:val="0"/>
          <w:color w:val="000000"/>
          <w:lang w:val="en-US"/>
        </w:rPr>
        <w:t>Syllogistic</w:t>
      </w:r>
      <w:r w:rsidR="004C09B2">
        <w:rPr>
          <w:rStyle w:val="Strong"/>
          <w:rFonts w:eastAsiaTheme="majorEastAsia"/>
          <w:b w:val="0"/>
          <w:bCs w:val="0"/>
          <w:color w:val="000000"/>
          <w:lang w:val="en-US"/>
        </w:rPr>
        <w:t>1</w:t>
      </w:r>
      <w:r w:rsidRPr="007077E3">
        <w:rPr>
          <w:rStyle w:val="apple-converted-space"/>
          <w:rFonts w:eastAsiaTheme="majorEastAsia"/>
          <w:b/>
          <w:bCs/>
          <w:color w:val="000000"/>
          <w:lang w:val="en-US"/>
        </w:rPr>
        <w:t> </w:t>
      </w:r>
      <w:r w:rsidRPr="007077E3">
        <w:rPr>
          <w:color w:val="000000"/>
          <w:lang w:val="en-US"/>
        </w:rPr>
        <w:t>always proves them with more steps.</w:t>
      </w:r>
    </w:p>
    <w:p w14:paraId="082BDBE9" w14:textId="3F6D5920" w:rsidR="002D7014" w:rsidRPr="007077E3" w:rsidRDefault="002D7014" w:rsidP="00146A42">
      <w:pPr>
        <w:pStyle w:val="NormalWeb"/>
        <w:jc w:val="both"/>
        <w:rPr>
          <w:color w:val="000000"/>
          <w:lang w:val="en-US"/>
        </w:rPr>
      </w:pPr>
      <w:r w:rsidRPr="007077E3">
        <w:rPr>
          <w:color w:val="000000"/>
          <w:lang w:val="en-US"/>
        </w:rPr>
        <w:t>Let us recall here that the proofs of validity of all syllogisms (except</w:t>
      </w:r>
      <w:r w:rsidRPr="007077E3">
        <w:rPr>
          <w:rStyle w:val="apple-converted-space"/>
          <w:rFonts w:eastAsiaTheme="majorEastAsia"/>
          <w:color w:val="000000"/>
          <w:lang w:val="en-US"/>
        </w:rPr>
        <w:t> </w:t>
      </w:r>
      <w:r w:rsidRPr="007077E3">
        <w:rPr>
          <w:rStyle w:val="Emphasis"/>
          <w:rFonts w:eastAsiaTheme="majorEastAsia"/>
          <w:color w:val="000000"/>
          <w:lang w:val="en-US"/>
        </w:rPr>
        <w:t>Barbara</w:t>
      </w:r>
      <w:r w:rsidRPr="007077E3">
        <w:rPr>
          <w:rStyle w:val="apple-converted-space"/>
          <w:rFonts w:eastAsiaTheme="majorEastAsia"/>
          <w:color w:val="000000"/>
          <w:lang w:val="en-US"/>
        </w:rPr>
        <w:t> </w:t>
      </w:r>
      <w:r w:rsidRPr="007077E3">
        <w:rPr>
          <w:color w:val="000000"/>
          <w:lang w:val="en-US"/>
        </w:rPr>
        <w:t>and</w:t>
      </w:r>
      <w:r w:rsidRPr="007077E3">
        <w:rPr>
          <w:rStyle w:val="apple-converted-space"/>
          <w:rFonts w:eastAsiaTheme="majorEastAsia"/>
          <w:color w:val="000000"/>
          <w:lang w:val="en-US"/>
        </w:rPr>
        <w:t> </w:t>
      </w:r>
      <w:proofErr w:type="spellStart"/>
      <w:r w:rsidRPr="007077E3">
        <w:rPr>
          <w:rStyle w:val="Emphasis"/>
          <w:rFonts w:eastAsiaTheme="majorEastAsia"/>
          <w:color w:val="000000"/>
          <w:lang w:val="en-US"/>
        </w:rPr>
        <w:t>Celarent</w:t>
      </w:r>
      <w:proofErr w:type="spellEnd"/>
      <w:r w:rsidRPr="007077E3">
        <w:rPr>
          <w:color w:val="000000"/>
          <w:lang w:val="en-US"/>
        </w:rPr>
        <w:t>) coincide with proofs within</w:t>
      </w:r>
      <w:r w:rsidRPr="007077E3">
        <w:rPr>
          <w:rStyle w:val="apple-converted-space"/>
          <w:rFonts w:eastAsiaTheme="majorEastAsia"/>
          <w:color w:val="000000"/>
          <w:lang w:val="en-US"/>
        </w:rPr>
        <w:t> </w:t>
      </w:r>
      <w:r w:rsidRPr="007077E3">
        <w:rPr>
          <w:rStyle w:val="Strong"/>
          <w:rFonts w:eastAsiaTheme="majorEastAsia"/>
          <w:b w:val="0"/>
          <w:bCs w:val="0"/>
          <w:color w:val="000000"/>
          <w:lang w:val="en-US"/>
        </w:rPr>
        <w:t>Syllogistic</w:t>
      </w:r>
      <w:r w:rsidR="004C09B2">
        <w:rPr>
          <w:rStyle w:val="Strong"/>
          <w:rFonts w:eastAsiaTheme="majorEastAsia"/>
          <w:b w:val="0"/>
          <w:bCs w:val="0"/>
          <w:color w:val="000000"/>
          <w:lang w:val="en-US"/>
        </w:rPr>
        <w:t>1</w:t>
      </w:r>
      <w:r w:rsidRPr="007077E3">
        <w:rPr>
          <w:color w:val="000000"/>
          <w:lang w:val="en-US"/>
        </w:rPr>
        <w:t>, whose conclusions are identical to conclusions that</w:t>
      </w:r>
      <w:r w:rsidRPr="007077E3">
        <w:rPr>
          <w:rStyle w:val="apple-converted-space"/>
          <w:rFonts w:eastAsiaTheme="majorEastAsia"/>
          <w:color w:val="000000"/>
          <w:lang w:val="en-US"/>
        </w:rPr>
        <w:t> </w:t>
      </w:r>
      <w:r w:rsidRPr="007077E3">
        <w:rPr>
          <w:rStyle w:val="Strong"/>
          <w:rFonts w:eastAsiaTheme="majorEastAsia"/>
          <w:b w:val="0"/>
          <w:bCs w:val="0"/>
          <w:color w:val="000000"/>
          <w:lang w:val="en-US"/>
        </w:rPr>
        <w:t>Syllogistic</w:t>
      </w:r>
      <w:r w:rsidR="004C09B2">
        <w:rPr>
          <w:rStyle w:val="Strong"/>
          <w:rFonts w:eastAsiaTheme="majorEastAsia"/>
          <w:b w:val="0"/>
          <w:bCs w:val="0"/>
          <w:color w:val="000000"/>
          <w:lang w:val="en-US"/>
        </w:rPr>
        <w:t>2</w:t>
      </w:r>
      <w:r w:rsidRPr="007077E3">
        <w:rPr>
          <w:rStyle w:val="apple-converted-space"/>
          <w:rFonts w:eastAsiaTheme="majorEastAsia"/>
          <w:color w:val="000000"/>
          <w:lang w:val="en-US"/>
        </w:rPr>
        <w:t> </w:t>
      </w:r>
      <w:r w:rsidRPr="007077E3">
        <w:rPr>
          <w:color w:val="000000"/>
          <w:lang w:val="en-US"/>
        </w:rPr>
        <w:t>proves directly from the first two premisses of the corresponding proof in Syllogistic</w:t>
      </w:r>
      <w:r w:rsidR="004C09B2">
        <w:rPr>
          <w:color w:val="000000"/>
          <w:lang w:val="en-US"/>
        </w:rPr>
        <w:t>1</w:t>
      </w:r>
      <w:r w:rsidRPr="007077E3">
        <w:rPr>
          <w:color w:val="000000"/>
          <w:lang w:val="en-US"/>
        </w:rPr>
        <w:t>. One might think here that this phenomenon</w:t>
      </w:r>
      <w:r w:rsidR="004C09B2">
        <w:rPr>
          <w:color w:val="000000"/>
          <w:lang w:val="en-US"/>
        </w:rPr>
        <w:t xml:space="preserve"> real</w:t>
      </w:r>
      <w:r w:rsidRPr="007077E3">
        <w:rPr>
          <w:color w:val="000000"/>
          <w:lang w:val="en-US"/>
        </w:rPr>
        <w:t xml:space="preserve"> </w:t>
      </w:r>
      <w:r w:rsidR="004C09B2">
        <w:rPr>
          <w:color w:val="000000"/>
          <w:lang w:val="en-US"/>
        </w:rPr>
        <w:t>but</w:t>
      </w:r>
      <w:r w:rsidRPr="007077E3">
        <w:rPr>
          <w:color w:val="000000"/>
          <w:lang w:val="en-US"/>
        </w:rPr>
        <w:t xml:space="preserve"> misleading, and that Syllogistic</w:t>
      </w:r>
      <w:r w:rsidR="004C09B2">
        <w:rPr>
          <w:color w:val="000000"/>
          <w:lang w:val="en-US"/>
        </w:rPr>
        <w:t>2</w:t>
      </w:r>
      <w:r w:rsidRPr="007077E3">
        <w:rPr>
          <w:color w:val="000000"/>
          <w:lang w:val="en-US"/>
        </w:rPr>
        <w:t xml:space="preserve"> in fact proves them by exactly the same steps, since its proofs are reduced (in the sense of “grounded” here) to those of </w:t>
      </w:r>
      <w:r w:rsidR="004C09B2">
        <w:rPr>
          <w:color w:val="000000"/>
          <w:lang w:val="en-US"/>
        </w:rPr>
        <w:t>Syllogistic</w:t>
      </w:r>
      <w:r w:rsidRPr="007077E3">
        <w:rPr>
          <w:color w:val="000000"/>
          <w:lang w:val="en-US"/>
        </w:rPr>
        <w:t xml:space="preserve">1. This objection, however, fails to </w:t>
      </w:r>
      <w:proofErr w:type="gramStart"/>
      <w:r w:rsidRPr="007077E3">
        <w:rPr>
          <w:color w:val="000000"/>
          <w:lang w:val="en-US"/>
        </w:rPr>
        <w:t>take into account</w:t>
      </w:r>
      <w:proofErr w:type="gramEnd"/>
      <w:r w:rsidRPr="007077E3">
        <w:rPr>
          <w:color w:val="000000"/>
          <w:lang w:val="en-US"/>
        </w:rPr>
        <w:t xml:space="preserve"> the pivotal role of the metatheory throughout the entire path from chapter 1 to chapter 30. In effect, the same metatheory grounds </w:t>
      </w:r>
      <w:r w:rsidR="004C09B2">
        <w:rPr>
          <w:color w:val="000000"/>
          <w:lang w:val="en-US"/>
        </w:rPr>
        <w:t>(</w:t>
      </w:r>
      <w:proofErr w:type="spellStart"/>
      <w:r w:rsidR="004C09B2">
        <w:rPr>
          <w:color w:val="000000"/>
          <w:lang w:val="en-US"/>
        </w:rPr>
        <w:t>i</w:t>
      </w:r>
      <w:proofErr w:type="spellEnd"/>
      <w:r w:rsidR="004C09B2">
        <w:rPr>
          <w:color w:val="000000"/>
          <w:lang w:val="en-US"/>
        </w:rPr>
        <w:t>)</w:t>
      </w:r>
      <w:r w:rsidRPr="007077E3">
        <w:rPr>
          <w:color w:val="000000"/>
          <w:lang w:val="en-US"/>
        </w:rPr>
        <w:t xml:space="preserve"> the reliability of both syllogistics and</w:t>
      </w:r>
      <w:r w:rsidR="004C09B2">
        <w:rPr>
          <w:color w:val="000000"/>
          <w:lang w:val="en-US"/>
        </w:rPr>
        <w:t xml:space="preserve"> (ii)</w:t>
      </w:r>
      <w:r w:rsidRPr="007077E3">
        <w:rPr>
          <w:color w:val="000000"/>
          <w:lang w:val="en-US"/>
        </w:rPr>
        <w:t xml:space="preserve"> the instrumental reduction of </w:t>
      </w:r>
      <w:r w:rsidR="004C09B2" w:rsidRPr="007077E3">
        <w:rPr>
          <w:color w:val="000000"/>
          <w:lang w:val="en-US"/>
        </w:rPr>
        <w:t>Syllogistic</w:t>
      </w:r>
      <w:r w:rsidRPr="007077E3">
        <w:rPr>
          <w:color w:val="000000"/>
          <w:lang w:val="en-US"/>
        </w:rPr>
        <w:t xml:space="preserve">1 to </w:t>
      </w:r>
      <w:r w:rsidR="004C09B2" w:rsidRPr="007077E3">
        <w:rPr>
          <w:color w:val="000000"/>
          <w:lang w:val="en-US"/>
        </w:rPr>
        <w:t>Syllogistic</w:t>
      </w:r>
      <w:r w:rsidR="004C09B2">
        <w:rPr>
          <w:color w:val="000000"/>
          <w:lang w:val="en-US"/>
        </w:rPr>
        <w:t>2</w:t>
      </w:r>
      <w:r w:rsidRPr="007077E3">
        <w:rPr>
          <w:color w:val="000000"/>
          <w:lang w:val="en-US"/>
        </w:rPr>
        <w:t xml:space="preserve">. Consequently, once the above metatheoretical results have been secured, the investigator or dialectician can arrive at the conclusion of any syllogism either </w:t>
      </w:r>
      <w:r w:rsidRPr="004C09B2">
        <w:rPr>
          <w:i/>
          <w:iCs/>
          <w:color w:val="000000"/>
          <w:lang w:val="en-US"/>
        </w:rPr>
        <w:t>via</w:t>
      </w:r>
      <w:r w:rsidRPr="007077E3">
        <w:rPr>
          <w:color w:val="000000"/>
          <w:lang w:val="en-US"/>
        </w:rPr>
        <w:t xml:space="preserve"> the longer route of Syllogistic</w:t>
      </w:r>
      <w:r w:rsidR="004C09B2">
        <w:rPr>
          <w:color w:val="000000"/>
          <w:lang w:val="en-US"/>
        </w:rPr>
        <w:t>1</w:t>
      </w:r>
      <w:r w:rsidRPr="007077E3">
        <w:rPr>
          <w:color w:val="000000"/>
          <w:lang w:val="en-US"/>
        </w:rPr>
        <w:t xml:space="preserve"> or </w:t>
      </w:r>
      <w:r w:rsidRPr="004C09B2">
        <w:rPr>
          <w:i/>
          <w:iCs/>
          <w:color w:val="000000"/>
          <w:lang w:val="en-US"/>
        </w:rPr>
        <w:t>via</w:t>
      </w:r>
      <w:r w:rsidRPr="007077E3">
        <w:rPr>
          <w:color w:val="000000"/>
          <w:lang w:val="en-US"/>
        </w:rPr>
        <w:t xml:space="preserve"> the shorter route of Syllogistic</w:t>
      </w:r>
      <w:r w:rsidR="004C09B2">
        <w:rPr>
          <w:color w:val="000000"/>
          <w:lang w:val="en-US"/>
        </w:rPr>
        <w:t>2</w:t>
      </w:r>
      <w:r w:rsidRPr="007077E3">
        <w:rPr>
          <w:color w:val="000000"/>
          <w:lang w:val="en-US"/>
        </w:rPr>
        <w:t>. The metatheory guarantees that the same conclusion follows validly in both cases, and hence the investigator/dialectician is free (and safe) to choose</w:t>
      </w:r>
      <w:r w:rsidR="004C09B2">
        <w:rPr>
          <w:color w:val="000000"/>
          <w:lang w:val="en-US"/>
        </w:rPr>
        <w:t xml:space="preserve"> in principle</w:t>
      </w:r>
      <w:r w:rsidRPr="007077E3">
        <w:rPr>
          <w:color w:val="000000"/>
          <w:lang w:val="en-US"/>
        </w:rPr>
        <w:t xml:space="preserve"> the shorter route to it.</w:t>
      </w:r>
    </w:p>
    <w:p w14:paraId="15A024BB" w14:textId="1C1629CF" w:rsidR="002D7014" w:rsidRPr="007077E3" w:rsidRDefault="002D7014" w:rsidP="00146A42">
      <w:pPr>
        <w:pStyle w:val="NormalWeb"/>
        <w:jc w:val="both"/>
        <w:rPr>
          <w:color w:val="000000"/>
          <w:lang w:val="en-US"/>
        </w:rPr>
      </w:pPr>
      <w:r w:rsidRPr="007077E3">
        <w:rPr>
          <w:color w:val="000000"/>
          <w:lang w:val="en-US"/>
        </w:rPr>
        <w:t xml:space="preserve">Before we turn to the examination of how the above phenomenon is connected with the motive behind the construction of the </w:t>
      </w:r>
      <w:r w:rsidRPr="004C09B2">
        <w:rPr>
          <w:i/>
          <w:iCs/>
          <w:color w:val="000000"/>
          <w:lang w:val="en-US"/>
        </w:rPr>
        <w:t>pons asinorum</w:t>
      </w:r>
      <w:r w:rsidRPr="007077E3">
        <w:rPr>
          <w:color w:val="000000"/>
          <w:lang w:val="en-US"/>
        </w:rPr>
        <w:t>, let us illustrate the economy of Syllogistic</w:t>
      </w:r>
      <w:r w:rsidR="004C09B2">
        <w:rPr>
          <w:color w:val="000000"/>
          <w:lang w:val="en-US"/>
        </w:rPr>
        <w:t>2</w:t>
      </w:r>
      <w:r w:rsidRPr="007077E3">
        <w:rPr>
          <w:color w:val="000000"/>
          <w:lang w:val="en-US"/>
        </w:rPr>
        <w:t xml:space="preserve"> in relation to Syllogistic</w:t>
      </w:r>
      <w:r w:rsidR="004C09B2">
        <w:rPr>
          <w:color w:val="000000"/>
          <w:lang w:val="en-US"/>
        </w:rPr>
        <w:t>1</w:t>
      </w:r>
      <w:r w:rsidRPr="007077E3">
        <w:rPr>
          <w:color w:val="000000"/>
          <w:lang w:val="en-US"/>
        </w:rPr>
        <w:t xml:space="preserve"> with a concrete example this time, involving declarative propositions rather than formulae.</w:t>
      </w:r>
    </w:p>
    <w:p w14:paraId="3BADDE6B" w14:textId="6DD2AD4A" w:rsidR="002D7014" w:rsidRPr="008A0A02" w:rsidRDefault="002D7014" w:rsidP="00146A42">
      <w:pPr>
        <w:pStyle w:val="NormalWeb"/>
        <w:jc w:val="both"/>
        <w:rPr>
          <w:color w:val="000000"/>
          <w:lang w:val="en-US"/>
        </w:rPr>
      </w:pPr>
      <w:r w:rsidRPr="007077E3">
        <w:rPr>
          <w:color w:val="000000"/>
          <w:lang w:val="en-US"/>
        </w:rPr>
        <w:lastRenderedPageBreak/>
        <w:t xml:space="preserve">Suppose that the investigator/dialectician has the task of proving that no human being is a </w:t>
      </w:r>
      <w:proofErr w:type="gramStart"/>
      <w:r w:rsidRPr="007077E3">
        <w:rPr>
          <w:color w:val="000000"/>
          <w:lang w:val="en-US"/>
        </w:rPr>
        <w:t>stone, and</w:t>
      </w:r>
      <w:proofErr w:type="gramEnd"/>
      <w:r w:rsidRPr="007077E3">
        <w:rPr>
          <w:color w:val="000000"/>
          <w:lang w:val="en-US"/>
        </w:rPr>
        <w:t xml:space="preserve"> has at his disposal the premisses “No stone is an animal” and “All human beings are animals.” In order to reach this conclusion by means of Syllogistic</w:t>
      </w:r>
      <w:r w:rsidR="004C09B2">
        <w:rPr>
          <w:color w:val="000000"/>
          <w:lang w:val="en-US"/>
        </w:rPr>
        <w:t>1</w:t>
      </w:r>
      <w:r w:rsidRPr="007077E3">
        <w:rPr>
          <w:color w:val="000000"/>
          <w:lang w:val="en-US"/>
        </w:rPr>
        <w:t xml:space="preserve">, he must consider the possibility of using e-conversion on the major premiss. After this, the conclusion follows immediately by means of </w:t>
      </w:r>
      <w:proofErr w:type="spellStart"/>
      <w:r w:rsidRPr="007077E3">
        <w:rPr>
          <w:color w:val="000000"/>
          <w:lang w:val="en-US"/>
        </w:rPr>
        <w:t>Celarent</w:t>
      </w:r>
      <w:proofErr w:type="spellEnd"/>
      <w:r w:rsidRPr="007077E3">
        <w:rPr>
          <w:color w:val="000000"/>
          <w:lang w:val="en-US"/>
        </w:rPr>
        <w:t>. In the case of Syllogistic</w:t>
      </w:r>
      <w:r w:rsidR="004C09B2">
        <w:rPr>
          <w:color w:val="000000"/>
          <w:lang w:val="en-US"/>
        </w:rPr>
        <w:t>2,</w:t>
      </w:r>
      <w:r w:rsidRPr="007077E3">
        <w:rPr>
          <w:color w:val="000000"/>
          <w:lang w:val="en-US"/>
        </w:rPr>
        <w:t xml:space="preserve"> however, the conclusion follows from the outset by a single application of Cesare.</w:t>
      </w:r>
      <w:r w:rsidR="008A0A02">
        <w:rPr>
          <w:rStyle w:val="FootnoteReference"/>
          <w:color w:val="000000"/>
          <w:lang w:val="en-US"/>
        </w:rPr>
        <w:footnoteReference w:id="27"/>
      </w:r>
    </w:p>
    <w:p w14:paraId="18B83E80" w14:textId="344BBA79" w:rsidR="002D7014" w:rsidRPr="007077E3" w:rsidRDefault="002D7014" w:rsidP="00146A42">
      <w:pPr>
        <w:pStyle w:val="NormalWeb"/>
        <w:jc w:val="both"/>
        <w:rPr>
          <w:color w:val="000000"/>
          <w:lang w:val="en-US"/>
        </w:rPr>
      </w:pPr>
      <w:r w:rsidRPr="007077E3">
        <w:rPr>
          <w:color w:val="000000"/>
          <w:lang w:val="en-US"/>
        </w:rPr>
        <w:t>More generally</w:t>
      </w:r>
      <w:r w:rsidR="004C09B2">
        <w:rPr>
          <w:color w:val="000000"/>
          <w:lang w:val="en-US"/>
        </w:rPr>
        <w:t>, and</w:t>
      </w:r>
      <w:r w:rsidRPr="007077E3">
        <w:rPr>
          <w:color w:val="000000"/>
          <w:lang w:val="en-US"/>
        </w:rPr>
        <w:t xml:space="preserve"> with respect to the task of the investigator who operates with Syllogistic</w:t>
      </w:r>
      <w:r w:rsidR="004C09B2">
        <w:rPr>
          <w:color w:val="000000"/>
          <w:lang w:val="en-US"/>
        </w:rPr>
        <w:t>1</w:t>
      </w:r>
      <w:r w:rsidRPr="007077E3">
        <w:rPr>
          <w:color w:val="000000"/>
          <w:lang w:val="en-US"/>
        </w:rPr>
        <w:t xml:space="preserve">: given a categorical proposition to be proved, he must ascertain whether there exists some deductive route that leads from the premisses at his disposal to the conclusion to be proved. This route will certainly include one application of Barbara or </w:t>
      </w:r>
      <w:proofErr w:type="spellStart"/>
      <w:r w:rsidRPr="007077E3">
        <w:rPr>
          <w:color w:val="000000"/>
          <w:lang w:val="en-US"/>
        </w:rPr>
        <w:t>Celarent</w:t>
      </w:r>
      <w:proofErr w:type="spellEnd"/>
      <w:r w:rsidRPr="007077E3">
        <w:rPr>
          <w:color w:val="000000"/>
          <w:lang w:val="en-US"/>
        </w:rPr>
        <w:t xml:space="preserve"> and at least one conversion and/or reductio ad </w:t>
      </w:r>
      <w:proofErr w:type="spellStart"/>
      <w:r w:rsidRPr="007077E3">
        <w:rPr>
          <w:color w:val="000000"/>
          <w:lang w:val="en-US"/>
        </w:rPr>
        <w:t>impossibile</w:t>
      </w:r>
      <w:proofErr w:type="spellEnd"/>
      <w:r w:rsidRPr="007077E3">
        <w:rPr>
          <w:color w:val="000000"/>
          <w:lang w:val="en-US"/>
        </w:rPr>
        <w:t>.</w:t>
      </w:r>
      <w:r w:rsidR="008A0A02">
        <w:rPr>
          <w:rStyle w:val="FootnoteReference"/>
          <w:color w:val="000000"/>
          <w:lang w:val="en-US"/>
        </w:rPr>
        <w:footnoteReference w:id="28"/>
      </w:r>
      <w:r w:rsidR="00253E76">
        <w:rPr>
          <w:color w:val="000000"/>
          <w:lang w:val="en-US"/>
        </w:rPr>
        <w:t xml:space="preserve"> </w:t>
      </w:r>
      <w:r w:rsidRPr="007077E3">
        <w:rPr>
          <w:color w:val="000000"/>
          <w:lang w:val="en-US"/>
        </w:rPr>
        <w:t>With respect to the investigator who operates with Syllogistic</w:t>
      </w:r>
      <w:r w:rsidR="00253E76">
        <w:rPr>
          <w:color w:val="000000"/>
          <w:lang w:val="en-US"/>
        </w:rPr>
        <w:t>2</w:t>
      </w:r>
      <w:r w:rsidRPr="007077E3">
        <w:rPr>
          <w:color w:val="000000"/>
          <w:lang w:val="en-US"/>
        </w:rPr>
        <w:t xml:space="preserve">, all he has to do is the following: to go through all the premisses at his disposal and to determine whether there exists a pair of premisses that share a common term </w:t>
      </w:r>
      <w:r w:rsidR="00253E76">
        <w:rPr>
          <w:color w:val="000000"/>
          <w:lang w:val="en-US"/>
        </w:rPr>
        <w:t>that</w:t>
      </w:r>
      <w:r w:rsidRPr="007077E3">
        <w:rPr>
          <w:color w:val="000000"/>
          <w:lang w:val="en-US"/>
        </w:rPr>
        <w:t xml:space="preserve"> connects, in a syllogistically valid way, the subject of the desired conclusion with its predicate. In short, his </w:t>
      </w:r>
      <w:r w:rsidRPr="00253E76">
        <w:rPr>
          <w:i/>
          <w:iCs/>
          <w:color w:val="000000"/>
          <w:lang w:val="en-US"/>
        </w:rPr>
        <w:t>modus operandi</w:t>
      </w:r>
      <w:r w:rsidRPr="007077E3">
        <w:rPr>
          <w:color w:val="000000"/>
          <w:lang w:val="en-US"/>
        </w:rPr>
        <w:t xml:space="preserve"> concerns exclusively the discovery of a (middle) term; a task that the Scholastics called </w:t>
      </w:r>
      <w:r w:rsidRPr="00253E76">
        <w:rPr>
          <w:i/>
          <w:iCs/>
          <w:color w:val="000000"/>
          <w:lang w:val="en-US"/>
        </w:rPr>
        <w:t xml:space="preserve">inventio </w:t>
      </w:r>
      <w:proofErr w:type="spellStart"/>
      <w:r w:rsidRPr="00253E76">
        <w:rPr>
          <w:i/>
          <w:iCs/>
          <w:color w:val="000000"/>
          <w:lang w:val="en-US"/>
        </w:rPr>
        <w:t>medii</w:t>
      </w:r>
      <w:proofErr w:type="spellEnd"/>
      <w:r w:rsidRPr="007077E3">
        <w:rPr>
          <w:color w:val="000000"/>
          <w:lang w:val="en-US"/>
        </w:rPr>
        <w:t>.</w:t>
      </w:r>
    </w:p>
    <w:p w14:paraId="6F4264AD" w14:textId="32C44A27" w:rsidR="002D7014" w:rsidRPr="007077E3" w:rsidRDefault="002D7014" w:rsidP="00146A42">
      <w:pPr>
        <w:pStyle w:val="NormalWeb"/>
        <w:jc w:val="both"/>
        <w:rPr>
          <w:color w:val="000000"/>
          <w:lang w:val="en-US"/>
        </w:rPr>
      </w:pPr>
      <w:r w:rsidRPr="007077E3">
        <w:rPr>
          <w:color w:val="000000"/>
          <w:lang w:val="en-US"/>
        </w:rPr>
        <w:t>It is evident that, given the same set of premisses at their disposal, the first investigator systematically expends more deductive energy (</w:t>
      </w:r>
      <w:r w:rsidRPr="00253E76">
        <w:rPr>
          <w:i/>
          <w:iCs/>
          <w:color w:val="000000"/>
          <w:lang w:val="en-US"/>
        </w:rPr>
        <w:t>pace</w:t>
      </w:r>
      <w:r w:rsidRPr="007077E3">
        <w:rPr>
          <w:color w:val="000000"/>
          <w:lang w:val="en-US"/>
        </w:rPr>
        <w:t xml:space="preserve"> Barbara and </w:t>
      </w:r>
      <w:proofErr w:type="spellStart"/>
      <w:r w:rsidRPr="007077E3">
        <w:rPr>
          <w:color w:val="000000"/>
          <w:lang w:val="en-US"/>
        </w:rPr>
        <w:t>Celarent</w:t>
      </w:r>
      <w:proofErr w:type="spellEnd"/>
      <w:r w:rsidRPr="007077E3">
        <w:rPr>
          <w:color w:val="000000"/>
          <w:lang w:val="en-US"/>
        </w:rPr>
        <w:t>) than his counterpart. It is also evident that this “economy of energy” is, in absolute terms, only apparent. It corresponds to the energy that has already been expended in the metatheory, in order to ground the claim that Syllogistic</w:t>
      </w:r>
      <w:r w:rsidR="00253E76">
        <w:rPr>
          <w:color w:val="000000"/>
          <w:lang w:val="en-US"/>
        </w:rPr>
        <w:t>1</w:t>
      </w:r>
      <w:r w:rsidRPr="007077E3">
        <w:rPr>
          <w:color w:val="000000"/>
          <w:lang w:val="en-US"/>
        </w:rPr>
        <w:t xml:space="preserve"> is instrumentally reduced to Syllogistic</w:t>
      </w:r>
      <w:r w:rsidR="00253E76">
        <w:rPr>
          <w:color w:val="000000"/>
          <w:lang w:val="en-US"/>
        </w:rPr>
        <w:t>2</w:t>
      </w:r>
      <w:r w:rsidRPr="007077E3">
        <w:rPr>
          <w:color w:val="000000"/>
          <w:lang w:val="en-US"/>
        </w:rPr>
        <w:t>—and this is precisely what has been achieved by chapter 23.</w:t>
      </w:r>
    </w:p>
    <w:p w14:paraId="611D392E" w14:textId="47AD9CF4" w:rsidR="002D7014" w:rsidRPr="007077E3" w:rsidRDefault="002D7014" w:rsidP="00146A42">
      <w:pPr>
        <w:pStyle w:val="NormalWeb"/>
        <w:jc w:val="both"/>
        <w:rPr>
          <w:color w:val="000000"/>
          <w:lang w:val="en-US"/>
        </w:rPr>
      </w:pPr>
      <w:r w:rsidRPr="007077E3">
        <w:rPr>
          <w:color w:val="000000"/>
          <w:lang w:val="en-US"/>
        </w:rPr>
        <w:t>In the next and final section</w:t>
      </w:r>
      <w:r w:rsidR="00253E76">
        <w:rPr>
          <w:color w:val="000000"/>
          <w:lang w:val="en-US"/>
        </w:rPr>
        <w:t>,</w:t>
      </w:r>
      <w:r w:rsidRPr="007077E3">
        <w:rPr>
          <w:color w:val="000000"/>
          <w:lang w:val="en-US"/>
        </w:rPr>
        <w:t xml:space="preserve"> we present the machine of the pons asinorum as the culmination of this Aristotelian “research program</w:t>
      </w:r>
      <w:r w:rsidR="00253E76">
        <w:rPr>
          <w:color w:val="000000"/>
          <w:lang w:val="en-US"/>
        </w:rPr>
        <w:t>.</w:t>
      </w:r>
      <w:r w:rsidRPr="007077E3">
        <w:rPr>
          <w:color w:val="000000"/>
          <w:lang w:val="en-US"/>
        </w:rPr>
        <w:t>”</w:t>
      </w:r>
    </w:p>
    <w:p w14:paraId="39278EF9" w14:textId="77777777" w:rsidR="002D7014" w:rsidRPr="007077E3" w:rsidRDefault="002D7014" w:rsidP="00146A42">
      <w:pPr>
        <w:pStyle w:val="NormalWeb"/>
        <w:numPr>
          <w:ilvl w:val="0"/>
          <w:numId w:val="5"/>
        </w:numPr>
        <w:jc w:val="both"/>
        <w:rPr>
          <w:b/>
          <w:bCs/>
          <w:color w:val="000000"/>
          <w:lang w:val="en-US"/>
        </w:rPr>
      </w:pPr>
      <w:r w:rsidRPr="007077E3">
        <w:rPr>
          <w:b/>
          <w:bCs/>
          <w:color w:val="000000"/>
          <w:lang w:val="en-US"/>
        </w:rPr>
        <w:t xml:space="preserve">The machine of the </w:t>
      </w:r>
      <w:r w:rsidRPr="00253E76">
        <w:rPr>
          <w:b/>
          <w:bCs/>
          <w:i/>
          <w:iCs/>
          <w:color w:val="000000"/>
          <w:lang w:val="en-US"/>
        </w:rPr>
        <w:t>pons asinorum</w:t>
      </w:r>
    </w:p>
    <w:p w14:paraId="092F8C47" w14:textId="7E6B5F98" w:rsidR="002D7014" w:rsidRPr="007077E3" w:rsidRDefault="002D7014" w:rsidP="00146A42">
      <w:pPr>
        <w:pStyle w:val="NormalWeb"/>
        <w:jc w:val="both"/>
        <w:rPr>
          <w:color w:val="000000"/>
          <w:lang w:val="en-US"/>
        </w:rPr>
      </w:pPr>
      <w:r w:rsidRPr="007077E3">
        <w:rPr>
          <w:color w:val="000000"/>
          <w:lang w:val="en-US"/>
        </w:rPr>
        <w:t>Recapitulating, we can say that already by chapter 7 the proof of consistency of Syllogistics</w:t>
      </w:r>
      <w:r w:rsidR="00253E76">
        <w:rPr>
          <w:color w:val="000000"/>
          <w:lang w:val="en-US"/>
        </w:rPr>
        <w:t xml:space="preserve"> 1</w:t>
      </w:r>
      <w:r w:rsidRPr="007077E3">
        <w:rPr>
          <w:color w:val="000000"/>
          <w:lang w:val="en-US"/>
        </w:rPr>
        <w:t xml:space="preserve"> and </w:t>
      </w:r>
      <w:r w:rsidR="00253E76">
        <w:rPr>
          <w:color w:val="000000"/>
          <w:lang w:val="en-US"/>
        </w:rPr>
        <w:t>2</w:t>
      </w:r>
      <w:r w:rsidRPr="007077E3">
        <w:rPr>
          <w:color w:val="000000"/>
          <w:lang w:val="en-US"/>
        </w:rPr>
        <w:t xml:space="preserve"> has been achieved</w:t>
      </w:r>
      <w:r w:rsidR="00253E76">
        <w:rPr>
          <w:color w:val="000000"/>
          <w:lang w:val="en-US"/>
        </w:rPr>
        <w:t>:</w:t>
      </w:r>
      <w:r w:rsidRPr="007077E3">
        <w:rPr>
          <w:color w:val="000000"/>
          <w:lang w:val="en-US"/>
        </w:rPr>
        <w:t xml:space="preserve"> the foundational reduction of </w:t>
      </w:r>
      <w:r w:rsidR="00253E76">
        <w:rPr>
          <w:color w:val="000000"/>
          <w:lang w:val="en-US"/>
        </w:rPr>
        <w:t>2</w:t>
      </w:r>
      <w:r w:rsidRPr="007077E3">
        <w:rPr>
          <w:color w:val="000000"/>
          <w:lang w:val="en-US"/>
        </w:rPr>
        <w:t xml:space="preserve"> to </w:t>
      </w:r>
      <w:r w:rsidR="00253E76">
        <w:rPr>
          <w:color w:val="000000"/>
          <w:lang w:val="en-US"/>
        </w:rPr>
        <w:t>1</w:t>
      </w:r>
      <w:r w:rsidRPr="007077E3">
        <w:rPr>
          <w:color w:val="000000"/>
          <w:lang w:val="en-US"/>
        </w:rPr>
        <w:t xml:space="preserve">, and the instrumental reduction of </w:t>
      </w:r>
      <w:r w:rsidR="00253E76">
        <w:rPr>
          <w:color w:val="000000"/>
          <w:lang w:val="en-US"/>
        </w:rPr>
        <w:t>1</w:t>
      </w:r>
      <w:r w:rsidRPr="007077E3">
        <w:rPr>
          <w:color w:val="000000"/>
          <w:lang w:val="en-US"/>
        </w:rPr>
        <w:t xml:space="preserve"> to </w:t>
      </w:r>
      <w:r w:rsidR="00253E76">
        <w:rPr>
          <w:color w:val="000000"/>
          <w:lang w:val="en-US"/>
        </w:rPr>
        <w:t>2</w:t>
      </w:r>
      <w:r w:rsidRPr="007077E3">
        <w:rPr>
          <w:color w:val="000000"/>
          <w:lang w:val="en-US"/>
        </w:rPr>
        <w:t>. With respect to completeness, the proof of the completeness of Syllogistic</w:t>
      </w:r>
      <w:r w:rsidR="00253E76">
        <w:rPr>
          <w:color w:val="000000"/>
          <w:lang w:val="en-US"/>
        </w:rPr>
        <w:t>2</w:t>
      </w:r>
      <w:r w:rsidRPr="007077E3">
        <w:rPr>
          <w:color w:val="000000"/>
          <w:lang w:val="en-US"/>
        </w:rPr>
        <w:t xml:space="preserve"> has been achieved with regard to the deductive schemata that fall under the form of the “Aristotelian syllogism.” The specific fourteen schemata are valid, and there are no others that fall under the same form. With respect to completeness</w:t>
      </w:r>
      <w:r w:rsidRPr="007077E3">
        <w:rPr>
          <w:rStyle w:val="apple-converted-space"/>
          <w:rFonts w:eastAsiaTheme="majorEastAsia"/>
          <w:color w:val="000000"/>
          <w:lang w:val="en-US"/>
        </w:rPr>
        <w:t> </w:t>
      </w:r>
      <w:r w:rsidRPr="007077E3">
        <w:rPr>
          <w:rStyle w:val="Emphasis"/>
          <w:rFonts w:eastAsiaTheme="majorEastAsia"/>
          <w:color w:val="000000"/>
          <w:lang w:val="en-US"/>
        </w:rPr>
        <w:t>simpliciter</w:t>
      </w:r>
      <w:r w:rsidRPr="007077E3">
        <w:rPr>
          <w:rStyle w:val="apple-converted-space"/>
          <w:rFonts w:eastAsiaTheme="majorEastAsia"/>
          <w:color w:val="000000"/>
          <w:lang w:val="en-US"/>
        </w:rPr>
        <w:t> </w:t>
      </w:r>
      <w:r w:rsidRPr="007077E3">
        <w:rPr>
          <w:color w:val="000000"/>
          <w:lang w:val="en-US"/>
        </w:rPr>
        <w:t>(that is, of all valid deductive schemata), chapter 23 arrives—this time erroneously—at the conclusion that Syllogistic</w:t>
      </w:r>
      <w:r w:rsidR="00253E76">
        <w:rPr>
          <w:color w:val="000000"/>
          <w:lang w:val="en-US"/>
        </w:rPr>
        <w:t>1</w:t>
      </w:r>
      <w:r w:rsidRPr="007077E3">
        <w:rPr>
          <w:color w:val="000000"/>
          <w:lang w:val="en-US"/>
        </w:rPr>
        <w:t xml:space="preserve"> is complete also in this sense. Now, since the latter is instrumentally reducible to </w:t>
      </w:r>
      <w:r w:rsidR="00253E76">
        <w:rPr>
          <w:color w:val="000000"/>
          <w:lang w:val="en-US"/>
        </w:rPr>
        <w:t>Syllogistic2</w:t>
      </w:r>
      <w:r w:rsidRPr="007077E3">
        <w:rPr>
          <w:color w:val="000000"/>
          <w:lang w:val="en-US"/>
        </w:rPr>
        <w:t xml:space="preserve">, it follows that </w:t>
      </w:r>
      <w:r w:rsidR="00253E76">
        <w:rPr>
          <w:color w:val="000000"/>
          <w:lang w:val="en-US"/>
        </w:rPr>
        <w:t>Syllogistic2</w:t>
      </w:r>
      <w:r w:rsidRPr="007077E3">
        <w:rPr>
          <w:color w:val="000000"/>
          <w:lang w:val="en-US"/>
        </w:rPr>
        <w:t xml:space="preserve"> is also complete</w:t>
      </w:r>
      <w:r w:rsidRPr="007077E3">
        <w:rPr>
          <w:rStyle w:val="apple-converted-space"/>
          <w:rFonts w:eastAsiaTheme="majorEastAsia"/>
          <w:color w:val="000000"/>
          <w:lang w:val="en-US"/>
        </w:rPr>
        <w:t> </w:t>
      </w:r>
      <w:r w:rsidRPr="007077E3">
        <w:rPr>
          <w:rStyle w:val="Emphasis"/>
          <w:rFonts w:eastAsiaTheme="majorEastAsia"/>
          <w:color w:val="000000"/>
          <w:lang w:val="en-US"/>
        </w:rPr>
        <w:t>simpliciter</w:t>
      </w:r>
      <w:r w:rsidRPr="007077E3">
        <w:rPr>
          <w:color w:val="000000"/>
          <w:lang w:val="en-US"/>
        </w:rPr>
        <w:t>. Whatever can be proved in general can be proved by both of these.</w:t>
      </w:r>
    </w:p>
    <w:p w14:paraId="00253ED0" w14:textId="44881340" w:rsidR="002D7014" w:rsidRPr="007077E3" w:rsidRDefault="002D7014" w:rsidP="00146A42">
      <w:pPr>
        <w:pStyle w:val="NormalWeb"/>
        <w:jc w:val="both"/>
        <w:rPr>
          <w:color w:val="000000"/>
          <w:lang w:val="en-US"/>
        </w:rPr>
      </w:pPr>
      <w:r w:rsidRPr="007077E3">
        <w:rPr>
          <w:color w:val="000000"/>
          <w:lang w:val="en-US"/>
        </w:rPr>
        <w:t>Chapters 27–30 consist in the construction and study of an algorithmic machine which has the following function. Starting from (</w:t>
      </w:r>
      <w:proofErr w:type="spellStart"/>
      <w:r w:rsidRPr="007077E3">
        <w:rPr>
          <w:color w:val="000000"/>
          <w:lang w:val="en-US"/>
        </w:rPr>
        <w:t>i</w:t>
      </w:r>
      <w:proofErr w:type="spellEnd"/>
      <w:r w:rsidRPr="007077E3">
        <w:rPr>
          <w:color w:val="000000"/>
          <w:lang w:val="en-US"/>
        </w:rPr>
        <w:t xml:space="preserve">) the proposition that the investigator or the dialectician seeks in each case to prove/argue for, and (ii) the set of propositions (true for the investigator, </w:t>
      </w:r>
      <w:r w:rsidR="00253E76">
        <w:rPr>
          <w:color w:val="000000"/>
          <w:lang w:val="en-US"/>
        </w:rPr>
        <w:t>reputable</w:t>
      </w:r>
      <w:r w:rsidRPr="007077E3">
        <w:rPr>
          <w:color w:val="000000"/>
          <w:lang w:val="en-US"/>
        </w:rPr>
        <w:t xml:space="preserve"> for the dialectician) that he has at his disposal in each case, it </w:t>
      </w:r>
      <w:r w:rsidR="00253E76" w:rsidRPr="007077E3">
        <w:rPr>
          <w:color w:val="000000"/>
          <w:lang w:val="en-US"/>
        </w:rPr>
        <w:t xml:space="preserve">effectively </w:t>
      </w:r>
      <w:r w:rsidRPr="007077E3">
        <w:rPr>
          <w:color w:val="000000"/>
          <w:lang w:val="en-US"/>
        </w:rPr>
        <w:t xml:space="preserve">leads the investigator or the dialectician to the determination of the following: whether this proposition </w:t>
      </w:r>
      <w:r w:rsidRPr="007077E3">
        <w:rPr>
          <w:color w:val="000000"/>
          <w:lang w:val="en-US"/>
        </w:rPr>
        <w:lastRenderedPageBreak/>
        <w:t>has a proof</w:t>
      </w:r>
      <w:r w:rsidR="00CE449F">
        <w:rPr>
          <w:rStyle w:val="FootnoteReference"/>
          <w:color w:val="000000"/>
          <w:lang w:val="en-US"/>
        </w:rPr>
        <w:footnoteReference w:id="29"/>
      </w:r>
      <w:r w:rsidRPr="007077E3">
        <w:rPr>
          <w:color w:val="000000"/>
          <w:lang w:val="en-US"/>
        </w:rPr>
        <w:t xml:space="preserve"> (</w:t>
      </w:r>
      <w:r w:rsidR="00253E76">
        <w:rPr>
          <w:color w:val="000000"/>
          <w:lang w:val="en-US"/>
        </w:rPr>
        <w:t xml:space="preserve">or </w:t>
      </w:r>
      <w:r w:rsidRPr="007077E3">
        <w:rPr>
          <w:color w:val="000000"/>
          <w:lang w:val="en-US"/>
        </w:rPr>
        <w:t xml:space="preserve">a persuasive argument </w:t>
      </w:r>
      <w:r w:rsidR="00253E76">
        <w:rPr>
          <w:color w:val="000000"/>
          <w:lang w:val="en-US"/>
        </w:rPr>
        <w:t>in the case of the</w:t>
      </w:r>
      <w:r w:rsidRPr="007077E3">
        <w:rPr>
          <w:color w:val="000000"/>
          <w:lang w:val="en-US"/>
        </w:rPr>
        <w:t xml:space="preserve"> dialectician), and if it does, which proof(s)/argument(s) these are (27, 43b8–11; 30, 46a3–10).</w:t>
      </w:r>
    </w:p>
    <w:p w14:paraId="2FE75BD3" w14:textId="6B289FB3" w:rsidR="002D7014" w:rsidRPr="007077E3" w:rsidRDefault="002D7014" w:rsidP="00146A42">
      <w:pPr>
        <w:pStyle w:val="NormalWeb"/>
        <w:jc w:val="both"/>
        <w:rPr>
          <w:color w:val="000000"/>
          <w:lang w:val="en-US"/>
        </w:rPr>
      </w:pPr>
      <w:r w:rsidRPr="007077E3">
        <w:rPr>
          <w:color w:val="000000"/>
          <w:lang w:val="en-US"/>
        </w:rPr>
        <w:t>Aristotle presents three successive proofs in the metatheory that this machine indeed has the above characteristics. The proofs of the effectiveness of the machine that Aristotle presents there are correct with respect to Syllogistic</w:t>
      </w:r>
      <w:r w:rsidR="004D2D44">
        <w:rPr>
          <w:color w:val="000000"/>
          <w:lang w:val="en-US"/>
        </w:rPr>
        <w:t>2</w:t>
      </w:r>
      <w:r w:rsidRPr="007077E3">
        <w:rPr>
          <w:color w:val="000000"/>
          <w:lang w:val="en-US"/>
        </w:rPr>
        <w:t>. That is to say, the machine does indeed decide effectively whether, on the basis of a given number of premisses, a categorical proposition has a proof by means of one of the fourteen Aristotelian syllogisms. Aristotle in fact generalizes this result as follows. In the hypothetical scenario in which the investigator had at his disposal the maximum possible number of true premisses, the machine would (</w:t>
      </w:r>
      <w:proofErr w:type="spellStart"/>
      <w:r w:rsidR="004D2D44">
        <w:rPr>
          <w:color w:val="000000"/>
          <w:lang w:val="en-US"/>
        </w:rPr>
        <w:t>i</w:t>
      </w:r>
      <w:proofErr w:type="spellEnd"/>
      <w:r w:rsidRPr="007077E3">
        <w:rPr>
          <w:color w:val="000000"/>
          <w:lang w:val="en-US"/>
        </w:rPr>
        <w:t>) answer effectively the question whether a proposition has a proof</w:t>
      </w:r>
      <w:r w:rsidRPr="007077E3">
        <w:rPr>
          <w:rStyle w:val="apple-converted-space"/>
          <w:rFonts w:eastAsiaTheme="majorEastAsia"/>
          <w:color w:val="000000"/>
          <w:lang w:val="en-US"/>
        </w:rPr>
        <w:t> </w:t>
      </w:r>
      <w:r w:rsidRPr="007077E3">
        <w:rPr>
          <w:rStyle w:val="Emphasis"/>
          <w:rFonts w:eastAsiaTheme="majorEastAsia"/>
          <w:color w:val="000000"/>
          <w:lang w:val="en-US"/>
        </w:rPr>
        <w:t>simpliciter</w:t>
      </w:r>
      <w:r w:rsidRPr="007077E3">
        <w:rPr>
          <w:rStyle w:val="apple-converted-space"/>
          <w:rFonts w:eastAsiaTheme="majorEastAsia"/>
          <w:color w:val="000000"/>
          <w:lang w:val="en-US"/>
        </w:rPr>
        <w:t> </w:t>
      </w:r>
      <w:r w:rsidRPr="007077E3">
        <w:rPr>
          <w:color w:val="000000"/>
          <w:lang w:val="en-US"/>
        </w:rPr>
        <w:t>or not, and (</w:t>
      </w:r>
      <w:r w:rsidR="004D2D44">
        <w:rPr>
          <w:color w:val="000000"/>
          <w:lang w:val="en-US"/>
        </w:rPr>
        <w:t>ii</w:t>
      </w:r>
      <w:r w:rsidRPr="007077E3">
        <w:rPr>
          <w:color w:val="000000"/>
          <w:lang w:val="en-US"/>
        </w:rPr>
        <w:t>) would effectively find whatever proofs the proposition may have (30, 46a24–27). Obviously, since the theorems of chapter 23 are not correct, this second claim of Aristotle does not hold. This, however, has not the slightest bearing on the more general aim behind the construction of the</w:t>
      </w:r>
      <w:r w:rsidRPr="007077E3">
        <w:rPr>
          <w:rStyle w:val="apple-converted-space"/>
          <w:rFonts w:eastAsiaTheme="majorEastAsia"/>
          <w:color w:val="000000"/>
          <w:lang w:val="en-US"/>
        </w:rPr>
        <w:t> </w:t>
      </w:r>
      <w:r w:rsidRPr="007077E3">
        <w:rPr>
          <w:rStyle w:val="Emphasis"/>
          <w:rFonts w:eastAsiaTheme="majorEastAsia"/>
          <w:color w:val="000000"/>
          <w:lang w:val="en-US"/>
        </w:rPr>
        <w:t>pons asinorum</w:t>
      </w:r>
      <w:r w:rsidRPr="007077E3">
        <w:rPr>
          <w:color w:val="000000"/>
          <w:lang w:val="en-US"/>
        </w:rPr>
        <w:t>.</w:t>
      </w:r>
    </w:p>
    <w:p w14:paraId="59BA7236" w14:textId="534B28C3" w:rsidR="002D7014" w:rsidRPr="007077E3" w:rsidRDefault="002D7014" w:rsidP="00146A42">
      <w:pPr>
        <w:pStyle w:val="NormalWeb"/>
        <w:jc w:val="both"/>
        <w:rPr>
          <w:color w:val="000000"/>
          <w:lang w:val="en-US"/>
        </w:rPr>
      </w:pPr>
      <w:r w:rsidRPr="007077E3">
        <w:rPr>
          <w:color w:val="000000"/>
          <w:lang w:val="en-US"/>
        </w:rPr>
        <w:t xml:space="preserve">In any case, and independently of chapter 23, an immediate and correct consequence of chapters 27–30 is that the more complete the </w:t>
      </w:r>
      <w:r w:rsidR="00A17BFE">
        <w:rPr>
          <w:color w:val="000000"/>
          <w:lang w:val="en-US"/>
        </w:rPr>
        <w:t>inventories</w:t>
      </w:r>
      <w:r w:rsidRPr="007077E3">
        <w:rPr>
          <w:color w:val="000000"/>
          <w:lang w:val="en-US"/>
        </w:rPr>
        <w:t xml:space="preserve"> available to the investigator are, the more this works to his advantage.</w:t>
      </w:r>
    </w:p>
    <w:p w14:paraId="60BC718F" w14:textId="5CB88001" w:rsidR="002D7014" w:rsidRPr="007077E3" w:rsidRDefault="002D7014" w:rsidP="00146A42">
      <w:pPr>
        <w:pStyle w:val="NormalWeb"/>
        <w:jc w:val="both"/>
        <w:rPr>
          <w:color w:val="000000"/>
          <w:lang w:val="en-US"/>
        </w:rPr>
      </w:pPr>
      <w:r w:rsidRPr="007077E3">
        <w:rPr>
          <w:color w:val="000000"/>
          <w:lang w:val="en-US"/>
        </w:rPr>
        <w:t>Let us now look at the fine-grained architecture of the machine in a way that brings out the instrumental superiority of Syllogistic</w:t>
      </w:r>
      <w:r w:rsidR="004D2D44">
        <w:rPr>
          <w:color w:val="000000"/>
          <w:lang w:val="en-US"/>
        </w:rPr>
        <w:t>2</w:t>
      </w:r>
      <w:r w:rsidRPr="007077E3">
        <w:rPr>
          <w:color w:val="000000"/>
          <w:lang w:val="en-US"/>
        </w:rPr>
        <w:t>. Essentially, it is a perfect machine for locating an appropriate middle term for proofs—a machine of</w:t>
      </w:r>
      <w:r w:rsidRPr="007077E3">
        <w:rPr>
          <w:rStyle w:val="apple-converted-space"/>
          <w:rFonts w:eastAsiaTheme="majorEastAsia"/>
          <w:color w:val="000000"/>
          <w:lang w:val="en-US"/>
        </w:rPr>
        <w:t> </w:t>
      </w:r>
      <w:r w:rsidRPr="007077E3">
        <w:rPr>
          <w:rStyle w:val="Emphasis"/>
          <w:rFonts w:eastAsiaTheme="majorEastAsia"/>
          <w:color w:val="000000"/>
          <w:lang w:val="en-US"/>
        </w:rPr>
        <w:t xml:space="preserve">inventio </w:t>
      </w:r>
      <w:proofErr w:type="spellStart"/>
      <w:r w:rsidRPr="007077E3">
        <w:rPr>
          <w:rStyle w:val="Emphasis"/>
          <w:rFonts w:eastAsiaTheme="majorEastAsia"/>
          <w:color w:val="000000"/>
          <w:lang w:val="en-US"/>
        </w:rPr>
        <w:t>medii</w:t>
      </w:r>
      <w:proofErr w:type="spellEnd"/>
      <w:r w:rsidRPr="007077E3">
        <w:rPr>
          <w:color w:val="000000"/>
          <w:lang w:val="en-US"/>
        </w:rPr>
        <w:t>, as we said earlier.</w:t>
      </w:r>
    </w:p>
    <w:p w14:paraId="385D6307" w14:textId="14E2C02E" w:rsidR="002D7014" w:rsidRPr="007077E3" w:rsidRDefault="004D2D44" w:rsidP="00146A42">
      <w:pPr>
        <w:pStyle w:val="NormalWeb"/>
        <w:jc w:val="both"/>
        <w:rPr>
          <w:color w:val="000000"/>
          <w:lang w:val="en-US"/>
        </w:rPr>
      </w:pPr>
      <w:r>
        <w:rPr>
          <w:color w:val="000000"/>
          <w:lang w:val="en-US"/>
        </w:rPr>
        <w:t>T</w:t>
      </w:r>
      <w:r w:rsidR="002D7014" w:rsidRPr="007077E3">
        <w:rPr>
          <w:color w:val="000000"/>
          <w:lang w:val="en-US"/>
        </w:rPr>
        <w:t xml:space="preserve">he existence of this machine amounts to an algorithm that decides whether a proposition has a proof in some system </w:t>
      </w:r>
      <w:r>
        <w:rPr>
          <w:color w:val="000000"/>
          <w:lang w:val="en-US"/>
        </w:rPr>
        <w:t>S</w:t>
      </w:r>
      <w:r w:rsidR="002D7014" w:rsidRPr="007077E3">
        <w:rPr>
          <w:color w:val="000000"/>
          <w:lang w:val="en-US"/>
        </w:rPr>
        <w:t xml:space="preserve"> or not. As we noted there, in the case where </w:t>
      </w:r>
      <w:r>
        <w:rPr>
          <w:color w:val="000000"/>
          <w:lang w:val="en-US"/>
        </w:rPr>
        <w:t>S</w:t>
      </w:r>
      <w:r w:rsidR="002D7014" w:rsidRPr="007077E3">
        <w:rPr>
          <w:color w:val="000000"/>
          <w:lang w:val="en-US"/>
        </w:rPr>
        <w:t xml:space="preserve"> is consistent, a proof of the existence of a proof of the proposition in </w:t>
      </w:r>
      <w:r>
        <w:rPr>
          <w:color w:val="000000"/>
          <w:lang w:val="en-US"/>
        </w:rPr>
        <w:t>S</w:t>
      </w:r>
      <w:r w:rsidR="002D7014" w:rsidRPr="007077E3">
        <w:rPr>
          <w:color w:val="000000"/>
          <w:lang w:val="en-US"/>
        </w:rPr>
        <w:t xml:space="preserve"> is equivalent to a proof of the proposition itself. We shall return to this extremely important point below.</w:t>
      </w:r>
    </w:p>
    <w:p w14:paraId="71ACC27B" w14:textId="0AB7418F" w:rsidR="002D7014" w:rsidRPr="007077E3" w:rsidRDefault="002D7014" w:rsidP="00146A42">
      <w:pPr>
        <w:pStyle w:val="NormalWeb"/>
        <w:jc w:val="both"/>
        <w:rPr>
          <w:color w:val="000000"/>
          <w:lang w:val="en-US"/>
        </w:rPr>
      </w:pPr>
      <w:r w:rsidRPr="007077E3">
        <w:rPr>
          <w:color w:val="000000"/>
          <w:lang w:val="en-US"/>
        </w:rPr>
        <w:t>For the time being, let us consider the fine-grained architecture of the machine. First, we clarify that although the data at its disposal can be encoded also in the form of categorical propositions, in Aristotle’s</w:t>
      </w:r>
      <w:r w:rsidRPr="007077E3">
        <w:rPr>
          <w:rStyle w:val="apple-converted-space"/>
          <w:rFonts w:eastAsiaTheme="majorEastAsia"/>
          <w:color w:val="000000"/>
          <w:lang w:val="en-US"/>
        </w:rPr>
        <w:t> </w:t>
      </w:r>
      <w:r w:rsidRPr="007077E3">
        <w:rPr>
          <w:rStyle w:val="Emphasis"/>
          <w:rFonts w:eastAsiaTheme="majorEastAsia"/>
          <w:color w:val="000000"/>
          <w:lang w:val="en-US"/>
        </w:rPr>
        <w:t>pons asinorum</w:t>
      </w:r>
      <w:r w:rsidRPr="007077E3">
        <w:rPr>
          <w:rStyle w:val="apple-converted-space"/>
          <w:rFonts w:eastAsiaTheme="majorEastAsia"/>
          <w:color w:val="000000"/>
          <w:lang w:val="en-US"/>
        </w:rPr>
        <w:t> </w:t>
      </w:r>
      <w:r w:rsidRPr="007077E3">
        <w:rPr>
          <w:color w:val="000000"/>
          <w:lang w:val="en-US"/>
        </w:rPr>
        <w:t xml:space="preserve">they are encoded as </w:t>
      </w:r>
      <w:r w:rsidR="004D2D44">
        <w:rPr>
          <w:color w:val="000000"/>
          <w:lang w:val="en-US"/>
        </w:rPr>
        <w:t>inventories</w:t>
      </w:r>
      <w:r w:rsidRPr="007077E3">
        <w:rPr>
          <w:color w:val="000000"/>
          <w:lang w:val="en-US"/>
        </w:rPr>
        <w:t xml:space="preserve"> of terms. More specifically, the instruction to the investigator concerning the encoding of the data is as follows (27, 43b1–5; 28, 44a11–14). For each term x, construct three </w:t>
      </w:r>
      <w:r w:rsidR="004D2D44">
        <w:rPr>
          <w:color w:val="000000"/>
          <w:lang w:val="en-US"/>
        </w:rPr>
        <w:t>inventories</w:t>
      </w:r>
      <w:r w:rsidRPr="007077E3">
        <w:rPr>
          <w:color w:val="000000"/>
          <w:lang w:val="en-US"/>
        </w:rPr>
        <w:t xml:space="preserve"> consisting of: (1) the set of terms that are predicated universally of x, (2) the set of terms of which x is predicated universally, (3) the set of terms that x universally denies. For reasons that we cannot reproduce in the present introduction, these data suffice (that is, the encoding of particular propositions is not, in principle, required).</w:t>
      </w:r>
    </w:p>
    <w:p w14:paraId="1F21C05D" w14:textId="2207650E" w:rsidR="002D7014" w:rsidRPr="007077E3" w:rsidRDefault="002D7014" w:rsidP="00146A42">
      <w:pPr>
        <w:pStyle w:val="NormalWeb"/>
        <w:jc w:val="both"/>
        <w:rPr>
          <w:color w:val="000000"/>
          <w:lang w:val="en-US"/>
        </w:rPr>
      </w:pPr>
      <w:r w:rsidRPr="007077E3">
        <w:rPr>
          <w:color w:val="000000"/>
          <w:lang w:val="en-US"/>
        </w:rPr>
        <w:t xml:space="preserve">The general algorithm that is put into operation is the following. Suppose that the problem under examination concerns the proposition p. p is a categorical proposition and therefore consists of a subject, S, a copula (a, e, </w:t>
      </w:r>
      <w:proofErr w:type="spellStart"/>
      <w:r w:rsidRPr="007077E3">
        <w:rPr>
          <w:color w:val="000000"/>
          <w:lang w:val="en-US"/>
        </w:rPr>
        <w:t>i</w:t>
      </w:r>
      <w:proofErr w:type="spellEnd"/>
      <w:r w:rsidRPr="007077E3">
        <w:rPr>
          <w:color w:val="000000"/>
          <w:lang w:val="en-US"/>
        </w:rPr>
        <w:t xml:space="preserve">, o), and a predicate, P. Traverse the </w:t>
      </w:r>
      <w:r w:rsidR="004D2D44">
        <w:rPr>
          <w:color w:val="000000"/>
          <w:lang w:val="en-US"/>
        </w:rPr>
        <w:t>inventories</w:t>
      </w:r>
      <w:r w:rsidRPr="007077E3">
        <w:rPr>
          <w:color w:val="000000"/>
          <w:lang w:val="en-US"/>
        </w:rPr>
        <w:t xml:space="preserve"> of S and P, as they have been constructed, in order to find a term common to both, such that it can serve as the middle term in a proof that connects them with the specific copula that p has. If such a term exists, on the basis of these </w:t>
      </w:r>
      <w:r w:rsidR="00A17BFE">
        <w:rPr>
          <w:color w:val="000000"/>
          <w:lang w:val="en-US"/>
        </w:rPr>
        <w:t>inventories</w:t>
      </w:r>
      <w:r w:rsidRPr="007077E3">
        <w:rPr>
          <w:color w:val="000000"/>
          <w:lang w:val="en-US"/>
        </w:rPr>
        <w:t xml:space="preserve">, then p is provable, and hence true. If not, </w:t>
      </w:r>
      <w:r w:rsidRPr="007077E3">
        <w:rPr>
          <w:color w:val="000000"/>
          <w:lang w:val="en-US"/>
        </w:rPr>
        <w:lastRenderedPageBreak/>
        <w:t xml:space="preserve">it is not provable on the basis of the same </w:t>
      </w:r>
      <w:r w:rsidR="00A17BFE">
        <w:rPr>
          <w:color w:val="000000"/>
          <w:lang w:val="en-US"/>
        </w:rPr>
        <w:t>inventories</w:t>
      </w:r>
      <w:r w:rsidRPr="007077E3">
        <w:rPr>
          <w:color w:val="000000"/>
          <w:lang w:val="en-US"/>
        </w:rPr>
        <w:t>. It is validly proved that the machine, if such a term exists, will find it, and that it will be able to identify this finding with a proof of p.</w:t>
      </w:r>
    </w:p>
    <w:p w14:paraId="6CDD7E76" w14:textId="530E6FC8" w:rsidR="002D7014" w:rsidRPr="007077E3" w:rsidRDefault="002D7014" w:rsidP="00146A42">
      <w:pPr>
        <w:spacing w:before="100" w:beforeAutospacing="1" w:after="100" w:afterAutospacing="1"/>
        <w:jc w:val="both"/>
        <w:rPr>
          <w:rFonts w:ascii="Times New Roman" w:eastAsia="Times New Roman" w:hAnsi="Times New Roman" w:cs="Times New Roman"/>
          <w:color w:val="000000"/>
          <w:lang w:val="en-US" w:eastAsia="en-GB"/>
        </w:rPr>
      </w:pPr>
      <w:r w:rsidRPr="007077E3">
        <w:rPr>
          <w:rFonts w:ascii="Times New Roman" w:eastAsia="Times New Roman" w:hAnsi="Times New Roman" w:cs="Times New Roman"/>
          <w:color w:val="000000"/>
          <w:lang w:val="en-US" w:eastAsia="en-GB"/>
        </w:rPr>
        <w:t xml:space="preserve">Let us verify the above in the relatively simple example of the previous section. Suppose that p is “No human being is a stone,” and suppose that the only non-empty </w:t>
      </w:r>
      <w:r w:rsidR="004D2D44">
        <w:rPr>
          <w:rFonts w:ascii="Times New Roman" w:eastAsia="Times New Roman" w:hAnsi="Times New Roman" w:cs="Times New Roman"/>
          <w:color w:val="000000"/>
          <w:lang w:val="en-US" w:eastAsia="en-GB"/>
        </w:rPr>
        <w:t>inventories</w:t>
      </w:r>
      <w:r w:rsidRPr="007077E3">
        <w:rPr>
          <w:rFonts w:ascii="Times New Roman" w:eastAsia="Times New Roman" w:hAnsi="Times New Roman" w:cs="Times New Roman"/>
          <w:color w:val="000000"/>
          <w:lang w:val="en-US" w:eastAsia="en-GB"/>
        </w:rPr>
        <w:t xml:space="preserve"> that the investigator has at his disposal at that moment concern the terms “human being” and “stone,” and are the following. For the term “human being”: (1) = {animal}, (2) = </w:t>
      </w:r>
      <w:r w:rsidRPr="007077E3">
        <w:rPr>
          <w:rFonts w:ascii="Cambria Math" w:eastAsia="Times New Roman" w:hAnsi="Cambria Math" w:cs="Cambria Math"/>
          <w:color w:val="000000"/>
          <w:lang w:val="en-US" w:eastAsia="en-GB"/>
        </w:rPr>
        <w:t>∅</w:t>
      </w:r>
      <w:r w:rsidRPr="007077E3">
        <w:rPr>
          <w:rFonts w:ascii="Times New Roman" w:eastAsia="Times New Roman" w:hAnsi="Times New Roman" w:cs="Times New Roman"/>
          <w:color w:val="000000"/>
          <w:lang w:val="en-US" w:eastAsia="en-GB"/>
        </w:rPr>
        <w:t xml:space="preserve">, (3) = </w:t>
      </w:r>
      <w:r w:rsidRPr="007077E3">
        <w:rPr>
          <w:rFonts w:ascii="Cambria Math" w:eastAsia="Times New Roman" w:hAnsi="Cambria Math" w:cs="Cambria Math"/>
          <w:color w:val="000000"/>
          <w:lang w:val="en-US" w:eastAsia="en-GB"/>
        </w:rPr>
        <w:t>∅</w:t>
      </w:r>
      <w:r w:rsidRPr="007077E3">
        <w:rPr>
          <w:rFonts w:ascii="Times New Roman" w:eastAsia="Times New Roman" w:hAnsi="Times New Roman" w:cs="Times New Roman"/>
          <w:color w:val="000000"/>
          <w:lang w:val="en-US" w:eastAsia="en-GB"/>
        </w:rPr>
        <w:t xml:space="preserve">. For “stone”: (1) = </w:t>
      </w:r>
      <w:r w:rsidRPr="007077E3">
        <w:rPr>
          <w:rFonts w:ascii="Cambria Math" w:eastAsia="Times New Roman" w:hAnsi="Cambria Math" w:cs="Cambria Math"/>
          <w:color w:val="000000"/>
          <w:lang w:val="en-US" w:eastAsia="en-GB"/>
        </w:rPr>
        <w:t>∅</w:t>
      </w:r>
      <w:r w:rsidRPr="007077E3">
        <w:rPr>
          <w:rFonts w:ascii="Times New Roman" w:eastAsia="Times New Roman" w:hAnsi="Times New Roman" w:cs="Times New Roman"/>
          <w:color w:val="000000"/>
          <w:lang w:val="en-US" w:eastAsia="en-GB"/>
        </w:rPr>
        <w:t xml:space="preserve">, (2) = </w:t>
      </w:r>
      <w:r w:rsidRPr="007077E3">
        <w:rPr>
          <w:rFonts w:ascii="Cambria Math" w:eastAsia="Times New Roman" w:hAnsi="Cambria Math" w:cs="Cambria Math"/>
          <w:color w:val="000000"/>
          <w:lang w:val="en-US" w:eastAsia="en-GB"/>
        </w:rPr>
        <w:t>∅</w:t>
      </w:r>
      <w:r w:rsidRPr="007077E3">
        <w:rPr>
          <w:rFonts w:ascii="Times New Roman" w:eastAsia="Times New Roman" w:hAnsi="Times New Roman" w:cs="Times New Roman"/>
          <w:color w:val="000000"/>
          <w:lang w:val="en-US" w:eastAsia="en-GB"/>
        </w:rPr>
        <w:t xml:space="preserve">, (3) = {animal}. With these </w:t>
      </w:r>
      <w:r w:rsidR="004D2D44">
        <w:rPr>
          <w:rFonts w:ascii="Times New Roman" w:eastAsia="Times New Roman" w:hAnsi="Times New Roman" w:cs="Times New Roman"/>
          <w:color w:val="000000"/>
          <w:lang w:val="en-US" w:eastAsia="en-GB"/>
        </w:rPr>
        <w:t>inventories</w:t>
      </w:r>
      <w:r w:rsidRPr="007077E3">
        <w:rPr>
          <w:rFonts w:ascii="Times New Roman" w:eastAsia="Times New Roman" w:hAnsi="Times New Roman" w:cs="Times New Roman"/>
          <w:color w:val="000000"/>
          <w:lang w:val="en-US" w:eastAsia="en-GB"/>
        </w:rPr>
        <w:t xml:space="preserve"> at his disposal, the operator arrives at the conclusion that “No human being is a stone” has a proof. Since the machine (which corresponds to Syllogistic</w:t>
      </w:r>
      <w:r w:rsidR="004D2D44">
        <w:rPr>
          <w:rFonts w:ascii="Times New Roman" w:eastAsia="Times New Roman" w:hAnsi="Times New Roman" w:cs="Times New Roman"/>
          <w:color w:val="000000"/>
          <w:lang w:val="en-US" w:eastAsia="en-GB"/>
        </w:rPr>
        <w:t>2</w:t>
      </w:r>
      <w:r w:rsidRPr="007077E3">
        <w:rPr>
          <w:rFonts w:ascii="Times New Roman" w:eastAsia="Times New Roman" w:hAnsi="Times New Roman" w:cs="Times New Roman"/>
          <w:color w:val="000000"/>
          <w:lang w:val="en-US" w:eastAsia="en-GB"/>
        </w:rPr>
        <w:t xml:space="preserve">) is sound, the existence of evidence that there is a proof is equivalent to a proof of the proposition itself. Subsequently, the investigator, if and insofar as he wishes, can also reproduce the specific proofs that the proposition “No human being is a stone” possesses. In this example it has a proof by means of </w:t>
      </w:r>
      <w:proofErr w:type="spellStart"/>
      <w:r w:rsidRPr="007077E3">
        <w:rPr>
          <w:rFonts w:ascii="Times New Roman" w:eastAsia="Times New Roman" w:hAnsi="Times New Roman" w:cs="Times New Roman"/>
          <w:color w:val="000000"/>
          <w:lang w:val="en-US" w:eastAsia="en-GB"/>
        </w:rPr>
        <w:t>Celarent</w:t>
      </w:r>
      <w:proofErr w:type="spellEnd"/>
      <w:r w:rsidRPr="007077E3">
        <w:rPr>
          <w:rFonts w:ascii="Times New Roman" w:eastAsia="Times New Roman" w:hAnsi="Times New Roman" w:cs="Times New Roman"/>
          <w:color w:val="000000"/>
          <w:lang w:val="en-US" w:eastAsia="en-GB"/>
        </w:rPr>
        <w:t xml:space="preserve">, Cesare, and </w:t>
      </w:r>
      <w:proofErr w:type="spellStart"/>
      <w:r w:rsidRPr="007077E3">
        <w:rPr>
          <w:rFonts w:ascii="Times New Roman" w:eastAsia="Times New Roman" w:hAnsi="Times New Roman" w:cs="Times New Roman"/>
          <w:color w:val="000000"/>
          <w:lang w:val="en-US" w:eastAsia="en-GB"/>
        </w:rPr>
        <w:t>Camestres</w:t>
      </w:r>
      <w:proofErr w:type="spellEnd"/>
      <w:r w:rsidRPr="007077E3">
        <w:rPr>
          <w:rFonts w:ascii="Times New Roman" w:eastAsia="Times New Roman" w:hAnsi="Times New Roman" w:cs="Times New Roman"/>
          <w:color w:val="000000"/>
          <w:lang w:val="en-US" w:eastAsia="en-GB"/>
        </w:rPr>
        <w:t xml:space="preserve">. We repeat, however, that the very double presence of the term “animal” in the specific positions in the </w:t>
      </w:r>
      <w:r w:rsidR="004D2D44">
        <w:rPr>
          <w:rFonts w:ascii="Times New Roman" w:eastAsia="Times New Roman" w:hAnsi="Times New Roman" w:cs="Times New Roman"/>
          <w:color w:val="000000"/>
          <w:lang w:val="en-US" w:eastAsia="en-GB"/>
        </w:rPr>
        <w:t>inventories</w:t>
      </w:r>
      <w:r w:rsidRPr="007077E3">
        <w:rPr>
          <w:rFonts w:ascii="Times New Roman" w:eastAsia="Times New Roman" w:hAnsi="Times New Roman" w:cs="Times New Roman"/>
          <w:color w:val="000000"/>
          <w:lang w:val="en-US" w:eastAsia="en-GB"/>
        </w:rPr>
        <w:t xml:space="preserve"> constitutes by itself a proof of the proposition, and indeed the operator himself can apprehend it as such. The reduction to these syllogisms on the basis of the specific </w:t>
      </w:r>
      <w:r w:rsidR="00146A42">
        <w:rPr>
          <w:rFonts w:ascii="Times New Roman" w:eastAsia="Times New Roman" w:hAnsi="Times New Roman" w:cs="Times New Roman"/>
          <w:color w:val="000000"/>
          <w:lang w:val="en-US" w:eastAsia="en-GB"/>
        </w:rPr>
        <w:t>inventories</w:t>
      </w:r>
      <w:r w:rsidRPr="007077E3">
        <w:rPr>
          <w:rFonts w:ascii="Times New Roman" w:eastAsia="Times New Roman" w:hAnsi="Times New Roman" w:cs="Times New Roman"/>
          <w:color w:val="000000"/>
          <w:lang w:val="en-US" w:eastAsia="en-GB"/>
        </w:rPr>
        <w:t xml:space="preserve"> is trivial and we leave it to the reader. Essentially, the machine has built into its construction the information that the above </w:t>
      </w:r>
      <w:r w:rsidR="00146A42">
        <w:rPr>
          <w:rFonts w:ascii="Times New Roman" w:eastAsia="Times New Roman" w:hAnsi="Times New Roman" w:cs="Times New Roman"/>
          <w:color w:val="000000"/>
          <w:lang w:val="en-US" w:eastAsia="en-GB"/>
        </w:rPr>
        <w:t>inventories</w:t>
      </w:r>
      <w:r w:rsidRPr="007077E3">
        <w:rPr>
          <w:rFonts w:ascii="Times New Roman" w:eastAsia="Times New Roman" w:hAnsi="Times New Roman" w:cs="Times New Roman"/>
          <w:color w:val="000000"/>
          <w:lang w:val="en-US" w:eastAsia="en-GB"/>
        </w:rPr>
        <w:t xml:space="preserve"> correspond to the above proofs of the proposition “No human being is a stone.”</w:t>
      </w:r>
    </w:p>
    <w:p w14:paraId="08495B13" w14:textId="77777777" w:rsidR="002D7014" w:rsidRPr="007077E3" w:rsidRDefault="002D7014" w:rsidP="00146A42">
      <w:pPr>
        <w:spacing w:before="100" w:beforeAutospacing="1" w:after="100" w:afterAutospacing="1"/>
        <w:jc w:val="both"/>
        <w:outlineLvl w:val="2"/>
        <w:rPr>
          <w:rFonts w:ascii="Times New Roman" w:eastAsia="Times New Roman" w:hAnsi="Times New Roman" w:cs="Times New Roman"/>
          <w:b/>
          <w:bCs/>
          <w:color w:val="000000"/>
          <w:sz w:val="27"/>
          <w:szCs w:val="27"/>
          <w:lang w:val="en-US" w:eastAsia="en-GB"/>
        </w:rPr>
      </w:pPr>
      <w:r w:rsidRPr="007077E3">
        <w:rPr>
          <w:rFonts w:ascii="Times New Roman" w:eastAsia="Times New Roman" w:hAnsi="Times New Roman" w:cs="Times New Roman"/>
          <w:b/>
          <w:bCs/>
          <w:color w:val="000000"/>
          <w:sz w:val="27"/>
          <w:szCs w:val="27"/>
          <w:lang w:val="en-US" w:eastAsia="en-GB"/>
        </w:rPr>
        <w:t>7. Conclusion</w:t>
      </w:r>
    </w:p>
    <w:p w14:paraId="01379217" w14:textId="269F3D73" w:rsidR="002D7014" w:rsidRPr="007077E3" w:rsidRDefault="002D7014" w:rsidP="00146A42">
      <w:pPr>
        <w:spacing w:before="100" w:beforeAutospacing="1" w:after="100" w:afterAutospacing="1"/>
        <w:jc w:val="both"/>
        <w:rPr>
          <w:rFonts w:ascii="Times New Roman" w:eastAsia="Times New Roman" w:hAnsi="Times New Roman" w:cs="Times New Roman"/>
          <w:color w:val="000000"/>
          <w:lang w:val="en-US" w:eastAsia="en-GB"/>
        </w:rPr>
      </w:pPr>
      <w:r w:rsidRPr="007077E3">
        <w:rPr>
          <w:rFonts w:ascii="Times New Roman" w:eastAsia="Times New Roman" w:hAnsi="Times New Roman" w:cs="Times New Roman"/>
          <w:color w:val="000000"/>
          <w:lang w:val="en-US" w:eastAsia="en-GB"/>
        </w:rPr>
        <w:t>We began with the metatheory (chapters 1, 2), which is intuitively correct and, as such, deductively reliable in itself. On its basis, two formal logics were constructed in parallel: Syllogistic</w:t>
      </w:r>
      <w:r w:rsidR="00146A42">
        <w:rPr>
          <w:rFonts w:ascii="Times New Roman" w:eastAsia="Times New Roman" w:hAnsi="Times New Roman" w:cs="Times New Roman"/>
          <w:color w:val="000000"/>
          <w:lang w:val="en-US" w:eastAsia="en-GB"/>
        </w:rPr>
        <w:t>1</w:t>
      </w:r>
      <w:r w:rsidRPr="007077E3">
        <w:rPr>
          <w:rFonts w:ascii="Times New Roman" w:eastAsia="Times New Roman" w:hAnsi="Times New Roman" w:cs="Times New Roman"/>
          <w:color w:val="000000"/>
          <w:lang w:val="en-US" w:eastAsia="en-GB"/>
        </w:rPr>
        <w:t xml:space="preserve"> and Syllogistic</w:t>
      </w:r>
      <w:r w:rsidR="00146A42">
        <w:rPr>
          <w:rFonts w:ascii="Times New Roman" w:eastAsia="Times New Roman" w:hAnsi="Times New Roman" w:cs="Times New Roman"/>
          <w:color w:val="000000"/>
          <w:lang w:val="en-US" w:eastAsia="en-GB"/>
        </w:rPr>
        <w:t>2</w:t>
      </w:r>
      <w:r w:rsidRPr="007077E3">
        <w:rPr>
          <w:rFonts w:ascii="Times New Roman" w:eastAsia="Times New Roman" w:hAnsi="Times New Roman" w:cs="Times New Roman"/>
          <w:color w:val="000000"/>
          <w:lang w:val="en-US" w:eastAsia="en-GB"/>
        </w:rPr>
        <w:t xml:space="preserve"> (chapters 4–7, 22). Syllogistic</w:t>
      </w:r>
      <w:r w:rsidR="00146A42">
        <w:rPr>
          <w:rFonts w:ascii="Times New Roman" w:eastAsia="Times New Roman" w:hAnsi="Times New Roman" w:cs="Times New Roman"/>
          <w:color w:val="000000"/>
          <w:lang w:val="en-US" w:eastAsia="en-GB"/>
        </w:rPr>
        <w:t>2</w:t>
      </w:r>
      <w:r w:rsidRPr="007077E3">
        <w:rPr>
          <w:rFonts w:ascii="Times New Roman" w:eastAsia="Times New Roman" w:hAnsi="Times New Roman" w:cs="Times New Roman"/>
          <w:color w:val="000000"/>
          <w:lang w:val="en-US" w:eastAsia="en-GB"/>
        </w:rPr>
        <w:t xml:space="preserve"> was reduced foundationally to Syllogistic</w:t>
      </w:r>
      <w:r w:rsidR="00146A42">
        <w:rPr>
          <w:rFonts w:ascii="Times New Roman" w:eastAsia="Times New Roman" w:hAnsi="Times New Roman" w:cs="Times New Roman"/>
          <w:color w:val="000000"/>
          <w:lang w:val="en-US" w:eastAsia="en-GB"/>
        </w:rPr>
        <w:t>1</w:t>
      </w:r>
      <w:r w:rsidRPr="007077E3">
        <w:rPr>
          <w:rFonts w:ascii="Times New Roman" w:eastAsia="Times New Roman" w:hAnsi="Times New Roman" w:cs="Times New Roman"/>
          <w:color w:val="000000"/>
          <w:lang w:val="en-US" w:eastAsia="en-GB"/>
        </w:rPr>
        <w:t xml:space="preserve"> (chapter </w:t>
      </w:r>
      <w:r w:rsidR="00146A42">
        <w:rPr>
          <w:rFonts w:ascii="Times New Roman" w:eastAsia="Times New Roman" w:hAnsi="Times New Roman" w:cs="Times New Roman"/>
          <w:color w:val="000000"/>
          <w:lang w:val="en-US" w:eastAsia="en-GB"/>
        </w:rPr>
        <w:t>7</w:t>
      </w:r>
      <w:r w:rsidRPr="007077E3">
        <w:rPr>
          <w:rFonts w:ascii="Times New Roman" w:eastAsia="Times New Roman" w:hAnsi="Times New Roman" w:cs="Times New Roman"/>
          <w:color w:val="000000"/>
          <w:lang w:val="en-US" w:eastAsia="en-GB"/>
        </w:rPr>
        <w:t>).</w:t>
      </w:r>
      <w:r w:rsidR="00146A42">
        <w:rPr>
          <w:rFonts w:ascii="Times New Roman" w:eastAsia="Times New Roman" w:hAnsi="Times New Roman" w:cs="Times New Roman"/>
          <w:color w:val="000000"/>
          <w:lang w:val="en-US" w:eastAsia="en-GB"/>
        </w:rPr>
        <w:t xml:space="preserve"> Now,</w:t>
      </w:r>
      <w:r w:rsidRPr="007077E3">
        <w:rPr>
          <w:rFonts w:ascii="Times New Roman" w:eastAsia="Times New Roman" w:hAnsi="Times New Roman" w:cs="Times New Roman"/>
          <w:color w:val="000000"/>
          <w:lang w:val="en-US" w:eastAsia="en-GB"/>
        </w:rPr>
        <w:t xml:space="preserve"> Syllogistic</w:t>
      </w:r>
      <w:r w:rsidR="00146A42">
        <w:rPr>
          <w:rFonts w:ascii="Times New Roman" w:eastAsia="Times New Roman" w:hAnsi="Times New Roman" w:cs="Times New Roman"/>
          <w:color w:val="000000"/>
          <w:lang w:val="en-US" w:eastAsia="en-GB"/>
        </w:rPr>
        <w:t>2</w:t>
      </w:r>
      <w:r w:rsidRPr="007077E3">
        <w:rPr>
          <w:rFonts w:ascii="Times New Roman" w:eastAsia="Times New Roman" w:hAnsi="Times New Roman" w:cs="Times New Roman"/>
          <w:color w:val="000000"/>
          <w:lang w:val="en-US" w:eastAsia="en-GB"/>
        </w:rPr>
        <w:t xml:space="preserve"> is instrumentally more useful than </w:t>
      </w:r>
      <w:r w:rsidR="00146A42">
        <w:rPr>
          <w:rFonts w:ascii="Times New Roman" w:eastAsia="Times New Roman" w:hAnsi="Times New Roman" w:cs="Times New Roman"/>
          <w:color w:val="000000"/>
          <w:lang w:val="en-US" w:eastAsia="en-GB"/>
        </w:rPr>
        <w:t>Syllogistic1</w:t>
      </w:r>
      <w:r w:rsidRPr="007077E3">
        <w:rPr>
          <w:rFonts w:ascii="Times New Roman" w:eastAsia="Times New Roman" w:hAnsi="Times New Roman" w:cs="Times New Roman"/>
          <w:color w:val="000000"/>
          <w:lang w:val="en-US" w:eastAsia="en-GB"/>
        </w:rPr>
        <w:t xml:space="preserve">, a fact that also explains why Aristotle insists on it rather than on the deductively </w:t>
      </w:r>
      <w:r w:rsidR="00146A42">
        <w:rPr>
          <w:rFonts w:ascii="Times New Roman" w:eastAsia="Times New Roman" w:hAnsi="Times New Roman" w:cs="Times New Roman"/>
          <w:color w:val="000000"/>
          <w:lang w:val="en-US" w:eastAsia="en-GB"/>
        </w:rPr>
        <w:t>more primitive</w:t>
      </w:r>
      <w:r w:rsidRPr="007077E3">
        <w:rPr>
          <w:rFonts w:ascii="Times New Roman" w:eastAsia="Times New Roman" w:hAnsi="Times New Roman" w:cs="Times New Roman"/>
          <w:color w:val="000000"/>
          <w:lang w:val="en-US" w:eastAsia="en-GB"/>
        </w:rPr>
        <w:t xml:space="preserve"> </w:t>
      </w:r>
      <w:r w:rsidR="00146A42">
        <w:rPr>
          <w:rFonts w:ascii="Times New Roman" w:eastAsia="Times New Roman" w:hAnsi="Times New Roman" w:cs="Times New Roman"/>
          <w:color w:val="000000"/>
          <w:lang w:val="en-US" w:eastAsia="en-GB"/>
        </w:rPr>
        <w:t>Syllogistic1</w:t>
      </w:r>
      <w:r w:rsidRPr="007077E3">
        <w:rPr>
          <w:rFonts w:ascii="Times New Roman" w:eastAsia="Times New Roman" w:hAnsi="Times New Roman" w:cs="Times New Roman"/>
          <w:color w:val="000000"/>
          <w:lang w:val="en-US" w:eastAsia="en-GB"/>
        </w:rPr>
        <w:t>.</w:t>
      </w:r>
      <w:r w:rsidR="00CE449F">
        <w:rPr>
          <w:rStyle w:val="FootnoteReference"/>
          <w:rFonts w:ascii="Times New Roman" w:eastAsia="Times New Roman" w:hAnsi="Times New Roman" w:cs="Times New Roman"/>
          <w:color w:val="000000"/>
          <w:lang w:val="en-US" w:eastAsia="en-GB"/>
        </w:rPr>
        <w:footnoteReference w:id="30"/>
      </w:r>
      <w:r w:rsidRPr="007077E3">
        <w:rPr>
          <w:rFonts w:ascii="Times New Roman" w:eastAsia="Times New Roman" w:hAnsi="Times New Roman" w:cs="Times New Roman"/>
          <w:color w:val="000000"/>
          <w:lang w:val="en-US" w:eastAsia="en-GB"/>
        </w:rPr>
        <w:t xml:space="preserve"> Finally, an algorithmic machine was constructed (chapters 27–30) that corresponds to Syllogistic</w:t>
      </w:r>
      <w:r w:rsidR="00146A42">
        <w:rPr>
          <w:rFonts w:ascii="Times New Roman" w:eastAsia="Times New Roman" w:hAnsi="Times New Roman" w:cs="Times New Roman"/>
          <w:color w:val="000000"/>
          <w:lang w:val="en-US" w:eastAsia="en-GB"/>
        </w:rPr>
        <w:t>2</w:t>
      </w:r>
      <w:r w:rsidRPr="007077E3">
        <w:rPr>
          <w:rFonts w:ascii="Times New Roman" w:eastAsia="Times New Roman" w:hAnsi="Times New Roman" w:cs="Times New Roman"/>
          <w:color w:val="000000"/>
          <w:lang w:val="en-US" w:eastAsia="en-GB"/>
        </w:rPr>
        <w:t xml:space="preserve"> and whose operation is even simpler, since it possesses an effective routine for finding evidence that a proposition does or does not have a proof in </w:t>
      </w:r>
      <w:r w:rsidR="00146A42">
        <w:rPr>
          <w:rFonts w:ascii="Times New Roman" w:eastAsia="Times New Roman" w:hAnsi="Times New Roman" w:cs="Times New Roman"/>
          <w:color w:val="000000"/>
          <w:lang w:val="en-US" w:eastAsia="en-GB"/>
        </w:rPr>
        <w:t>Syllogistic2</w:t>
      </w:r>
      <w:r w:rsidRPr="007077E3">
        <w:rPr>
          <w:rFonts w:ascii="Times New Roman" w:eastAsia="Times New Roman" w:hAnsi="Times New Roman" w:cs="Times New Roman"/>
          <w:color w:val="000000"/>
          <w:lang w:val="en-US" w:eastAsia="en-GB"/>
        </w:rPr>
        <w:t xml:space="preserve"> on the basis of a given number of data.</w:t>
      </w:r>
    </w:p>
    <w:p w14:paraId="4BEC39F2" w14:textId="48B1856D" w:rsidR="002D7014" w:rsidRPr="007077E3" w:rsidRDefault="002D7014" w:rsidP="00146A42">
      <w:pPr>
        <w:spacing w:before="100" w:beforeAutospacing="1" w:after="100" w:afterAutospacing="1"/>
        <w:jc w:val="both"/>
        <w:rPr>
          <w:rFonts w:ascii="Times New Roman" w:eastAsia="Times New Roman" w:hAnsi="Times New Roman" w:cs="Times New Roman"/>
          <w:color w:val="000000"/>
          <w:lang w:val="en-US" w:eastAsia="en-GB"/>
        </w:rPr>
      </w:pPr>
      <w:r w:rsidRPr="007077E3">
        <w:rPr>
          <w:rFonts w:ascii="Times New Roman" w:eastAsia="Times New Roman" w:hAnsi="Times New Roman" w:cs="Times New Roman"/>
          <w:color w:val="000000"/>
          <w:lang w:val="en-US" w:eastAsia="en-GB"/>
        </w:rPr>
        <w:t>The </w:t>
      </w:r>
      <w:r w:rsidRPr="007077E3">
        <w:rPr>
          <w:rFonts w:ascii="Times New Roman" w:eastAsia="Times New Roman" w:hAnsi="Times New Roman" w:cs="Times New Roman"/>
          <w:i/>
          <w:iCs/>
          <w:color w:val="000000"/>
          <w:lang w:val="en-US" w:eastAsia="en-GB"/>
        </w:rPr>
        <w:t>Prior Analytics</w:t>
      </w:r>
      <w:r w:rsidRPr="007077E3">
        <w:rPr>
          <w:rFonts w:ascii="Times New Roman" w:eastAsia="Times New Roman" w:hAnsi="Times New Roman" w:cs="Times New Roman"/>
          <w:color w:val="000000"/>
          <w:lang w:val="en-US" w:eastAsia="en-GB"/>
        </w:rPr>
        <w:t> is not a manual presenting a formal logic in the manner of modern textbooks. It is a metatheoretical treatise which (</w:t>
      </w:r>
      <w:proofErr w:type="spellStart"/>
      <w:r w:rsidRPr="007077E3">
        <w:rPr>
          <w:rFonts w:ascii="Times New Roman" w:eastAsia="Times New Roman" w:hAnsi="Times New Roman" w:cs="Times New Roman"/>
          <w:color w:val="000000"/>
          <w:lang w:val="en-US" w:eastAsia="en-GB"/>
        </w:rPr>
        <w:t>i</w:t>
      </w:r>
      <w:proofErr w:type="spellEnd"/>
      <w:r w:rsidRPr="007077E3">
        <w:rPr>
          <w:rFonts w:ascii="Times New Roman" w:eastAsia="Times New Roman" w:hAnsi="Times New Roman" w:cs="Times New Roman"/>
          <w:color w:val="000000"/>
          <w:lang w:val="en-US" w:eastAsia="en-GB"/>
        </w:rPr>
        <w:t>) adopts an intuitively valid and simple metatheory as a secure starting point in order (ii) to construct on its basis two distinct formal logical systems, (iii) to ground the one (Syllogistic</w:t>
      </w:r>
      <w:r w:rsidR="00146A42">
        <w:rPr>
          <w:rFonts w:ascii="Times New Roman" w:eastAsia="Times New Roman" w:hAnsi="Times New Roman" w:cs="Times New Roman"/>
          <w:color w:val="000000"/>
          <w:lang w:val="en-US" w:eastAsia="en-GB"/>
        </w:rPr>
        <w:t>2</w:t>
      </w:r>
      <w:r w:rsidRPr="007077E3">
        <w:rPr>
          <w:rFonts w:ascii="Times New Roman" w:eastAsia="Times New Roman" w:hAnsi="Times New Roman" w:cs="Times New Roman"/>
          <w:color w:val="000000"/>
          <w:lang w:val="en-US" w:eastAsia="en-GB"/>
        </w:rPr>
        <w:t>) in the other (Syllogistic</w:t>
      </w:r>
      <w:r w:rsidR="00146A42">
        <w:rPr>
          <w:rFonts w:ascii="Times New Roman" w:eastAsia="Times New Roman" w:hAnsi="Times New Roman" w:cs="Times New Roman"/>
          <w:color w:val="000000"/>
          <w:lang w:val="en-US" w:eastAsia="en-GB"/>
        </w:rPr>
        <w:t>1</w:t>
      </w:r>
      <w:r w:rsidRPr="007077E3">
        <w:rPr>
          <w:rFonts w:ascii="Times New Roman" w:eastAsia="Times New Roman" w:hAnsi="Times New Roman" w:cs="Times New Roman"/>
          <w:color w:val="000000"/>
          <w:lang w:val="en-US" w:eastAsia="en-GB"/>
        </w:rPr>
        <w:t>), and (iv) finally to abandon the first because the second is</w:t>
      </w:r>
      <w:r w:rsidR="00146A42">
        <w:rPr>
          <w:rFonts w:ascii="Times New Roman" w:eastAsia="Times New Roman" w:hAnsi="Times New Roman" w:cs="Times New Roman"/>
          <w:color w:val="000000"/>
          <w:lang w:val="en-US" w:eastAsia="en-GB"/>
        </w:rPr>
        <w:t xml:space="preserve"> </w:t>
      </w:r>
      <w:r w:rsidRPr="007077E3">
        <w:rPr>
          <w:rFonts w:ascii="Times New Roman" w:eastAsia="Times New Roman" w:hAnsi="Times New Roman" w:cs="Times New Roman"/>
          <w:color w:val="000000"/>
          <w:lang w:val="en-US" w:eastAsia="en-GB"/>
        </w:rPr>
        <w:t>equivalent in strength and more usable. For that same system it also (v) presents an algorithmic machine that is extremely simple in its conception.</w:t>
      </w:r>
    </w:p>
    <w:p w14:paraId="4077DE98" w14:textId="02670312" w:rsidR="002D7014" w:rsidRPr="007077E3" w:rsidRDefault="002D7014" w:rsidP="00146A42">
      <w:pPr>
        <w:spacing w:before="100" w:beforeAutospacing="1" w:after="100" w:afterAutospacing="1"/>
        <w:jc w:val="both"/>
        <w:rPr>
          <w:rFonts w:ascii="Times New Roman" w:eastAsia="Times New Roman" w:hAnsi="Times New Roman" w:cs="Times New Roman"/>
          <w:color w:val="000000"/>
          <w:lang w:val="en-US" w:eastAsia="en-GB"/>
        </w:rPr>
      </w:pPr>
      <w:r w:rsidRPr="007077E3">
        <w:rPr>
          <w:rFonts w:ascii="Times New Roman" w:eastAsia="Times New Roman" w:hAnsi="Times New Roman" w:cs="Times New Roman"/>
          <w:color w:val="000000"/>
          <w:lang w:val="en-US" w:eastAsia="en-GB"/>
        </w:rPr>
        <w:t>Not all metatheoretical results in the </w:t>
      </w:r>
      <w:r w:rsidRPr="007077E3">
        <w:rPr>
          <w:rFonts w:ascii="Times New Roman" w:eastAsia="Times New Roman" w:hAnsi="Times New Roman" w:cs="Times New Roman"/>
          <w:i/>
          <w:iCs/>
          <w:color w:val="000000"/>
          <w:lang w:val="en-US" w:eastAsia="en-GB"/>
        </w:rPr>
        <w:t>Prior Analytics</w:t>
      </w:r>
      <w:r w:rsidRPr="007077E3">
        <w:rPr>
          <w:rFonts w:ascii="Times New Roman" w:eastAsia="Times New Roman" w:hAnsi="Times New Roman" w:cs="Times New Roman"/>
          <w:color w:val="000000"/>
          <w:lang w:val="en-US" w:eastAsia="en-GB"/>
        </w:rPr>
        <w:t xml:space="preserve"> are correct. This, however, does not detract in the slightest from the depth and refinement of Aristotle’s metatheoretical investigations in the treatise itself. On the contrary, at least from an explanatory point of view, these specific errors (chiefly the one concerning the completeness of syllogistic, chapter 23) often help us to situate the course from chapter 1 to chapter 30 of </w:t>
      </w:r>
      <w:r w:rsidR="00787711">
        <w:rPr>
          <w:rFonts w:ascii="Times New Roman" w:eastAsia="Times New Roman" w:hAnsi="Times New Roman" w:cs="Times New Roman"/>
          <w:color w:val="000000"/>
          <w:lang w:val="en-US" w:eastAsia="en-GB"/>
        </w:rPr>
        <w:t>B</w:t>
      </w:r>
      <w:r w:rsidRPr="007077E3">
        <w:rPr>
          <w:rFonts w:ascii="Times New Roman" w:eastAsia="Times New Roman" w:hAnsi="Times New Roman" w:cs="Times New Roman"/>
          <w:color w:val="000000"/>
          <w:lang w:val="en-US" w:eastAsia="en-GB"/>
        </w:rPr>
        <w:t>ook I within a single project, significantly more ambitious than those found in modern textbooks of one or another formal logic. The parallel between the </w:t>
      </w:r>
      <w:r w:rsidRPr="007077E3">
        <w:rPr>
          <w:rFonts w:ascii="Times New Roman" w:eastAsia="Times New Roman" w:hAnsi="Times New Roman" w:cs="Times New Roman"/>
          <w:i/>
          <w:iCs/>
          <w:color w:val="000000"/>
          <w:lang w:val="en-US" w:eastAsia="en-GB"/>
        </w:rPr>
        <w:t>Prior Analytics</w:t>
      </w:r>
      <w:r w:rsidR="00146A42">
        <w:rPr>
          <w:rFonts w:ascii="Times New Roman" w:eastAsia="Times New Roman" w:hAnsi="Times New Roman" w:cs="Times New Roman"/>
          <w:i/>
          <w:iCs/>
          <w:color w:val="000000"/>
          <w:lang w:val="en-US" w:eastAsia="en-GB"/>
        </w:rPr>
        <w:t xml:space="preserve"> </w:t>
      </w:r>
      <w:r w:rsidRPr="007077E3">
        <w:rPr>
          <w:rFonts w:ascii="Times New Roman" w:eastAsia="Times New Roman" w:hAnsi="Times New Roman" w:cs="Times New Roman"/>
          <w:color w:val="000000"/>
          <w:lang w:val="en-US" w:eastAsia="en-GB"/>
        </w:rPr>
        <w:t xml:space="preserve">and works such as contemporary textbooks of </w:t>
      </w:r>
      <w:r w:rsidRPr="007077E3">
        <w:rPr>
          <w:rFonts w:ascii="Times New Roman" w:eastAsia="Times New Roman" w:hAnsi="Times New Roman" w:cs="Times New Roman"/>
          <w:color w:val="000000"/>
          <w:lang w:val="en-US" w:eastAsia="en-GB"/>
        </w:rPr>
        <w:lastRenderedPageBreak/>
        <w:t xml:space="preserve">propositional and categorical logic constitutes a misleading anachronism. An anachronism as well, but one that may be fruitful, is the parallel with the metatheoretical investigations of Hilbert and his school, or even with the algorithmic investigations of Turing, at least as regards their philosophical </w:t>
      </w:r>
      <w:proofErr w:type="gramStart"/>
      <w:r w:rsidRPr="007077E3">
        <w:rPr>
          <w:rFonts w:ascii="Times New Roman" w:eastAsia="Times New Roman" w:hAnsi="Times New Roman" w:cs="Times New Roman"/>
          <w:color w:val="000000"/>
          <w:lang w:val="en-US" w:eastAsia="en-GB"/>
        </w:rPr>
        <w:t>aspects.¹</w:t>
      </w:r>
      <w:proofErr w:type="gramEnd"/>
      <w:r w:rsidRPr="007077E3">
        <w:rPr>
          <w:rFonts w:ascii="Times New Roman" w:eastAsia="Times New Roman" w:hAnsi="Times New Roman" w:cs="Times New Roman"/>
          <w:color w:val="000000"/>
          <w:lang w:val="en-US" w:eastAsia="en-GB"/>
        </w:rPr>
        <w:t>²³</w:t>
      </w:r>
    </w:p>
    <w:p w14:paraId="0BADD8B4" w14:textId="51A33ED1" w:rsidR="002D7014" w:rsidRPr="007077E3" w:rsidRDefault="002D7014" w:rsidP="00146A42">
      <w:pPr>
        <w:pStyle w:val="NormalWeb"/>
        <w:jc w:val="both"/>
        <w:rPr>
          <w:color w:val="000000"/>
          <w:lang w:val="en-US"/>
        </w:rPr>
      </w:pPr>
    </w:p>
    <w:p w14:paraId="5D9D8B72" w14:textId="77777777" w:rsidR="002D7014" w:rsidRPr="007077E3" w:rsidRDefault="002D7014" w:rsidP="00146A42">
      <w:pPr>
        <w:pStyle w:val="NormalWeb"/>
        <w:jc w:val="both"/>
        <w:rPr>
          <w:color w:val="000000"/>
          <w:lang w:val="en-US"/>
        </w:rPr>
      </w:pPr>
    </w:p>
    <w:p w14:paraId="52B90E0B" w14:textId="77777777" w:rsidR="002D7014" w:rsidRPr="007077E3" w:rsidRDefault="002D7014" w:rsidP="00146A42">
      <w:pPr>
        <w:pStyle w:val="NormalWeb"/>
        <w:jc w:val="both"/>
        <w:rPr>
          <w:color w:val="000000"/>
          <w:lang w:val="en-US"/>
        </w:rPr>
      </w:pPr>
    </w:p>
    <w:p w14:paraId="3A25C815" w14:textId="77777777" w:rsidR="002D7014" w:rsidRPr="007077E3" w:rsidRDefault="002D7014" w:rsidP="00146A42">
      <w:pPr>
        <w:spacing w:before="100" w:beforeAutospacing="1" w:after="100" w:afterAutospacing="1"/>
        <w:jc w:val="both"/>
        <w:rPr>
          <w:rFonts w:ascii="Times New Roman" w:eastAsia="Times New Roman" w:hAnsi="Times New Roman" w:cs="Times New Roman"/>
          <w:color w:val="000000"/>
          <w:lang w:val="en-US" w:eastAsia="en-GB"/>
        </w:rPr>
      </w:pPr>
    </w:p>
    <w:p w14:paraId="29C7A9B4" w14:textId="77777777" w:rsidR="002D7014" w:rsidRPr="007077E3" w:rsidRDefault="002D7014" w:rsidP="00146A42">
      <w:pPr>
        <w:pStyle w:val="NormalWeb"/>
        <w:jc w:val="both"/>
        <w:rPr>
          <w:color w:val="000000"/>
          <w:lang w:val="en-US"/>
        </w:rPr>
      </w:pPr>
    </w:p>
    <w:p w14:paraId="1B8712CB" w14:textId="77777777" w:rsidR="002D7014" w:rsidRPr="007077E3" w:rsidRDefault="002D7014" w:rsidP="00146A42">
      <w:pPr>
        <w:spacing w:before="100" w:beforeAutospacing="1" w:after="100" w:afterAutospacing="1"/>
        <w:jc w:val="both"/>
        <w:rPr>
          <w:rFonts w:ascii="Times New Roman" w:eastAsia="Times New Roman" w:hAnsi="Times New Roman" w:cs="Times New Roman"/>
          <w:color w:val="000000"/>
          <w:lang w:val="en-US" w:eastAsia="en-GB"/>
        </w:rPr>
      </w:pPr>
    </w:p>
    <w:p w14:paraId="7ADDEA94" w14:textId="1047B5A4" w:rsidR="002D7014" w:rsidRPr="007077E3" w:rsidRDefault="002D7014" w:rsidP="00146A42">
      <w:pPr>
        <w:pStyle w:val="NormalWeb"/>
        <w:jc w:val="both"/>
        <w:rPr>
          <w:color w:val="000000"/>
          <w:lang w:val="en-US"/>
        </w:rPr>
      </w:pPr>
    </w:p>
    <w:p w14:paraId="59F5152C" w14:textId="648DBAFC" w:rsidR="002D7014" w:rsidRPr="007077E3" w:rsidRDefault="002D7014" w:rsidP="00146A42">
      <w:pPr>
        <w:pStyle w:val="NormalWeb"/>
        <w:jc w:val="both"/>
        <w:rPr>
          <w:color w:val="000000"/>
          <w:lang w:val="en-US"/>
        </w:rPr>
      </w:pPr>
    </w:p>
    <w:p w14:paraId="456584E4" w14:textId="2A3A251C" w:rsidR="002D7014" w:rsidRPr="007077E3" w:rsidRDefault="002D7014" w:rsidP="00146A42">
      <w:pPr>
        <w:pStyle w:val="NormalWeb"/>
        <w:jc w:val="both"/>
        <w:rPr>
          <w:color w:val="000000"/>
          <w:lang w:val="en-US"/>
        </w:rPr>
      </w:pPr>
    </w:p>
    <w:p w14:paraId="57B80A88" w14:textId="77777777" w:rsidR="002D7014" w:rsidRPr="007077E3" w:rsidRDefault="002D7014" w:rsidP="00146A42">
      <w:pPr>
        <w:spacing w:before="100" w:beforeAutospacing="1" w:after="100" w:afterAutospacing="1"/>
        <w:jc w:val="both"/>
        <w:rPr>
          <w:rFonts w:ascii="Times New Roman" w:eastAsia="Times New Roman" w:hAnsi="Times New Roman" w:cs="Times New Roman"/>
          <w:color w:val="000000"/>
          <w:lang w:val="en-US" w:eastAsia="en-GB"/>
        </w:rPr>
      </w:pPr>
    </w:p>
    <w:p w14:paraId="545C0640" w14:textId="3016A39D" w:rsidR="002D7014" w:rsidRPr="007077E3" w:rsidRDefault="002D7014" w:rsidP="00146A42">
      <w:pPr>
        <w:spacing w:before="100" w:beforeAutospacing="1" w:after="100" w:afterAutospacing="1"/>
        <w:jc w:val="both"/>
        <w:rPr>
          <w:rFonts w:ascii="Times New Roman" w:eastAsia="Times New Roman" w:hAnsi="Times New Roman" w:cs="Times New Roman"/>
          <w:color w:val="000000"/>
          <w:lang w:val="en-US" w:eastAsia="en-GB"/>
        </w:rPr>
      </w:pPr>
    </w:p>
    <w:p w14:paraId="6881F57E" w14:textId="6968B2B8" w:rsidR="002D7014" w:rsidRPr="007077E3" w:rsidRDefault="002D7014" w:rsidP="00146A42">
      <w:pPr>
        <w:pStyle w:val="NormalWeb"/>
        <w:jc w:val="both"/>
        <w:rPr>
          <w:color w:val="000000"/>
          <w:lang w:val="en-US"/>
        </w:rPr>
      </w:pPr>
    </w:p>
    <w:p w14:paraId="45707314" w14:textId="5CB3D171" w:rsidR="002D7014" w:rsidRPr="007077E3" w:rsidRDefault="002D7014" w:rsidP="00146A42">
      <w:pPr>
        <w:pStyle w:val="NormalWeb"/>
        <w:jc w:val="both"/>
        <w:rPr>
          <w:color w:val="000000"/>
          <w:lang w:val="en-US"/>
        </w:rPr>
      </w:pPr>
    </w:p>
    <w:p w14:paraId="61032A4C" w14:textId="05FB9FBC" w:rsidR="002D7014" w:rsidRPr="007077E3" w:rsidRDefault="002D7014" w:rsidP="00146A42">
      <w:pPr>
        <w:pStyle w:val="NormalWeb"/>
        <w:jc w:val="both"/>
        <w:rPr>
          <w:color w:val="000000"/>
          <w:lang w:val="en-US"/>
        </w:rPr>
      </w:pPr>
    </w:p>
    <w:p w14:paraId="21198818" w14:textId="77777777" w:rsidR="002D7014" w:rsidRPr="007077E3" w:rsidRDefault="002D7014" w:rsidP="00146A42">
      <w:pPr>
        <w:pStyle w:val="NormalWeb"/>
        <w:jc w:val="both"/>
        <w:rPr>
          <w:color w:val="000000"/>
          <w:lang w:val="en-US"/>
        </w:rPr>
      </w:pPr>
    </w:p>
    <w:p w14:paraId="6998CA2A" w14:textId="77777777" w:rsidR="0041172A" w:rsidRPr="007077E3" w:rsidRDefault="0041172A" w:rsidP="00146A42">
      <w:pPr>
        <w:jc w:val="both"/>
        <w:rPr>
          <w:lang w:val="en-US"/>
        </w:rPr>
      </w:pPr>
    </w:p>
    <w:sectPr w:rsidR="0041172A" w:rsidRPr="007077E3">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0929A" w14:textId="77777777" w:rsidR="00860C50" w:rsidRDefault="00860C50" w:rsidP="00A17BFE">
      <w:r>
        <w:separator/>
      </w:r>
    </w:p>
  </w:endnote>
  <w:endnote w:type="continuationSeparator" w:id="0">
    <w:p w14:paraId="3627877B" w14:textId="77777777" w:rsidR="00860C50" w:rsidRDefault="00860C50" w:rsidP="00A17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657494"/>
      <w:docPartObj>
        <w:docPartGallery w:val="Page Numbers (Bottom of Page)"/>
        <w:docPartUnique/>
      </w:docPartObj>
    </w:sdtPr>
    <w:sdtContent>
      <w:p w14:paraId="0EE22EE6" w14:textId="7A55339C" w:rsidR="00A17BFE" w:rsidRDefault="00A17BFE" w:rsidP="009B301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C48C609" w14:textId="77777777" w:rsidR="00A17BFE" w:rsidRDefault="00A17B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42048687"/>
      <w:docPartObj>
        <w:docPartGallery w:val="Page Numbers (Bottom of Page)"/>
        <w:docPartUnique/>
      </w:docPartObj>
    </w:sdtPr>
    <w:sdtContent>
      <w:p w14:paraId="3AC2BC1E" w14:textId="6070C2D1" w:rsidR="00A17BFE" w:rsidRDefault="00A17BFE" w:rsidP="009B301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F8F6280" w14:textId="77777777" w:rsidR="00A17BFE" w:rsidRDefault="00A17B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59975" w14:textId="77777777" w:rsidR="00860C50" w:rsidRDefault="00860C50" w:rsidP="00A17BFE">
      <w:r>
        <w:separator/>
      </w:r>
    </w:p>
  </w:footnote>
  <w:footnote w:type="continuationSeparator" w:id="0">
    <w:p w14:paraId="5E838CD2" w14:textId="77777777" w:rsidR="00860C50" w:rsidRDefault="00860C50" w:rsidP="00A17BFE">
      <w:r>
        <w:continuationSeparator/>
      </w:r>
    </w:p>
  </w:footnote>
  <w:footnote w:id="1">
    <w:p w14:paraId="26BFA5E5" w14:textId="77777777" w:rsidR="00CA66CB" w:rsidRPr="00826BB9" w:rsidRDefault="00CA66CB" w:rsidP="00CA66CB">
      <w:pPr>
        <w:pStyle w:val="NormalWeb"/>
        <w:rPr>
          <w:color w:val="000000"/>
          <w:sz w:val="22"/>
          <w:szCs w:val="22"/>
          <w:lang w:val="el-GR"/>
        </w:rPr>
      </w:pPr>
      <w:r>
        <w:rPr>
          <w:rStyle w:val="FootnoteReference"/>
        </w:rPr>
        <w:footnoteRef/>
      </w:r>
      <w:r>
        <w:t xml:space="preserve"> </w:t>
      </w:r>
      <w:r w:rsidRPr="00826BB9">
        <w:rPr>
          <w:color w:val="000000"/>
          <w:sz w:val="22"/>
          <w:szCs w:val="22"/>
          <w:lang w:val="en-US"/>
        </w:rPr>
        <w:t>Translation</w:t>
      </w:r>
      <w:r w:rsidRPr="00826BB9">
        <w:rPr>
          <w:color w:val="000000"/>
          <w:sz w:val="22"/>
          <w:szCs w:val="22"/>
          <w:lang w:val="el-GR"/>
        </w:rPr>
        <w:t xml:space="preserve"> </w:t>
      </w:r>
      <w:r w:rsidRPr="00826BB9">
        <w:rPr>
          <w:color w:val="000000"/>
          <w:sz w:val="22"/>
          <w:szCs w:val="22"/>
          <w:lang w:val="en-US"/>
        </w:rPr>
        <w:t>of</w:t>
      </w:r>
      <w:r w:rsidRPr="00826BB9">
        <w:rPr>
          <w:color w:val="000000"/>
          <w:sz w:val="22"/>
          <w:szCs w:val="22"/>
          <w:lang w:val="el-GR"/>
        </w:rPr>
        <w:t xml:space="preserve"> </w:t>
      </w:r>
      <w:r w:rsidRPr="00826BB9">
        <w:rPr>
          <w:color w:val="000000"/>
          <w:sz w:val="22"/>
          <w:szCs w:val="22"/>
          <w:lang w:val="en-US"/>
        </w:rPr>
        <w:t>pp</w:t>
      </w:r>
      <w:r w:rsidRPr="00826BB9">
        <w:rPr>
          <w:color w:val="000000"/>
          <w:sz w:val="22"/>
          <w:szCs w:val="22"/>
          <w:lang w:val="el-GR"/>
        </w:rPr>
        <w:t xml:space="preserve">. 44-78 </w:t>
      </w:r>
      <w:r w:rsidRPr="00826BB9">
        <w:rPr>
          <w:color w:val="000000"/>
          <w:sz w:val="22"/>
          <w:szCs w:val="22"/>
          <w:lang w:val="en-US"/>
        </w:rPr>
        <w:t>of</w:t>
      </w:r>
      <w:r w:rsidRPr="00826BB9">
        <w:rPr>
          <w:color w:val="000000"/>
          <w:sz w:val="22"/>
          <w:szCs w:val="22"/>
          <w:lang w:val="el-GR"/>
        </w:rPr>
        <w:t xml:space="preserve">: Δ. Καπάνταης – Γ. Καραμανώλης, Αριστοτέλης, </w:t>
      </w:r>
      <w:r w:rsidRPr="00826BB9">
        <w:rPr>
          <w:i/>
          <w:iCs/>
          <w:color w:val="000000"/>
          <w:sz w:val="22"/>
          <w:szCs w:val="22"/>
          <w:lang w:val="el-GR"/>
        </w:rPr>
        <w:t xml:space="preserve">Αναλυτικά Πρότερα, </w:t>
      </w:r>
      <w:r w:rsidRPr="00826BB9">
        <w:rPr>
          <w:i/>
          <w:iCs/>
          <w:color w:val="000000"/>
          <w:sz w:val="22"/>
          <w:szCs w:val="22"/>
          <w:lang w:val="en-US"/>
        </w:rPr>
        <w:t>I</w:t>
      </w:r>
      <w:r w:rsidRPr="00826BB9">
        <w:rPr>
          <w:i/>
          <w:iCs/>
          <w:color w:val="000000"/>
          <w:sz w:val="22"/>
          <w:szCs w:val="22"/>
          <w:lang w:val="el-GR"/>
        </w:rPr>
        <w:t>, 1-22</w:t>
      </w:r>
      <w:r w:rsidRPr="00826BB9">
        <w:rPr>
          <w:color w:val="000000"/>
          <w:sz w:val="22"/>
          <w:szCs w:val="22"/>
          <w:lang w:val="el-GR"/>
        </w:rPr>
        <w:t>, Εισαγωγή, Μετάφραση, Σχόλια, Αθήνα: Ακαδημία Αθηνών 2025.</w:t>
      </w:r>
    </w:p>
    <w:p w14:paraId="7CC6DF64" w14:textId="214C124B" w:rsidR="00CA66CB" w:rsidRPr="00CA66CB" w:rsidRDefault="00CA66CB">
      <w:pPr>
        <w:pStyle w:val="FootnoteText"/>
        <w:rPr>
          <w:lang w:val="el-GR"/>
        </w:rPr>
      </w:pPr>
    </w:p>
  </w:footnote>
  <w:footnote w:id="2">
    <w:p w14:paraId="79C1DBC0" w14:textId="77777777" w:rsidR="00A13C74" w:rsidRDefault="00A13C74" w:rsidP="00A13C74">
      <w:pPr>
        <w:pStyle w:val="NormalWeb"/>
        <w:rPr>
          <w:color w:val="000000"/>
        </w:rPr>
      </w:pPr>
      <w:r>
        <w:rPr>
          <w:rStyle w:val="FootnoteReference"/>
        </w:rPr>
        <w:footnoteRef/>
      </w:r>
      <w:r>
        <w:t xml:space="preserve"> </w:t>
      </w:r>
      <w:r>
        <w:rPr>
          <w:color w:val="000000"/>
        </w:rPr>
        <w:t>“Logical symbols” are taken to be a set of “constants” (‘or’, ‘not’, ‘for all’, etc.) which retain the same interpretation everywhere.</w:t>
      </w:r>
    </w:p>
    <w:p w14:paraId="5AA4AADC" w14:textId="1D185F25" w:rsidR="00A13C74" w:rsidRPr="00A13C74" w:rsidRDefault="00A13C74">
      <w:pPr>
        <w:pStyle w:val="FootnoteText"/>
      </w:pPr>
    </w:p>
  </w:footnote>
  <w:footnote w:id="3">
    <w:p w14:paraId="69001972" w14:textId="3F0CCBD6" w:rsidR="00A13C74" w:rsidRPr="00A13C74" w:rsidRDefault="00A13C74">
      <w:pPr>
        <w:pStyle w:val="FootnoteText"/>
      </w:pPr>
      <w:r>
        <w:rPr>
          <w:rStyle w:val="FootnoteReference"/>
        </w:rPr>
        <w:footnoteRef/>
      </w:r>
      <w:r>
        <w:t xml:space="preserve"> </w:t>
      </w:r>
      <w:r w:rsidRPr="00A13C74">
        <w:t>For natural languages, such as Greek, the mechanical verification of whether a sequence of symbols also constitutes a syntactically correct sentence is not always possible without reference to meaning. Such verification is possible only for formal or semi-formal languages, such as that of syllogistic.</w:t>
      </w:r>
    </w:p>
  </w:footnote>
  <w:footnote w:id="4">
    <w:p w14:paraId="481B7AFC" w14:textId="37B69C2C" w:rsidR="00A13C74" w:rsidRPr="00A13C74" w:rsidRDefault="00A13C74">
      <w:pPr>
        <w:pStyle w:val="FootnoteText"/>
      </w:pPr>
      <w:r>
        <w:rPr>
          <w:rStyle w:val="FootnoteReference"/>
        </w:rPr>
        <w:footnoteRef/>
      </w:r>
      <w:r>
        <w:t xml:space="preserve"> </w:t>
      </w:r>
      <w:r w:rsidRPr="00A13C74">
        <w:t>Condition (2) in this section resembles condition (3) of the previous section, but the two are not identical. In the previous section, independence from interpretation concerned the validity of the (logical) argument. In the present section, it concerns the mechanical manner in which its conclusion is derived.</w:t>
      </w:r>
    </w:p>
  </w:footnote>
  <w:footnote w:id="5">
    <w:p w14:paraId="308B607A" w14:textId="5A6E76DF" w:rsidR="00A13C74" w:rsidRPr="00A13C74" w:rsidRDefault="00A13C74">
      <w:pPr>
        <w:pStyle w:val="FootnoteText"/>
        <w:rPr>
          <w:lang w:val="en-US"/>
        </w:rPr>
      </w:pPr>
      <w:r>
        <w:rPr>
          <w:rStyle w:val="FootnoteReference"/>
        </w:rPr>
        <w:footnoteRef/>
      </w:r>
      <w:r>
        <w:t xml:space="preserve"> </w:t>
      </w:r>
      <w:r w:rsidRPr="00A13C74">
        <w:t>Frege 1879.</w:t>
      </w:r>
    </w:p>
  </w:footnote>
  <w:footnote w:id="6">
    <w:p w14:paraId="6F3145FD" w14:textId="4A4D2CD6" w:rsidR="00A13C74" w:rsidRPr="00A13C74" w:rsidRDefault="00A13C74">
      <w:pPr>
        <w:pStyle w:val="FootnoteText"/>
        <w:rPr>
          <w:lang w:val="en-US"/>
        </w:rPr>
      </w:pPr>
      <w:r>
        <w:rPr>
          <w:rStyle w:val="FootnoteReference"/>
        </w:rPr>
        <w:footnoteRef/>
      </w:r>
      <w:r>
        <w:t xml:space="preserve"> </w:t>
      </w:r>
      <w:r w:rsidRPr="00A13C74">
        <w:t>See especially Hilbert 1926. This is not Hilbert’s first publication in this direction; it is nevertheless regarded as the most characteristic one.</w:t>
      </w:r>
    </w:p>
  </w:footnote>
  <w:footnote w:id="7">
    <w:p w14:paraId="65136DC0" w14:textId="54116690" w:rsidR="00E60AB2" w:rsidRPr="00E60AB2" w:rsidRDefault="00E60AB2">
      <w:pPr>
        <w:pStyle w:val="FootnoteText"/>
        <w:rPr>
          <w:lang w:val="en-US"/>
        </w:rPr>
      </w:pPr>
      <w:r>
        <w:rPr>
          <w:rStyle w:val="FootnoteReference"/>
        </w:rPr>
        <w:footnoteRef/>
      </w:r>
      <w:r>
        <w:t xml:space="preserve"> </w:t>
      </w:r>
      <w:r w:rsidRPr="00E60AB2">
        <w:t>For a concise presentation of this logic in mathematical research, see Kleene 1952.</w:t>
      </w:r>
    </w:p>
  </w:footnote>
  <w:footnote w:id="8">
    <w:p w14:paraId="74DF8690" w14:textId="5F36FF29" w:rsidR="00E60AB2" w:rsidRPr="00E60AB2" w:rsidRDefault="00E60AB2">
      <w:pPr>
        <w:pStyle w:val="FootnoteText"/>
        <w:rPr>
          <w:lang w:val="en-US"/>
        </w:rPr>
      </w:pPr>
      <w:r>
        <w:rPr>
          <w:rStyle w:val="FootnoteReference"/>
        </w:rPr>
        <w:footnoteRef/>
      </w:r>
      <w:r>
        <w:t xml:space="preserve"> </w:t>
      </w:r>
      <w:r w:rsidRPr="00E60AB2">
        <w:t>Because of the assumed isomorphism between the formal system and its interpretation, we shall from now on also speak of the meaning/significance of the formulas of the system, without always adding “under the intended interpretation”. At times we shall also refer to formulas as if they already possessed, from the outset, the characteristics of declarative propositions.</w:t>
      </w:r>
    </w:p>
  </w:footnote>
  <w:footnote w:id="9">
    <w:p w14:paraId="4BDFD7FC" w14:textId="6EEC34D2" w:rsidR="00E60AB2" w:rsidRPr="00E60AB2" w:rsidRDefault="00E60AB2">
      <w:pPr>
        <w:pStyle w:val="FootnoteText"/>
        <w:rPr>
          <w:lang w:val="en-US"/>
        </w:rPr>
      </w:pPr>
      <w:r>
        <w:rPr>
          <w:rStyle w:val="FootnoteReference"/>
        </w:rPr>
        <w:footnoteRef/>
      </w:r>
      <w:r>
        <w:t xml:space="preserve"> </w:t>
      </w:r>
      <w:r w:rsidRPr="00E60AB2">
        <w:t>Łukasiewicz 1957.</w:t>
      </w:r>
    </w:p>
  </w:footnote>
  <w:footnote w:id="10">
    <w:p w14:paraId="77513337" w14:textId="54185501" w:rsidR="001B62F0" w:rsidRPr="001B62F0" w:rsidRDefault="001B62F0">
      <w:pPr>
        <w:pStyle w:val="FootnoteText"/>
        <w:rPr>
          <w:lang w:val="en-US"/>
        </w:rPr>
      </w:pPr>
      <w:r>
        <w:rPr>
          <w:rStyle w:val="FootnoteReference"/>
        </w:rPr>
        <w:footnoteRef/>
      </w:r>
      <w:r>
        <w:t xml:space="preserve"> </w:t>
      </w:r>
      <w:r w:rsidRPr="001B62F0">
        <w:t>We are not the first to point out the explanatory usefulness of the distinction between theory and metatheory with respect to the Prior Analytics. See, among others, Lear 1980; Smith 1989. Although this distinction has been used in the past with reference to the same treatise, it has not, in our view, ever been systematically adopted in order to present the progression from chapter 1 through chapter 30 of book I as a unified whole.</w:t>
      </w:r>
    </w:p>
  </w:footnote>
  <w:footnote w:id="11">
    <w:p w14:paraId="1D80709B" w14:textId="0AD63214" w:rsidR="001B62F0" w:rsidRPr="001B62F0" w:rsidRDefault="001B62F0">
      <w:pPr>
        <w:pStyle w:val="FootnoteText"/>
        <w:rPr>
          <w:lang w:val="en-US"/>
        </w:rPr>
      </w:pPr>
      <w:r>
        <w:rPr>
          <w:rStyle w:val="FootnoteReference"/>
        </w:rPr>
        <w:footnoteRef/>
      </w:r>
      <w:r>
        <w:t xml:space="preserve"> </w:t>
      </w:r>
      <w:r w:rsidRPr="001B62F0">
        <w:t>See Fine 2011; Rosen &amp; Malink 2012; Malink &amp; Rosen 2013; Kapantais &amp; Karamanolis 2020.</w:t>
      </w:r>
    </w:p>
  </w:footnote>
  <w:footnote w:id="12">
    <w:p w14:paraId="3D2343DA" w14:textId="3C212773" w:rsidR="001B62F0" w:rsidRPr="001B62F0" w:rsidRDefault="001B62F0">
      <w:pPr>
        <w:pStyle w:val="FootnoteText"/>
        <w:rPr>
          <w:lang w:val="en-US"/>
        </w:rPr>
      </w:pPr>
      <w:r>
        <w:rPr>
          <w:rStyle w:val="FootnoteReference"/>
        </w:rPr>
        <w:footnoteRef/>
      </w:r>
      <w:r>
        <w:t xml:space="preserve"> </w:t>
      </w:r>
      <w:r w:rsidRPr="001B62F0">
        <w:t>In an alternative variant, the system consists of: (i) Barbara, Celarent; (ii) the three conversions; and (iii) reductio ad impossibile adapted to syllogistic. This system coincides with syllogistic in Smiley’s sense. Smiley 1973. This ambiguity concerning syllogistic is due to two successive and distinct proofs of its completeness in chap. 7 of book I and will inevitably “trouble” us in what follows in the Introduction.</w:t>
      </w:r>
    </w:p>
  </w:footnote>
  <w:footnote w:id="13">
    <w:p w14:paraId="7D84DEC2" w14:textId="6EEB151E" w:rsidR="001B62F0" w:rsidRPr="001B62F0" w:rsidRDefault="001B62F0">
      <w:pPr>
        <w:pStyle w:val="FootnoteText"/>
        <w:rPr>
          <w:lang w:val="en-US"/>
        </w:rPr>
      </w:pPr>
      <w:r>
        <w:rPr>
          <w:rStyle w:val="FootnoteReference"/>
        </w:rPr>
        <w:footnoteRef/>
      </w:r>
      <w:r>
        <w:t xml:space="preserve"> </w:t>
      </w:r>
      <w:r w:rsidRPr="001B62F0">
        <w:t>Corcoran 1973. In addition to these, an auxiliary proof method that is not formal is also used for this system: ekthesis (see chap. 6). With one possible exception, ekthesis in this context is formally superfluous, and for this reason we shall ignore it in the present Introduction.</w:t>
      </w:r>
    </w:p>
  </w:footnote>
  <w:footnote w:id="14">
    <w:p w14:paraId="11C4FA9D" w14:textId="7CC571A3" w:rsidR="001B62F0" w:rsidRPr="001B62F0" w:rsidRDefault="001B62F0">
      <w:pPr>
        <w:pStyle w:val="FootnoteText"/>
        <w:rPr>
          <w:lang w:val="en-US"/>
        </w:rPr>
      </w:pPr>
      <w:r>
        <w:rPr>
          <w:rStyle w:val="FootnoteReference"/>
        </w:rPr>
        <w:footnoteRef/>
      </w:r>
      <w:r>
        <w:t xml:space="preserve"> </w:t>
      </w:r>
      <w:r w:rsidRPr="001B62F0">
        <w:t>Cf. the condition of decidability discussed above.</w:t>
      </w:r>
    </w:p>
  </w:footnote>
  <w:footnote w:id="15">
    <w:p w14:paraId="427FA6E5" w14:textId="30DBB6ED" w:rsidR="001B62F0" w:rsidRPr="001B62F0" w:rsidRDefault="001B62F0">
      <w:pPr>
        <w:pStyle w:val="FootnoteText"/>
        <w:rPr>
          <w:lang w:val="en-US"/>
        </w:rPr>
      </w:pPr>
      <w:r>
        <w:rPr>
          <w:rStyle w:val="FootnoteReference"/>
        </w:rPr>
        <w:footnoteRef/>
      </w:r>
      <w:r>
        <w:t xml:space="preserve"> </w:t>
      </w:r>
      <w:r w:rsidRPr="001B62F0">
        <w:t>According to another interpretation, which we do not adopt in the present edition (see the relevant comments): It is impossible for the predicate not to be predicated of something that falls under the subject.</w:t>
      </w:r>
    </w:p>
  </w:footnote>
  <w:footnote w:id="16">
    <w:p w14:paraId="482B0396" w14:textId="7D96D239" w:rsidR="001B62F0" w:rsidRPr="001B62F0" w:rsidRDefault="001B62F0">
      <w:pPr>
        <w:pStyle w:val="FootnoteText"/>
        <w:rPr>
          <w:lang w:val="en-US"/>
        </w:rPr>
      </w:pPr>
      <w:r>
        <w:rPr>
          <w:rStyle w:val="FootnoteReference"/>
        </w:rPr>
        <w:footnoteRef/>
      </w:r>
      <w:r>
        <w:t xml:space="preserve"> </w:t>
      </w:r>
      <w:r w:rsidRPr="001B62F0">
        <w:t>According to another interpretation, which we do not adopt in the present edition (see the relevant comments): It is impossible for the predicate to be predicated of something that falls under the subject.</w:t>
      </w:r>
    </w:p>
  </w:footnote>
  <w:footnote w:id="17">
    <w:p w14:paraId="16607C65" w14:textId="3B222E0A" w:rsidR="0046367B" w:rsidRPr="0046367B" w:rsidRDefault="0046367B">
      <w:pPr>
        <w:pStyle w:val="FootnoteText"/>
        <w:rPr>
          <w:lang w:val="en-US"/>
        </w:rPr>
      </w:pPr>
      <w:r>
        <w:rPr>
          <w:rStyle w:val="FootnoteReference"/>
        </w:rPr>
        <w:footnoteRef/>
      </w:r>
      <w:r>
        <w:t xml:space="preserve"> </w:t>
      </w:r>
      <w:r w:rsidRPr="0046367B">
        <w:t>Cf. below with the method within syllogistic, which is formal.</w:t>
      </w:r>
    </w:p>
  </w:footnote>
  <w:footnote w:id="18">
    <w:p w14:paraId="36121EB3" w14:textId="3395367A" w:rsidR="0046367B" w:rsidRPr="0046367B" w:rsidRDefault="0046367B">
      <w:pPr>
        <w:pStyle w:val="FootnoteText"/>
        <w:rPr>
          <w:lang w:val="en-US"/>
        </w:rPr>
      </w:pPr>
      <w:r>
        <w:rPr>
          <w:rStyle w:val="FootnoteReference"/>
        </w:rPr>
        <w:footnoteRef/>
      </w:r>
      <w:r>
        <w:t xml:space="preserve"> </w:t>
      </w:r>
      <w:r w:rsidRPr="0046367B">
        <w:t>Strictly speaking, we must add here the obvious principle that, for every non-singular X, X is predicated universally of X.</w:t>
      </w:r>
    </w:p>
  </w:footnote>
  <w:footnote w:id="19">
    <w:p w14:paraId="7C87C0DE" w14:textId="0E525874" w:rsidR="0046367B" w:rsidRPr="0046367B" w:rsidRDefault="0046367B">
      <w:pPr>
        <w:pStyle w:val="FootnoteText"/>
        <w:rPr>
          <w:lang w:val="en-US"/>
        </w:rPr>
      </w:pPr>
      <w:r>
        <w:rPr>
          <w:rStyle w:val="FootnoteReference"/>
        </w:rPr>
        <w:footnoteRef/>
      </w:r>
      <w:r>
        <w:t xml:space="preserve"> </w:t>
      </w:r>
      <w:r w:rsidRPr="0046367B">
        <w:t>We assume that p, q, and r conform to the syntax of propositions in Aristotelian syllogistic. That is to say: (i) there are in total three terms across all three, two of which are shared by the two premisses, and (ii) the conclusion has as its major term the one other than the shared term of the major premiss, and as its subject the one other than the shared term of the minor premiss.</w:t>
      </w:r>
    </w:p>
  </w:footnote>
  <w:footnote w:id="20">
    <w:p w14:paraId="2E32AE3F" w14:textId="4CB8967E" w:rsidR="0046367B" w:rsidRPr="0046367B" w:rsidRDefault="0046367B">
      <w:pPr>
        <w:pStyle w:val="FootnoteText"/>
        <w:rPr>
          <w:lang w:val="en-US"/>
        </w:rPr>
      </w:pPr>
      <w:r>
        <w:rPr>
          <w:rStyle w:val="FootnoteReference"/>
        </w:rPr>
        <w:footnoteRef/>
      </w:r>
      <w:r>
        <w:t xml:space="preserve"> </w:t>
      </w:r>
      <w:r w:rsidRPr="0046367B">
        <w:t>According to Corcoran: Barbara, Celarent, Darii, and Ferio; according to Smiley: Barbara and Celarent.</w:t>
      </w:r>
    </w:p>
  </w:footnote>
  <w:footnote w:id="21">
    <w:p w14:paraId="0BE4B33B" w14:textId="61221EB6" w:rsidR="0046367B" w:rsidRPr="0046367B" w:rsidRDefault="0046367B">
      <w:pPr>
        <w:pStyle w:val="FootnoteText"/>
        <w:rPr>
          <w:lang w:val="en-US"/>
        </w:rPr>
      </w:pPr>
      <w:r>
        <w:rPr>
          <w:rStyle w:val="FootnoteReference"/>
        </w:rPr>
        <w:footnoteRef/>
      </w:r>
      <w:r>
        <w:t xml:space="preserve"> </w:t>
      </w:r>
    </w:p>
  </w:footnote>
  <w:footnote w:id="22">
    <w:p w14:paraId="49DBE2EF" w14:textId="2285875B" w:rsidR="0046367B" w:rsidRPr="0046367B" w:rsidRDefault="0046367B">
      <w:pPr>
        <w:pStyle w:val="FootnoteText"/>
        <w:rPr>
          <w:lang w:val="en-US"/>
        </w:rPr>
      </w:pPr>
      <w:r>
        <w:rPr>
          <w:rStyle w:val="FootnoteReference"/>
        </w:rPr>
        <w:footnoteRef/>
      </w:r>
      <w:r>
        <w:t xml:space="preserve"> </w:t>
      </w:r>
      <w:r w:rsidRPr="0046367B">
        <w:t>The method for finding them on the basis of these data is trivial and we leave it to the reader.</w:t>
      </w:r>
    </w:p>
  </w:footnote>
  <w:footnote w:id="23">
    <w:p w14:paraId="5BA7994B" w14:textId="436AAA37" w:rsidR="00586E2E" w:rsidRPr="00586E2E" w:rsidRDefault="00586E2E">
      <w:pPr>
        <w:pStyle w:val="FootnoteText"/>
        <w:rPr>
          <w:lang w:val="en-US"/>
        </w:rPr>
      </w:pPr>
      <w:r>
        <w:rPr>
          <w:rStyle w:val="FootnoteReference"/>
        </w:rPr>
        <w:footnoteRef/>
      </w:r>
      <w:r>
        <w:t xml:space="preserve"> </w:t>
      </w:r>
      <w:r w:rsidRPr="00586E2E">
        <w:t>Here we treat the premisses not as ordered pairs ⟨major, minor⟩ but as sets. Strictly speaking, since for Aristotle they are ordered pairs, we would also have to add mutual exchange of position as a deductive step; but this step has no formal significance, since, starting from the conclusion and the premisses of an “Aristotelian syllogism,” there exists an effective decision procedure for determining which is the major and which the minor premiss.</w:t>
      </w:r>
    </w:p>
  </w:footnote>
  <w:footnote w:id="24">
    <w:p w14:paraId="202E9C17" w14:textId="03BD03BE" w:rsidR="00586E2E" w:rsidRPr="00586E2E" w:rsidRDefault="00586E2E">
      <w:pPr>
        <w:pStyle w:val="FootnoteText"/>
      </w:pPr>
      <w:r>
        <w:rPr>
          <w:rStyle w:val="FootnoteReference"/>
        </w:rPr>
        <w:footnoteRef/>
      </w:r>
      <w:r>
        <w:t xml:space="preserve"> </w:t>
      </w:r>
      <w:r w:rsidRPr="00586E2E">
        <w:t>Their only difference is that Corcoran relies on the proof at 7, 29a30–39, whereas Smiley relies on that at 7, 29b1–25. In the latter, the perfect syllogisms are Barbara and Celarent. See also below.</w:t>
      </w:r>
    </w:p>
  </w:footnote>
  <w:footnote w:id="25">
    <w:p w14:paraId="560D757C" w14:textId="786EAB88" w:rsidR="008A0A02" w:rsidRPr="008A0A02" w:rsidRDefault="008A0A02">
      <w:pPr>
        <w:pStyle w:val="FootnoteText"/>
        <w:rPr>
          <w:lang w:val="en-US"/>
        </w:rPr>
      </w:pPr>
      <w:r>
        <w:rPr>
          <w:rStyle w:val="FootnoteReference"/>
        </w:rPr>
        <w:footnoteRef/>
      </w:r>
      <w:r>
        <w:t xml:space="preserve"> </w:t>
      </w:r>
      <w:r w:rsidRPr="008A0A02">
        <w:t>This is the system that emerges in the second of the proofs in chapter 7. It coincides with syllogistic in Smiley’s sense.</w:t>
      </w:r>
    </w:p>
  </w:footnote>
  <w:footnote w:id="26">
    <w:p w14:paraId="2168C6A6" w14:textId="73304559" w:rsidR="008A0A02" w:rsidRPr="008A0A02" w:rsidRDefault="008A0A02">
      <w:pPr>
        <w:pStyle w:val="FootnoteText"/>
        <w:rPr>
          <w:lang w:val="en-US"/>
        </w:rPr>
      </w:pPr>
      <w:r>
        <w:rPr>
          <w:rStyle w:val="FootnoteReference"/>
        </w:rPr>
        <w:footnoteRef/>
      </w:r>
      <w:r>
        <w:t xml:space="preserve"> </w:t>
      </w:r>
      <w:r w:rsidRPr="008A0A02">
        <w:t>The reason is that the metatheorem of chapter 23 takes only Barbara and Celarent to be perfect syllogisms.</w:t>
      </w:r>
    </w:p>
  </w:footnote>
  <w:footnote w:id="27">
    <w:p w14:paraId="464EECCA" w14:textId="25FD8322" w:rsidR="008A0A02" w:rsidRPr="008A0A02" w:rsidRDefault="008A0A02">
      <w:pPr>
        <w:pStyle w:val="FootnoteText"/>
        <w:rPr>
          <w:lang w:val="en-US"/>
        </w:rPr>
      </w:pPr>
      <w:r>
        <w:rPr>
          <w:rStyle w:val="FootnoteReference"/>
        </w:rPr>
        <w:footnoteRef/>
      </w:r>
      <w:r>
        <w:t xml:space="preserve"> </w:t>
      </w:r>
      <w:r w:rsidRPr="008A0A02">
        <w:t>Which of course is grounded by means of conversion and Celarent, but see the previous paragraph.</w:t>
      </w:r>
    </w:p>
  </w:footnote>
  <w:footnote w:id="28">
    <w:p w14:paraId="583D8C99" w14:textId="43B6F281" w:rsidR="008A0A02" w:rsidRPr="008A0A02" w:rsidRDefault="008A0A02">
      <w:pPr>
        <w:pStyle w:val="FootnoteText"/>
        <w:rPr>
          <w:lang w:val="en-US"/>
        </w:rPr>
      </w:pPr>
      <w:r>
        <w:rPr>
          <w:rStyle w:val="FootnoteReference"/>
        </w:rPr>
        <w:footnoteRef/>
      </w:r>
      <w:r>
        <w:t xml:space="preserve"> </w:t>
      </w:r>
      <w:r w:rsidRPr="008A0A02">
        <w:t>If we were also to take into account the ordering of the premisses, the steps might additionally require mutual exchange of position between premisses.</w:t>
      </w:r>
    </w:p>
  </w:footnote>
  <w:footnote w:id="29">
    <w:p w14:paraId="33575864" w14:textId="102C7AF3" w:rsidR="00CE449F" w:rsidRPr="00CE449F" w:rsidRDefault="00CE449F">
      <w:pPr>
        <w:pStyle w:val="FootnoteText"/>
        <w:rPr>
          <w:lang w:val="en-US"/>
        </w:rPr>
      </w:pPr>
      <w:r>
        <w:rPr>
          <w:rStyle w:val="FootnoteReference"/>
        </w:rPr>
        <w:footnoteRef/>
      </w:r>
      <w:r>
        <w:t xml:space="preserve"> </w:t>
      </w:r>
      <w:r w:rsidRPr="00CE449F">
        <w:t>The term “proof” will be used here in the thin sense of “the conclusion of a valid argument with true premisses.” This does ensure that what is proved holds, but not necessarily that the cause in virtue of which it holds is also made manifest through the proof. That is, we do not have in mind here proof as in the Posterior Analytics (e.g. An. Post. 85b23–24).</w:t>
      </w:r>
    </w:p>
  </w:footnote>
  <w:footnote w:id="30">
    <w:p w14:paraId="46052C55" w14:textId="77C4492C" w:rsidR="00CE449F" w:rsidRPr="00CE449F" w:rsidRDefault="00CE449F">
      <w:pPr>
        <w:pStyle w:val="FootnoteText"/>
        <w:rPr>
          <w:lang w:val="en-US"/>
        </w:rPr>
      </w:pPr>
      <w:r>
        <w:rPr>
          <w:rStyle w:val="FootnoteReference"/>
        </w:rPr>
        <w:footnoteRef/>
      </w:r>
      <w:r>
        <w:t xml:space="preserve"> </w:t>
      </w:r>
      <w:r w:rsidRPr="00CE449F">
        <w:t>Beyond its instrumental superiority, Syllogistic₂ may also have ontological/epistemological priority, but a detailed presentation of this aspect cannot be undertaken in the present Introduction. On this, see Malink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42830"/>
    <w:multiLevelType w:val="multilevel"/>
    <w:tmpl w:val="047EB2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CE01BD"/>
    <w:multiLevelType w:val="multilevel"/>
    <w:tmpl w:val="C61EF162"/>
    <w:lvl w:ilvl="0">
      <w:start w:val="8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C92ACB"/>
    <w:multiLevelType w:val="multilevel"/>
    <w:tmpl w:val="C30E6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EB2AD6"/>
    <w:multiLevelType w:val="multilevel"/>
    <w:tmpl w:val="038C5E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6A52D6"/>
    <w:multiLevelType w:val="multilevel"/>
    <w:tmpl w:val="3E2ED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C36D9F"/>
    <w:multiLevelType w:val="multilevel"/>
    <w:tmpl w:val="90323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537842">
    <w:abstractNumId w:val="5"/>
  </w:num>
  <w:num w:numId="2" w16cid:durableId="1652099955">
    <w:abstractNumId w:val="2"/>
  </w:num>
  <w:num w:numId="3" w16cid:durableId="205992147">
    <w:abstractNumId w:val="3"/>
  </w:num>
  <w:num w:numId="4" w16cid:durableId="576861011">
    <w:abstractNumId w:val="4"/>
  </w:num>
  <w:num w:numId="5" w16cid:durableId="331682535">
    <w:abstractNumId w:val="0"/>
  </w:num>
  <w:num w:numId="6" w16cid:durableId="1586913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014"/>
    <w:rsid w:val="0011288C"/>
    <w:rsid w:val="00146A42"/>
    <w:rsid w:val="00147FF7"/>
    <w:rsid w:val="001B62F0"/>
    <w:rsid w:val="00253E76"/>
    <w:rsid w:val="002D7014"/>
    <w:rsid w:val="00383D00"/>
    <w:rsid w:val="0041172A"/>
    <w:rsid w:val="0046367B"/>
    <w:rsid w:val="00482C18"/>
    <w:rsid w:val="004C09B2"/>
    <w:rsid w:val="004D2D44"/>
    <w:rsid w:val="004F337F"/>
    <w:rsid w:val="00504355"/>
    <w:rsid w:val="00586E2E"/>
    <w:rsid w:val="00687287"/>
    <w:rsid w:val="007077E3"/>
    <w:rsid w:val="0071282C"/>
    <w:rsid w:val="00784E67"/>
    <w:rsid w:val="00787711"/>
    <w:rsid w:val="00826BB9"/>
    <w:rsid w:val="00860C50"/>
    <w:rsid w:val="008A0A02"/>
    <w:rsid w:val="008F2E9F"/>
    <w:rsid w:val="009275A7"/>
    <w:rsid w:val="009455AE"/>
    <w:rsid w:val="00957EF2"/>
    <w:rsid w:val="009E6126"/>
    <w:rsid w:val="00A13C74"/>
    <w:rsid w:val="00A17BFE"/>
    <w:rsid w:val="00A75B43"/>
    <w:rsid w:val="00AC32BB"/>
    <w:rsid w:val="00B07C7B"/>
    <w:rsid w:val="00B979F7"/>
    <w:rsid w:val="00C500ED"/>
    <w:rsid w:val="00CA66CB"/>
    <w:rsid w:val="00CE449F"/>
    <w:rsid w:val="00E102EC"/>
    <w:rsid w:val="00E3087D"/>
    <w:rsid w:val="00E60AB2"/>
    <w:rsid w:val="00E60BB7"/>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A9157"/>
  <w15:chartTrackingRefBased/>
  <w15:docId w15:val="{A211D31B-CE22-954C-B1EE-573269AFF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70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70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D70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70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70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70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70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70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70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70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70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D70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70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70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70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70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70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7014"/>
    <w:rPr>
      <w:rFonts w:eastAsiaTheme="majorEastAsia" w:cstheme="majorBidi"/>
      <w:color w:val="272727" w:themeColor="text1" w:themeTint="D8"/>
    </w:rPr>
  </w:style>
  <w:style w:type="paragraph" w:styleId="Title">
    <w:name w:val="Title"/>
    <w:basedOn w:val="Normal"/>
    <w:next w:val="Normal"/>
    <w:link w:val="TitleChar"/>
    <w:uiPriority w:val="10"/>
    <w:qFormat/>
    <w:rsid w:val="002D70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70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701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70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701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D7014"/>
    <w:rPr>
      <w:i/>
      <w:iCs/>
      <w:color w:val="404040" w:themeColor="text1" w:themeTint="BF"/>
    </w:rPr>
  </w:style>
  <w:style w:type="paragraph" w:styleId="ListParagraph">
    <w:name w:val="List Paragraph"/>
    <w:basedOn w:val="Normal"/>
    <w:uiPriority w:val="34"/>
    <w:qFormat/>
    <w:rsid w:val="002D7014"/>
    <w:pPr>
      <w:ind w:left="720"/>
      <w:contextualSpacing/>
    </w:pPr>
  </w:style>
  <w:style w:type="character" w:styleId="IntenseEmphasis">
    <w:name w:val="Intense Emphasis"/>
    <w:basedOn w:val="DefaultParagraphFont"/>
    <w:uiPriority w:val="21"/>
    <w:qFormat/>
    <w:rsid w:val="002D7014"/>
    <w:rPr>
      <w:i/>
      <w:iCs/>
      <w:color w:val="0F4761" w:themeColor="accent1" w:themeShade="BF"/>
    </w:rPr>
  </w:style>
  <w:style w:type="paragraph" w:styleId="IntenseQuote">
    <w:name w:val="Intense Quote"/>
    <w:basedOn w:val="Normal"/>
    <w:next w:val="Normal"/>
    <w:link w:val="IntenseQuoteChar"/>
    <w:uiPriority w:val="30"/>
    <w:qFormat/>
    <w:rsid w:val="002D70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7014"/>
    <w:rPr>
      <w:i/>
      <w:iCs/>
      <w:color w:val="0F4761" w:themeColor="accent1" w:themeShade="BF"/>
    </w:rPr>
  </w:style>
  <w:style w:type="character" w:styleId="IntenseReference">
    <w:name w:val="Intense Reference"/>
    <w:basedOn w:val="DefaultParagraphFont"/>
    <w:uiPriority w:val="32"/>
    <w:qFormat/>
    <w:rsid w:val="002D7014"/>
    <w:rPr>
      <w:b/>
      <w:bCs/>
      <w:smallCaps/>
      <w:color w:val="0F4761" w:themeColor="accent1" w:themeShade="BF"/>
      <w:spacing w:val="5"/>
    </w:rPr>
  </w:style>
  <w:style w:type="paragraph" w:styleId="NormalWeb">
    <w:name w:val="Normal (Web)"/>
    <w:basedOn w:val="Normal"/>
    <w:uiPriority w:val="99"/>
    <w:unhideWhenUsed/>
    <w:rsid w:val="002D7014"/>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2D7014"/>
  </w:style>
  <w:style w:type="character" w:styleId="Emphasis">
    <w:name w:val="Emphasis"/>
    <w:basedOn w:val="DefaultParagraphFont"/>
    <w:uiPriority w:val="20"/>
    <w:qFormat/>
    <w:rsid w:val="002D7014"/>
    <w:rPr>
      <w:i/>
      <w:iCs/>
    </w:rPr>
  </w:style>
  <w:style w:type="character" w:styleId="Strong">
    <w:name w:val="Strong"/>
    <w:basedOn w:val="DefaultParagraphFont"/>
    <w:uiPriority w:val="22"/>
    <w:qFormat/>
    <w:rsid w:val="002D7014"/>
    <w:rPr>
      <w:b/>
      <w:bCs/>
    </w:rPr>
  </w:style>
  <w:style w:type="paragraph" w:styleId="Footer">
    <w:name w:val="footer"/>
    <w:basedOn w:val="Normal"/>
    <w:link w:val="FooterChar"/>
    <w:uiPriority w:val="99"/>
    <w:unhideWhenUsed/>
    <w:rsid w:val="00A17BFE"/>
    <w:pPr>
      <w:tabs>
        <w:tab w:val="center" w:pos="4513"/>
        <w:tab w:val="right" w:pos="9026"/>
      </w:tabs>
    </w:pPr>
  </w:style>
  <w:style w:type="character" w:customStyle="1" w:styleId="FooterChar">
    <w:name w:val="Footer Char"/>
    <w:basedOn w:val="DefaultParagraphFont"/>
    <w:link w:val="Footer"/>
    <w:uiPriority w:val="99"/>
    <w:rsid w:val="00A17BFE"/>
  </w:style>
  <w:style w:type="character" w:styleId="PageNumber">
    <w:name w:val="page number"/>
    <w:basedOn w:val="DefaultParagraphFont"/>
    <w:uiPriority w:val="99"/>
    <w:semiHidden/>
    <w:unhideWhenUsed/>
    <w:rsid w:val="00A17BFE"/>
  </w:style>
  <w:style w:type="paragraph" w:styleId="FootnoteText">
    <w:name w:val="footnote text"/>
    <w:basedOn w:val="Normal"/>
    <w:link w:val="FootnoteTextChar"/>
    <w:uiPriority w:val="99"/>
    <w:semiHidden/>
    <w:unhideWhenUsed/>
    <w:rsid w:val="00A13C74"/>
    <w:rPr>
      <w:sz w:val="20"/>
      <w:szCs w:val="20"/>
    </w:rPr>
  </w:style>
  <w:style w:type="character" w:customStyle="1" w:styleId="FootnoteTextChar">
    <w:name w:val="Footnote Text Char"/>
    <w:basedOn w:val="DefaultParagraphFont"/>
    <w:link w:val="FootnoteText"/>
    <w:uiPriority w:val="99"/>
    <w:semiHidden/>
    <w:rsid w:val="00A13C74"/>
    <w:rPr>
      <w:sz w:val="20"/>
      <w:szCs w:val="20"/>
    </w:rPr>
  </w:style>
  <w:style w:type="character" w:styleId="FootnoteReference">
    <w:name w:val="footnote reference"/>
    <w:basedOn w:val="DefaultParagraphFont"/>
    <w:uiPriority w:val="99"/>
    <w:semiHidden/>
    <w:unhideWhenUsed/>
    <w:rsid w:val="00A13C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EAC00-296B-9246-A4AF-A7272E539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9832</Words>
  <Characters>56044</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Kapantais Doukas</dc:creator>
  <cp:keywords/>
  <dc:description/>
  <cp:lastModifiedBy>Kapantais Doukas</cp:lastModifiedBy>
  <cp:revision>2</cp:revision>
  <dcterms:created xsi:type="dcterms:W3CDTF">2026-01-17T11:28:00Z</dcterms:created>
  <dcterms:modified xsi:type="dcterms:W3CDTF">2026-01-17T11:28:00Z</dcterms:modified>
</cp:coreProperties>
</file>