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B444" w14:textId="4B9479E1" w:rsidR="006C0C71" w:rsidRPr="00BD58ED" w:rsidRDefault="006C0C71" w:rsidP="008614D8">
      <w:pPr>
        <w:tabs>
          <w:tab w:val="left" w:pos="3969"/>
          <w:tab w:val="right" w:pos="8959"/>
        </w:tabs>
        <w:rPr>
          <w:b/>
        </w:rPr>
      </w:pPr>
      <w:proofErr w:type="spellStart"/>
      <w:r w:rsidRPr="00BD58ED">
        <w:rPr>
          <w:b/>
        </w:rPr>
        <w:t>Καθ</w:t>
      </w:r>
      <w:proofErr w:type="spellEnd"/>
      <w:r w:rsidR="0068097B">
        <w:rPr>
          <w:b/>
        </w:rPr>
        <w:t>.</w:t>
      </w:r>
      <w:r w:rsidRPr="00BD58ED">
        <w:rPr>
          <w:b/>
        </w:rPr>
        <w:t xml:space="preserve"> Παναγιώτης Θανασάς</w:t>
      </w:r>
      <w:r w:rsidR="00EB66C8">
        <w:rPr>
          <w:b/>
        </w:rPr>
        <w:tab/>
      </w:r>
      <w:r w:rsidR="00EE7DB4">
        <w:rPr>
          <w:b/>
        </w:rPr>
        <w:t>Χ</w:t>
      </w:r>
      <w:r w:rsidRPr="00BD58ED">
        <w:rPr>
          <w:b/>
        </w:rPr>
        <w:t>Ε 20</w:t>
      </w:r>
      <w:r w:rsidR="007A4E4F">
        <w:rPr>
          <w:b/>
        </w:rPr>
        <w:t>2</w:t>
      </w:r>
      <w:r w:rsidR="00B75CA2">
        <w:rPr>
          <w:b/>
        </w:rPr>
        <w:t>4</w:t>
      </w:r>
      <w:bookmarkStart w:id="0" w:name="_Hlk84177236"/>
      <w:r w:rsidR="00EE7DB4">
        <w:rPr>
          <w:b/>
        </w:rPr>
        <w:t>-25</w:t>
      </w:r>
      <w:r w:rsidR="00347D5F">
        <w:rPr>
          <w:b/>
        </w:rPr>
        <w:t xml:space="preserve">        </w:t>
      </w:r>
      <w:r w:rsidR="00F864DC">
        <w:rPr>
          <w:b/>
        </w:rPr>
        <w:tab/>
      </w:r>
      <w:bookmarkEnd w:id="0"/>
      <w:r w:rsidR="00425847" w:rsidRPr="00425847">
        <w:rPr>
          <w:b/>
        </w:rPr>
        <w:t xml:space="preserve">ΥΦ4. </w:t>
      </w:r>
      <w:r w:rsidR="00425847" w:rsidRPr="00425847">
        <w:rPr>
          <w:b/>
          <w:i/>
          <w:iCs/>
        </w:rPr>
        <w:t>Αρχαία Φιλοσοφία</w:t>
      </w:r>
    </w:p>
    <w:p w14:paraId="6C487642" w14:textId="2D4F59AC" w:rsidR="00593856" w:rsidRDefault="00734302" w:rsidP="00BD58ED">
      <w:pPr>
        <w:tabs>
          <w:tab w:val="right" w:pos="8959"/>
        </w:tabs>
        <w:rPr>
          <w:b/>
        </w:rPr>
      </w:pPr>
      <w:r>
        <w:rPr>
          <w:b/>
        </w:rPr>
        <w:t>Τ</w:t>
      </w:r>
      <w:r w:rsidR="00B75CA2">
        <w:rPr>
          <w:b/>
        </w:rPr>
        <w:t>ετάρτη</w:t>
      </w:r>
      <w:r w:rsidR="006B2B2F">
        <w:rPr>
          <w:b/>
        </w:rPr>
        <w:t xml:space="preserve"> </w:t>
      </w:r>
      <w:r w:rsidR="00B75CA2">
        <w:rPr>
          <w:b/>
        </w:rPr>
        <w:t>1</w:t>
      </w:r>
      <w:r w:rsidR="00425847">
        <w:rPr>
          <w:b/>
        </w:rPr>
        <w:t>5</w:t>
      </w:r>
      <w:r w:rsidR="00197DB4">
        <w:rPr>
          <w:b/>
        </w:rPr>
        <w:t>.00-</w:t>
      </w:r>
      <w:r w:rsidR="00425847">
        <w:rPr>
          <w:b/>
        </w:rPr>
        <w:t>18</w:t>
      </w:r>
      <w:r w:rsidR="00197DB4">
        <w:rPr>
          <w:b/>
        </w:rPr>
        <w:t>.00</w:t>
      </w:r>
      <w:r w:rsidR="00593856">
        <w:rPr>
          <w:b/>
        </w:rPr>
        <w:t xml:space="preserve">, </w:t>
      </w:r>
      <w:proofErr w:type="spellStart"/>
      <w:r w:rsidR="00593856" w:rsidRPr="00EB66C8">
        <w:rPr>
          <w:b/>
        </w:rPr>
        <w:t>αίθ</w:t>
      </w:r>
      <w:proofErr w:type="spellEnd"/>
      <w:r w:rsidR="00593856" w:rsidRPr="00EB66C8">
        <w:rPr>
          <w:b/>
        </w:rPr>
        <w:t xml:space="preserve">. </w:t>
      </w:r>
      <w:r w:rsidR="00313C20">
        <w:rPr>
          <w:b/>
        </w:rPr>
        <w:t>Γ</w:t>
      </w:r>
      <w:r w:rsidR="00425847">
        <w:rPr>
          <w:b/>
        </w:rPr>
        <w:t>΄</w:t>
      </w:r>
      <w:r w:rsidR="00BD58ED">
        <w:rPr>
          <w:b/>
        </w:rPr>
        <w:tab/>
        <w:t xml:space="preserve">έναρξη: </w:t>
      </w:r>
      <w:r w:rsidR="00676D77">
        <w:rPr>
          <w:b/>
        </w:rPr>
        <w:t xml:space="preserve">Τετάρτη </w:t>
      </w:r>
      <w:r w:rsidR="00982CF3">
        <w:rPr>
          <w:b/>
        </w:rPr>
        <w:t>2</w:t>
      </w:r>
      <w:r w:rsidR="00BD58ED">
        <w:rPr>
          <w:b/>
        </w:rPr>
        <w:t>.</w:t>
      </w:r>
      <w:r w:rsidR="00425847">
        <w:rPr>
          <w:b/>
        </w:rPr>
        <w:t>10.202</w:t>
      </w:r>
      <w:r w:rsidR="00676D77">
        <w:rPr>
          <w:b/>
        </w:rPr>
        <w:t>4</w:t>
      </w:r>
    </w:p>
    <w:p w14:paraId="32EDAED9" w14:textId="582FE477" w:rsidR="00593856" w:rsidRPr="00BB4590" w:rsidRDefault="00593856" w:rsidP="00A424A3">
      <w:pPr>
        <w:rPr>
          <w:b/>
          <w:bCs/>
        </w:rPr>
      </w:pPr>
    </w:p>
    <w:p w14:paraId="3BCE4450" w14:textId="19AAB191" w:rsidR="00626AE7" w:rsidRDefault="00593856" w:rsidP="00A424A3">
      <w:bookmarkStart w:id="1" w:name="_Hlk116471085"/>
      <w:r>
        <w:rPr>
          <w:b/>
        </w:rPr>
        <w:t>Περιγραφή</w:t>
      </w:r>
      <w:r>
        <w:t xml:space="preserve">: </w:t>
      </w:r>
      <w:r w:rsidR="003709D1">
        <w:t>Το</w:t>
      </w:r>
      <w:r w:rsidR="00626AE7">
        <w:t xml:space="preserve"> μάθημα θα επικεντρωθεί σε κεντρικά θέματα και κείμενα της αρχαίας ελληνικής οντολογίας, με έμφαση στον Παρμενίδη, τον Πλάτωνα και τον Αριστοτέλη. Απευθύνεται πρωτίστως σε μεταπτυχιακούς φοιτητές, αλλά είναι ευρύτερα ‘ανοικτό’ σε κάθε επαρκή ενδιαφερόμενο (κατόπιν προηγούμενης ηλεκτρονικής επικοινωνίας).</w:t>
      </w:r>
    </w:p>
    <w:p w14:paraId="67E63B58" w14:textId="67BC5257" w:rsidR="00EC1918" w:rsidRDefault="00626AE7" w:rsidP="00463B70">
      <w:r>
        <w:tab/>
        <w:t xml:space="preserve">Το μάθημα θα διεξάγεται κάθε Τετάρτη 15.00-18.00, με έναρξη την 2.10.2024. </w:t>
      </w:r>
      <w:r w:rsidR="00C52FB0" w:rsidRPr="009D4557">
        <w:t>Αυτονοήτως, η παρακολούθησ</w:t>
      </w:r>
      <w:r>
        <w:t>ή</w:t>
      </w:r>
      <w:r w:rsidR="00C52FB0" w:rsidRPr="009D4557">
        <w:t xml:space="preserve"> του είναι υποχρεωτική (δεν επιτρέπονται πάνω από δύο απουσίες). Η αξιολόγηση θα γίνει βάσει γραπτής εργασίας.</w:t>
      </w:r>
      <w:bookmarkEnd w:id="1"/>
      <w:r>
        <w:t xml:space="preserve"> </w:t>
      </w:r>
      <w:r w:rsidR="00C52FB0" w:rsidRPr="009D4557">
        <w:t xml:space="preserve">Πληροφορίες για το μάθημα </w:t>
      </w:r>
      <w:r w:rsidR="00B8397A">
        <w:t>αναρτώνται</w:t>
      </w:r>
      <w:r w:rsidR="00C52FB0" w:rsidRPr="009D4557">
        <w:t xml:space="preserve"> στην ηλεκτρονική σελίδα</w:t>
      </w:r>
      <w:r w:rsidR="00463B70">
        <w:t xml:space="preserve"> </w:t>
      </w:r>
      <w:hyperlink r:id="rId8" w:history="1">
        <w:r w:rsidR="00463B70" w:rsidRPr="00634918">
          <w:rPr>
            <w:rStyle w:val="Hyperlink"/>
          </w:rPr>
          <w:t>https://eclass.uoa.gr/courses/PHS679/</w:t>
        </w:r>
      </w:hyperlink>
      <w:r w:rsidR="000F5233">
        <w:t>,</w:t>
      </w:r>
      <w:r w:rsidR="00D26131">
        <w:t xml:space="preserve"> </w:t>
      </w:r>
      <w:r w:rsidR="00C52FB0">
        <w:t>στην οποία ο</w:t>
      </w:r>
      <w:r w:rsidR="00C52FB0" w:rsidRPr="009D4557">
        <w:t xml:space="preserve">ι ενδιαφερόμενοι </w:t>
      </w:r>
      <w:r w:rsidR="001D2105">
        <w:t>καλούνται</w:t>
      </w:r>
      <w:r w:rsidR="00C52FB0" w:rsidRPr="009D4557">
        <w:t xml:space="preserve"> να εγγρ</w:t>
      </w:r>
      <w:r w:rsidR="002E7B88">
        <w:t>α</w:t>
      </w:r>
      <w:r w:rsidR="00C52FB0" w:rsidRPr="009D4557">
        <w:t>φούν</w:t>
      </w:r>
      <w:r w:rsidR="00C52FB0">
        <w:t>. (</w:t>
      </w:r>
      <w:r w:rsidR="00C52FB0" w:rsidRPr="009D4557">
        <w:t xml:space="preserve">Η εγγραφή </w:t>
      </w:r>
      <w:r w:rsidR="00C52FB0">
        <w:t>σ</w:t>
      </w:r>
      <w:r w:rsidR="00BA0A34">
        <w:t>τη</w:t>
      </w:r>
      <w:r w:rsidR="00C52FB0">
        <w:t xml:space="preserve"> σελίδα </w:t>
      </w:r>
      <w:r w:rsidR="00C52FB0" w:rsidRPr="009D4557">
        <w:t>δεν εκλαμβάνεται ως δέσμευση για παρακολούθηση του μαθήματος.</w:t>
      </w:r>
      <w:r w:rsidR="00C52FB0">
        <w:t>)</w:t>
      </w:r>
    </w:p>
    <w:p w14:paraId="63CD8C13" w14:textId="7984E7F0" w:rsidR="00593856" w:rsidRDefault="001B3F37" w:rsidP="00A424A3">
      <w:r>
        <w:tab/>
      </w:r>
      <w:r w:rsidRPr="009D4557">
        <w:t>Οι παρουσιάσεις θα κατανεμηθούν</w:t>
      </w:r>
      <w:r>
        <w:t xml:space="preserve"> κατά το </w:t>
      </w:r>
      <w:r w:rsidRPr="00893077">
        <w:rPr>
          <w:b/>
        </w:rPr>
        <w:t xml:space="preserve">μάθημα </w:t>
      </w:r>
      <w:r>
        <w:rPr>
          <w:b/>
        </w:rPr>
        <w:t>της 9.10.2024</w:t>
      </w:r>
      <w:r w:rsidRPr="00893077">
        <w:rPr>
          <w:b/>
        </w:rPr>
        <w:t>, στο οποίο η παρουσία όλων είναι υποχρεωτική</w:t>
      </w:r>
      <w:r w:rsidRPr="009D4557">
        <w:t>.</w:t>
      </w:r>
    </w:p>
    <w:p w14:paraId="5F839B54" w14:textId="77777777" w:rsidR="00593856" w:rsidRDefault="00593856" w:rsidP="00A424A3">
      <w:pPr>
        <w:jc w:val="center"/>
        <w:rPr>
          <w:b/>
        </w:rPr>
      </w:pPr>
      <w:r>
        <w:rPr>
          <w:b/>
        </w:rPr>
        <w:t>ΠΡΟΓΡΑΜΜΑ ΜΑΘΗΜΑΤ</w:t>
      </w:r>
      <w:r w:rsidR="00CE03A0">
        <w:rPr>
          <w:b/>
        </w:rPr>
        <w:t>ΩΝ</w:t>
      </w:r>
    </w:p>
    <w:p w14:paraId="56EACAF8" w14:textId="77777777" w:rsidR="00BA0A34" w:rsidRDefault="00BA0A34" w:rsidP="00A424A3">
      <w:pPr>
        <w:jc w:val="center"/>
        <w:rPr>
          <w:b/>
        </w:rPr>
      </w:pP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34"/>
        <w:gridCol w:w="4253"/>
        <w:gridCol w:w="2410"/>
        <w:gridCol w:w="1275"/>
      </w:tblGrid>
      <w:tr w:rsidR="00EE2949" w14:paraId="056502F5" w14:textId="1618B7DA" w:rsidTr="001E7272">
        <w:tc>
          <w:tcPr>
            <w:tcW w:w="1134" w:type="dxa"/>
            <w:shd w:val="solid" w:color="000080" w:fill="FFFFFF"/>
          </w:tcPr>
          <w:p w14:paraId="2CA81B1B" w14:textId="56A5FB10" w:rsidR="00EE2949" w:rsidRDefault="00EE2949" w:rsidP="00455652">
            <w:pPr>
              <w:jc w:val="center"/>
              <w:rPr>
                <w:b/>
              </w:rPr>
            </w:pPr>
            <w:proofErr w:type="spellStart"/>
            <w:r>
              <w:rPr>
                <w:b/>
              </w:rPr>
              <w:t>Ημερομ</w:t>
            </w:r>
            <w:proofErr w:type="spellEnd"/>
            <w:r w:rsidR="00625395">
              <w:rPr>
                <w:b/>
              </w:rPr>
              <w:t>.</w:t>
            </w:r>
          </w:p>
        </w:tc>
        <w:tc>
          <w:tcPr>
            <w:tcW w:w="4253" w:type="dxa"/>
            <w:shd w:val="solid" w:color="000080" w:fill="FFFFFF"/>
          </w:tcPr>
          <w:p w14:paraId="48249720" w14:textId="399503D0" w:rsidR="00EE2949" w:rsidRDefault="00625395" w:rsidP="00455652">
            <w:pPr>
              <w:jc w:val="center"/>
              <w:rPr>
                <w:b/>
              </w:rPr>
            </w:pPr>
            <w:r>
              <w:rPr>
                <w:b/>
              </w:rPr>
              <w:t>Θέμα / κείμενο</w:t>
            </w:r>
          </w:p>
        </w:tc>
        <w:tc>
          <w:tcPr>
            <w:tcW w:w="2410" w:type="dxa"/>
            <w:shd w:val="solid" w:color="000080" w:fill="FFFFFF"/>
          </w:tcPr>
          <w:p w14:paraId="3EC688EE" w14:textId="1ED1C3C8" w:rsidR="00EE2949" w:rsidRPr="00EA2075" w:rsidRDefault="00EE2949" w:rsidP="00455652">
            <w:pPr>
              <w:jc w:val="center"/>
              <w:rPr>
                <w:b/>
              </w:rPr>
            </w:pPr>
            <w:r>
              <w:rPr>
                <w:b/>
              </w:rPr>
              <w:t>Παρουσίαση</w:t>
            </w:r>
          </w:p>
        </w:tc>
        <w:tc>
          <w:tcPr>
            <w:tcW w:w="1275" w:type="dxa"/>
            <w:shd w:val="solid" w:color="000080" w:fill="FFFFFF"/>
          </w:tcPr>
          <w:p w14:paraId="4D51E835" w14:textId="03DA14E3" w:rsidR="00EE2949" w:rsidRDefault="00EE2949" w:rsidP="00455652">
            <w:pPr>
              <w:jc w:val="center"/>
              <w:rPr>
                <w:b/>
              </w:rPr>
            </w:pPr>
            <w:r>
              <w:rPr>
                <w:b/>
              </w:rPr>
              <w:t>παρατ</w:t>
            </w:r>
            <w:r w:rsidR="00117FA6">
              <w:rPr>
                <w:b/>
              </w:rPr>
              <w:t>.</w:t>
            </w:r>
          </w:p>
        </w:tc>
      </w:tr>
      <w:tr w:rsidR="00B57BA2" w14:paraId="75040751" w14:textId="5A461411"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tcPr>
          <w:p w14:paraId="39FA72C0" w14:textId="0969262F" w:rsidR="00B57BA2" w:rsidRDefault="0038321F" w:rsidP="00B57BA2">
            <w:r>
              <w:t>2.10</w:t>
            </w:r>
            <w:r w:rsidR="00430130">
              <w:t>.</w:t>
            </w:r>
          </w:p>
        </w:tc>
        <w:tc>
          <w:tcPr>
            <w:tcW w:w="4253" w:type="dxa"/>
          </w:tcPr>
          <w:p w14:paraId="58110012" w14:textId="675DBCA8" w:rsidR="00B57BA2" w:rsidRDefault="00551C6A" w:rsidP="00B57BA2">
            <w:pPr>
              <w:tabs>
                <w:tab w:val="clear" w:pos="340"/>
              </w:tabs>
            </w:pPr>
            <w:r>
              <w:t>εισαγωγικά</w:t>
            </w:r>
          </w:p>
        </w:tc>
        <w:tc>
          <w:tcPr>
            <w:tcW w:w="2410" w:type="dxa"/>
          </w:tcPr>
          <w:p w14:paraId="1F3CA7F4" w14:textId="5D7AC362" w:rsidR="00B57BA2" w:rsidRDefault="001E7272" w:rsidP="00B57BA2">
            <w:pPr>
              <w:tabs>
                <w:tab w:val="clear" w:pos="340"/>
              </w:tabs>
              <w:jc w:val="center"/>
            </w:pPr>
            <w:r>
              <w:t>–</w:t>
            </w:r>
          </w:p>
        </w:tc>
        <w:tc>
          <w:tcPr>
            <w:tcW w:w="1275" w:type="dxa"/>
          </w:tcPr>
          <w:p w14:paraId="4D7CAFB5" w14:textId="77777777" w:rsidR="00B57BA2" w:rsidRPr="0060635B" w:rsidRDefault="00B57BA2" w:rsidP="00B57BA2">
            <w:pPr>
              <w:tabs>
                <w:tab w:val="clear" w:pos="340"/>
              </w:tabs>
              <w:jc w:val="center"/>
            </w:pPr>
          </w:p>
        </w:tc>
      </w:tr>
      <w:tr w:rsidR="00516610" w14:paraId="4BB5BE44" w14:textId="436DA34C"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tcPr>
          <w:p w14:paraId="369999CD" w14:textId="327FD67A" w:rsidR="00516610" w:rsidRPr="00BA0925" w:rsidRDefault="0038321F" w:rsidP="00516610">
            <w:pPr>
              <w:rPr>
                <w:lang w:val="en-US"/>
              </w:rPr>
            </w:pPr>
            <w:r>
              <w:t>9.10</w:t>
            </w:r>
            <w:r w:rsidR="00516610">
              <w:t>.</w:t>
            </w:r>
          </w:p>
        </w:tc>
        <w:tc>
          <w:tcPr>
            <w:tcW w:w="4253" w:type="dxa"/>
          </w:tcPr>
          <w:p w14:paraId="3DAE0C30" w14:textId="664238D6" w:rsidR="00516610" w:rsidRDefault="001B3F37" w:rsidP="00516610">
            <w:pPr>
              <w:tabs>
                <w:tab w:val="clear" w:pos="340"/>
              </w:tabs>
            </w:pPr>
            <w:r>
              <w:t>εισαγωγικά</w:t>
            </w:r>
          </w:p>
        </w:tc>
        <w:tc>
          <w:tcPr>
            <w:tcW w:w="2410" w:type="dxa"/>
          </w:tcPr>
          <w:p w14:paraId="5916688D" w14:textId="49A65DBE" w:rsidR="00516610" w:rsidRDefault="001E7272" w:rsidP="00516610">
            <w:pPr>
              <w:tabs>
                <w:tab w:val="clear" w:pos="340"/>
              </w:tabs>
              <w:jc w:val="center"/>
            </w:pPr>
            <w:r>
              <w:t>–</w:t>
            </w:r>
          </w:p>
        </w:tc>
        <w:tc>
          <w:tcPr>
            <w:tcW w:w="1275" w:type="dxa"/>
          </w:tcPr>
          <w:p w14:paraId="601E6DB4" w14:textId="331BF276" w:rsidR="00516610" w:rsidRPr="0060635B" w:rsidRDefault="00516610" w:rsidP="00516610">
            <w:pPr>
              <w:tabs>
                <w:tab w:val="clear" w:pos="340"/>
              </w:tabs>
            </w:pPr>
          </w:p>
        </w:tc>
      </w:tr>
      <w:tr w:rsidR="00916B12" w14:paraId="52FE2725" w14:textId="0A637D18"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165116C4" w14:textId="4587EAD6" w:rsidR="00916B12" w:rsidRPr="00676D77" w:rsidRDefault="00916B12" w:rsidP="00916B12">
            <w:pPr>
              <w:rPr>
                <w:lang w:val="en-US"/>
              </w:rPr>
            </w:pPr>
            <w:r>
              <w:rPr>
                <w:lang w:val="en-US"/>
              </w:rPr>
              <w:t>16.10.</w:t>
            </w:r>
          </w:p>
        </w:tc>
        <w:tc>
          <w:tcPr>
            <w:tcW w:w="4253" w:type="dxa"/>
          </w:tcPr>
          <w:p w14:paraId="3FE30B6F" w14:textId="2781A139" w:rsidR="00916B12" w:rsidRDefault="00916B12" w:rsidP="00916B12">
            <w:pPr>
              <w:tabs>
                <w:tab w:val="clear" w:pos="340"/>
              </w:tabs>
            </w:pPr>
            <w:r>
              <w:t>Παρμενίδης</w:t>
            </w:r>
            <w:r w:rsidR="004117DA">
              <w:t>, ‘Αλήθεια’</w:t>
            </w:r>
            <w:r w:rsidR="004117DA" w:rsidRPr="00F320BA">
              <w:t xml:space="preserve"> </w:t>
            </w:r>
            <w:r w:rsidR="004117DA">
              <w:t xml:space="preserve">Ι </w:t>
            </w:r>
            <w:r w:rsidR="004117DA" w:rsidRPr="00E0537F">
              <w:t>(DK 1</w:t>
            </w:r>
            <w:r w:rsidR="004117DA">
              <w:t>,</w:t>
            </w:r>
            <w:r w:rsidR="00FF2B23">
              <w:t xml:space="preserve"> </w:t>
            </w:r>
            <w:r w:rsidR="004117DA">
              <w:t>2,</w:t>
            </w:r>
            <w:r w:rsidR="00FF2B23">
              <w:t xml:space="preserve"> </w:t>
            </w:r>
            <w:r w:rsidR="004117DA">
              <w:t>5,</w:t>
            </w:r>
            <w:r w:rsidR="00FF2B23">
              <w:t xml:space="preserve"> </w:t>
            </w:r>
            <w:r w:rsidR="004117DA">
              <w:t>6)</w:t>
            </w:r>
          </w:p>
        </w:tc>
        <w:tc>
          <w:tcPr>
            <w:tcW w:w="2410" w:type="dxa"/>
          </w:tcPr>
          <w:p w14:paraId="043A7DF1" w14:textId="390365F9" w:rsidR="00916B12" w:rsidRPr="00BA3068" w:rsidRDefault="001B3F37" w:rsidP="00916B12">
            <w:pPr>
              <w:tabs>
                <w:tab w:val="clear" w:pos="340"/>
              </w:tabs>
            </w:pPr>
            <w:r>
              <w:t>Μπαρκά</w:t>
            </w:r>
          </w:p>
        </w:tc>
        <w:tc>
          <w:tcPr>
            <w:tcW w:w="1275" w:type="dxa"/>
          </w:tcPr>
          <w:p w14:paraId="25C2A802" w14:textId="7C429372" w:rsidR="00916B12" w:rsidRPr="0060635B" w:rsidRDefault="00916B12" w:rsidP="00916B12">
            <w:pPr>
              <w:tabs>
                <w:tab w:val="clear" w:pos="340"/>
              </w:tabs>
              <w:rPr>
                <w:lang w:val="en-US"/>
              </w:rPr>
            </w:pPr>
          </w:p>
        </w:tc>
      </w:tr>
      <w:tr w:rsidR="00916B12" w14:paraId="11495E4D" w14:textId="1C48B1E4"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7B3090CD" w14:textId="0A86F941" w:rsidR="00916B12" w:rsidRPr="00477436" w:rsidRDefault="00916B12" w:rsidP="00916B12">
            <w:pPr>
              <w:rPr>
                <w:lang w:val="en-US"/>
              </w:rPr>
            </w:pPr>
            <w:r>
              <w:rPr>
                <w:lang w:val="en-US"/>
              </w:rPr>
              <w:t>23.10.</w:t>
            </w:r>
          </w:p>
        </w:tc>
        <w:tc>
          <w:tcPr>
            <w:tcW w:w="4253" w:type="dxa"/>
          </w:tcPr>
          <w:p w14:paraId="11300AED" w14:textId="24A7064E" w:rsidR="00916B12" w:rsidRDefault="00916B12" w:rsidP="00916B12">
            <w:pPr>
              <w:tabs>
                <w:tab w:val="clear" w:pos="340"/>
              </w:tabs>
            </w:pPr>
            <w:r>
              <w:t>Παρμενίδης</w:t>
            </w:r>
            <w:r w:rsidR="004117DA">
              <w:t>, ‘Αλήθεια’ ΙΙ (</w:t>
            </w:r>
            <w:r w:rsidR="004117DA" w:rsidRPr="00E0537F">
              <w:t>DK</w:t>
            </w:r>
            <w:r w:rsidR="004117DA">
              <w:t xml:space="preserve"> 3,</w:t>
            </w:r>
            <w:r w:rsidR="00FF2B23">
              <w:t xml:space="preserve"> </w:t>
            </w:r>
            <w:r w:rsidR="004117DA">
              <w:t>4,</w:t>
            </w:r>
            <w:r w:rsidR="00FF2B23">
              <w:t xml:space="preserve"> </w:t>
            </w:r>
            <w:r w:rsidR="004117DA">
              <w:t>7,</w:t>
            </w:r>
            <w:r w:rsidR="00FF2B23">
              <w:t xml:space="preserve"> </w:t>
            </w:r>
            <w:r w:rsidR="004117DA">
              <w:t>8.1-49)</w:t>
            </w:r>
          </w:p>
        </w:tc>
        <w:tc>
          <w:tcPr>
            <w:tcW w:w="2410" w:type="dxa"/>
          </w:tcPr>
          <w:p w14:paraId="7B1FE2B6" w14:textId="0167B86D" w:rsidR="00916B12" w:rsidRPr="00AC23EA" w:rsidRDefault="004C41FA" w:rsidP="00916B12">
            <w:pPr>
              <w:tabs>
                <w:tab w:val="clear" w:pos="340"/>
              </w:tabs>
            </w:pPr>
            <w:r>
              <w:t>Παναγιωτόπουλος</w:t>
            </w:r>
          </w:p>
        </w:tc>
        <w:tc>
          <w:tcPr>
            <w:tcW w:w="1275" w:type="dxa"/>
          </w:tcPr>
          <w:p w14:paraId="2BDD4994" w14:textId="77966632" w:rsidR="00916B12" w:rsidRPr="0060635B" w:rsidRDefault="00916B12" w:rsidP="00916B12">
            <w:pPr>
              <w:tabs>
                <w:tab w:val="clear" w:pos="340"/>
              </w:tabs>
            </w:pPr>
          </w:p>
        </w:tc>
      </w:tr>
      <w:tr w:rsidR="00916B12" w14:paraId="734638AD" w14:textId="635C6CC2"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46B35EF4" w14:textId="1C2329E2" w:rsidR="00916B12" w:rsidRPr="00477436" w:rsidRDefault="00916B12" w:rsidP="00916B12">
            <w:r>
              <w:t>30.10.</w:t>
            </w:r>
          </w:p>
        </w:tc>
        <w:tc>
          <w:tcPr>
            <w:tcW w:w="4253" w:type="dxa"/>
          </w:tcPr>
          <w:p w14:paraId="6A4E8C35" w14:textId="3C7ACB81" w:rsidR="00916B12" w:rsidRDefault="00916B12" w:rsidP="00916B12">
            <w:pPr>
              <w:tabs>
                <w:tab w:val="clear" w:pos="340"/>
              </w:tabs>
            </w:pPr>
            <w:r>
              <w:t>Παρμενίδης</w:t>
            </w:r>
            <w:r w:rsidR="004117DA">
              <w:t>, ‘Δόξα’ (</w:t>
            </w:r>
            <w:r w:rsidR="004117DA" w:rsidRPr="00E0537F">
              <w:t>DK</w:t>
            </w:r>
            <w:r w:rsidR="004117DA">
              <w:t xml:space="preserve"> 8.50-61, 9-19)</w:t>
            </w:r>
          </w:p>
        </w:tc>
        <w:tc>
          <w:tcPr>
            <w:tcW w:w="2410" w:type="dxa"/>
          </w:tcPr>
          <w:p w14:paraId="6265B7BA" w14:textId="004619B7" w:rsidR="00916B12" w:rsidRPr="00C920AD" w:rsidRDefault="001B3F37" w:rsidP="00916B12">
            <w:pPr>
              <w:tabs>
                <w:tab w:val="clear" w:pos="340"/>
              </w:tabs>
            </w:pPr>
            <w:r>
              <w:t>Βλαχάκης</w:t>
            </w:r>
          </w:p>
        </w:tc>
        <w:tc>
          <w:tcPr>
            <w:tcW w:w="1275" w:type="dxa"/>
          </w:tcPr>
          <w:p w14:paraId="6BC53EF1" w14:textId="79922489" w:rsidR="00916B12" w:rsidRPr="0060635B" w:rsidRDefault="00916B12" w:rsidP="00916B12">
            <w:pPr>
              <w:tabs>
                <w:tab w:val="clear" w:pos="340"/>
              </w:tabs>
            </w:pPr>
          </w:p>
        </w:tc>
      </w:tr>
      <w:tr w:rsidR="00916B12" w14:paraId="248C7D2E" w14:textId="77777777"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20C0761D" w14:textId="2E736427" w:rsidR="00916B12" w:rsidRPr="00F209D3" w:rsidRDefault="00916B12" w:rsidP="00916B12">
            <w:r>
              <w:t>6.11.</w:t>
            </w:r>
          </w:p>
        </w:tc>
        <w:tc>
          <w:tcPr>
            <w:tcW w:w="4253" w:type="dxa"/>
          </w:tcPr>
          <w:p w14:paraId="127FF2B5" w14:textId="788B0A9E" w:rsidR="00916B12" w:rsidRDefault="00916B12" w:rsidP="00916B12">
            <w:pPr>
              <w:tabs>
                <w:tab w:val="clear" w:pos="340"/>
              </w:tabs>
            </w:pPr>
            <w:r>
              <w:t>Ηράκλειτος</w:t>
            </w:r>
            <w:r w:rsidR="001E7272">
              <w:t xml:space="preserve">: </w:t>
            </w:r>
            <w:r w:rsidR="001E7272" w:rsidRPr="00826224">
              <w:t xml:space="preserve">Λόγος και </w:t>
            </w:r>
            <w:r w:rsidR="001E7272">
              <w:t xml:space="preserve">κόσμος </w:t>
            </w:r>
            <w:r w:rsidR="001E7272" w:rsidRPr="00826224">
              <w:t>(KRS 194-2</w:t>
            </w:r>
            <w:r w:rsidR="001E7272">
              <w:t>28</w:t>
            </w:r>
            <w:r w:rsidR="001E7272" w:rsidRPr="00826224">
              <w:t>)</w:t>
            </w:r>
          </w:p>
        </w:tc>
        <w:tc>
          <w:tcPr>
            <w:tcW w:w="2410" w:type="dxa"/>
          </w:tcPr>
          <w:p w14:paraId="518EB7C2" w14:textId="44B78351" w:rsidR="00916B12" w:rsidRPr="00C920AD" w:rsidRDefault="001B3F37" w:rsidP="00916B12">
            <w:pPr>
              <w:tabs>
                <w:tab w:val="clear" w:pos="340"/>
              </w:tabs>
            </w:pPr>
            <w:r>
              <w:t>Σπύρου</w:t>
            </w:r>
          </w:p>
        </w:tc>
        <w:tc>
          <w:tcPr>
            <w:tcW w:w="1275" w:type="dxa"/>
          </w:tcPr>
          <w:p w14:paraId="6B2C7B8B" w14:textId="406657B8" w:rsidR="00916B12" w:rsidRPr="0060635B" w:rsidRDefault="00916B12" w:rsidP="00916B12">
            <w:pPr>
              <w:tabs>
                <w:tab w:val="clear" w:pos="340"/>
              </w:tabs>
            </w:pPr>
          </w:p>
        </w:tc>
      </w:tr>
      <w:tr w:rsidR="00916B12" w14:paraId="7D71B557" w14:textId="090C960B"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67F94A71" w14:textId="67D49C2E" w:rsidR="00916B12" w:rsidRPr="00F209D3" w:rsidRDefault="00916B12" w:rsidP="00916B12">
            <w:r>
              <w:t>13.11.</w:t>
            </w:r>
          </w:p>
        </w:tc>
        <w:tc>
          <w:tcPr>
            <w:tcW w:w="4253" w:type="dxa"/>
          </w:tcPr>
          <w:p w14:paraId="61A9CC28" w14:textId="39E20838" w:rsidR="00916B12" w:rsidRDefault="00916B12" w:rsidP="00916B12">
            <w:pPr>
              <w:tabs>
                <w:tab w:val="clear" w:pos="340"/>
              </w:tabs>
            </w:pPr>
            <w:r>
              <w:t xml:space="preserve">Πλάτων: </w:t>
            </w:r>
            <w:r w:rsidRPr="00625395">
              <w:rPr>
                <w:i/>
                <w:iCs/>
              </w:rPr>
              <w:t>Φαίδων</w:t>
            </w:r>
            <w:r w:rsidR="006F0237">
              <w:t xml:space="preserve">, </w:t>
            </w:r>
            <w:r w:rsidR="006F0237" w:rsidRPr="001973A3">
              <w:t>95</w:t>
            </w:r>
            <w:r w:rsidR="00F259A4">
              <w:rPr>
                <w:lang w:val="en-US"/>
              </w:rPr>
              <w:t>e</w:t>
            </w:r>
            <w:r w:rsidR="006F0237" w:rsidRPr="001973A3">
              <w:t>-99c</w:t>
            </w:r>
          </w:p>
        </w:tc>
        <w:tc>
          <w:tcPr>
            <w:tcW w:w="2410" w:type="dxa"/>
          </w:tcPr>
          <w:p w14:paraId="4A0A0514" w14:textId="66F1111C" w:rsidR="00916B12" w:rsidRPr="00C920AD" w:rsidRDefault="004C41FA" w:rsidP="00916B12">
            <w:pPr>
              <w:tabs>
                <w:tab w:val="clear" w:pos="340"/>
              </w:tabs>
            </w:pPr>
            <w:proofErr w:type="spellStart"/>
            <w:r>
              <w:t>Αναστασάκη</w:t>
            </w:r>
            <w:proofErr w:type="spellEnd"/>
          </w:p>
        </w:tc>
        <w:tc>
          <w:tcPr>
            <w:tcW w:w="1275" w:type="dxa"/>
          </w:tcPr>
          <w:p w14:paraId="42E4EC74" w14:textId="02761F1A" w:rsidR="00916B12" w:rsidRPr="0060635B" w:rsidRDefault="00916B12" w:rsidP="00916B12">
            <w:pPr>
              <w:tabs>
                <w:tab w:val="clear" w:pos="340"/>
              </w:tabs>
            </w:pPr>
          </w:p>
        </w:tc>
      </w:tr>
      <w:tr w:rsidR="00916B12" w14:paraId="00AF3D18" w14:textId="634FEA6A"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0E46CC16" w14:textId="7946191F" w:rsidR="00916B12" w:rsidRPr="00F209D3" w:rsidRDefault="00916B12" w:rsidP="00916B12">
            <w:r>
              <w:t>20.11.</w:t>
            </w:r>
          </w:p>
        </w:tc>
        <w:tc>
          <w:tcPr>
            <w:tcW w:w="4253" w:type="dxa"/>
          </w:tcPr>
          <w:p w14:paraId="4D1016AC" w14:textId="019BF979" w:rsidR="00916B12" w:rsidRPr="00C876C3" w:rsidRDefault="00916B12" w:rsidP="00916B12">
            <w:pPr>
              <w:tabs>
                <w:tab w:val="clear" w:pos="340"/>
              </w:tabs>
              <w:rPr>
                <w:lang w:val="en-US"/>
              </w:rPr>
            </w:pPr>
            <w:r>
              <w:t xml:space="preserve">Πλάτων: </w:t>
            </w:r>
            <w:r w:rsidRPr="00625395">
              <w:rPr>
                <w:i/>
                <w:iCs/>
              </w:rPr>
              <w:t>Φαίδων</w:t>
            </w:r>
            <w:r w:rsidR="006F0237">
              <w:rPr>
                <w:lang w:val="en-US"/>
              </w:rPr>
              <w:t xml:space="preserve">, </w:t>
            </w:r>
            <w:r w:rsidR="006F0237" w:rsidRPr="001973A3">
              <w:t>99c-102a</w:t>
            </w:r>
          </w:p>
        </w:tc>
        <w:tc>
          <w:tcPr>
            <w:tcW w:w="2410" w:type="dxa"/>
          </w:tcPr>
          <w:p w14:paraId="7D42A48A" w14:textId="1285BA8B" w:rsidR="00916B12" w:rsidRPr="00C920AD" w:rsidRDefault="004C41FA" w:rsidP="00916B12">
            <w:pPr>
              <w:tabs>
                <w:tab w:val="clear" w:pos="340"/>
              </w:tabs>
            </w:pPr>
            <w:r>
              <w:t>Σπύρου</w:t>
            </w:r>
          </w:p>
        </w:tc>
        <w:tc>
          <w:tcPr>
            <w:tcW w:w="1275" w:type="dxa"/>
          </w:tcPr>
          <w:p w14:paraId="0BE0E144" w14:textId="2A072E51" w:rsidR="00916B12" w:rsidRPr="0060635B" w:rsidRDefault="00916B12" w:rsidP="00916B12">
            <w:pPr>
              <w:tabs>
                <w:tab w:val="clear" w:pos="340"/>
              </w:tabs>
            </w:pPr>
          </w:p>
        </w:tc>
      </w:tr>
      <w:tr w:rsidR="00916B12" w14:paraId="6DE3497E" w14:textId="4D2EB1BD"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5DC7780A" w14:textId="70FD1746" w:rsidR="00916B12" w:rsidRPr="00F209D3" w:rsidRDefault="00916B12" w:rsidP="00916B12">
            <w:r>
              <w:t>27.11.</w:t>
            </w:r>
          </w:p>
        </w:tc>
        <w:tc>
          <w:tcPr>
            <w:tcW w:w="4253" w:type="dxa"/>
          </w:tcPr>
          <w:p w14:paraId="48550BEC" w14:textId="1CDA5443" w:rsidR="00916B12" w:rsidRDefault="00916B12" w:rsidP="00916B12">
            <w:pPr>
              <w:tabs>
                <w:tab w:val="clear" w:pos="340"/>
              </w:tabs>
            </w:pPr>
            <w:r>
              <w:t xml:space="preserve">Πλάτων: </w:t>
            </w:r>
            <w:r w:rsidRPr="00625395">
              <w:rPr>
                <w:i/>
                <w:iCs/>
              </w:rPr>
              <w:t>Πολιτεία</w:t>
            </w:r>
            <w:r w:rsidR="006F0237">
              <w:t xml:space="preserve">, </w:t>
            </w:r>
            <w:r w:rsidR="00E44474">
              <w:t>504</w:t>
            </w:r>
            <w:r w:rsidR="00E44474">
              <w:rPr>
                <w:lang w:val="en-US"/>
              </w:rPr>
              <w:t>a</w:t>
            </w:r>
            <w:r w:rsidR="00E44474">
              <w:t>-511</w:t>
            </w:r>
            <w:r w:rsidR="00E44474">
              <w:rPr>
                <w:lang w:val="en-US"/>
              </w:rPr>
              <w:t>e</w:t>
            </w:r>
          </w:p>
        </w:tc>
        <w:tc>
          <w:tcPr>
            <w:tcW w:w="2410" w:type="dxa"/>
          </w:tcPr>
          <w:p w14:paraId="01B73E72" w14:textId="08E95291" w:rsidR="00916B12" w:rsidRPr="003C6E77" w:rsidRDefault="004C41FA" w:rsidP="00916B12">
            <w:pPr>
              <w:tabs>
                <w:tab w:val="clear" w:pos="340"/>
              </w:tabs>
            </w:pPr>
            <w:r>
              <w:t>Σταμάτη</w:t>
            </w:r>
          </w:p>
        </w:tc>
        <w:tc>
          <w:tcPr>
            <w:tcW w:w="1275" w:type="dxa"/>
          </w:tcPr>
          <w:p w14:paraId="136576CE" w14:textId="3367DF47" w:rsidR="00916B12" w:rsidRPr="0060635B" w:rsidRDefault="00916B12" w:rsidP="00916B12">
            <w:pPr>
              <w:tabs>
                <w:tab w:val="clear" w:pos="340"/>
              </w:tabs>
            </w:pPr>
          </w:p>
        </w:tc>
      </w:tr>
      <w:tr w:rsidR="00916B12" w14:paraId="49A04698" w14:textId="368B79D4"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shd w:val="clear" w:color="auto" w:fill="auto"/>
          </w:tcPr>
          <w:p w14:paraId="43875BD0" w14:textId="50FF3DAC" w:rsidR="00916B12" w:rsidRPr="00F209D3" w:rsidRDefault="00916B12" w:rsidP="00916B12">
            <w:r>
              <w:t>4.12.</w:t>
            </w:r>
          </w:p>
        </w:tc>
        <w:tc>
          <w:tcPr>
            <w:tcW w:w="4253" w:type="dxa"/>
          </w:tcPr>
          <w:p w14:paraId="3ADA20D7" w14:textId="0E244FCB" w:rsidR="00916B12" w:rsidRPr="006F0237" w:rsidRDefault="00916B12" w:rsidP="006F0237">
            <w:r w:rsidRPr="006F0237">
              <w:t>Πλάτων</w:t>
            </w:r>
            <w:r>
              <w:t xml:space="preserve">: </w:t>
            </w:r>
            <w:r w:rsidR="006F0237" w:rsidRPr="006F0237">
              <w:rPr>
                <w:i/>
                <w:iCs/>
              </w:rPr>
              <w:t>Σοφιστής</w:t>
            </w:r>
            <w:r w:rsidR="006F0237" w:rsidRPr="006F0237">
              <w:t>,</w:t>
            </w:r>
            <w:r w:rsidR="006F0237">
              <w:t xml:space="preserve"> </w:t>
            </w:r>
            <w:r w:rsidR="006F0237" w:rsidRPr="006F0237">
              <w:t>251a – 255e</w:t>
            </w:r>
          </w:p>
        </w:tc>
        <w:tc>
          <w:tcPr>
            <w:tcW w:w="2410" w:type="dxa"/>
          </w:tcPr>
          <w:p w14:paraId="5D2AAF9F" w14:textId="7DDEA617" w:rsidR="00916B12" w:rsidRPr="00AC23EA" w:rsidRDefault="004C41FA" w:rsidP="00916B12">
            <w:pPr>
              <w:tabs>
                <w:tab w:val="clear" w:pos="340"/>
              </w:tabs>
            </w:pPr>
            <w:proofErr w:type="spellStart"/>
            <w:r>
              <w:t>Τσιακίρης</w:t>
            </w:r>
            <w:proofErr w:type="spellEnd"/>
          </w:p>
        </w:tc>
        <w:tc>
          <w:tcPr>
            <w:tcW w:w="1275" w:type="dxa"/>
          </w:tcPr>
          <w:p w14:paraId="1FCD8E50" w14:textId="2FC2FD5D" w:rsidR="00916B12" w:rsidRPr="0060635B" w:rsidRDefault="00916B12" w:rsidP="00916B12">
            <w:pPr>
              <w:tabs>
                <w:tab w:val="clear" w:pos="340"/>
              </w:tabs>
            </w:pPr>
          </w:p>
        </w:tc>
      </w:tr>
      <w:tr w:rsidR="00916B12" w14:paraId="18AA4FF2" w14:textId="2BD953CD"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tcPr>
          <w:p w14:paraId="24C11B46" w14:textId="0A10E261" w:rsidR="00916B12" w:rsidRDefault="00916B12" w:rsidP="00916B12">
            <w:r>
              <w:t>11.12.</w:t>
            </w:r>
          </w:p>
        </w:tc>
        <w:tc>
          <w:tcPr>
            <w:tcW w:w="4253" w:type="dxa"/>
          </w:tcPr>
          <w:p w14:paraId="1F400F0B" w14:textId="686A3976" w:rsidR="00916B12" w:rsidRPr="0093652D" w:rsidRDefault="00916B12" w:rsidP="00916B12">
            <w:pPr>
              <w:tabs>
                <w:tab w:val="clear" w:pos="340"/>
              </w:tabs>
            </w:pPr>
            <w:r>
              <w:t xml:space="preserve">Αριστοτέλης: </w:t>
            </w:r>
            <w:r w:rsidRPr="00625395">
              <w:rPr>
                <w:i/>
                <w:iCs/>
              </w:rPr>
              <w:t>Μετά τα Φυσικά</w:t>
            </w:r>
            <w:r w:rsidR="0093652D" w:rsidRPr="0093652D">
              <w:t xml:space="preserve">, </w:t>
            </w:r>
            <w:r w:rsidR="0093652D">
              <w:rPr>
                <w:lang w:val="en-US"/>
              </w:rPr>
              <w:t>A</w:t>
            </w:r>
            <w:r w:rsidR="0093652D" w:rsidRPr="0093652D">
              <w:t>1-</w:t>
            </w:r>
            <w:r w:rsidR="0093652D">
              <w:t>2</w:t>
            </w:r>
          </w:p>
        </w:tc>
        <w:tc>
          <w:tcPr>
            <w:tcW w:w="2410" w:type="dxa"/>
          </w:tcPr>
          <w:p w14:paraId="778DDED4" w14:textId="4D1DA68F" w:rsidR="00916B12" w:rsidRPr="00AC23EA" w:rsidRDefault="004C41FA" w:rsidP="00916B12">
            <w:pPr>
              <w:tabs>
                <w:tab w:val="clear" w:pos="340"/>
              </w:tabs>
            </w:pPr>
            <w:r>
              <w:t>Βλαχάκης</w:t>
            </w:r>
          </w:p>
        </w:tc>
        <w:tc>
          <w:tcPr>
            <w:tcW w:w="1275" w:type="dxa"/>
          </w:tcPr>
          <w:p w14:paraId="4B70B6EA" w14:textId="73DACBEE" w:rsidR="00916B12" w:rsidRPr="0060635B" w:rsidRDefault="00916B12" w:rsidP="00916B12">
            <w:pPr>
              <w:tabs>
                <w:tab w:val="clear" w:pos="340"/>
              </w:tabs>
            </w:pPr>
          </w:p>
        </w:tc>
      </w:tr>
      <w:tr w:rsidR="00916B12" w14:paraId="1E8C6550" w14:textId="77777777"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tcPr>
          <w:p w14:paraId="370CEA1F" w14:textId="50BA7169" w:rsidR="00916B12" w:rsidRPr="001E0F34" w:rsidRDefault="00916B12" w:rsidP="00916B12">
            <w:r>
              <w:t>18.12.</w:t>
            </w:r>
          </w:p>
        </w:tc>
        <w:tc>
          <w:tcPr>
            <w:tcW w:w="4253" w:type="dxa"/>
          </w:tcPr>
          <w:p w14:paraId="057E70EC" w14:textId="71AB346B" w:rsidR="00916B12" w:rsidRPr="0093652D" w:rsidRDefault="00916B12" w:rsidP="00916B12">
            <w:pPr>
              <w:tabs>
                <w:tab w:val="clear" w:pos="340"/>
              </w:tabs>
            </w:pPr>
            <w:r>
              <w:t xml:space="preserve">Αριστοτέλης: </w:t>
            </w:r>
            <w:r w:rsidRPr="00625395">
              <w:rPr>
                <w:i/>
                <w:iCs/>
              </w:rPr>
              <w:t>Μετά τα Φυσικά</w:t>
            </w:r>
            <w:r w:rsidR="0093652D">
              <w:t>, Α3, Ε1</w:t>
            </w:r>
          </w:p>
        </w:tc>
        <w:tc>
          <w:tcPr>
            <w:tcW w:w="2410" w:type="dxa"/>
          </w:tcPr>
          <w:p w14:paraId="5EBEB00D" w14:textId="1AC62942" w:rsidR="00916B12" w:rsidRDefault="004C41FA" w:rsidP="00916B12">
            <w:pPr>
              <w:tabs>
                <w:tab w:val="clear" w:pos="340"/>
              </w:tabs>
            </w:pPr>
            <w:proofErr w:type="spellStart"/>
            <w:r>
              <w:t>Αναστασάκη</w:t>
            </w:r>
            <w:proofErr w:type="spellEnd"/>
          </w:p>
        </w:tc>
        <w:tc>
          <w:tcPr>
            <w:tcW w:w="1275" w:type="dxa"/>
          </w:tcPr>
          <w:p w14:paraId="5474C3E7" w14:textId="196B0D7F" w:rsidR="00916B12" w:rsidRPr="0060635B" w:rsidRDefault="00916B12" w:rsidP="00916B12">
            <w:pPr>
              <w:tabs>
                <w:tab w:val="clear" w:pos="340"/>
              </w:tabs>
            </w:pPr>
          </w:p>
        </w:tc>
      </w:tr>
      <w:tr w:rsidR="00916B12" w14:paraId="1A26ADC5" w14:textId="77777777" w:rsidTr="001E72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134" w:type="dxa"/>
          </w:tcPr>
          <w:p w14:paraId="16840A17" w14:textId="799A7E6D" w:rsidR="00916B12" w:rsidRDefault="00916B12" w:rsidP="00916B12">
            <w:r>
              <w:t>8.1.</w:t>
            </w:r>
          </w:p>
        </w:tc>
        <w:tc>
          <w:tcPr>
            <w:tcW w:w="4253" w:type="dxa"/>
          </w:tcPr>
          <w:p w14:paraId="6283CECC" w14:textId="34154B69" w:rsidR="00916B12" w:rsidRPr="0093652D" w:rsidRDefault="00916B12" w:rsidP="00916B12">
            <w:pPr>
              <w:tabs>
                <w:tab w:val="clear" w:pos="340"/>
              </w:tabs>
            </w:pPr>
            <w:r>
              <w:t xml:space="preserve">Αριστοτέλης: </w:t>
            </w:r>
            <w:r w:rsidRPr="00625395">
              <w:rPr>
                <w:i/>
                <w:iCs/>
              </w:rPr>
              <w:t>Φυσικά</w:t>
            </w:r>
            <w:r w:rsidR="0093652D">
              <w:t>, Β3</w:t>
            </w:r>
          </w:p>
        </w:tc>
        <w:tc>
          <w:tcPr>
            <w:tcW w:w="2410" w:type="dxa"/>
          </w:tcPr>
          <w:p w14:paraId="75A15C05" w14:textId="14F2D20E" w:rsidR="00916B12" w:rsidRDefault="004C41FA" w:rsidP="00916B12">
            <w:pPr>
              <w:tabs>
                <w:tab w:val="clear" w:pos="340"/>
              </w:tabs>
            </w:pPr>
            <w:r>
              <w:t>Σταμάτη</w:t>
            </w:r>
          </w:p>
        </w:tc>
        <w:tc>
          <w:tcPr>
            <w:tcW w:w="1275" w:type="dxa"/>
          </w:tcPr>
          <w:p w14:paraId="4A542BF2" w14:textId="4B6310CC" w:rsidR="00916B12" w:rsidRDefault="00916B12" w:rsidP="00916B12">
            <w:pPr>
              <w:tabs>
                <w:tab w:val="clear" w:pos="340"/>
              </w:tabs>
            </w:pPr>
          </w:p>
        </w:tc>
      </w:tr>
    </w:tbl>
    <w:p w14:paraId="3DFB6C71" w14:textId="77777777" w:rsidR="00080363" w:rsidRPr="00080363" w:rsidRDefault="00080363" w:rsidP="00080363"/>
    <w:p w14:paraId="087993D7" w14:textId="6889A853" w:rsidR="000C5FCE" w:rsidRPr="009D4557" w:rsidRDefault="000C5FCE" w:rsidP="000C5FCE">
      <w:r w:rsidRPr="009D4557">
        <w:rPr>
          <w:b/>
        </w:rPr>
        <w:t>Ώρες συνεργασίας</w:t>
      </w:r>
      <w:r w:rsidRPr="009D4557">
        <w:t>:</w:t>
      </w:r>
    </w:p>
    <w:p w14:paraId="5D8B62D4" w14:textId="03265664" w:rsidR="00467A43" w:rsidRPr="00B667F5" w:rsidRDefault="00645465" w:rsidP="00B667F5">
      <w:pPr>
        <w:numPr>
          <w:ilvl w:val="0"/>
          <w:numId w:val="16"/>
        </w:numPr>
        <w:jc w:val="left"/>
      </w:pPr>
      <w:r>
        <w:t>κ</w:t>
      </w:r>
      <w:r w:rsidR="000C5FCE" w:rsidRPr="009D4557">
        <w:t xml:space="preserve">ατόπιν </w:t>
      </w:r>
      <w:proofErr w:type="spellStart"/>
      <w:r w:rsidR="00D2236B">
        <w:t>προ</w:t>
      </w:r>
      <w:r w:rsidR="000C5FCE" w:rsidRPr="009D4557">
        <w:t>συνενν</w:t>
      </w:r>
      <w:r w:rsidR="00D2236B">
        <w:t>όησης</w:t>
      </w:r>
      <w:proofErr w:type="spellEnd"/>
      <w:r w:rsidR="004C05E4">
        <w:t>:</w:t>
      </w:r>
      <w:r w:rsidR="000C5FCE" w:rsidRPr="009D4557">
        <w:t xml:space="preserve"> </w:t>
      </w:r>
      <w:hyperlink r:id="rId9" w:history="1">
        <w:r w:rsidR="008A33FD" w:rsidRPr="007C524A">
          <w:rPr>
            <w:rStyle w:val="Hyperlink"/>
          </w:rPr>
          <w:t>pan@thanassas.gr</w:t>
        </w:r>
      </w:hyperlink>
    </w:p>
    <w:p w14:paraId="2D182DC9" w14:textId="77777777" w:rsidR="00EE7DB4" w:rsidRDefault="00EE7DB4">
      <w:pPr>
        <w:widowControl/>
        <w:tabs>
          <w:tab w:val="clear" w:pos="340"/>
        </w:tabs>
        <w:spacing w:line="240" w:lineRule="auto"/>
        <w:jc w:val="left"/>
        <w:rPr>
          <w:b/>
        </w:rPr>
      </w:pPr>
    </w:p>
    <w:p w14:paraId="3E34AE90" w14:textId="13A14DF7" w:rsidR="005C1BF6" w:rsidRDefault="005C1BF6">
      <w:pPr>
        <w:widowControl/>
        <w:tabs>
          <w:tab w:val="clear" w:pos="340"/>
        </w:tabs>
        <w:spacing w:line="240" w:lineRule="auto"/>
        <w:jc w:val="left"/>
        <w:rPr>
          <w:b/>
        </w:rPr>
      </w:pPr>
      <w:r>
        <w:rPr>
          <w:b/>
        </w:rPr>
        <w:br w:type="page"/>
      </w:r>
    </w:p>
    <w:p w14:paraId="6AC42BE0" w14:textId="77777777" w:rsidR="00B72C29" w:rsidRDefault="00B72C29" w:rsidP="00A424A3">
      <w:pPr>
        <w:jc w:val="center"/>
        <w:rPr>
          <w:b/>
        </w:rPr>
      </w:pPr>
    </w:p>
    <w:p w14:paraId="0619B2C4" w14:textId="6965358C" w:rsidR="008E017F" w:rsidRPr="009D4557" w:rsidRDefault="008E017F" w:rsidP="00A424A3">
      <w:pPr>
        <w:jc w:val="center"/>
        <w:rPr>
          <w:b/>
        </w:rPr>
      </w:pPr>
      <w:r w:rsidRPr="009D4557">
        <w:rPr>
          <w:b/>
        </w:rPr>
        <w:t>Οργάνωση μαθήματος</w:t>
      </w:r>
    </w:p>
    <w:p w14:paraId="22EBC4A0" w14:textId="77777777" w:rsidR="00285850" w:rsidRDefault="008E017F" w:rsidP="0072359D">
      <w:r w:rsidRPr="009D4557">
        <w:t>Η συμμετοχή στο μάθημα προϋποθέτει</w:t>
      </w:r>
    </w:p>
    <w:p w14:paraId="49E2E32D" w14:textId="1C66809A" w:rsidR="00285850" w:rsidRDefault="00285850" w:rsidP="0072359D">
      <w:pPr>
        <w:pStyle w:val="ListParagraph"/>
        <w:numPr>
          <w:ilvl w:val="0"/>
          <w:numId w:val="19"/>
        </w:numPr>
        <w:ind w:left="340" w:hanging="340"/>
      </w:pPr>
      <w:r>
        <w:t xml:space="preserve">την </w:t>
      </w:r>
      <w:r w:rsidRPr="00643D7D">
        <w:rPr>
          <w:b/>
        </w:rPr>
        <w:t>έγκαιρη εξοικείωση</w:t>
      </w:r>
      <w:r>
        <w:t xml:space="preserve"> με τις βασικές πτυχές </w:t>
      </w:r>
      <w:r w:rsidR="00B72C29">
        <w:t>και τη θεματική της αρχαίας ελληνικής οντολογίας·</w:t>
      </w:r>
    </w:p>
    <w:p w14:paraId="2031FFE7" w14:textId="1D61A446" w:rsidR="00285850" w:rsidRDefault="008E017F" w:rsidP="0072359D">
      <w:pPr>
        <w:pStyle w:val="ListParagraph"/>
        <w:numPr>
          <w:ilvl w:val="0"/>
          <w:numId w:val="19"/>
        </w:numPr>
        <w:ind w:left="340" w:hanging="340"/>
      </w:pPr>
      <w:r w:rsidRPr="009D4557">
        <w:t xml:space="preserve">την επαρκή μελέτη και </w:t>
      </w:r>
      <w:r w:rsidRPr="00643D7D">
        <w:rPr>
          <w:b/>
        </w:rPr>
        <w:t xml:space="preserve">προετοιμασία </w:t>
      </w:r>
      <w:r w:rsidR="00A41EA1" w:rsidRPr="00643D7D">
        <w:rPr>
          <w:b/>
        </w:rPr>
        <w:t>τ</w:t>
      </w:r>
      <w:r w:rsidR="00B72C29">
        <w:rPr>
          <w:b/>
        </w:rPr>
        <w:t>ων</w:t>
      </w:r>
      <w:r w:rsidR="00692E32" w:rsidRPr="00643D7D">
        <w:rPr>
          <w:b/>
        </w:rPr>
        <w:t xml:space="preserve"> </w:t>
      </w:r>
      <w:r w:rsidRPr="00643D7D">
        <w:rPr>
          <w:b/>
        </w:rPr>
        <w:t>κειμέν</w:t>
      </w:r>
      <w:r w:rsidR="00B72C29">
        <w:rPr>
          <w:b/>
        </w:rPr>
        <w:t>ων</w:t>
      </w:r>
      <w:r w:rsidRPr="009D4557">
        <w:t xml:space="preserve"> που θα μας απασχολ</w:t>
      </w:r>
      <w:r w:rsidR="00B72C29">
        <w:t>ούν</w:t>
      </w:r>
      <w:r w:rsidRPr="009D4557">
        <w:t xml:space="preserve"> κάθε φορά. </w:t>
      </w:r>
    </w:p>
    <w:p w14:paraId="3933107E" w14:textId="77777777" w:rsidR="00B00E02" w:rsidRDefault="00B00E02" w:rsidP="0072359D"/>
    <w:p w14:paraId="770C87DD" w14:textId="7663738A" w:rsidR="00347582" w:rsidRDefault="008E017F" w:rsidP="0072359D">
      <w:r w:rsidRPr="009D4557">
        <w:t xml:space="preserve">Κάθε μάθημα θα ξεκινάει με </w:t>
      </w:r>
      <w:r w:rsidRPr="00347582">
        <w:rPr>
          <w:b/>
        </w:rPr>
        <w:t>παρουσίαση</w:t>
      </w:r>
      <w:r w:rsidRPr="009D4557">
        <w:t xml:space="preserve"> </w:t>
      </w:r>
      <w:r w:rsidR="005C4455">
        <w:t xml:space="preserve">του </w:t>
      </w:r>
      <w:r w:rsidR="005C4455" w:rsidRPr="009D4557">
        <w:t>κειμέν</w:t>
      </w:r>
      <w:r w:rsidR="005C4455">
        <w:t>ου</w:t>
      </w:r>
      <w:r w:rsidR="005C4455" w:rsidRPr="009D4557">
        <w:t xml:space="preserve"> </w:t>
      </w:r>
      <w:r w:rsidRPr="009D4557">
        <w:t>από φοιτητή ή φοιτήτρια (3-4 σελίδες</w:t>
      </w:r>
      <w:r w:rsidR="000103A1">
        <w:t xml:space="preserve"> – διάρκεια έως 15 λεπτά</w:t>
      </w:r>
      <w:r w:rsidRPr="009D4557">
        <w:t xml:space="preserve">). </w:t>
      </w:r>
      <w:r w:rsidR="00347582" w:rsidRPr="009D4557">
        <w:t>Οι παρουσιάσεις θα κατανεμηθούν</w:t>
      </w:r>
      <w:r w:rsidR="00347582">
        <w:t xml:space="preserve"> κατά το </w:t>
      </w:r>
      <w:r w:rsidR="00347582" w:rsidRPr="00893077">
        <w:rPr>
          <w:b/>
        </w:rPr>
        <w:t xml:space="preserve">μάθημα </w:t>
      </w:r>
      <w:r w:rsidR="00B72C29">
        <w:rPr>
          <w:b/>
        </w:rPr>
        <w:t xml:space="preserve">της </w:t>
      </w:r>
      <w:r w:rsidR="001B3F37">
        <w:rPr>
          <w:b/>
        </w:rPr>
        <w:t>9</w:t>
      </w:r>
      <w:r w:rsidR="00B91AC0">
        <w:rPr>
          <w:b/>
        </w:rPr>
        <w:t>.</w:t>
      </w:r>
      <w:r w:rsidR="00B72C29">
        <w:rPr>
          <w:b/>
        </w:rPr>
        <w:t>10.</w:t>
      </w:r>
      <w:r w:rsidR="00B91AC0">
        <w:rPr>
          <w:b/>
        </w:rPr>
        <w:t>2</w:t>
      </w:r>
      <w:r w:rsidR="00347582">
        <w:rPr>
          <w:b/>
        </w:rPr>
        <w:t>0</w:t>
      </w:r>
      <w:r w:rsidR="00BE31AC">
        <w:rPr>
          <w:b/>
        </w:rPr>
        <w:t>2</w:t>
      </w:r>
      <w:r w:rsidR="00B72C29">
        <w:rPr>
          <w:b/>
        </w:rPr>
        <w:t>4</w:t>
      </w:r>
      <w:r w:rsidR="00347582" w:rsidRPr="00893077">
        <w:rPr>
          <w:b/>
        </w:rPr>
        <w:t>, στο οποίο η παρουσία όλων είναι υποχρεωτική</w:t>
      </w:r>
      <w:r w:rsidR="00347582" w:rsidRPr="009D4557">
        <w:t>.</w:t>
      </w:r>
    </w:p>
    <w:p w14:paraId="36C51E2D" w14:textId="77777777" w:rsidR="008E017F" w:rsidRPr="009D4557" w:rsidRDefault="00347582" w:rsidP="0072359D">
      <w:r>
        <w:tab/>
        <w:t xml:space="preserve">Οι παρουσιάσεις </w:t>
      </w:r>
      <w:r w:rsidR="008E017F" w:rsidRPr="009D4557">
        <w:t>διανέμ</w:t>
      </w:r>
      <w:r>
        <w:t xml:space="preserve">ονται </w:t>
      </w:r>
      <w:r w:rsidR="008E017F" w:rsidRPr="009D4557">
        <w:t>φωτοτυπημέν</w:t>
      </w:r>
      <w:r>
        <w:t>ες</w:t>
      </w:r>
      <w:r w:rsidR="008E017F" w:rsidRPr="009D4557">
        <w:t xml:space="preserve"> κατά την έναρξη του μαθήματος, προκειμένου να χρησιμεύσ</w:t>
      </w:r>
      <w:r>
        <w:t>ουν</w:t>
      </w:r>
      <w:r w:rsidR="008E017F" w:rsidRPr="009D4557">
        <w:t xml:space="preserve"> ως εισαγωγή στη συζήτηση και ερμηνεία </w:t>
      </w:r>
      <w:r w:rsidR="005C4455">
        <w:t xml:space="preserve">του </w:t>
      </w:r>
      <w:r w:rsidR="005C4455" w:rsidRPr="009D4557">
        <w:t>κειμέν</w:t>
      </w:r>
      <w:r w:rsidR="005C4455">
        <w:t>ου</w:t>
      </w:r>
      <w:r>
        <w:t xml:space="preserve"> (μπορούν να αποστέλλονται στον διδάσκοντα έως και το πρωί της ημέρας του μαθήματος, προκειμένου να εκτυπώνονται από αυτόν). Α</w:t>
      </w:r>
      <w:r w:rsidR="008E017F" w:rsidRPr="009D4557">
        <w:t>ποτελούνται από τα εξής μέρη:</w:t>
      </w:r>
    </w:p>
    <w:p w14:paraId="4323659C" w14:textId="77777777" w:rsidR="008E017F" w:rsidRPr="009D4557" w:rsidRDefault="008E017F" w:rsidP="0072359D">
      <w:pPr>
        <w:numPr>
          <w:ilvl w:val="0"/>
          <w:numId w:val="17"/>
        </w:numPr>
      </w:pPr>
      <w:r w:rsidRPr="009D4557">
        <w:t xml:space="preserve">Συνοπτική ανάδειξη της δομής και των επιχειρημάτων </w:t>
      </w:r>
      <w:r w:rsidR="005C4455">
        <w:t xml:space="preserve">του </w:t>
      </w:r>
      <w:r w:rsidR="005C4455" w:rsidRPr="009D4557">
        <w:t>κειμέν</w:t>
      </w:r>
      <w:r w:rsidR="005C4455">
        <w:t>ου</w:t>
      </w:r>
      <w:r w:rsidRPr="009D4557">
        <w:t>.</w:t>
      </w:r>
    </w:p>
    <w:p w14:paraId="3FFDF387" w14:textId="77777777" w:rsidR="008E017F" w:rsidRPr="009D4557" w:rsidRDefault="008E017F" w:rsidP="0072359D">
      <w:pPr>
        <w:numPr>
          <w:ilvl w:val="0"/>
          <w:numId w:val="17"/>
        </w:numPr>
      </w:pPr>
      <w:r w:rsidRPr="009D4557">
        <w:t xml:space="preserve">Κύρια επιχειρήματα, ερμηνευτικός σχολιασμός, παρατηρήσεις, εντοπισμός “σκοτεινών” </w:t>
      </w:r>
      <w:r w:rsidR="00332AFD">
        <w:t>σ</w:t>
      </w:r>
      <w:r w:rsidRPr="009D4557">
        <w:t>ημείων κ.λπ. (όχι περίληψη!).</w:t>
      </w:r>
    </w:p>
    <w:p w14:paraId="0C74646D" w14:textId="77777777" w:rsidR="008E017F" w:rsidRDefault="008E017F" w:rsidP="0072359D">
      <w:pPr>
        <w:numPr>
          <w:ilvl w:val="0"/>
          <w:numId w:val="17"/>
        </w:numPr>
      </w:pPr>
      <w:r w:rsidRPr="009D4557">
        <w:t>Άλλα επιμέρους ερμηνευτικά ζητήματα</w:t>
      </w:r>
      <w:r w:rsidR="006A7BBE">
        <w:t xml:space="preserve"> </w:t>
      </w:r>
      <w:r w:rsidR="0068255E">
        <w:t xml:space="preserve">– </w:t>
      </w:r>
      <w:r w:rsidR="00A8728E">
        <w:t>χωρίς</w:t>
      </w:r>
      <w:r w:rsidR="006A7BBE">
        <w:t xml:space="preserve"> </w:t>
      </w:r>
      <w:r w:rsidR="00A8728E">
        <w:t xml:space="preserve">να </w:t>
      </w:r>
      <w:r w:rsidR="006A7BBE" w:rsidRPr="009D4557">
        <w:t>αναμένεται (εκτενής) αναφορά στη δευτερεύουσα βιβλιογραφία.</w:t>
      </w:r>
    </w:p>
    <w:p w14:paraId="17FFB2DC" w14:textId="5ED175F0" w:rsidR="00DD3DDC" w:rsidRPr="009D4557" w:rsidRDefault="008E017F" w:rsidP="0072359D">
      <w:r w:rsidRPr="009D4557">
        <w:t xml:space="preserve">Στη συνέχεια, αφού ακολουθήσουν σχόλια επί της παρουσίασης από τον διδάσκοντα και τους φοιτητές, θα προχωρούμε στη συζήτηση και ερμηνευτική ανάλυση </w:t>
      </w:r>
      <w:r w:rsidR="005C4455">
        <w:t xml:space="preserve">του </w:t>
      </w:r>
      <w:r w:rsidR="005C4455" w:rsidRPr="009D4557">
        <w:t>κειμέν</w:t>
      </w:r>
      <w:r w:rsidR="005C4455">
        <w:t>ου</w:t>
      </w:r>
      <w:r w:rsidRPr="009D4557">
        <w:t>, τ</w:t>
      </w:r>
      <w:r w:rsidR="00787B5D">
        <w:t>ο</w:t>
      </w:r>
      <w:r w:rsidRPr="009D4557">
        <w:t xml:space="preserve"> οποί</w:t>
      </w:r>
      <w:r w:rsidR="00787B5D">
        <w:t>ο</w:t>
      </w:r>
      <w:r w:rsidRPr="009D4557">
        <w:t xml:space="preserve"> είναι </w:t>
      </w:r>
      <w:r w:rsidRPr="009D4557">
        <w:rPr>
          <w:b/>
        </w:rPr>
        <w:t>αυτονόητο ότι έχουν μελετήσει εκ των προτέρων όλοι οι μετέχοντες στο μάθημα</w:t>
      </w:r>
      <w:r w:rsidRPr="009D4557">
        <w:t>.</w:t>
      </w:r>
    </w:p>
    <w:p w14:paraId="477D4E21" w14:textId="77777777" w:rsidR="008E017F" w:rsidRDefault="008E017F" w:rsidP="0072359D"/>
    <w:p w14:paraId="2D2B2846" w14:textId="4283657F" w:rsidR="008E017F" w:rsidRPr="003A5472" w:rsidRDefault="008E017F" w:rsidP="0072359D">
      <w:r w:rsidRPr="009D4557">
        <w:t xml:space="preserve">Η </w:t>
      </w:r>
      <w:r w:rsidRPr="009D4557">
        <w:rPr>
          <w:b/>
        </w:rPr>
        <w:t>αξιολόγηση</w:t>
      </w:r>
      <w:r w:rsidRPr="009D4557">
        <w:rPr>
          <w:bCs/>
        </w:rPr>
        <w:t xml:space="preserve"> </w:t>
      </w:r>
      <w:r w:rsidRPr="009D4557">
        <w:t>βασίζεται κατά το ήμισυ στην επίδοση κατά τη διάρκεια του εξαμήνου (συμμετοχή, παρουσιάσεις) και κατά το υπόλοιπο ήμισυ στην τελική γραπτή εργασία. Οι παρουσιάσεις μπορούν να αποτελέσουν τη βάση των εργασιών που θα εκπονηθούν</w:t>
      </w:r>
      <w:r w:rsidR="000E47A1">
        <w:t>· α</w:t>
      </w:r>
      <w:r w:rsidRPr="009D4557">
        <w:t xml:space="preserve">λλά αντικείμενο μιας </w:t>
      </w:r>
      <w:r w:rsidRPr="009D4557">
        <w:rPr>
          <w:b/>
        </w:rPr>
        <w:t>γραπτής εργασίας</w:t>
      </w:r>
      <w:r w:rsidRPr="009D4557">
        <w:t xml:space="preserve"> μπορεί να είναι οτιδήποτε σχετίζεται άμεσα ή έμμεσα με το μάθημα</w:t>
      </w:r>
      <w:r>
        <w:t xml:space="preserve">. </w:t>
      </w:r>
      <w:r w:rsidRPr="003525D5">
        <w:t>Οι μεταπτυχιακές εργασίες</w:t>
      </w:r>
      <w:r w:rsidR="009464B0">
        <w:t xml:space="preserve"> έχουν</w:t>
      </w:r>
      <w:r w:rsidRPr="003525D5">
        <w:t xml:space="preserve"> έκταση </w:t>
      </w:r>
      <w:r w:rsidRPr="003525D5">
        <w:rPr>
          <w:b/>
        </w:rPr>
        <w:t>6.000-9.000 λέξεις</w:t>
      </w:r>
      <w:r w:rsidRPr="003525D5">
        <w:t xml:space="preserve"> (περιλαμβανομένων </w:t>
      </w:r>
      <w:r>
        <w:t xml:space="preserve">των </w:t>
      </w:r>
      <w:r w:rsidRPr="003525D5">
        <w:t xml:space="preserve">σημειώσεων, όχι όμως </w:t>
      </w:r>
      <w:r>
        <w:t xml:space="preserve">και </w:t>
      </w:r>
      <w:r w:rsidRPr="003525D5">
        <w:t xml:space="preserve">της βιβλιογραφίας). </w:t>
      </w:r>
      <w:r>
        <w:rPr>
          <w:b/>
        </w:rPr>
        <w:t>-&gt; Η μη τήρηση αυτών των ορίων οδηγεί σε αυτόματη αφαίρεση βαθμών!</w:t>
      </w:r>
    </w:p>
    <w:p w14:paraId="6BB4C890" w14:textId="407DAD77" w:rsidR="008E017F" w:rsidRPr="009D4557" w:rsidRDefault="0015383E" w:rsidP="0072359D">
      <w:r>
        <w:tab/>
      </w:r>
      <w:r w:rsidR="008E017F" w:rsidRPr="009D4557">
        <w:t xml:space="preserve">Οι γραπτές εργασίες </w:t>
      </w:r>
      <w:r w:rsidR="00950EB2">
        <w:t>παραδίδονται</w:t>
      </w:r>
      <w:r w:rsidR="008E017F" w:rsidRPr="009D4557">
        <w:t xml:space="preserve"> </w:t>
      </w:r>
      <w:r w:rsidR="008E017F" w:rsidRPr="009D4557">
        <w:rPr>
          <w:b/>
        </w:rPr>
        <w:t>με ηλεκτρονικό ταχυδρομείο</w:t>
      </w:r>
      <w:r w:rsidR="00120B60">
        <w:rPr>
          <w:b/>
        </w:rPr>
        <w:t xml:space="preserve"> ως αρχείο </w:t>
      </w:r>
      <w:r w:rsidR="00120B60">
        <w:rPr>
          <w:b/>
          <w:lang w:val="en-GB"/>
        </w:rPr>
        <w:t>docx</w:t>
      </w:r>
      <w:r w:rsidR="008E017F">
        <w:t xml:space="preserve"> έως την </w:t>
      </w:r>
      <w:r w:rsidR="00702584">
        <w:rPr>
          <w:b/>
        </w:rPr>
        <w:t>10.2</w:t>
      </w:r>
      <w:r w:rsidR="008E0FAB">
        <w:rPr>
          <w:b/>
        </w:rPr>
        <w:t>.</w:t>
      </w:r>
      <w:r w:rsidR="008E017F" w:rsidRPr="000E47A1">
        <w:rPr>
          <w:b/>
        </w:rPr>
        <w:t>20</w:t>
      </w:r>
      <w:r w:rsidR="00591292" w:rsidRPr="000E47A1">
        <w:rPr>
          <w:b/>
        </w:rPr>
        <w:t>2</w:t>
      </w:r>
      <w:r w:rsidR="00702584">
        <w:rPr>
          <w:b/>
        </w:rPr>
        <w:t>5</w:t>
      </w:r>
      <w:r w:rsidR="008E21CE">
        <w:rPr>
          <w:b/>
        </w:rPr>
        <w:t xml:space="preserve"> </w:t>
      </w:r>
      <w:r w:rsidR="008E017F" w:rsidRPr="009D4557">
        <w:t>(</w:t>
      </w:r>
      <w:r w:rsidR="000E47A1">
        <w:t xml:space="preserve">ή, κατόπιν συνεννόησης, έως την </w:t>
      </w:r>
      <w:r w:rsidR="006E1855">
        <w:t>3</w:t>
      </w:r>
      <w:r w:rsidR="000E47A1">
        <w:t>0.9.202</w:t>
      </w:r>
      <w:r w:rsidR="00702584">
        <w:t>5</w:t>
      </w:r>
      <w:r w:rsidR="008E017F" w:rsidRPr="009D4557">
        <w:t xml:space="preserve">). Ηλεκτρονικά μπορεί να αποσταλεί και προσχέδιο της εργασίας (δομή, περιεχόμενα, κεντρική ιδέα, βιβλιογραφία – </w:t>
      </w:r>
      <w:r w:rsidR="008E017F">
        <w:t>ή και μια πρώτη εκδοχή της εργασίας</w:t>
      </w:r>
      <w:r w:rsidR="008E017F" w:rsidRPr="009D4557">
        <w:t xml:space="preserve">) για σχόλια και παρατηρήσεις. </w:t>
      </w:r>
      <w:r w:rsidR="006D7552">
        <w:t>Ιδιαίτερα χ</w:t>
      </w:r>
      <w:r w:rsidR="00950EB2">
        <w:t>ρήσιμες</w:t>
      </w:r>
      <w:r w:rsidR="008E017F" w:rsidRPr="009D4557">
        <w:t xml:space="preserve"> για την εκπόνηση των εργασιών είναι οι</w:t>
      </w:r>
      <w:r w:rsidR="00C8002E">
        <w:t xml:space="preserve"> εξής</w:t>
      </w:r>
      <w:r w:rsidR="008E017F" w:rsidRPr="009D4557">
        <w:t xml:space="preserve"> </w:t>
      </w:r>
      <w:r w:rsidR="008E017F" w:rsidRPr="009D4557">
        <w:rPr>
          <w:b/>
        </w:rPr>
        <w:t>οδηγίες</w:t>
      </w:r>
      <w:r w:rsidR="00C8002E">
        <w:t xml:space="preserve">, </w:t>
      </w:r>
      <w:r w:rsidR="00C8002E" w:rsidRPr="009D4557">
        <w:t xml:space="preserve">των οποίων η προσεκτική μελέτη </w:t>
      </w:r>
      <w:r w:rsidR="00A23CCA">
        <w:t xml:space="preserve">και εφαρμογή </w:t>
      </w:r>
      <w:r w:rsidR="00C8002E">
        <w:t>προϋποτίθεται ως</w:t>
      </w:r>
      <w:r w:rsidR="00C8002E" w:rsidRPr="009D4557">
        <w:t xml:space="preserve"> </w:t>
      </w:r>
      <w:r w:rsidR="00C8002E" w:rsidRPr="00A23CCA">
        <w:rPr>
          <w:b/>
        </w:rPr>
        <w:t>απολύτως απαραίτητη</w:t>
      </w:r>
      <w:r w:rsidR="00C8002E">
        <w:t>:</w:t>
      </w:r>
      <w:r w:rsidR="006D7552">
        <w:t xml:space="preserve"> </w:t>
      </w:r>
      <w:hyperlink r:id="rId10" w:history="1">
        <w:r w:rsidR="00C8002E" w:rsidRPr="00222719">
          <w:rPr>
            <w:rStyle w:val="Hyperlink"/>
          </w:rPr>
          <w:t>https://thanassas.gr/ergasia.pdf</w:t>
        </w:r>
      </w:hyperlink>
      <w:r w:rsidR="008E017F" w:rsidRPr="009D4557">
        <w:t>.</w:t>
      </w:r>
    </w:p>
    <w:p w14:paraId="117F32ED" w14:textId="475B5301" w:rsidR="008E017F" w:rsidRPr="009D4557" w:rsidRDefault="008E017F" w:rsidP="0072359D">
      <w:r>
        <w:tab/>
      </w:r>
      <w:r w:rsidRPr="009D4557">
        <w:t>Άλλες πληροφορίες για το μάθημα:</w:t>
      </w:r>
    </w:p>
    <w:p w14:paraId="57D17641" w14:textId="02A5FFEE" w:rsidR="008E017F" w:rsidRPr="000E47A1" w:rsidRDefault="008E017F" w:rsidP="0072359D">
      <w:r w:rsidRPr="009D4557">
        <w:tab/>
        <w:t xml:space="preserve">1. Τα μαθήματα ξεκινούν ώρα </w:t>
      </w:r>
      <w:r w:rsidR="0007463D">
        <w:rPr>
          <w:b/>
        </w:rPr>
        <w:t>1</w:t>
      </w:r>
      <w:r w:rsidR="00702584">
        <w:rPr>
          <w:b/>
        </w:rPr>
        <w:t>5</w:t>
      </w:r>
      <w:r w:rsidRPr="009D4557">
        <w:rPr>
          <w:b/>
        </w:rPr>
        <w:t>.</w:t>
      </w:r>
      <w:r w:rsidR="00B93CBC">
        <w:rPr>
          <w:b/>
        </w:rPr>
        <w:t>15</w:t>
      </w:r>
      <w:r w:rsidRPr="009D4557">
        <w:rPr>
          <w:b/>
        </w:rPr>
        <w:t xml:space="preserve"> ακριβώς</w:t>
      </w:r>
      <w:r w:rsidRPr="009D4557">
        <w:t>.</w:t>
      </w:r>
      <w:r w:rsidR="002C46DE">
        <w:t xml:space="preserve"> Οι μετέχοντες παρακαλούνται να βρίσκονται στην αίθουσα </w:t>
      </w:r>
      <w:r w:rsidR="00F45843">
        <w:t>5’-</w:t>
      </w:r>
      <w:r w:rsidR="002C46DE">
        <w:t>10’ νωρίτερα.</w:t>
      </w:r>
    </w:p>
    <w:p w14:paraId="0AE9B738" w14:textId="77777777" w:rsidR="00702584" w:rsidRDefault="008E017F" w:rsidP="0072359D">
      <w:r w:rsidRPr="009D4557">
        <w:tab/>
      </w:r>
      <w:r w:rsidR="00375B73">
        <w:t>2</w:t>
      </w:r>
      <w:r w:rsidRPr="009D4557">
        <w:t xml:space="preserve">. Αν θέλετε να με διευκολύνετε στην προσπάθειά μου να σας αναγνωρίζω με τα ονόματά σας, προσθέστε παρακαλώ μια ευδιάκριτη φωτογραφία στο προφίλ σας στο </w:t>
      </w:r>
      <w:r w:rsidRPr="009D4557">
        <w:rPr>
          <w:lang w:val="en-US"/>
        </w:rPr>
        <w:t>E</w:t>
      </w:r>
      <w:r w:rsidRPr="009D4557">
        <w:t>-</w:t>
      </w:r>
      <w:r w:rsidR="00C9271A">
        <w:rPr>
          <w:lang w:val="en-US"/>
        </w:rPr>
        <w:t>Class</w:t>
      </w:r>
      <w:r w:rsidRPr="009D4557">
        <w:t>.</w:t>
      </w:r>
    </w:p>
    <w:p w14:paraId="185BC76D" w14:textId="77777777" w:rsidR="00BA5D36" w:rsidRDefault="00BA5D36" w:rsidP="0072359D"/>
    <w:p w14:paraId="1EE38EF7" w14:textId="77777777" w:rsidR="00BA5D36" w:rsidRDefault="00BA5D36" w:rsidP="0072359D"/>
    <w:p w14:paraId="19B27262" w14:textId="13FE53DA" w:rsidR="00593856" w:rsidRPr="004953B2" w:rsidRDefault="00593856" w:rsidP="0072359D">
      <w:r>
        <w:br w:type="page"/>
      </w:r>
    </w:p>
    <w:p w14:paraId="7FEE736E" w14:textId="0ECFF936" w:rsidR="00593856" w:rsidRPr="00FA2BA5" w:rsidRDefault="00D7626E" w:rsidP="00A424A3">
      <w:pPr>
        <w:jc w:val="center"/>
        <w:rPr>
          <w:bCs/>
        </w:rPr>
      </w:pPr>
      <w:r>
        <w:rPr>
          <w:b/>
        </w:rPr>
        <w:lastRenderedPageBreak/>
        <w:t xml:space="preserve">ΕΛΛΗΝΙΚΗ </w:t>
      </w:r>
      <w:r w:rsidR="00593856">
        <w:rPr>
          <w:b/>
        </w:rPr>
        <w:t>ΒΙΒΛΙΟΓΡΑΦΙΑ</w:t>
      </w:r>
      <w:r w:rsidR="00FA2BA5">
        <w:rPr>
          <w:b/>
        </w:rPr>
        <w:br/>
      </w:r>
      <w:r w:rsidR="00FA2BA5" w:rsidRPr="00FA2BA5">
        <w:rPr>
          <w:bCs/>
        </w:rPr>
        <w:t xml:space="preserve">(τα πιο ‘βατά’ έργα αναγράφονται με </w:t>
      </w:r>
      <w:r w:rsidR="00FA2BA5" w:rsidRPr="00FA2BA5">
        <w:rPr>
          <w:b/>
        </w:rPr>
        <w:t>έντονα</w:t>
      </w:r>
      <w:r w:rsidR="00FA2BA5" w:rsidRPr="00FA2BA5">
        <w:rPr>
          <w:bCs/>
        </w:rPr>
        <w:t xml:space="preserve"> στοιχεία]</w:t>
      </w:r>
    </w:p>
    <w:p w14:paraId="3F9A3995" w14:textId="4565F588" w:rsidR="00534509" w:rsidRPr="00534509" w:rsidRDefault="00534509" w:rsidP="00A424A3">
      <w:pPr>
        <w:rPr>
          <w:b/>
          <w:bCs/>
        </w:rPr>
      </w:pPr>
      <w:r w:rsidRPr="00534509">
        <w:rPr>
          <w:b/>
          <w:bCs/>
        </w:rPr>
        <w:t>Ι. Γενικά</w:t>
      </w:r>
      <w:r w:rsidR="00D7626E">
        <w:rPr>
          <w:b/>
          <w:bCs/>
        </w:rPr>
        <w:t xml:space="preserve"> </w:t>
      </w:r>
    </w:p>
    <w:p w14:paraId="6BFC0332" w14:textId="77777777" w:rsidR="00D7626E" w:rsidRPr="00FA2BA5" w:rsidRDefault="00D7626E" w:rsidP="00D7626E">
      <w:pPr>
        <w:spacing w:line="240" w:lineRule="auto"/>
        <w:ind w:left="340" w:hanging="340"/>
        <w:rPr>
          <w:b/>
          <w:bCs/>
        </w:rPr>
      </w:pPr>
      <w:r w:rsidRPr="00FA2BA5">
        <w:rPr>
          <w:b/>
          <w:bCs/>
        </w:rPr>
        <w:t xml:space="preserve">Κάλφας, Β. &amp; </w:t>
      </w:r>
      <w:proofErr w:type="spellStart"/>
      <w:r w:rsidRPr="00FA2BA5">
        <w:rPr>
          <w:b/>
          <w:bCs/>
        </w:rPr>
        <w:t>Ζωγραφίδης</w:t>
      </w:r>
      <w:proofErr w:type="spellEnd"/>
      <w:r w:rsidRPr="00FA2BA5">
        <w:rPr>
          <w:b/>
          <w:bCs/>
        </w:rPr>
        <w:t xml:space="preserve">, Γ.: </w:t>
      </w:r>
      <w:r w:rsidRPr="00FA2BA5">
        <w:rPr>
          <w:b/>
          <w:bCs/>
          <w:i/>
        </w:rPr>
        <w:t>Αρχαίοι Έλληνες φιλόσοφοι</w:t>
      </w:r>
      <w:r w:rsidRPr="00FA2BA5">
        <w:rPr>
          <w:b/>
          <w:bCs/>
        </w:rPr>
        <w:t>. Θεσσαλονίκη: Ινστιτούτο Νεοελληνικών Σπουδών 2006.</w:t>
      </w:r>
    </w:p>
    <w:p w14:paraId="52710394" w14:textId="77777777" w:rsidR="00534509" w:rsidRPr="00FA2BA5" w:rsidRDefault="00534509" w:rsidP="00534509">
      <w:pPr>
        <w:spacing w:line="240" w:lineRule="auto"/>
        <w:ind w:left="340" w:hanging="340"/>
        <w:rPr>
          <w:b/>
          <w:bCs/>
        </w:rPr>
      </w:pPr>
      <w:proofErr w:type="spellStart"/>
      <w:r w:rsidRPr="00FA2BA5">
        <w:rPr>
          <w:b/>
          <w:bCs/>
        </w:rPr>
        <w:t>Vegetti</w:t>
      </w:r>
      <w:proofErr w:type="spellEnd"/>
      <w:r w:rsidRPr="00FA2BA5">
        <w:rPr>
          <w:b/>
          <w:bCs/>
        </w:rPr>
        <w:t xml:space="preserve">, M.: </w:t>
      </w:r>
      <w:r w:rsidRPr="00FA2BA5">
        <w:rPr>
          <w:b/>
          <w:bCs/>
          <w:i/>
        </w:rPr>
        <w:t>Ιστορία της Αρχαίας Φιλοσοφίας</w:t>
      </w:r>
      <w:r w:rsidRPr="00FA2BA5">
        <w:rPr>
          <w:b/>
          <w:bCs/>
        </w:rPr>
        <w:t>. Αθήνα: Τραυλός 2001.</w:t>
      </w:r>
    </w:p>
    <w:p w14:paraId="0CE200B1" w14:textId="77777777" w:rsidR="00D7626E" w:rsidRDefault="00D7626E" w:rsidP="00D7626E">
      <w:pPr>
        <w:spacing w:line="240" w:lineRule="auto"/>
        <w:ind w:left="340" w:hanging="340"/>
      </w:pPr>
      <w:r>
        <w:rPr>
          <w:lang w:val="en-US"/>
        </w:rPr>
        <w:t>Irwin</w:t>
      </w:r>
      <w:r w:rsidRPr="00D664E7">
        <w:t xml:space="preserve">, </w:t>
      </w:r>
      <w:r>
        <w:rPr>
          <w:lang w:val="en-US"/>
        </w:rPr>
        <w:t>T</w:t>
      </w:r>
      <w:r w:rsidRPr="00D664E7">
        <w:t xml:space="preserve">.: </w:t>
      </w:r>
      <w:r w:rsidRPr="00D664E7">
        <w:rPr>
          <w:i/>
        </w:rPr>
        <w:t>Κλασική σκέψη</w:t>
      </w:r>
      <w:r>
        <w:t xml:space="preserve">. Αθήνα: </w:t>
      </w:r>
      <w:proofErr w:type="spellStart"/>
      <w:r>
        <w:t>Πολύτροπον</w:t>
      </w:r>
      <w:proofErr w:type="spellEnd"/>
      <w:r>
        <w:t xml:space="preserve"> 2005.</w:t>
      </w:r>
    </w:p>
    <w:p w14:paraId="55414E4E" w14:textId="77777777" w:rsidR="00D7626E" w:rsidRDefault="00D7626E" w:rsidP="00D7626E">
      <w:pPr>
        <w:spacing w:line="240" w:lineRule="auto"/>
        <w:ind w:left="340" w:hanging="340"/>
      </w:pPr>
      <w:proofErr w:type="spellStart"/>
      <w:r w:rsidRPr="00CE7887">
        <w:t>Rossetti</w:t>
      </w:r>
      <w:proofErr w:type="spellEnd"/>
      <w:r w:rsidRPr="00CE7887">
        <w:t>, L</w:t>
      </w:r>
      <w:r>
        <w:t>.</w:t>
      </w:r>
      <w:r w:rsidRPr="00CE7887">
        <w:t>: </w:t>
      </w:r>
      <w:r w:rsidRPr="00CE7887">
        <w:rPr>
          <w:i/>
          <w:iCs/>
        </w:rPr>
        <w:t>Εισαγωγή στην αρχαία φιλοσοφία. Φιλολογικά δεδομένα και άλλα μεθοδολογικά εργαλεία</w:t>
      </w:r>
      <w:r>
        <w:t xml:space="preserve"> </w:t>
      </w:r>
      <w:r w:rsidRPr="00CE7887">
        <w:t>(</w:t>
      </w:r>
      <w:proofErr w:type="spellStart"/>
      <w:r w:rsidRPr="00CE7887">
        <w:t>μτφρ</w:t>
      </w:r>
      <w:proofErr w:type="spellEnd"/>
      <w:r w:rsidRPr="00CE7887">
        <w:t>.-</w:t>
      </w:r>
      <w:proofErr w:type="spellStart"/>
      <w:r w:rsidRPr="00CE7887">
        <w:t>επιμ</w:t>
      </w:r>
      <w:proofErr w:type="spellEnd"/>
      <w:r w:rsidRPr="00CE7887">
        <w:t>. Ά. Τάτση). Αθήνα: Ακαδημία Αθηνών 2015.</w:t>
      </w:r>
    </w:p>
    <w:p w14:paraId="2B793D22" w14:textId="77777777" w:rsidR="00534509" w:rsidRDefault="00534509" w:rsidP="00534509">
      <w:pPr>
        <w:spacing w:line="240" w:lineRule="auto"/>
        <w:ind w:left="340" w:hanging="340"/>
      </w:pPr>
      <w:proofErr w:type="spellStart"/>
      <w:r w:rsidRPr="00BA0156">
        <w:t>Ζιγκόν</w:t>
      </w:r>
      <w:proofErr w:type="spellEnd"/>
      <w:r w:rsidRPr="00BA0156">
        <w:t xml:space="preserve"> [</w:t>
      </w:r>
      <w:proofErr w:type="spellStart"/>
      <w:r w:rsidRPr="00BA0156">
        <w:t>Gigon</w:t>
      </w:r>
      <w:proofErr w:type="spellEnd"/>
      <w:r w:rsidRPr="00BA0156">
        <w:t>], Ό</w:t>
      </w:r>
      <w:r>
        <w:t>.</w:t>
      </w:r>
      <w:r w:rsidRPr="00BA0156">
        <w:t xml:space="preserve">: </w:t>
      </w:r>
      <w:r w:rsidRPr="00BA0156">
        <w:rPr>
          <w:i/>
        </w:rPr>
        <w:t>Βασικά προβλήματα της αρχαίας φιλοσοφίας</w:t>
      </w:r>
      <w:r w:rsidRPr="00BA0156">
        <w:t>. Αθήνα: Γνώση 1991.</w:t>
      </w:r>
    </w:p>
    <w:p w14:paraId="3DCB9066" w14:textId="77777777" w:rsidR="00534509" w:rsidRPr="00BA0156" w:rsidRDefault="00534509" w:rsidP="00534509">
      <w:pPr>
        <w:spacing w:line="240" w:lineRule="auto"/>
        <w:ind w:left="340" w:hanging="340"/>
      </w:pPr>
      <w:proofErr w:type="spellStart"/>
      <w:r w:rsidRPr="00BA0156">
        <w:t>Frede</w:t>
      </w:r>
      <w:proofErr w:type="spellEnd"/>
      <w:r w:rsidRPr="00BA0156">
        <w:t>, M</w:t>
      </w:r>
      <w:r>
        <w:t>.</w:t>
      </w:r>
      <w:r w:rsidRPr="00BA0156">
        <w:t xml:space="preserve">: </w:t>
      </w:r>
      <w:r w:rsidRPr="00BA0156">
        <w:rPr>
          <w:i/>
        </w:rPr>
        <w:t>Η αρχαία ελληνική φιλοσοφία. Όψεις της ιστορίας και της ιστοριογραφίας της</w:t>
      </w:r>
      <w:r w:rsidRPr="00BA0156">
        <w:t>. Αθήνα: Εκκρεμές 2008.</w:t>
      </w:r>
    </w:p>
    <w:p w14:paraId="456F6AF4" w14:textId="77777777" w:rsidR="00534509" w:rsidRDefault="00534509" w:rsidP="00534509">
      <w:pPr>
        <w:spacing w:line="240" w:lineRule="auto"/>
        <w:ind w:left="340" w:hanging="340"/>
      </w:pPr>
      <w:proofErr w:type="spellStart"/>
      <w:r w:rsidRPr="00BA0156">
        <w:t>Hadot</w:t>
      </w:r>
      <w:proofErr w:type="spellEnd"/>
      <w:r w:rsidRPr="00BA0156">
        <w:t xml:space="preserve">, P.: </w:t>
      </w:r>
      <w:r w:rsidRPr="00BA0156">
        <w:rPr>
          <w:i/>
        </w:rPr>
        <w:t>Τι είναι η αρχαία ελληνική φιλοσοφία</w:t>
      </w:r>
      <w:r w:rsidRPr="00BA0156">
        <w:t xml:space="preserve">. Αθήνα: </w:t>
      </w:r>
      <w:proofErr w:type="spellStart"/>
      <w:r w:rsidRPr="00BA0156">
        <w:t>Ίνδικτος</w:t>
      </w:r>
      <w:proofErr w:type="spellEnd"/>
      <w:r w:rsidRPr="00BA0156">
        <w:t xml:space="preserve"> 2002.</w:t>
      </w:r>
    </w:p>
    <w:p w14:paraId="0853E31C" w14:textId="153C4DAA" w:rsidR="00F41025" w:rsidRDefault="00F41025" w:rsidP="00534509">
      <w:pPr>
        <w:spacing w:line="240" w:lineRule="auto"/>
        <w:ind w:left="340" w:hanging="340"/>
      </w:pPr>
      <w:r>
        <w:t>Καραμανώλης, Γ. (</w:t>
      </w:r>
      <w:proofErr w:type="spellStart"/>
      <w:r>
        <w:t>επιμ</w:t>
      </w:r>
      <w:proofErr w:type="spellEnd"/>
      <w:r>
        <w:t xml:space="preserve">.): </w:t>
      </w:r>
      <w:r w:rsidRPr="00F41025">
        <w:rPr>
          <w:i/>
          <w:iCs/>
        </w:rPr>
        <w:t>Εισαγωγή στην αρχαία φιλοσοφία</w:t>
      </w:r>
      <w:r>
        <w:t>. Ηράκλειο</w:t>
      </w:r>
      <w:r w:rsidRPr="002C1C86">
        <w:t xml:space="preserve">: </w:t>
      </w:r>
      <w:r>
        <w:t>Πανεπιστημιακές</w:t>
      </w:r>
      <w:r w:rsidRPr="002C1C86">
        <w:t xml:space="preserve"> </w:t>
      </w:r>
      <w:r>
        <w:t>Εκδόσεις</w:t>
      </w:r>
      <w:r w:rsidRPr="002C1C86">
        <w:t xml:space="preserve"> </w:t>
      </w:r>
      <w:r>
        <w:t>Κρήτης</w:t>
      </w:r>
      <w:r w:rsidRPr="008A270E">
        <w:t xml:space="preserve"> 2019</w:t>
      </w:r>
      <w:r>
        <w:t>.</w:t>
      </w:r>
    </w:p>
    <w:p w14:paraId="4832B2D1" w14:textId="77777777" w:rsidR="00534509" w:rsidRDefault="00534509" w:rsidP="00534509">
      <w:pPr>
        <w:spacing w:line="240" w:lineRule="auto"/>
        <w:ind w:left="340" w:hanging="340"/>
      </w:pPr>
    </w:p>
    <w:p w14:paraId="664E0A2D" w14:textId="00A3EE65" w:rsidR="001F4327" w:rsidRPr="00534509" w:rsidRDefault="00534509" w:rsidP="00A424A3">
      <w:pPr>
        <w:jc w:val="left"/>
        <w:rPr>
          <w:b/>
          <w:bCs/>
        </w:rPr>
      </w:pPr>
      <w:r>
        <w:rPr>
          <w:b/>
          <w:bCs/>
        </w:rPr>
        <w:t>Ι</w:t>
      </w:r>
      <w:r w:rsidRPr="00534509">
        <w:rPr>
          <w:b/>
          <w:bCs/>
        </w:rPr>
        <w:t>Ι. Προσωκρατικοί</w:t>
      </w:r>
    </w:p>
    <w:p w14:paraId="430DEEDC" w14:textId="77777777" w:rsidR="00D7626E" w:rsidRDefault="00D7626E" w:rsidP="00534509">
      <w:pPr>
        <w:spacing w:line="240" w:lineRule="auto"/>
        <w:ind w:left="340" w:hanging="340"/>
      </w:pPr>
      <w:r w:rsidRPr="00ED2412">
        <w:rPr>
          <w:lang w:val="en-US"/>
        </w:rPr>
        <w:t>Kirk</w:t>
      </w:r>
      <w:r w:rsidRPr="001E1E75">
        <w:t xml:space="preserve">, </w:t>
      </w:r>
      <w:r w:rsidRPr="00ED2412">
        <w:rPr>
          <w:lang w:val="en-US"/>
        </w:rPr>
        <w:t>G</w:t>
      </w:r>
      <w:r w:rsidRPr="001E1E75">
        <w:t>.</w:t>
      </w:r>
      <w:r>
        <w:t>:</w:t>
      </w:r>
      <w:r w:rsidRPr="001E1E75">
        <w:t xml:space="preserve"> </w:t>
      </w:r>
      <w:r w:rsidRPr="00ED2412">
        <w:rPr>
          <w:i/>
        </w:rPr>
        <w:t>Ηράκλειτος. Τα κοσμολογικά αποσπάσματα</w:t>
      </w:r>
      <w:r w:rsidRPr="001E1E75">
        <w:t xml:space="preserve"> </w:t>
      </w:r>
      <w:r>
        <w:t>(</w:t>
      </w:r>
      <w:r w:rsidRPr="001E1E75">
        <w:t xml:space="preserve">μτφ. Ν. </w:t>
      </w:r>
      <w:proofErr w:type="spellStart"/>
      <w:r w:rsidRPr="001E1E75">
        <w:t>Γιανναδάκης</w:t>
      </w:r>
      <w:proofErr w:type="spellEnd"/>
      <w:r>
        <w:t xml:space="preserve">). Αθήνα: </w:t>
      </w:r>
      <w:proofErr w:type="spellStart"/>
      <w:r>
        <w:t>Πολύτυπο</w:t>
      </w:r>
      <w:proofErr w:type="spellEnd"/>
      <w:r w:rsidRPr="001E1E75">
        <w:t xml:space="preserve"> 1985</w:t>
      </w:r>
      <w:r>
        <w:t>.</w:t>
      </w:r>
    </w:p>
    <w:p w14:paraId="08915926" w14:textId="77777777" w:rsidR="00D7626E" w:rsidRPr="00FA2BA5" w:rsidRDefault="00D7626E" w:rsidP="00A424A3">
      <w:pPr>
        <w:jc w:val="left"/>
        <w:rPr>
          <w:b/>
          <w:bCs/>
        </w:rPr>
      </w:pPr>
      <w:proofErr w:type="spellStart"/>
      <w:r w:rsidRPr="00FA2BA5">
        <w:rPr>
          <w:b/>
          <w:bCs/>
        </w:rPr>
        <w:t>Kirk</w:t>
      </w:r>
      <w:proofErr w:type="spellEnd"/>
      <w:r w:rsidRPr="00FA2BA5">
        <w:rPr>
          <w:b/>
          <w:bCs/>
        </w:rPr>
        <w:t xml:space="preserve">, G.S., </w:t>
      </w:r>
      <w:proofErr w:type="spellStart"/>
      <w:r w:rsidRPr="00FA2BA5">
        <w:rPr>
          <w:b/>
          <w:bCs/>
        </w:rPr>
        <w:t>Raven</w:t>
      </w:r>
      <w:proofErr w:type="spellEnd"/>
      <w:r w:rsidRPr="00FA2BA5">
        <w:rPr>
          <w:b/>
          <w:bCs/>
        </w:rPr>
        <w:t xml:space="preserve">, J.E. &amp; </w:t>
      </w:r>
      <w:proofErr w:type="spellStart"/>
      <w:r w:rsidRPr="00FA2BA5">
        <w:rPr>
          <w:b/>
          <w:bCs/>
        </w:rPr>
        <w:t>Schofield</w:t>
      </w:r>
      <w:proofErr w:type="spellEnd"/>
      <w:r w:rsidRPr="00FA2BA5">
        <w:rPr>
          <w:b/>
          <w:bCs/>
        </w:rPr>
        <w:t xml:space="preserve">, M.: </w:t>
      </w:r>
      <w:r w:rsidRPr="00FA2BA5">
        <w:rPr>
          <w:b/>
          <w:bCs/>
          <w:i/>
        </w:rPr>
        <w:t>Οι προσωκρατικοί φιλόσοφοι</w:t>
      </w:r>
      <w:r w:rsidRPr="00FA2BA5">
        <w:rPr>
          <w:b/>
          <w:bCs/>
        </w:rPr>
        <w:t>. Αθήνα: ΜΙΕΤ 1988.</w:t>
      </w:r>
    </w:p>
    <w:p w14:paraId="4B15B782" w14:textId="77777777" w:rsidR="00D7626E" w:rsidRDefault="00D7626E" w:rsidP="00534509">
      <w:pPr>
        <w:spacing w:line="240" w:lineRule="auto"/>
        <w:ind w:left="340" w:hanging="340"/>
      </w:pPr>
      <w:proofErr w:type="spellStart"/>
      <w:r>
        <w:t>Long</w:t>
      </w:r>
      <w:proofErr w:type="spellEnd"/>
      <w:r>
        <w:t>, A.</w:t>
      </w:r>
      <w:r w:rsidRPr="00BA0156">
        <w:t>A. (</w:t>
      </w:r>
      <w:proofErr w:type="spellStart"/>
      <w:r w:rsidRPr="00BA0156">
        <w:t>επιμ</w:t>
      </w:r>
      <w:proofErr w:type="spellEnd"/>
      <w:r w:rsidRPr="00BA0156">
        <w:t xml:space="preserve">.): </w:t>
      </w:r>
      <w:r w:rsidRPr="00BA0156">
        <w:rPr>
          <w:i/>
        </w:rPr>
        <w:t>Οι προσωκρατικοί φιλόσοφοι. Συναγωγή συστατικών μελετημάτων</w:t>
      </w:r>
      <w:r w:rsidRPr="00BA0156">
        <w:t>. Αθήνα: Παπαδήμας 2005.</w:t>
      </w:r>
    </w:p>
    <w:p w14:paraId="1B2DD29E" w14:textId="77777777" w:rsidR="00D7626E" w:rsidRPr="00BA0156" w:rsidRDefault="00D7626E" w:rsidP="00534509">
      <w:pPr>
        <w:spacing w:line="240" w:lineRule="auto"/>
        <w:ind w:left="340" w:hanging="340"/>
      </w:pPr>
      <w:proofErr w:type="spellStart"/>
      <w:r w:rsidRPr="00BA0156">
        <w:t>Snell</w:t>
      </w:r>
      <w:proofErr w:type="spellEnd"/>
      <w:r w:rsidRPr="00BA0156">
        <w:t xml:space="preserve">, B.: </w:t>
      </w:r>
      <w:r w:rsidRPr="00BA0156">
        <w:rPr>
          <w:i/>
        </w:rPr>
        <w:t>Η ανακάλυψη του πνεύματος</w:t>
      </w:r>
      <w:r w:rsidRPr="00BA0156">
        <w:t>, Αθήνα: ΜΙΕΤ 1984.</w:t>
      </w:r>
    </w:p>
    <w:p w14:paraId="47F5A973" w14:textId="77777777" w:rsidR="00D7626E" w:rsidRDefault="00D7626E" w:rsidP="00534509">
      <w:pPr>
        <w:spacing w:line="240" w:lineRule="auto"/>
        <w:ind w:left="340" w:hanging="340"/>
      </w:pPr>
      <w:proofErr w:type="spellStart"/>
      <w:r>
        <w:t>Βέικος</w:t>
      </w:r>
      <w:proofErr w:type="spellEnd"/>
      <w:r>
        <w:t xml:space="preserve">, Θ.: </w:t>
      </w:r>
      <w:r>
        <w:rPr>
          <w:i/>
          <w:iCs/>
        </w:rPr>
        <w:t>Οι προσωκρατικοί</w:t>
      </w:r>
      <w:r>
        <w:t>. Αθήνα: Ελληνικά Γράμματα 1995 (και παλαιότερες εκδόσεις).</w:t>
      </w:r>
    </w:p>
    <w:p w14:paraId="36728781" w14:textId="77777777" w:rsidR="00D7626E" w:rsidRDefault="00D7626E" w:rsidP="00534509">
      <w:pPr>
        <w:spacing w:line="240" w:lineRule="auto"/>
        <w:ind w:left="340" w:hanging="340"/>
      </w:pPr>
      <w:r>
        <w:t>Βουδούρης, Κ. (</w:t>
      </w:r>
      <w:proofErr w:type="spellStart"/>
      <w:r>
        <w:t>επιμ</w:t>
      </w:r>
      <w:proofErr w:type="spellEnd"/>
      <w:r>
        <w:t xml:space="preserve">.): </w:t>
      </w:r>
      <w:r w:rsidRPr="009A040E">
        <w:rPr>
          <w:i/>
        </w:rPr>
        <w:t>Ιωνική φιλοσοφία</w:t>
      </w:r>
      <w:r>
        <w:t>. Αθήνα 1988.</w:t>
      </w:r>
    </w:p>
    <w:p w14:paraId="62C53AD3" w14:textId="77777777" w:rsidR="00D7626E" w:rsidRPr="00BA0156" w:rsidRDefault="00D7626E" w:rsidP="00534509">
      <w:pPr>
        <w:spacing w:line="240" w:lineRule="auto"/>
        <w:ind w:left="340" w:hanging="340"/>
      </w:pPr>
      <w:proofErr w:type="spellStart"/>
      <w:r w:rsidRPr="00BA0156">
        <w:t>Γκάνταμερ</w:t>
      </w:r>
      <w:proofErr w:type="spellEnd"/>
      <w:r w:rsidRPr="00BA0156">
        <w:t>, Χ.-</w:t>
      </w:r>
      <w:proofErr w:type="spellStart"/>
      <w:r w:rsidRPr="00BA0156">
        <w:t>Γκ</w:t>
      </w:r>
      <w:proofErr w:type="spellEnd"/>
      <w:r w:rsidRPr="00BA0156">
        <w:t xml:space="preserve">.: </w:t>
      </w:r>
      <w:r w:rsidRPr="00BA0156">
        <w:rPr>
          <w:i/>
        </w:rPr>
        <w:t>Η απαρχή της φιλοσοφίας</w:t>
      </w:r>
      <w:r w:rsidRPr="00BA0156">
        <w:t xml:space="preserve">. Αθήνα: Πατάκης </w:t>
      </w:r>
      <w:r>
        <w:t>2005</w:t>
      </w:r>
      <w:r w:rsidRPr="00BA0156">
        <w:t>.</w:t>
      </w:r>
    </w:p>
    <w:p w14:paraId="436E9E1F" w14:textId="77777777" w:rsidR="00D7626E" w:rsidRDefault="00D7626E" w:rsidP="00534509">
      <w:pPr>
        <w:spacing w:line="240" w:lineRule="auto"/>
        <w:ind w:left="340" w:hanging="340"/>
      </w:pPr>
      <w:r>
        <w:t xml:space="preserve">Ηράκλειτος, </w:t>
      </w:r>
      <w:r w:rsidRPr="005C357A">
        <w:rPr>
          <w:i/>
        </w:rPr>
        <w:t>Άπαντα</w:t>
      </w:r>
      <w:r>
        <w:t xml:space="preserve"> (</w:t>
      </w:r>
      <w:proofErr w:type="spellStart"/>
      <w:r>
        <w:t>μτφρ</w:t>
      </w:r>
      <w:proofErr w:type="spellEnd"/>
      <w:r>
        <w:t xml:space="preserve">. Τ. </w:t>
      </w:r>
      <w:proofErr w:type="spellStart"/>
      <w:r>
        <w:t>Φάλκος</w:t>
      </w:r>
      <w:proofErr w:type="spellEnd"/>
      <w:r>
        <w:t xml:space="preserve">-Αρβανιτάκης). Θεσσαλονίκη: </w:t>
      </w:r>
      <w:proofErr w:type="spellStart"/>
      <w:r>
        <w:t>Ζήτρος</w:t>
      </w:r>
      <w:proofErr w:type="spellEnd"/>
      <w:r>
        <w:t xml:space="preserve"> 1999.</w:t>
      </w:r>
    </w:p>
    <w:p w14:paraId="05B4F391" w14:textId="77777777" w:rsidR="00D7626E" w:rsidRPr="00BA0156" w:rsidRDefault="00D7626E" w:rsidP="00534509">
      <w:pPr>
        <w:spacing w:line="240" w:lineRule="auto"/>
        <w:ind w:left="340" w:hanging="340"/>
      </w:pPr>
      <w:r>
        <w:t xml:space="preserve">Θανασάς, Π.: </w:t>
      </w:r>
      <w:r>
        <w:rPr>
          <w:i/>
        </w:rPr>
        <w:t>Ο</w:t>
      </w:r>
      <w:r w:rsidRPr="0065069F">
        <w:rPr>
          <w:i/>
        </w:rPr>
        <w:t xml:space="preserve"> </w:t>
      </w:r>
      <w:r>
        <w:rPr>
          <w:i/>
        </w:rPr>
        <w:t>πρώτος</w:t>
      </w:r>
      <w:r w:rsidRPr="0065069F">
        <w:rPr>
          <w:i/>
        </w:rPr>
        <w:t xml:space="preserve"> «</w:t>
      </w:r>
      <w:r>
        <w:rPr>
          <w:i/>
        </w:rPr>
        <w:t>δεύτερος</w:t>
      </w:r>
      <w:r w:rsidRPr="0065069F">
        <w:rPr>
          <w:i/>
        </w:rPr>
        <w:t xml:space="preserve"> </w:t>
      </w:r>
      <w:r>
        <w:rPr>
          <w:i/>
        </w:rPr>
        <w:t>πλους</w:t>
      </w:r>
      <w:r w:rsidRPr="0065069F">
        <w:rPr>
          <w:i/>
        </w:rPr>
        <w:t xml:space="preserve">». </w:t>
      </w:r>
      <w:r>
        <w:rPr>
          <w:i/>
        </w:rPr>
        <w:t>Είναι</w:t>
      </w:r>
      <w:r w:rsidRPr="00F224AF">
        <w:rPr>
          <w:i/>
        </w:rPr>
        <w:t xml:space="preserve"> </w:t>
      </w:r>
      <w:r>
        <w:rPr>
          <w:i/>
        </w:rPr>
        <w:t>και</w:t>
      </w:r>
      <w:r w:rsidRPr="00F224AF">
        <w:rPr>
          <w:i/>
        </w:rPr>
        <w:t xml:space="preserve"> </w:t>
      </w:r>
      <w:r>
        <w:rPr>
          <w:i/>
        </w:rPr>
        <w:t>Κόσμος</w:t>
      </w:r>
      <w:r w:rsidRPr="00F224AF">
        <w:rPr>
          <w:i/>
        </w:rPr>
        <w:t xml:space="preserve"> </w:t>
      </w:r>
      <w:r>
        <w:rPr>
          <w:i/>
        </w:rPr>
        <w:t>στο</w:t>
      </w:r>
      <w:r w:rsidRPr="00F224AF">
        <w:rPr>
          <w:i/>
        </w:rPr>
        <w:t xml:space="preserve"> </w:t>
      </w:r>
      <w:r>
        <w:rPr>
          <w:i/>
        </w:rPr>
        <w:t>ποίημα</w:t>
      </w:r>
      <w:r w:rsidRPr="00F224AF">
        <w:rPr>
          <w:i/>
        </w:rPr>
        <w:t xml:space="preserve"> </w:t>
      </w:r>
      <w:r>
        <w:rPr>
          <w:i/>
        </w:rPr>
        <w:t>του</w:t>
      </w:r>
      <w:r w:rsidRPr="00F224AF">
        <w:rPr>
          <w:i/>
        </w:rPr>
        <w:t xml:space="preserve"> </w:t>
      </w:r>
      <w:r>
        <w:rPr>
          <w:i/>
        </w:rPr>
        <w:t>Παρμενίδη</w:t>
      </w:r>
      <w:r w:rsidRPr="00F224AF">
        <w:t xml:space="preserve">. </w:t>
      </w:r>
      <w:r>
        <w:t>Ηράκλειο</w:t>
      </w:r>
      <w:r w:rsidRPr="002C1C86">
        <w:t xml:space="preserve">: </w:t>
      </w:r>
      <w:r>
        <w:t>Πανεπιστημιακές</w:t>
      </w:r>
      <w:r w:rsidRPr="002C1C86">
        <w:t xml:space="preserve"> </w:t>
      </w:r>
      <w:r>
        <w:t>Εκδόσεις</w:t>
      </w:r>
      <w:r w:rsidRPr="002C1C86">
        <w:t xml:space="preserve"> </w:t>
      </w:r>
      <w:r>
        <w:t>Κρήτης</w:t>
      </w:r>
      <w:r w:rsidRPr="002C1C86">
        <w:t xml:space="preserve"> 1998</w:t>
      </w:r>
      <w:r>
        <w:t>.</w:t>
      </w:r>
    </w:p>
    <w:p w14:paraId="09F0AF29" w14:textId="77777777" w:rsidR="00D7626E" w:rsidRDefault="00D7626E" w:rsidP="00534509">
      <w:pPr>
        <w:spacing w:line="240" w:lineRule="auto"/>
        <w:ind w:left="340" w:hanging="340"/>
      </w:pPr>
      <w:r>
        <w:t xml:space="preserve">Καν, </w:t>
      </w:r>
      <w:proofErr w:type="spellStart"/>
      <w:r>
        <w:t>Τσ</w:t>
      </w:r>
      <w:proofErr w:type="spellEnd"/>
      <w:r>
        <w:t>.</w:t>
      </w:r>
      <w:r w:rsidRPr="00D5176D">
        <w:t xml:space="preserve">: </w:t>
      </w:r>
      <w:r w:rsidRPr="00607CF0">
        <w:rPr>
          <w:i/>
        </w:rPr>
        <w:t>Η τέχνη και η σκέψη του Ηράκλειτου: Έκδοση των αποσπασμάτων με μετάφραση και σχολιασμό</w:t>
      </w:r>
      <w:r w:rsidRPr="00D5176D">
        <w:t>. Αθήνα</w:t>
      </w:r>
      <w:r w:rsidRPr="00D7626E">
        <w:t xml:space="preserve">: </w:t>
      </w:r>
      <w:r w:rsidRPr="00D5176D">
        <w:t>Ενάλιος</w:t>
      </w:r>
      <w:r w:rsidRPr="00D7626E">
        <w:t xml:space="preserve"> 2011.</w:t>
      </w:r>
    </w:p>
    <w:p w14:paraId="717C752F" w14:textId="77777777" w:rsidR="00D7626E" w:rsidRDefault="00D7626E" w:rsidP="00534509">
      <w:pPr>
        <w:spacing w:line="240" w:lineRule="auto"/>
        <w:ind w:left="340" w:hanging="340"/>
      </w:pPr>
      <w:proofErr w:type="spellStart"/>
      <w:r>
        <w:t>Μουρελάτος</w:t>
      </w:r>
      <w:proofErr w:type="spellEnd"/>
      <w:r>
        <w:t xml:space="preserve">, Α.-Φ. Δ.: </w:t>
      </w:r>
      <w:r>
        <w:rPr>
          <w:i/>
          <w:iCs/>
        </w:rPr>
        <w:t>Οδοί της γνώσης και της πλάνης. Λόγος και εικόνα στα αποσπάσματα του Παρμενίδη</w:t>
      </w:r>
      <w:r>
        <w:t>. Ηράκλειο</w:t>
      </w:r>
      <w:r w:rsidRPr="000A689F">
        <w:t xml:space="preserve">: </w:t>
      </w:r>
      <w:r>
        <w:t>Πανεπιστημιακές</w:t>
      </w:r>
      <w:r w:rsidRPr="000A689F">
        <w:t xml:space="preserve"> </w:t>
      </w:r>
      <w:r>
        <w:t>Εκδόσεις</w:t>
      </w:r>
      <w:r w:rsidRPr="000A689F">
        <w:t xml:space="preserve"> </w:t>
      </w:r>
      <w:r>
        <w:t>Κρήτης 2002.</w:t>
      </w:r>
    </w:p>
    <w:p w14:paraId="4EA87C3E" w14:textId="77777777" w:rsidR="00D7626E" w:rsidRPr="00BA0156" w:rsidRDefault="00D7626E" w:rsidP="00534509">
      <w:pPr>
        <w:spacing w:line="240" w:lineRule="auto"/>
        <w:ind w:left="340" w:hanging="340"/>
      </w:pPr>
      <w:proofErr w:type="spellStart"/>
      <w:r>
        <w:t>Μουρελάτος</w:t>
      </w:r>
      <w:proofErr w:type="spellEnd"/>
      <w:r>
        <w:t>, Α.-Φ.Δ. (</w:t>
      </w:r>
      <w:proofErr w:type="spellStart"/>
      <w:r>
        <w:t>επιμ</w:t>
      </w:r>
      <w:proofErr w:type="spellEnd"/>
      <w:r>
        <w:t>.</w:t>
      </w:r>
      <w:r w:rsidRPr="00BA0156">
        <w:t xml:space="preserve">): </w:t>
      </w:r>
      <w:r w:rsidRPr="00BA0156">
        <w:rPr>
          <w:i/>
        </w:rPr>
        <w:t>Οι Προσωκρατικοί. Συλλογή Κριτικών Δοκιμίων</w:t>
      </w:r>
      <w:r>
        <w:t xml:space="preserve"> (</w:t>
      </w:r>
      <w:r w:rsidRPr="00BA0156">
        <w:t>2 τόμοι</w:t>
      </w:r>
      <w:r>
        <w:t>)</w:t>
      </w:r>
      <w:r w:rsidRPr="00BA0156">
        <w:t xml:space="preserve">. Αθήνα: Εκπαιδευτήρια </w:t>
      </w:r>
      <w:proofErr w:type="spellStart"/>
      <w:r w:rsidRPr="00BA0156">
        <w:t>Κωστέα</w:t>
      </w:r>
      <w:proofErr w:type="spellEnd"/>
      <w:r w:rsidRPr="00BA0156">
        <w:t>-Γείτο</w:t>
      </w:r>
      <w:r>
        <w:t>να 1998</w:t>
      </w:r>
      <w:r w:rsidRPr="00BA0156">
        <w:t>.</w:t>
      </w:r>
    </w:p>
    <w:p w14:paraId="64DA76E3" w14:textId="77777777" w:rsidR="00D7626E" w:rsidRDefault="00D7626E" w:rsidP="00534509">
      <w:pPr>
        <w:spacing w:line="240" w:lineRule="auto"/>
        <w:ind w:left="340" w:hanging="340"/>
      </w:pPr>
      <w:r>
        <w:t xml:space="preserve">Ρούσσος, Ε.Ν.: </w:t>
      </w:r>
      <w:r w:rsidRPr="001E7D67">
        <w:rPr>
          <w:i/>
        </w:rPr>
        <w:t>Ηράκλειτος</w:t>
      </w:r>
      <w:r>
        <w:t>. Αθήνα: Στιγμή 2000.</w:t>
      </w:r>
    </w:p>
    <w:p w14:paraId="5342C139" w14:textId="77777777" w:rsidR="00534509" w:rsidRDefault="00534509" w:rsidP="00534509">
      <w:pPr>
        <w:spacing w:line="240" w:lineRule="auto"/>
        <w:ind w:left="340" w:hanging="340"/>
      </w:pPr>
    </w:p>
    <w:p w14:paraId="72F71E5F" w14:textId="2BFD4979" w:rsidR="00534509" w:rsidRPr="00534509" w:rsidRDefault="00534509" w:rsidP="00A424A3">
      <w:pPr>
        <w:jc w:val="left"/>
        <w:rPr>
          <w:b/>
          <w:bCs/>
        </w:rPr>
      </w:pPr>
      <w:r>
        <w:rPr>
          <w:b/>
          <w:bCs/>
        </w:rPr>
        <w:t>Ι</w:t>
      </w:r>
      <w:r w:rsidRPr="00534509">
        <w:rPr>
          <w:b/>
          <w:bCs/>
        </w:rPr>
        <w:t>ΙΙ. Πλάτων</w:t>
      </w:r>
    </w:p>
    <w:p w14:paraId="6D285D6F" w14:textId="77777777" w:rsidR="00D7626E" w:rsidRPr="00FA2BA5" w:rsidRDefault="00D7626E" w:rsidP="00534509">
      <w:pPr>
        <w:spacing w:line="240" w:lineRule="auto"/>
        <w:ind w:left="340" w:hanging="340"/>
        <w:rPr>
          <w:b/>
          <w:bCs/>
        </w:rPr>
      </w:pPr>
      <w:proofErr w:type="spellStart"/>
      <w:r w:rsidRPr="00FA2BA5">
        <w:rPr>
          <w:b/>
          <w:bCs/>
        </w:rPr>
        <w:t>Annas</w:t>
      </w:r>
      <w:proofErr w:type="spellEnd"/>
      <w:r w:rsidRPr="00FA2BA5">
        <w:rPr>
          <w:b/>
          <w:bCs/>
        </w:rPr>
        <w:t xml:space="preserve">, J.: </w:t>
      </w:r>
      <w:r w:rsidRPr="00FA2BA5">
        <w:rPr>
          <w:b/>
          <w:bCs/>
          <w:i/>
        </w:rPr>
        <w:t>Εισαγωγή στην «Πολιτεία» του Πλάτωνα</w:t>
      </w:r>
      <w:r w:rsidRPr="00FA2BA5">
        <w:rPr>
          <w:b/>
          <w:bCs/>
        </w:rPr>
        <w:t xml:space="preserve">. Αθήνα: </w:t>
      </w:r>
      <w:proofErr w:type="spellStart"/>
      <w:r w:rsidRPr="00FA2BA5">
        <w:rPr>
          <w:b/>
          <w:bCs/>
        </w:rPr>
        <w:t>Καλέντης</w:t>
      </w:r>
      <w:proofErr w:type="spellEnd"/>
      <w:r w:rsidRPr="00FA2BA5">
        <w:rPr>
          <w:b/>
          <w:bCs/>
        </w:rPr>
        <w:t xml:space="preserve"> 2006.</w:t>
      </w:r>
    </w:p>
    <w:p w14:paraId="40954A8F" w14:textId="77777777" w:rsidR="00D7626E" w:rsidRPr="00BA0156" w:rsidRDefault="00D7626E" w:rsidP="00534509">
      <w:pPr>
        <w:spacing w:line="240" w:lineRule="auto"/>
        <w:ind w:left="340" w:hanging="340"/>
      </w:pPr>
      <w:proofErr w:type="spellStart"/>
      <w:r w:rsidRPr="00BA0156">
        <w:t>Bormann</w:t>
      </w:r>
      <w:proofErr w:type="spellEnd"/>
      <w:r w:rsidRPr="00BA0156">
        <w:t xml:space="preserve">, K.: </w:t>
      </w:r>
      <w:r w:rsidRPr="00BA0156">
        <w:rPr>
          <w:i/>
        </w:rPr>
        <w:t>Πλάτων</w:t>
      </w:r>
      <w:r w:rsidRPr="00BA0156">
        <w:t xml:space="preserve">. Αθήνα: </w:t>
      </w:r>
      <w:proofErr w:type="spellStart"/>
      <w:r w:rsidRPr="00BA0156">
        <w:t>Καρδαμίτσα</w:t>
      </w:r>
      <w:proofErr w:type="spellEnd"/>
      <w:r w:rsidRPr="00BA0156">
        <w:t xml:space="preserve"> 2006.</w:t>
      </w:r>
    </w:p>
    <w:p w14:paraId="3A5A24B2" w14:textId="77777777" w:rsidR="00D7626E" w:rsidRPr="00AF342B" w:rsidRDefault="00D7626E" w:rsidP="00534509">
      <w:pPr>
        <w:spacing w:line="240" w:lineRule="auto"/>
        <w:ind w:left="340" w:hanging="340"/>
      </w:pPr>
      <w:proofErr w:type="spellStart"/>
      <w:r>
        <w:rPr>
          <w:lang w:val="en-US"/>
        </w:rPr>
        <w:t>Koyr</w:t>
      </w:r>
      <w:proofErr w:type="spellEnd"/>
      <w:r w:rsidRPr="00AF342B">
        <w:t xml:space="preserve">é, </w:t>
      </w:r>
      <w:r>
        <w:rPr>
          <w:lang w:val="de-DE"/>
        </w:rPr>
        <w:t>A</w:t>
      </w:r>
      <w:r w:rsidRPr="00AF342B">
        <w:t xml:space="preserve">.: </w:t>
      </w:r>
      <w:r w:rsidRPr="00AF342B">
        <w:rPr>
          <w:i/>
        </w:rPr>
        <w:t>Φιλοσοφία και πολιτεία. Εισαγωγή στην ανάγνωση του Πλάτωνα</w:t>
      </w:r>
      <w:r>
        <w:t>. Αθήνα: Αλεξάνδρεια 1993.</w:t>
      </w:r>
    </w:p>
    <w:p w14:paraId="2F3E84DA" w14:textId="77777777" w:rsidR="00D7626E" w:rsidRPr="00BA0156" w:rsidRDefault="00D7626E" w:rsidP="00534509">
      <w:pPr>
        <w:spacing w:line="240" w:lineRule="auto"/>
        <w:ind w:left="340" w:hanging="340"/>
      </w:pPr>
      <w:proofErr w:type="spellStart"/>
      <w:r>
        <w:t>Pappas</w:t>
      </w:r>
      <w:proofErr w:type="spellEnd"/>
      <w:r>
        <w:t>, N.:</w:t>
      </w:r>
      <w:r w:rsidRPr="00BA0156">
        <w:t xml:space="preserve"> </w:t>
      </w:r>
      <w:r w:rsidRPr="00BA0156">
        <w:rPr>
          <w:i/>
        </w:rPr>
        <w:t>Πολιτεία του Πλάτωνα. Ένας οδηγός ανάγνωσης</w:t>
      </w:r>
      <w:r w:rsidRPr="00BA0156">
        <w:t>. Αθήνα: Εκδόσεις Οκτώ 2006.</w:t>
      </w:r>
    </w:p>
    <w:p w14:paraId="0C7B5DEA" w14:textId="77777777" w:rsidR="00D7626E" w:rsidRPr="00FA2BA5" w:rsidRDefault="00D7626E" w:rsidP="00A424A3">
      <w:pPr>
        <w:jc w:val="left"/>
        <w:rPr>
          <w:b/>
          <w:bCs/>
        </w:rPr>
      </w:pPr>
      <w:proofErr w:type="spellStart"/>
      <w:r w:rsidRPr="00FA2BA5">
        <w:rPr>
          <w:b/>
          <w:bCs/>
        </w:rPr>
        <w:t>Szlezák</w:t>
      </w:r>
      <w:proofErr w:type="spellEnd"/>
      <w:r w:rsidRPr="00FA2BA5">
        <w:rPr>
          <w:b/>
          <w:bCs/>
        </w:rPr>
        <w:t xml:space="preserve">, T.A.: </w:t>
      </w:r>
      <w:r w:rsidRPr="00FA2BA5">
        <w:rPr>
          <w:b/>
          <w:bCs/>
          <w:i/>
        </w:rPr>
        <w:t>Πώς να διαβάζουμε τον Πλάτωνα</w:t>
      </w:r>
      <w:r w:rsidRPr="00FA2BA5">
        <w:rPr>
          <w:b/>
          <w:bCs/>
        </w:rPr>
        <w:t>. Θεσσαλονίκη: Θύραθεν 2004.</w:t>
      </w:r>
    </w:p>
    <w:p w14:paraId="73CE8EC1" w14:textId="77777777" w:rsidR="00D7626E" w:rsidRDefault="00D7626E" w:rsidP="00A424A3">
      <w:pPr>
        <w:jc w:val="left"/>
      </w:pPr>
      <w:r w:rsidRPr="00BA0156">
        <w:t xml:space="preserve">Taylor, A.E.: </w:t>
      </w:r>
      <w:r w:rsidRPr="00BA0156">
        <w:rPr>
          <w:i/>
        </w:rPr>
        <w:t>Πλάτων: O άνθρωπος και το έργο του</w:t>
      </w:r>
      <w:r>
        <w:t>. Αθήνα: MIET</w:t>
      </w:r>
      <w:r w:rsidRPr="00BA0156">
        <w:t xml:space="preserve"> 1990 κ.ε.</w:t>
      </w:r>
    </w:p>
    <w:p w14:paraId="56477D85" w14:textId="77777777" w:rsidR="00D7626E" w:rsidRDefault="00D7626E" w:rsidP="00534509">
      <w:pPr>
        <w:spacing w:line="240" w:lineRule="auto"/>
        <w:ind w:left="340" w:hanging="340"/>
      </w:pPr>
      <w:proofErr w:type="spellStart"/>
      <w:r w:rsidRPr="00EF0F2B">
        <w:t>White</w:t>
      </w:r>
      <w:proofErr w:type="spellEnd"/>
      <w:r>
        <w:t xml:space="preserve">, Ν.: </w:t>
      </w:r>
      <w:r w:rsidRPr="00EF0F2B">
        <w:rPr>
          <w:i/>
        </w:rPr>
        <w:t>Ο Πλάτων για τη γνώση και την πραγματικότητα</w:t>
      </w:r>
      <w:r w:rsidRPr="00EF0F2B">
        <w:t xml:space="preserve">. Αθήνα: </w:t>
      </w:r>
      <w:proofErr w:type="spellStart"/>
      <w:r w:rsidRPr="00EF0F2B">
        <w:t>Gutenberg</w:t>
      </w:r>
      <w:proofErr w:type="spellEnd"/>
      <w:r w:rsidRPr="00EF0F2B">
        <w:t xml:space="preserve"> 2012.</w:t>
      </w:r>
    </w:p>
    <w:p w14:paraId="59DCED13" w14:textId="3494403F" w:rsidR="00F41025" w:rsidRPr="00E44474" w:rsidRDefault="00F41025" w:rsidP="00F41025">
      <w:pPr>
        <w:spacing w:line="240" w:lineRule="auto"/>
        <w:ind w:left="340" w:hanging="340"/>
      </w:pPr>
      <w:r w:rsidRPr="00F41025">
        <w:t xml:space="preserve">Horn, </w:t>
      </w:r>
      <w:proofErr w:type="spellStart"/>
      <w:r w:rsidRPr="00F41025">
        <w:t>Ch</w:t>
      </w:r>
      <w:proofErr w:type="spellEnd"/>
      <w:r>
        <w:t xml:space="preserve">., κ.ά.: </w:t>
      </w:r>
      <w:r w:rsidRPr="00F41025">
        <w:rPr>
          <w:i/>
          <w:iCs/>
        </w:rPr>
        <w:t>Πλάτων. Ένα εγχειρίδιο. Βίος, έργο, επίδραση</w:t>
      </w:r>
      <w:r>
        <w:t>. Θεσσαλονίκη</w:t>
      </w:r>
      <w:r w:rsidRPr="00E44474">
        <w:t xml:space="preserve">: </w:t>
      </w:r>
      <w:r>
        <w:rPr>
          <w:lang w:val="en-US"/>
        </w:rPr>
        <w:t>University</w:t>
      </w:r>
      <w:r w:rsidRPr="00E44474">
        <w:t xml:space="preserve"> </w:t>
      </w:r>
      <w:r>
        <w:rPr>
          <w:lang w:val="en-US"/>
        </w:rPr>
        <w:t>Studio</w:t>
      </w:r>
      <w:r w:rsidRPr="00E44474">
        <w:t xml:space="preserve"> </w:t>
      </w:r>
      <w:r>
        <w:rPr>
          <w:lang w:val="en-US"/>
        </w:rPr>
        <w:t>Press</w:t>
      </w:r>
      <w:r w:rsidRPr="00E44474">
        <w:t xml:space="preserve"> 2023.</w:t>
      </w:r>
    </w:p>
    <w:p w14:paraId="27E47FA7" w14:textId="3EF58329" w:rsidR="00534509" w:rsidRDefault="00F41025" w:rsidP="00A424A3">
      <w:pPr>
        <w:jc w:val="left"/>
        <w:rPr>
          <w:b/>
          <w:bCs/>
        </w:rPr>
      </w:pPr>
      <w:proofErr w:type="spellStart"/>
      <w:r w:rsidRPr="00F41025">
        <w:rPr>
          <w:b/>
          <w:bCs/>
        </w:rPr>
        <w:t>Σέγιερς</w:t>
      </w:r>
      <w:proofErr w:type="spellEnd"/>
      <w:r w:rsidRPr="00F41025">
        <w:rPr>
          <w:b/>
          <w:bCs/>
        </w:rPr>
        <w:t xml:space="preserve">, Σ.: </w:t>
      </w:r>
      <w:r w:rsidRPr="00F41025">
        <w:rPr>
          <w:b/>
          <w:bCs/>
          <w:i/>
          <w:iCs/>
        </w:rPr>
        <w:t>Πλάτωνος «Πολιτεία». Μια εισαγωγή</w:t>
      </w:r>
      <w:r w:rsidRPr="00F41025">
        <w:rPr>
          <w:b/>
          <w:bCs/>
        </w:rPr>
        <w:t>. Αθήνα: Τόπος 2015.</w:t>
      </w:r>
    </w:p>
    <w:p w14:paraId="3CAD35B3" w14:textId="47377B3F" w:rsidR="00F41025" w:rsidRPr="00110983" w:rsidRDefault="00110983" w:rsidP="00A424A3">
      <w:pPr>
        <w:jc w:val="left"/>
        <w:rPr>
          <w:b/>
          <w:bCs/>
        </w:rPr>
      </w:pPr>
      <w:r w:rsidRPr="00110983">
        <w:rPr>
          <w:b/>
          <w:bCs/>
          <w:i/>
          <w:iCs/>
        </w:rPr>
        <w:t>Η Εγκυκλοπαίδεια του Πλάτωνα</w:t>
      </w:r>
      <w:r>
        <w:rPr>
          <w:b/>
          <w:bCs/>
        </w:rPr>
        <w:t xml:space="preserve">: </w:t>
      </w:r>
      <w:hyperlink r:id="rId11" w:history="1">
        <w:r w:rsidRPr="00110983">
          <w:rPr>
            <w:rStyle w:val="Hyperlink"/>
            <w:b/>
            <w:bCs/>
          </w:rPr>
          <w:t>https://www.academia.gr/atlantida/lyceum/</w:t>
        </w:r>
      </w:hyperlink>
      <w:r w:rsidRPr="00110983">
        <w:rPr>
          <w:b/>
          <w:bCs/>
        </w:rPr>
        <w:t xml:space="preserve"> </w:t>
      </w:r>
    </w:p>
    <w:p w14:paraId="1BD6355E" w14:textId="77777777" w:rsidR="00110983" w:rsidRPr="00110983" w:rsidRDefault="00110983" w:rsidP="00A424A3">
      <w:pPr>
        <w:jc w:val="left"/>
        <w:rPr>
          <w:b/>
          <w:bCs/>
        </w:rPr>
      </w:pPr>
    </w:p>
    <w:p w14:paraId="573FDE18" w14:textId="36ACBCDD" w:rsidR="00534509" w:rsidRPr="00534509" w:rsidRDefault="00534509" w:rsidP="00A424A3">
      <w:pPr>
        <w:jc w:val="left"/>
        <w:rPr>
          <w:b/>
          <w:bCs/>
        </w:rPr>
      </w:pPr>
      <w:r>
        <w:rPr>
          <w:b/>
          <w:bCs/>
          <w:lang w:val="en-US"/>
        </w:rPr>
        <w:t>IV</w:t>
      </w:r>
      <w:r w:rsidRPr="00534509">
        <w:rPr>
          <w:b/>
          <w:bCs/>
        </w:rPr>
        <w:t>. Αριστοτέλης</w:t>
      </w:r>
    </w:p>
    <w:p w14:paraId="3F25BC9D" w14:textId="77777777" w:rsidR="00D7626E" w:rsidRPr="00FA2BA5" w:rsidRDefault="00D7626E" w:rsidP="00534509">
      <w:pPr>
        <w:spacing w:line="240" w:lineRule="auto"/>
        <w:ind w:left="340" w:hanging="340"/>
        <w:rPr>
          <w:b/>
          <w:bCs/>
        </w:rPr>
      </w:pPr>
      <w:r w:rsidRPr="00FA2BA5">
        <w:rPr>
          <w:b/>
          <w:bCs/>
          <w:lang w:val="en-US"/>
        </w:rPr>
        <w:t>Adler</w:t>
      </w:r>
      <w:r w:rsidRPr="00FA2BA5">
        <w:rPr>
          <w:b/>
          <w:bCs/>
        </w:rPr>
        <w:t xml:space="preserve">, M.J.: </w:t>
      </w:r>
      <w:r w:rsidRPr="00FA2BA5">
        <w:rPr>
          <w:b/>
          <w:bCs/>
          <w:i/>
        </w:rPr>
        <w:t>Ο Αριστοτέλης για όλους: Δύσκολος στοχασμός σε απλοποιημένη μορφή</w:t>
      </w:r>
      <w:r w:rsidRPr="00FA2BA5">
        <w:rPr>
          <w:b/>
          <w:bCs/>
        </w:rPr>
        <w:t xml:space="preserve"> (</w:t>
      </w:r>
      <w:proofErr w:type="spellStart"/>
      <w:r w:rsidRPr="00FA2BA5">
        <w:rPr>
          <w:b/>
          <w:bCs/>
        </w:rPr>
        <w:t>μτφρ</w:t>
      </w:r>
      <w:proofErr w:type="spellEnd"/>
      <w:r w:rsidRPr="00FA2BA5">
        <w:rPr>
          <w:b/>
          <w:bCs/>
        </w:rPr>
        <w:t>. Π. Κοτζιά-Παντελή). Αθήνα: Παπαδήμας 1996.</w:t>
      </w:r>
    </w:p>
    <w:p w14:paraId="25C1A143" w14:textId="77777777" w:rsidR="00D7626E" w:rsidRPr="00BA0156" w:rsidRDefault="00D7626E" w:rsidP="00534509">
      <w:pPr>
        <w:spacing w:line="240" w:lineRule="auto"/>
        <w:ind w:left="340" w:hanging="340"/>
      </w:pPr>
      <w:proofErr w:type="spellStart"/>
      <w:r w:rsidRPr="00BA0156">
        <w:t>Düring</w:t>
      </w:r>
      <w:proofErr w:type="spellEnd"/>
      <w:r w:rsidRPr="00BA0156">
        <w:t xml:space="preserve">, I.: </w:t>
      </w:r>
      <w:r w:rsidRPr="00BA0156">
        <w:rPr>
          <w:i/>
          <w:iCs/>
        </w:rPr>
        <w:t>Ο Αριστοτέλης</w:t>
      </w:r>
      <w:r w:rsidRPr="00BA0156">
        <w:t xml:space="preserve"> (2 τόμοι). Αθήνα: ΜΙΕΤ </w:t>
      </w:r>
      <w:r w:rsidRPr="00BA0156">
        <w:rPr>
          <w:vertAlign w:val="superscript"/>
        </w:rPr>
        <w:t>2</w:t>
      </w:r>
      <w:r w:rsidRPr="00BA0156">
        <w:t>2003.</w:t>
      </w:r>
    </w:p>
    <w:p w14:paraId="10545318" w14:textId="77777777" w:rsidR="00D7626E" w:rsidRPr="00FA2BA5" w:rsidRDefault="00D7626E" w:rsidP="00534509">
      <w:pPr>
        <w:spacing w:line="240" w:lineRule="auto"/>
        <w:ind w:left="340" w:hanging="340"/>
        <w:rPr>
          <w:b/>
          <w:bCs/>
        </w:rPr>
      </w:pPr>
      <w:proofErr w:type="spellStart"/>
      <w:r w:rsidRPr="00FA2BA5">
        <w:rPr>
          <w:b/>
          <w:bCs/>
        </w:rPr>
        <w:t>Rapp</w:t>
      </w:r>
      <w:proofErr w:type="spellEnd"/>
      <w:r w:rsidRPr="00FA2BA5">
        <w:rPr>
          <w:b/>
          <w:bCs/>
        </w:rPr>
        <w:t xml:space="preserve">, C.: </w:t>
      </w:r>
      <w:r w:rsidRPr="00FA2BA5">
        <w:rPr>
          <w:b/>
          <w:bCs/>
          <w:i/>
        </w:rPr>
        <w:t>Εισαγωγή στον Αριστοτέλη</w:t>
      </w:r>
      <w:r w:rsidRPr="00FA2BA5">
        <w:rPr>
          <w:b/>
          <w:bCs/>
        </w:rPr>
        <w:t>. Αθήνα: Εκδόσεις Οκτώ 2012.</w:t>
      </w:r>
    </w:p>
    <w:p w14:paraId="0E048BB3" w14:textId="77777777" w:rsidR="00D7626E" w:rsidRPr="00BA0156" w:rsidRDefault="00D7626E" w:rsidP="00534509">
      <w:pPr>
        <w:spacing w:line="240" w:lineRule="auto"/>
        <w:ind w:left="340" w:hanging="340"/>
      </w:pPr>
      <w:proofErr w:type="spellStart"/>
      <w:r w:rsidRPr="00BA0156">
        <w:t>Ross</w:t>
      </w:r>
      <w:proofErr w:type="spellEnd"/>
      <w:r w:rsidRPr="00BA0156">
        <w:t xml:space="preserve">, W.D.: </w:t>
      </w:r>
      <w:r w:rsidRPr="00BA0156">
        <w:rPr>
          <w:i/>
          <w:iCs/>
        </w:rPr>
        <w:t>Αριστοτέλης</w:t>
      </w:r>
      <w:r w:rsidRPr="00BA0156">
        <w:t>. Αθήνα: ΜΙΕΤ 1991.</w:t>
      </w:r>
    </w:p>
    <w:p w14:paraId="5D7CAA65" w14:textId="7544386A" w:rsidR="00534509" w:rsidRPr="00FA2BA5" w:rsidRDefault="00061E75" w:rsidP="00061E75">
      <w:pPr>
        <w:rPr>
          <w:b/>
          <w:bCs/>
        </w:rPr>
      </w:pPr>
      <w:r w:rsidRPr="00FA2BA5">
        <w:rPr>
          <w:b/>
          <w:bCs/>
        </w:rPr>
        <w:t xml:space="preserve">Κάλφας, Β.: </w:t>
      </w:r>
      <w:r w:rsidRPr="00FA2BA5">
        <w:rPr>
          <w:b/>
          <w:bCs/>
          <w:i/>
          <w:iCs/>
        </w:rPr>
        <w:t>Η φιλοσοφία του Αριστοτέλη</w:t>
      </w:r>
      <w:r w:rsidRPr="00FA2BA5">
        <w:rPr>
          <w:b/>
          <w:bCs/>
        </w:rPr>
        <w:t xml:space="preserve">. Αθήνα: </w:t>
      </w:r>
      <w:proofErr w:type="spellStart"/>
      <w:r w:rsidRPr="00FA2BA5">
        <w:rPr>
          <w:b/>
          <w:bCs/>
        </w:rPr>
        <w:t>Κάλλιπος</w:t>
      </w:r>
      <w:proofErr w:type="spellEnd"/>
      <w:r w:rsidRPr="00FA2BA5">
        <w:rPr>
          <w:b/>
          <w:bCs/>
        </w:rPr>
        <w:t xml:space="preserve"> 2015.</w:t>
      </w:r>
    </w:p>
    <w:p w14:paraId="34F19C06" w14:textId="2B927399" w:rsidR="001149FE" w:rsidRDefault="00110983" w:rsidP="00375869">
      <w:pPr>
        <w:rPr>
          <w:b/>
          <w:bCs/>
        </w:rPr>
      </w:pPr>
      <w:proofErr w:type="spellStart"/>
      <w:r w:rsidRPr="00110983">
        <w:rPr>
          <w:b/>
          <w:bCs/>
          <w:i/>
          <w:iCs/>
        </w:rPr>
        <w:t>Αριστοτελιστές</w:t>
      </w:r>
      <w:proofErr w:type="spellEnd"/>
      <w:r w:rsidRPr="00110983">
        <w:rPr>
          <w:b/>
          <w:bCs/>
        </w:rPr>
        <w:t xml:space="preserve">: </w:t>
      </w:r>
      <w:hyperlink r:id="rId12" w:history="1">
        <w:r w:rsidRPr="00110983">
          <w:rPr>
            <w:rStyle w:val="Hyperlink"/>
            <w:b/>
            <w:bCs/>
          </w:rPr>
          <w:t>https://aristotelistes.cti.gr/welcome/index.html</w:t>
        </w:r>
      </w:hyperlink>
      <w:r w:rsidRPr="00110983">
        <w:rPr>
          <w:b/>
          <w:bCs/>
        </w:rPr>
        <w:t xml:space="preserve"> </w:t>
      </w:r>
    </w:p>
    <w:p w14:paraId="68CBB3EE" w14:textId="77777777" w:rsidR="00110983" w:rsidRPr="00110983" w:rsidRDefault="00110983" w:rsidP="00375869">
      <w:pPr>
        <w:rPr>
          <w:b/>
          <w:bCs/>
        </w:rPr>
      </w:pPr>
    </w:p>
    <w:sectPr w:rsidR="00110983" w:rsidRPr="00110983" w:rsidSect="002C628F">
      <w:headerReference w:type="default" r:id="rId13"/>
      <w:footerReference w:type="even" r:id="rId14"/>
      <w:footerReference w:type="default" r:id="rId15"/>
      <w:footnotePr>
        <w:numFmt w:val="chicago"/>
        <w:numRestart w:val="eachPage"/>
      </w:footnotePr>
      <w:type w:val="continuous"/>
      <w:pgSz w:w="11907" w:h="16840" w:code="9"/>
      <w:pgMar w:top="1474" w:right="1474" w:bottom="1474" w:left="147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A501C" w14:textId="77777777" w:rsidR="005B1DF1" w:rsidRDefault="005B1DF1">
      <w:r>
        <w:separator/>
      </w:r>
    </w:p>
  </w:endnote>
  <w:endnote w:type="continuationSeparator" w:id="0">
    <w:p w14:paraId="723FC7C7" w14:textId="77777777" w:rsidR="005B1DF1" w:rsidRDefault="005B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086F" w14:textId="77777777" w:rsidR="003F70ED" w:rsidRDefault="003F7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6849C" w14:textId="77777777" w:rsidR="003F70ED" w:rsidRDefault="003F7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699323"/>
      <w:docPartObj>
        <w:docPartGallery w:val="Page Numbers (Bottom of Page)"/>
        <w:docPartUnique/>
      </w:docPartObj>
    </w:sdtPr>
    <w:sdtContent>
      <w:p w14:paraId="5B0B4E82" w14:textId="77777777" w:rsidR="003F70ED" w:rsidRDefault="00EC3D03" w:rsidP="00347A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709B5" w14:textId="77777777" w:rsidR="005B1DF1" w:rsidRDefault="005B1DF1">
      <w:r>
        <w:separator/>
      </w:r>
    </w:p>
  </w:footnote>
  <w:footnote w:type="continuationSeparator" w:id="0">
    <w:p w14:paraId="549AE1BC" w14:textId="77777777" w:rsidR="005B1DF1" w:rsidRDefault="005B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353A" w14:textId="45A2373D" w:rsidR="00E77CEF" w:rsidRPr="006C0C71" w:rsidRDefault="00BE2196" w:rsidP="00F27F7B">
    <w:pPr>
      <w:tabs>
        <w:tab w:val="left" w:pos="3828"/>
        <w:tab w:val="right" w:pos="8959"/>
      </w:tabs>
      <w:rPr>
        <w:b/>
        <w:outline/>
        <w:color w:val="000000"/>
        <w14:textOutline w14:w="9525" w14:cap="rnd" w14:cmpd="sng" w14:algn="ctr">
          <w14:solidFill>
            <w14:srgbClr w14:val="000000"/>
          </w14:solidFill>
          <w14:prstDash w14:val="solid"/>
          <w14:bevel/>
        </w14:textOutline>
        <w14:textFill>
          <w14:noFill/>
        </w14:textFill>
      </w:rPr>
    </w:pPr>
    <w:r w:rsidRPr="00BD58ED">
      <w:rPr>
        <w:b/>
      </w:rPr>
      <w:t>Καθ</w:t>
    </w:r>
    <w:r>
      <w:rPr>
        <w:b/>
      </w:rPr>
      <w:t>.</w:t>
    </w:r>
    <w:r w:rsidRPr="00BD58ED">
      <w:rPr>
        <w:b/>
      </w:rPr>
      <w:t xml:space="preserve"> Παναγιώτης Θανασάς</w:t>
    </w:r>
    <w:r>
      <w:rPr>
        <w:b/>
      </w:rPr>
      <w:tab/>
    </w:r>
    <w:r w:rsidR="00EE7DB4">
      <w:rPr>
        <w:b/>
      </w:rPr>
      <w:t>Χ</w:t>
    </w:r>
    <w:r w:rsidRPr="00BD58ED">
      <w:rPr>
        <w:b/>
      </w:rPr>
      <w:t>Ε 20</w:t>
    </w:r>
    <w:r>
      <w:rPr>
        <w:b/>
      </w:rPr>
      <w:t>2</w:t>
    </w:r>
    <w:r w:rsidR="00777206">
      <w:rPr>
        <w:b/>
      </w:rPr>
      <w:t>4</w:t>
    </w:r>
    <w:r w:rsidR="00EE7DB4">
      <w:rPr>
        <w:b/>
      </w:rPr>
      <w:t>-25</w:t>
    </w:r>
    <w:r w:rsidR="00F47C65">
      <w:rPr>
        <w:b/>
      </w:rPr>
      <w:t xml:space="preserve">     </w:t>
    </w:r>
    <w:r w:rsidR="00EE7DB4">
      <w:rPr>
        <w:b/>
      </w:rPr>
      <w:tab/>
    </w:r>
    <w:r w:rsidR="00EE7DB4" w:rsidRPr="00425847">
      <w:rPr>
        <w:b/>
      </w:rPr>
      <w:t xml:space="preserve">ΥΦ4. </w:t>
    </w:r>
    <w:r w:rsidR="00EE7DB4" w:rsidRPr="00425847">
      <w:rPr>
        <w:b/>
        <w:i/>
        <w:iCs/>
      </w:rPr>
      <w:t>Αρχαία Φιλοσοφία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30C"/>
    <w:multiLevelType w:val="hybridMultilevel"/>
    <w:tmpl w:val="2F7CEC68"/>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C36CF"/>
    <w:multiLevelType w:val="multilevel"/>
    <w:tmpl w:val="B17C8044"/>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BE6AF3"/>
    <w:multiLevelType w:val="multilevel"/>
    <w:tmpl w:val="950A42C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730E88"/>
    <w:multiLevelType w:val="hybridMultilevel"/>
    <w:tmpl w:val="6C4C30D2"/>
    <w:lvl w:ilvl="0" w:tplc="7AB868EE">
      <w:start w:val="1"/>
      <w:numFmt w:val="decimal"/>
      <w:lvlText w:val="%1."/>
      <w:lvlJc w:val="left"/>
      <w:pPr>
        <w:tabs>
          <w:tab w:val="num" w:pos="340"/>
        </w:tabs>
        <w:ind w:left="340" w:hanging="34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E7F0C3D"/>
    <w:multiLevelType w:val="hybridMultilevel"/>
    <w:tmpl w:val="87B47DBC"/>
    <w:lvl w:ilvl="0" w:tplc="F822C4E0">
      <w:start w:val="1"/>
      <w:numFmt w:val="bullet"/>
      <w:lvlText w:val=""/>
      <w:lvlJc w:val="left"/>
      <w:pPr>
        <w:tabs>
          <w:tab w:val="num" w:pos="340"/>
        </w:tabs>
        <w:ind w:left="340" w:hanging="34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65745"/>
    <w:multiLevelType w:val="hybridMultilevel"/>
    <w:tmpl w:val="B17C8044"/>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AF3C83"/>
    <w:multiLevelType w:val="hybridMultilevel"/>
    <w:tmpl w:val="7D56C6B2"/>
    <w:lvl w:ilvl="0" w:tplc="596851A4">
      <w:start w:val="1"/>
      <w:numFmt w:val="bullet"/>
      <w:lvlText w:val=""/>
      <w:lvlJc w:val="left"/>
      <w:pPr>
        <w:tabs>
          <w:tab w:val="num" w:pos="340"/>
        </w:tabs>
        <w:ind w:left="340" w:hanging="34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3025EE"/>
    <w:multiLevelType w:val="hybridMultilevel"/>
    <w:tmpl w:val="D85A710A"/>
    <w:lvl w:ilvl="0" w:tplc="0C09000F">
      <w:numFmt w:val="decimal"/>
      <w:lvlText w:val="%1."/>
      <w:lvlJc w:val="left"/>
      <w:pPr>
        <w:tabs>
          <w:tab w:val="num" w:pos="360"/>
        </w:tabs>
        <w:ind w:left="360" w:hanging="360"/>
      </w:pPr>
    </w:lvl>
    <w:lvl w:ilvl="1" w:tplc="BF66207E">
      <w:start w:val="1"/>
      <w:numFmt w:val="lowerLetter"/>
      <w:lvlText w:val="%2."/>
      <w:lvlJc w:val="left"/>
      <w:pPr>
        <w:tabs>
          <w:tab w:val="num" w:pos="34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6E4817"/>
    <w:multiLevelType w:val="hybridMultilevel"/>
    <w:tmpl w:val="EC8C3BFE"/>
    <w:lvl w:ilvl="0" w:tplc="D7602B38">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A60E3B"/>
    <w:multiLevelType w:val="hybridMultilevel"/>
    <w:tmpl w:val="950A42CE"/>
    <w:lvl w:ilvl="0" w:tplc="579698C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FF3EBE"/>
    <w:multiLevelType w:val="multilevel"/>
    <w:tmpl w:val="28849E9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D24E81"/>
    <w:multiLevelType w:val="hybridMultilevel"/>
    <w:tmpl w:val="D5F236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16132F9"/>
    <w:multiLevelType w:val="hybridMultilevel"/>
    <w:tmpl w:val="8CE0D5A0"/>
    <w:lvl w:ilvl="0" w:tplc="93384732">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9B83540"/>
    <w:multiLevelType w:val="hybridMultilevel"/>
    <w:tmpl w:val="3C4802E8"/>
    <w:lvl w:ilvl="0" w:tplc="FFFFFFFF">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A8458F"/>
    <w:multiLevelType w:val="multilevel"/>
    <w:tmpl w:val="28849E9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E0F241D"/>
    <w:multiLevelType w:val="hybridMultilevel"/>
    <w:tmpl w:val="276EF386"/>
    <w:lvl w:ilvl="0" w:tplc="FCA26676">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79025E"/>
    <w:multiLevelType w:val="hybridMultilevel"/>
    <w:tmpl w:val="2EF4C770"/>
    <w:lvl w:ilvl="0" w:tplc="56DA7870">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147036"/>
    <w:multiLevelType w:val="multilevel"/>
    <w:tmpl w:val="18D85C86"/>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43B544F"/>
    <w:multiLevelType w:val="hybridMultilevel"/>
    <w:tmpl w:val="24B6E6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14F69"/>
    <w:multiLevelType w:val="hybridMultilevel"/>
    <w:tmpl w:val="29285EA0"/>
    <w:lvl w:ilvl="0" w:tplc="AE7AED08">
      <w:start w:val="1"/>
      <w:numFmt w:val="decimal"/>
      <w:lvlText w:val="%1."/>
      <w:lvlJc w:val="left"/>
      <w:pPr>
        <w:tabs>
          <w:tab w:val="num" w:pos="360"/>
        </w:tabs>
        <w:ind w:left="360" w:hanging="360"/>
      </w:pPr>
      <w:rPr>
        <w:lang w:val="el-GR"/>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7747FD2"/>
    <w:multiLevelType w:val="hybridMultilevel"/>
    <w:tmpl w:val="C668418E"/>
    <w:lvl w:ilvl="0" w:tplc="36DE3500">
      <w:start w:val="1"/>
      <w:numFmt w:val="bullet"/>
      <w:lvlText w:val=""/>
      <w:lvlJc w:val="left"/>
      <w:pPr>
        <w:tabs>
          <w:tab w:val="num" w:pos="340"/>
        </w:tabs>
        <w:ind w:left="340" w:hanging="34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9745919">
    <w:abstractNumId w:val="5"/>
  </w:num>
  <w:num w:numId="2" w16cid:durableId="1347751857">
    <w:abstractNumId w:val="1"/>
  </w:num>
  <w:num w:numId="3" w16cid:durableId="1857960058">
    <w:abstractNumId w:val="13"/>
  </w:num>
  <w:num w:numId="4" w16cid:durableId="1404448811">
    <w:abstractNumId w:val="16"/>
  </w:num>
  <w:num w:numId="5" w16cid:durableId="905261932">
    <w:abstractNumId w:val="17"/>
  </w:num>
  <w:num w:numId="6" w16cid:durableId="624508309">
    <w:abstractNumId w:val="9"/>
  </w:num>
  <w:num w:numId="7" w16cid:durableId="629282831">
    <w:abstractNumId w:val="10"/>
  </w:num>
  <w:num w:numId="8" w16cid:durableId="1055661737">
    <w:abstractNumId w:val="7"/>
  </w:num>
  <w:num w:numId="9" w16cid:durableId="1393305902">
    <w:abstractNumId w:val="0"/>
  </w:num>
  <w:num w:numId="10" w16cid:durableId="1904371424">
    <w:abstractNumId w:val="14"/>
  </w:num>
  <w:num w:numId="11" w16cid:durableId="188301141">
    <w:abstractNumId w:val="2"/>
  </w:num>
  <w:num w:numId="12" w16cid:durableId="1296761482">
    <w:abstractNumId w:val="18"/>
  </w:num>
  <w:num w:numId="13" w16cid:durableId="804355102">
    <w:abstractNumId w:val="20"/>
  </w:num>
  <w:num w:numId="14" w16cid:durableId="509685214">
    <w:abstractNumId w:val="15"/>
  </w:num>
  <w:num w:numId="15" w16cid:durableId="1541935349">
    <w:abstractNumId w:val="4"/>
  </w:num>
  <w:num w:numId="16" w16cid:durableId="1233808819">
    <w:abstractNumId w:val="6"/>
  </w:num>
  <w:num w:numId="17" w16cid:durableId="1183202628">
    <w:abstractNumId w:val="19"/>
  </w:num>
  <w:num w:numId="18" w16cid:durableId="903300061">
    <w:abstractNumId w:val="11"/>
  </w:num>
  <w:num w:numId="19" w16cid:durableId="65349526">
    <w:abstractNumId w:val="12"/>
  </w:num>
  <w:num w:numId="20" w16cid:durableId="346173428">
    <w:abstractNumId w:val="3"/>
  </w:num>
  <w:num w:numId="21" w16cid:durableId="1174219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99"/>
    <w:rsid w:val="000014A3"/>
    <w:rsid w:val="000103A1"/>
    <w:rsid w:val="000122D6"/>
    <w:rsid w:val="000148C7"/>
    <w:rsid w:val="000154CE"/>
    <w:rsid w:val="000169FC"/>
    <w:rsid w:val="00020D1F"/>
    <w:rsid w:val="00020D55"/>
    <w:rsid w:val="00021908"/>
    <w:rsid w:val="000230F9"/>
    <w:rsid w:val="00034015"/>
    <w:rsid w:val="00034F84"/>
    <w:rsid w:val="00037569"/>
    <w:rsid w:val="00037C92"/>
    <w:rsid w:val="00042303"/>
    <w:rsid w:val="00051560"/>
    <w:rsid w:val="00061E75"/>
    <w:rsid w:val="00067229"/>
    <w:rsid w:val="0007463D"/>
    <w:rsid w:val="000771B9"/>
    <w:rsid w:val="00077B58"/>
    <w:rsid w:val="00080363"/>
    <w:rsid w:val="00082FED"/>
    <w:rsid w:val="0008690B"/>
    <w:rsid w:val="0009786A"/>
    <w:rsid w:val="000A045B"/>
    <w:rsid w:val="000A61E7"/>
    <w:rsid w:val="000B476D"/>
    <w:rsid w:val="000B7B0D"/>
    <w:rsid w:val="000C1AFF"/>
    <w:rsid w:val="000C2A91"/>
    <w:rsid w:val="000C5FCE"/>
    <w:rsid w:val="000C61BE"/>
    <w:rsid w:val="000D1F7E"/>
    <w:rsid w:val="000D2A65"/>
    <w:rsid w:val="000D3281"/>
    <w:rsid w:val="000D43C2"/>
    <w:rsid w:val="000E02DC"/>
    <w:rsid w:val="000E3B33"/>
    <w:rsid w:val="000E47A1"/>
    <w:rsid w:val="000E6BD2"/>
    <w:rsid w:val="000F2833"/>
    <w:rsid w:val="000F3468"/>
    <w:rsid w:val="000F3E79"/>
    <w:rsid w:val="000F5233"/>
    <w:rsid w:val="001010F2"/>
    <w:rsid w:val="001033C9"/>
    <w:rsid w:val="00104F42"/>
    <w:rsid w:val="001054FC"/>
    <w:rsid w:val="00105AD6"/>
    <w:rsid w:val="001060EB"/>
    <w:rsid w:val="00110983"/>
    <w:rsid w:val="001149FE"/>
    <w:rsid w:val="001166F8"/>
    <w:rsid w:val="00117FA6"/>
    <w:rsid w:val="00120B60"/>
    <w:rsid w:val="0012142D"/>
    <w:rsid w:val="00122574"/>
    <w:rsid w:val="001229F7"/>
    <w:rsid w:val="00132327"/>
    <w:rsid w:val="0013276E"/>
    <w:rsid w:val="00135C0B"/>
    <w:rsid w:val="00137870"/>
    <w:rsid w:val="00142C3C"/>
    <w:rsid w:val="00143452"/>
    <w:rsid w:val="00146314"/>
    <w:rsid w:val="00147D41"/>
    <w:rsid w:val="0015383E"/>
    <w:rsid w:val="001549E6"/>
    <w:rsid w:val="001616A9"/>
    <w:rsid w:val="00162845"/>
    <w:rsid w:val="00164478"/>
    <w:rsid w:val="0016464C"/>
    <w:rsid w:val="00164C78"/>
    <w:rsid w:val="001705F3"/>
    <w:rsid w:val="00170BDE"/>
    <w:rsid w:val="001779A8"/>
    <w:rsid w:val="00180866"/>
    <w:rsid w:val="00181536"/>
    <w:rsid w:val="00181A90"/>
    <w:rsid w:val="001835FB"/>
    <w:rsid w:val="00184DEB"/>
    <w:rsid w:val="001876A9"/>
    <w:rsid w:val="00190546"/>
    <w:rsid w:val="00192D86"/>
    <w:rsid w:val="001935A1"/>
    <w:rsid w:val="00194EAF"/>
    <w:rsid w:val="001951EF"/>
    <w:rsid w:val="00197DB4"/>
    <w:rsid w:val="001A15C2"/>
    <w:rsid w:val="001A5D89"/>
    <w:rsid w:val="001B04F6"/>
    <w:rsid w:val="001B1B10"/>
    <w:rsid w:val="001B2901"/>
    <w:rsid w:val="001B2D92"/>
    <w:rsid w:val="001B3F37"/>
    <w:rsid w:val="001C0017"/>
    <w:rsid w:val="001C1066"/>
    <w:rsid w:val="001C1258"/>
    <w:rsid w:val="001C636B"/>
    <w:rsid w:val="001C6542"/>
    <w:rsid w:val="001C6BC9"/>
    <w:rsid w:val="001D1A04"/>
    <w:rsid w:val="001D2103"/>
    <w:rsid w:val="001D2105"/>
    <w:rsid w:val="001D3E21"/>
    <w:rsid w:val="001D502E"/>
    <w:rsid w:val="001D557A"/>
    <w:rsid w:val="001E03E2"/>
    <w:rsid w:val="001E0F34"/>
    <w:rsid w:val="001E4008"/>
    <w:rsid w:val="001E7272"/>
    <w:rsid w:val="001F28E5"/>
    <w:rsid w:val="001F4327"/>
    <w:rsid w:val="001F5476"/>
    <w:rsid w:val="00204503"/>
    <w:rsid w:val="00214272"/>
    <w:rsid w:val="002165EA"/>
    <w:rsid w:val="00225951"/>
    <w:rsid w:val="00226D3E"/>
    <w:rsid w:val="00230991"/>
    <w:rsid w:val="00232D71"/>
    <w:rsid w:val="00233680"/>
    <w:rsid w:val="00237338"/>
    <w:rsid w:val="002422C8"/>
    <w:rsid w:val="002433A0"/>
    <w:rsid w:val="00246211"/>
    <w:rsid w:val="00246EA8"/>
    <w:rsid w:val="002474E9"/>
    <w:rsid w:val="00250253"/>
    <w:rsid w:val="0025127F"/>
    <w:rsid w:val="00252719"/>
    <w:rsid w:val="00253E7B"/>
    <w:rsid w:val="00255A99"/>
    <w:rsid w:val="00256B32"/>
    <w:rsid w:val="00257D63"/>
    <w:rsid w:val="0026314C"/>
    <w:rsid w:val="0026601C"/>
    <w:rsid w:val="00266314"/>
    <w:rsid w:val="0027009F"/>
    <w:rsid w:val="00270BE1"/>
    <w:rsid w:val="00272DE6"/>
    <w:rsid w:val="00281655"/>
    <w:rsid w:val="00285850"/>
    <w:rsid w:val="00293BE1"/>
    <w:rsid w:val="00293E83"/>
    <w:rsid w:val="0029507F"/>
    <w:rsid w:val="002A1994"/>
    <w:rsid w:val="002A3654"/>
    <w:rsid w:val="002A4950"/>
    <w:rsid w:val="002A5C91"/>
    <w:rsid w:val="002B3913"/>
    <w:rsid w:val="002B427A"/>
    <w:rsid w:val="002B5524"/>
    <w:rsid w:val="002B66AC"/>
    <w:rsid w:val="002B74CD"/>
    <w:rsid w:val="002C0738"/>
    <w:rsid w:val="002C14B3"/>
    <w:rsid w:val="002C46DE"/>
    <w:rsid w:val="002C5BBC"/>
    <w:rsid w:val="002C628F"/>
    <w:rsid w:val="002C72FD"/>
    <w:rsid w:val="002D0A88"/>
    <w:rsid w:val="002D314A"/>
    <w:rsid w:val="002D72DA"/>
    <w:rsid w:val="002E008A"/>
    <w:rsid w:val="002E1DD2"/>
    <w:rsid w:val="002E412D"/>
    <w:rsid w:val="002E6341"/>
    <w:rsid w:val="002E7B88"/>
    <w:rsid w:val="002F24F2"/>
    <w:rsid w:val="002F2555"/>
    <w:rsid w:val="002F3358"/>
    <w:rsid w:val="002F615A"/>
    <w:rsid w:val="002F7AB9"/>
    <w:rsid w:val="00300547"/>
    <w:rsid w:val="00300886"/>
    <w:rsid w:val="00301FCB"/>
    <w:rsid w:val="003042EF"/>
    <w:rsid w:val="003058EA"/>
    <w:rsid w:val="003064CA"/>
    <w:rsid w:val="003132D8"/>
    <w:rsid w:val="00313C20"/>
    <w:rsid w:val="00314B60"/>
    <w:rsid w:val="00316106"/>
    <w:rsid w:val="003204AA"/>
    <w:rsid w:val="00320AF1"/>
    <w:rsid w:val="00325164"/>
    <w:rsid w:val="0033168D"/>
    <w:rsid w:val="00332AFD"/>
    <w:rsid w:val="003370DC"/>
    <w:rsid w:val="00340305"/>
    <w:rsid w:val="0034059B"/>
    <w:rsid w:val="00340800"/>
    <w:rsid w:val="00342E81"/>
    <w:rsid w:val="003435E9"/>
    <w:rsid w:val="00346B33"/>
    <w:rsid w:val="00347582"/>
    <w:rsid w:val="00347A10"/>
    <w:rsid w:val="00347C09"/>
    <w:rsid w:val="00347D5F"/>
    <w:rsid w:val="003570E8"/>
    <w:rsid w:val="00360FAB"/>
    <w:rsid w:val="00361C3B"/>
    <w:rsid w:val="00362B46"/>
    <w:rsid w:val="00363D60"/>
    <w:rsid w:val="00367419"/>
    <w:rsid w:val="003709D1"/>
    <w:rsid w:val="00370C82"/>
    <w:rsid w:val="00375869"/>
    <w:rsid w:val="00375B73"/>
    <w:rsid w:val="003776FA"/>
    <w:rsid w:val="0038210B"/>
    <w:rsid w:val="00382B51"/>
    <w:rsid w:val="0038321F"/>
    <w:rsid w:val="003833F4"/>
    <w:rsid w:val="003834F7"/>
    <w:rsid w:val="003844AE"/>
    <w:rsid w:val="003A14D9"/>
    <w:rsid w:val="003A4F48"/>
    <w:rsid w:val="003A5472"/>
    <w:rsid w:val="003A5AB7"/>
    <w:rsid w:val="003A6D63"/>
    <w:rsid w:val="003B1776"/>
    <w:rsid w:val="003B1957"/>
    <w:rsid w:val="003B30B4"/>
    <w:rsid w:val="003B597E"/>
    <w:rsid w:val="003B6276"/>
    <w:rsid w:val="003C0A4E"/>
    <w:rsid w:val="003C2574"/>
    <w:rsid w:val="003C32FD"/>
    <w:rsid w:val="003C36FF"/>
    <w:rsid w:val="003C6CDF"/>
    <w:rsid w:val="003C6E77"/>
    <w:rsid w:val="003C7AA3"/>
    <w:rsid w:val="003D069C"/>
    <w:rsid w:val="003E06C1"/>
    <w:rsid w:val="003E0B9E"/>
    <w:rsid w:val="003E2294"/>
    <w:rsid w:val="003E2807"/>
    <w:rsid w:val="003E4D27"/>
    <w:rsid w:val="003F2D06"/>
    <w:rsid w:val="003F356F"/>
    <w:rsid w:val="003F370F"/>
    <w:rsid w:val="003F4080"/>
    <w:rsid w:val="003F510E"/>
    <w:rsid w:val="003F5684"/>
    <w:rsid w:val="003F70ED"/>
    <w:rsid w:val="00401BFD"/>
    <w:rsid w:val="00402618"/>
    <w:rsid w:val="00406136"/>
    <w:rsid w:val="004117DA"/>
    <w:rsid w:val="00415A25"/>
    <w:rsid w:val="00422291"/>
    <w:rsid w:val="00425847"/>
    <w:rsid w:val="00425C03"/>
    <w:rsid w:val="00430130"/>
    <w:rsid w:val="004319E7"/>
    <w:rsid w:val="00432AD0"/>
    <w:rsid w:val="0043565F"/>
    <w:rsid w:val="00441B5D"/>
    <w:rsid w:val="00442830"/>
    <w:rsid w:val="004430D5"/>
    <w:rsid w:val="004442AC"/>
    <w:rsid w:val="004448F1"/>
    <w:rsid w:val="0044573B"/>
    <w:rsid w:val="0045164D"/>
    <w:rsid w:val="00451DC4"/>
    <w:rsid w:val="00453EB5"/>
    <w:rsid w:val="004541CB"/>
    <w:rsid w:val="00454A51"/>
    <w:rsid w:val="00455652"/>
    <w:rsid w:val="00456239"/>
    <w:rsid w:val="00456EC5"/>
    <w:rsid w:val="00460BDB"/>
    <w:rsid w:val="0046330B"/>
    <w:rsid w:val="00463B70"/>
    <w:rsid w:val="00463C8D"/>
    <w:rsid w:val="0046710E"/>
    <w:rsid w:val="00467A43"/>
    <w:rsid w:val="00475560"/>
    <w:rsid w:val="00476BCB"/>
    <w:rsid w:val="00477436"/>
    <w:rsid w:val="0047757F"/>
    <w:rsid w:val="00480D2E"/>
    <w:rsid w:val="00483709"/>
    <w:rsid w:val="00485804"/>
    <w:rsid w:val="00485953"/>
    <w:rsid w:val="0048609A"/>
    <w:rsid w:val="004953B2"/>
    <w:rsid w:val="00495AF5"/>
    <w:rsid w:val="004961CD"/>
    <w:rsid w:val="00496934"/>
    <w:rsid w:val="004A1716"/>
    <w:rsid w:val="004A6AF8"/>
    <w:rsid w:val="004B13D7"/>
    <w:rsid w:val="004B3B5B"/>
    <w:rsid w:val="004B4BE1"/>
    <w:rsid w:val="004B5AF0"/>
    <w:rsid w:val="004C05E4"/>
    <w:rsid w:val="004C1487"/>
    <w:rsid w:val="004C41FA"/>
    <w:rsid w:val="004C62D0"/>
    <w:rsid w:val="004C77FF"/>
    <w:rsid w:val="004D46E6"/>
    <w:rsid w:val="004D4F21"/>
    <w:rsid w:val="004D52E5"/>
    <w:rsid w:val="004D5FBF"/>
    <w:rsid w:val="004E28BC"/>
    <w:rsid w:val="004E2F83"/>
    <w:rsid w:val="004E3281"/>
    <w:rsid w:val="004E7714"/>
    <w:rsid w:val="004F206D"/>
    <w:rsid w:val="004F2CFF"/>
    <w:rsid w:val="004F6268"/>
    <w:rsid w:val="00501391"/>
    <w:rsid w:val="00501FFC"/>
    <w:rsid w:val="005024D7"/>
    <w:rsid w:val="00505C82"/>
    <w:rsid w:val="00511996"/>
    <w:rsid w:val="0051252C"/>
    <w:rsid w:val="00515D12"/>
    <w:rsid w:val="00516610"/>
    <w:rsid w:val="00517D7A"/>
    <w:rsid w:val="00520BDF"/>
    <w:rsid w:val="00521700"/>
    <w:rsid w:val="005220ED"/>
    <w:rsid w:val="00522A01"/>
    <w:rsid w:val="00523A71"/>
    <w:rsid w:val="005241A3"/>
    <w:rsid w:val="00525EAB"/>
    <w:rsid w:val="005319FA"/>
    <w:rsid w:val="00531D37"/>
    <w:rsid w:val="00531DCA"/>
    <w:rsid w:val="00533204"/>
    <w:rsid w:val="00534509"/>
    <w:rsid w:val="00537A49"/>
    <w:rsid w:val="005427E1"/>
    <w:rsid w:val="00544687"/>
    <w:rsid w:val="00551235"/>
    <w:rsid w:val="00551C6A"/>
    <w:rsid w:val="005545B7"/>
    <w:rsid w:val="00554847"/>
    <w:rsid w:val="00555EC8"/>
    <w:rsid w:val="0056712E"/>
    <w:rsid w:val="00567153"/>
    <w:rsid w:val="00570516"/>
    <w:rsid w:val="00573AF2"/>
    <w:rsid w:val="005758E3"/>
    <w:rsid w:val="005769C2"/>
    <w:rsid w:val="00591292"/>
    <w:rsid w:val="00593856"/>
    <w:rsid w:val="00594E97"/>
    <w:rsid w:val="00597F7D"/>
    <w:rsid w:val="005A0A64"/>
    <w:rsid w:val="005A2720"/>
    <w:rsid w:val="005A29BC"/>
    <w:rsid w:val="005A4605"/>
    <w:rsid w:val="005A4D3A"/>
    <w:rsid w:val="005A5C9C"/>
    <w:rsid w:val="005A7A83"/>
    <w:rsid w:val="005B1DF1"/>
    <w:rsid w:val="005B26E4"/>
    <w:rsid w:val="005C05EF"/>
    <w:rsid w:val="005C1BF6"/>
    <w:rsid w:val="005C241F"/>
    <w:rsid w:val="005C4455"/>
    <w:rsid w:val="005C4A21"/>
    <w:rsid w:val="005C4FFF"/>
    <w:rsid w:val="005C5931"/>
    <w:rsid w:val="005D29CD"/>
    <w:rsid w:val="005D5F22"/>
    <w:rsid w:val="005E22DC"/>
    <w:rsid w:val="005E33CD"/>
    <w:rsid w:val="005E59D5"/>
    <w:rsid w:val="005F5777"/>
    <w:rsid w:val="0060635B"/>
    <w:rsid w:val="00606E81"/>
    <w:rsid w:val="00607618"/>
    <w:rsid w:val="0061083F"/>
    <w:rsid w:val="0061106D"/>
    <w:rsid w:val="00611932"/>
    <w:rsid w:val="00616F7C"/>
    <w:rsid w:val="006204FC"/>
    <w:rsid w:val="006242A0"/>
    <w:rsid w:val="00625395"/>
    <w:rsid w:val="00625E35"/>
    <w:rsid w:val="00626AE7"/>
    <w:rsid w:val="00627E37"/>
    <w:rsid w:val="00630D1F"/>
    <w:rsid w:val="006328F9"/>
    <w:rsid w:val="006369B3"/>
    <w:rsid w:val="006375D9"/>
    <w:rsid w:val="00643D7D"/>
    <w:rsid w:val="00644222"/>
    <w:rsid w:val="00645406"/>
    <w:rsid w:val="00645465"/>
    <w:rsid w:val="00645D41"/>
    <w:rsid w:val="00655C03"/>
    <w:rsid w:val="0066794F"/>
    <w:rsid w:val="00671336"/>
    <w:rsid w:val="006733C3"/>
    <w:rsid w:val="00674CCA"/>
    <w:rsid w:val="00676D77"/>
    <w:rsid w:val="0068097B"/>
    <w:rsid w:val="0068255E"/>
    <w:rsid w:val="006828E0"/>
    <w:rsid w:val="00682926"/>
    <w:rsid w:val="00682EF3"/>
    <w:rsid w:val="0068409B"/>
    <w:rsid w:val="0069035F"/>
    <w:rsid w:val="00692E32"/>
    <w:rsid w:val="00693D6E"/>
    <w:rsid w:val="00695644"/>
    <w:rsid w:val="00696185"/>
    <w:rsid w:val="006A22AE"/>
    <w:rsid w:val="006A2B98"/>
    <w:rsid w:val="006A3F22"/>
    <w:rsid w:val="006A7BBE"/>
    <w:rsid w:val="006B2B2F"/>
    <w:rsid w:val="006B5695"/>
    <w:rsid w:val="006B76D3"/>
    <w:rsid w:val="006C0C71"/>
    <w:rsid w:val="006C21BB"/>
    <w:rsid w:val="006C2D9C"/>
    <w:rsid w:val="006C46F0"/>
    <w:rsid w:val="006D2203"/>
    <w:rsid w:val="006D6AC5"/>
    <w:rsid w:val="006D7552"/>
    <w:rsid w:val="006E05F0"/>
    <w:rsid w:val="006E1855"/>
    <w:rsid w:val="006E1BE1"/>
    <w:rsid w:val="006E33AA"/>
    <w:rsid w:val="006E3731"/>
    <w:rsid w:val="006E7734"/>
    <w:rsid w:val="006F0237"/>
    <w:rsid w:val="00702584"/>
    <w:rsid w:val="0070299D"/>
    <w:rsid w:val="00703B8E"/>
    <w:rsid w:val="007047AF"/>
    <w:rsid w:val="007143C7"/>
    <w:rsid w:val="00714785"/>
    <w:rsid w:val="00715B42"/>
    <w:rsid w:val="00717DF7"/>
    <w:rsid w:val="00720382"/>
    <w:rsid w:val="00720BB5"/>
    <w:rsid w:val="00720ED5"/>
    <w:rsid w:val="00722BE9"/>
    <w:rsid w:val="00722F9A"/>
    <w:rsid w:val="0072359D"/>
    <w:rsid w:val="00724C51"/>
    <w:rsid w:val="00726D50"/>
    <w:rsid w:val="0073002F"/>
    <w:rsid w:val="0073073F"/>
    <w:rsid w:val="00734302"/>
    <w:rsid w:val="00737802"/>
    <w:rsid w:val="00744777"/>
    <w:rsid w:val="0074482A"/>
    <w:rsid w:val="00750770"/>
    <w:rsid w:val="0076203D"/>
    <w:rsid w:val="00762942"/>
    <w:rsid w:val="00763220"/>
    <w:rsid w:val="00771A74"/>
    <w:rsid w:val="0077312C"/>
    <w:rsid w:val="00776B18"/>
    <w:rsid w:val="00777206"/>
    <w:rsid w:val="00777E6D"/>
    <w:rsid w:val="0078059A"/>
    <w:rsid w:val="00781DCF"/>
    <w:rsid w:val="00787B5D"/>
    <w:rsid w:val="00795D1A"/>
    <w:rsid w:val="007A0C12"/>
    <w:rsid w:val="007A4E4F"/>
    <w:rsid w:val="007A4E6E"/>
    <w:rsid w:val="007A5919"/>
    <w:rsid w:val="007A7B30"/>
    <w:rsid w:val="007C02EC"/>
    <w:rsid w:val="007C0941"/>
    <w:rsid w:val="007C52A9"/>
    <w:rsid w:val="007D1450"/>
    <w:rsid w:val="007D2FB0"/>
    <w:rsid w:val="007D52DC"/>
    <w:rsid w:val="007D762F"/>
    <w:rsid w:val="007E3CE5"/>
    <w:rsid w:val="007E68A8"/>
    <w:rsid w:val="007E7A0D"/>
    <w:rsid w:val="007F311D"/>
    <w:rsid w:val="007F67E7"/>
    <w:rsid w:val="0080118B"/>
    <w:rsid w:val="00811D16"/>
    <w:rsid w:val="008144C5"/>
    <w:rsid w:val="00816661"/>
    <w:rsid w:val="008229BF"/>
    <w:rsid w:val="008232BB"/>
    <w:rsid w:val="00824CE3"/>
    <w:rsid w:val="00826224"/>
    <w:rsid w:val="00826A9B"/>
    <w:rsid w:val="008270D9"/>
    <w:rsid w:val="00830A4E"/>
    <w:rsid w:val="00830DB7"/>
    <w:rsid w:val="008344B2"/>
    <w:rsid w:val="008407C1"/>
    <w:rsid w:val="008421F8"/>
    <w:rsid w:val="00842F40"/>
    <w:rsid w:val="00843C6A"/>
    <w:rsid w:val="00846549"/>
    <w:rsid w:val="00850AE6"/>
    <w:rsid w:val="00852909"/>
    <w:rsid w:val="00852B89"/>
    <w:rsid w:val="00852D65"/>
    <w:rsid w:val="00853CCE"/>
    <w:rsid w:val="0085652A"/>
    <w:rsid w:val="008614D8"/>
    <w:rsid w:val="00862257"/>
    <w:rsid w:val="008704F6"/>
    <w:rsid w:val="00871EF5"/>
    <w:rsid w:val="00873EF1"/>
    <w:rsid w:val="0087548A"/>
    <w:rsid w:val="008755F2"/>
    <w:rsid w:val="00875D27"/>
    <w:rsid w:val="008760A4"/>
    <w:rsid w:val="00881323"/>
    <w:rsid w:val="008818C7"/>
    <w:rsid w:val="008821DA"/>
    <w:rsid w:val="0089075D"/>
    <w:rsid w:val="00893077"/>
    <w:rsid w:val="00895307"/>
    <w:rsid w:val="008960E4"/>
    <w:rsid w:val="008974CD"/>
    <w:rsid w:val="008A0D12"/>
    <w:rsid w:val="008A21FC"/>
    <w:rsid w:val="008A33FD"/>
    <w:rsid w:val="008A4266"/>
    <w:rsid w:val="008A5399"/>
    <w:rsid w:val="008A77BE"/>
    <w:rsid w:val="008B136E"/>
    <w:rsid w:val="008B1C13"/>
    <w:rsid w:val="008B3AC6"/>
    <w:rsid w:val="008B490E"/>
    <w:rsid w:val="008B51FB"/>
    <w:rsid w:val="008B6466"/>
    <w:rsid w:val="008C0F4E"/>
    <w:rsid w:val="008C2290"/>
    <w:rsid w:val="008C3A24"/>
    <w:rsid w:val="008C47A5"/>
    <w:rsid w:val="008C52E7"/>
    <w:rsid w:val="008C7D9A"/>
    <w:rsid w:val="008D2404"/>
    <w:rsid w:val="008D2B8A"/>
    <w:rsid w:val="008D3A7C"/>
    <w:rsid w:val="008E017F"/>
    <w:rsid w:val="008E0FAB"/>
    <w:rsid w:val="008E21CE"/>
    <w:rsid w:val="008E2564"/>
    <w:rsid w:val="008E352E"/>
    <w:rsid w:val="008E62EB"/>
    <w:rsid w:val="008E69A5"/>
    <w:rsid w:val="008F1814"/>
    <w:rsid w:val="008F29D4"/>
    <w:rsid w:val="008F41CF"/>
    <w:rsid w:val="008F6A97"/>
    <w:rsid w:val="008F7342"/>
    <w:rsid w:val="0090784C"/>
    <w:rsid w:val="00910827"/>
    <w:rsid w:val="0091192B"/>
    <w:rsid w:val="00912638"/>
    <w:rsid w:val="00913B99"/>
    <w:rsid w:val="0091459C"/>
    <w:rsid w:val="00915255"/>
    <w:rsid w:val="00916B12"/>
    <w:rsid w:val="0091741A"/>
    <w:rsid w:val="009174BE"/>
    <w:rsid w:val="0092320A"/>
    <w:rsid w:val="0092632D"/>
    <w:rsid w:val="009264F0"/>
    <w:rsid w:val="00932ECC"/>
    <w:rsid w:val="009330CC"/>
    <w:rsid w:val="009331FA"/>
    <w:rsid w:val="00934C46"/>
    <w:rsid w:val="0093652D"/>
    <w:rsid w:val="0094058C"/>
    <w:rsid w:val="00940723"/>
    <w:rsid w:val="00940A64"/>
    <w:rsid w:val="0094306D"/>
    <w:rsid w:val="0094346B"/>
    <w:rsid w:val="009444D7"/>
    <w:rsid w:val="009464B0"/>
    <w:rsid w:val="00947FF5"/>
    <w:rsid w:val="00950EB2"/>
    <w:rsid w:val="00950F96"/>
    <w:rsid w:val="00952B9B"/>
    <w:rsid w:val="0095424E"/>
    <w:rsid w:val="00957A81"/>
    <w:rsid w:val="00957E52"/>
    <w:rsid w:val="00960484"/>
    <w:rsid w:val="00960718"/>
    <w:rsid w:val="00962C27"/>
    <w:rsid w:val="0096728D"/>
    <w:rsid w:val="00967C5C"/>
    <w:rsid w:val="00975A04"/>
    <w:rsid w:val="00975BBD"/>
    <w:rsid w:val="00981988"/>
    <w:rsid w:val="00982CF3"/>
    <w:rsid w:val="00984F88"/>
    <w:rsid w:val="0098765B"/>
    <w:rsid w:val="0099011E"/>
    <w:rsid w:val="0099105A"/>
    <w:rsid w:val="009918E3"/>
    <w:rsid w:val="00992980"/>
    <w:rsid w:val="00992F64"/>
    <w:rsid w:val="009940A3"/>
    <w:rsid w:val="00995B32"/>
    <w:rsid w:val="00996E53"/>
    <w:rsid w:val="00997418"/>
    <w:rsid w:val="009A10BA"/>
    <w:rsid w:val="009A18F1"/>
    <w:rsid w:val="009A23D1"/>
    <w:rsid w:val="009A52CA"/>
    <w:rsid w:val="009A64F5"/>
    <w:rsid w:val="009A6A5F"/>
    <w:rsid w:val="009B095D"/>
    <w:rsid w:val="009B4418"/>
    <w:rsid w:val="009C2597"/>
    <w:rsid w:val="009C7DD5"/>
    <w:rsid w:val="009D2452"/>
    <w:rsid w:val="009D30E7"/>
    <w:rsid w:val="009D40C1"/>
    <w:rsid w:val="009E2FB8"/>
    <w:rsid w:val="009E3B32"/>
    <w:rsid w:val="009E585D"/>
    <w:rsid w:val="009E5C92"/>
    <w:rsid w:val="009E6245"/>
    <w:rsid w:val="009E7702"/>
    <w:rsid w:val="009F26B8"/>
    <w:rsid w:val="009F4E8B"/>
    <w:rsid w:val="00A02B8D"/>
    <w:rsid w:val="00A0387D"/>
    <w:rsid w:val="00A0422E"/>
    <w:rsid w:val="00A043B9"/>
    <w:rsid w:val="00A04FA7"/>
    <w:rsid w:val="00A057CE"/>
    <w:rsid w:val="00A0779D"/>
    <w:rsid w:val="00A07A3B"/>
    <w:rsid w:val="00A1072F"/>
    <w:rsid w:val="00A13BBC"/>
    <w:rsid w:val="00A179FB"/>
    <w:rsid w:val="00A20CAB"/>
    <w:rsid w:val="00A214C3"/>
    <w:rsid w:val="00A2271B"/>
    <w:rsid w:val="00A23CCA"/>
    <w:rsid w:val="00A30468"/>
    <w:rsid w:val="00A31F93"/>
    <w:rsid w:val="00A32FBB"/>
    <w:rsid w:val="00A408E8"/>
    <w:rsid w:val="00A4179C"/>
    <w:rsid w:val="00A41EA1"/>
    <w:rsid w:val="00A424A3"/>
    <w:rsid w:val="00A501A4"/>
    <w:rsid w:val="00A51804"/>
    <w:rsid w:val="00A51AEB"/>
    <w:rsid w:val="00A574F7"/>
    <w:rsid w:val="00A60661"/>
    <w:rsid w:val="00A6524D"/>
    <w:rsid w:val="00A70B32"/>
    <w:rsid w:val="00A7543F"/>
    <w:rsid w:val="00A7567E"/>
    <w:rsid w:val="00A819D2"/>
    <w:rsid w:val="00A821E0"/>
    <w:rsid w:val="00A82C7C"/>
    <w:rsid w:val="00A833BF"/>
    <w:rsid w:val="00A8728E"/>
    <w:rsid w:val="00A912A7"/>
    <w:rsid w:val="00A916CE"/>
    <w:rsid w:val="00AA052C"/>
    <w:rsid w:val="00AA2D69"/>
    <w:rsid w:val="00AA4BA7"/>
    <w:rsid w:val="00AA72F9"/>
    <w:rsid w:val="00AA775E"/>
    <w:rsid w:val="00AB0F47"/>
    <w:rsid w:val="00AB28AB"/>
    <w:rsid w:val="00AB557B"/>
    <w:rsid w:val="00AB6112"/>
    <w:rsid w:val="00AC23EA"/>
    <w:rsid w:val="00AE0372"/>
    <w:rsid w:val="00AE1FB7"/>
    <w:rsid w:val="00AE2570"/>
    <w:rsid w:val="00AE2E85"/>
    <w:rsid w:val="00AE4A74"/>
    <w:rsid w:val="00AF4A13"/>
    <w:rsid w:val="00AF5343"/>
    <w:rsid w:val="00AF6808"/>
    <w:rsid w:val="00B00E02"/>
    <w:rsid w:val="00B047CB"/>
    <w:rsid w:val="00B10115"/>
    <w:rsid w:val="00B1125A"/>
    <w:rsid w:val="00B17CE9"/>
    <w:rsid w:val="00B225DC"/>
    <w:rsid w:val="00B22C36"/>
    <w:rsid w:val="00B325B1"/>
    <w:rsid w:val="00B35E40"/>
    <w:rsid w:val="00B37452"/>
    <w:rsid w:val="00B37F98"/>
    <w:rsid w:val="00B41726"/>
    <w:rsid w:val="00B42033"/>
    <w:rsid w:val="00B442F8"/>
    <w:rsid w:val="00B4448F"/>
    <w:rsid w:val="00B45E7A"/>
    <w:rsid w:val="00B464DA"/>
    <w:rsid w:val="00B46805"/>
    <w:rsid w:val="00B46A42"/>
    <w:rsid w:val="00B506F0"/>
    <w:rsid w:val="00B54C72"/>
    <w:rsid w:val="00B57BA2"/>
    <w:rsid w:val="00B65C9F"/>
    <w:rsid w:val="00B667F5"/>
    <w:rsid w:val="00B66A4D"/>
    <w:rsid w:val="00B711B0"/>
    <w:rsid w:val="00B716F0"/>
    <w:rsid w:val="00B72C29"/>
    <w:rsid w:val="00B73C32"/>
    <w:rsid w:val="00B73F39"/>
    <w:rsid w:val="00B753DA"/>
    <w:rsid w:val="00B75CA2"/>
    <w:rsid w:val="00B77ED5"/>
    <w:rsid w:val="00B81DB6"/>
    <w:rsid w:val="00B8397A"/>
    <w:rsid w:val="00B845FD"/>
    <w:rsid w:val="00B8574F"/>
    <w:rsid w:val="00B85C24"/>
    <w:rsid w:val="00B8780F"/>
    <w:rsid w:val="00B905CE"/>
    <w:rsid w:val="00B90A02"/>
    <w:rsid w:val="00B91AC0"/>
    <w:rsid w:val="00B93CBC"/>
    <w:rsid w:val="00B965EA"/>
    <w:rsid w:val="00BA0925"/>
    <w:rsid w:val="00BA0A34"/>
    <w:rsid w:val="00BA2898"/>
    <w:rsid w:val="00BA3068"/>
    <w:rsid w:val="00BA404C"/>
    <w:rsid w:val="00BA5D36"/>
    <w:rsid w:val="00BB0169"/>
    <w:rsid w:val="00BB201B"/>
    <w:rsid w:val="00BB4590"/>
    <w:rsid w:val="00BC0CDC"/>
    <w:rsid w:val="00BC5701"/>
    <w:rsid w:val="00BD3380"/>
    <w:rsid w:val="00BD41F9"/>
    <w:rsid w:val="00BD58ED"/>
    <w:rsid w:val="00BD5F91"/>
    <w:rsid w:val="00BE2196"/>
    <w:rsid w:val="00BE31AC"/>
    <w:rsid w:val="00BE5CC9"/>
    <w:rsid w:val="00BE6159"/>
    <w:rsid w:val="00BF0485"/>
    <w:rsid w:val="00BF4C94"/>
    <w:rsid w:val="00BF5297"/>
    <w:rsid w:val="00BF593D"/>
    <w:rsid w:val="00BF6893"/>
    <w:rsid w:val="00C004FA"/>
    <w:rsid w:val="00C02611"/>
    <w:rsid w:val="00C0416C"/>
    <w:rsid w:val="00C04E3C"/>
    <w:rsid w:val="00C05115"/>
    <w:rsid w:val="00C05BB0"/>
    <w:rsid w:val="00C0782B"/>
    <w:rsid w:val="00C07981"/>
    <w:rsid w:val="00C10BA8"/>
    <w:rsid w:val="00C12C95"/>
    <w:rsid w:val="00C16956"/>
    <w:rsid w:val="00C16CFD"/>
    <w:rsid w:val="00C20885"/>
    <w:rsid w:val="00C228A7"/>
    <w:rsid w:val="00C26589"/>
    <w:rsid w:val="00C265E7"/>
    <w:rsid w:val="00C26E4D"/>
    <w:rsid w:val="00C275A1"/>
    <w:rsid w:val="00C27C10"/>
    <w:rsid w:val="00C319DB"/>
    <w:rsid w:val="00C3254B"/>
    <w:rsid w:val="00C3287A"/>
    <w:rsid w:val="00C37A97"/>
    <w:rsid w:val="00C4105E"/>
    <w:rsid w:val="00C43967"/>
    <w:rsid w:val="00C47D1E"/>
    <w:rsid w:val="00C5089F"/>
    <w:rsid w:val="00C52353"/>
    <w:rsid w:val="00C52FB0"/>
    <w:rsid w:val="00C53E06"/>
    <w:rsid w:val="00C54D2D"/>
    <w:rsid w:val="00C56222"/>
    <w:rsid w:val="00C56363"/>
    <w:rsid w:val="00C57798"/>
    <w:rsid w:val="00C61280"/>
    <w:rsid w:val="00C61525"/>
    <w:rsid w:val="00C61573"/>
    <w:rsid w:val="00C615AD"/>
    <w:rsid w:val="00C750C0"/>
    <w:rsid w:val="00C764E4"/>
    <w:rsid w:val="00C8002E"/>
    <w:rsid w:val="00C82E70"/>
    <w:rsid w:val="00C86B54"/>
    <w:rsid w:val="00C876C3"/>
    <w:rsid w:val="00C920AD"/>
    <w:rsid w:val="00C9271A"/>
    <w:rsid w:val="00C94B4F"/>
    <w:rsid w:val="00CA128C"/>
    <w:rsid w:val="00CA14DB"/>
    <w:rsid w:val="00CA3BB7"/>
    <w:rsid w:val="00CA46E5"/>
    <w:rsid w:val="00CA4D2C"/>
    <w:rsid w:val="00CA7A56"/>
    <w:rsid w:val="00CB0F41"/>
    <w:rsid w:val="00CB3CDB"/>
    <w:rsid w:val="00CB4113"/>
    <w:rsid w:val="00CB5C1A"/>
    <w:rsid w:val="00CB7230"/>
    <w:rsid w:val="00CC0672"/>
    <w:rsid w:val="00CC2642"/>
    <w:rsid w:val="00CD2882"/>
    <w:rsid w:val="00CD2D5E"/>
    <w:rsid w:val="00CD3130"/>
    <w:rsid w:val="00CD6BA5"/>
    <w:rsid w:val="00CE03A0"/>
    <w:rsid w:val="00CE1CA7"/>
    <w:rsid w:val="00CE2D1D"/>
    <w:rsid w:val="00CE4E26"/>
    <w:rsid w:val="00CF15EC"/>
    <w:rsid w:val="00CF456A"/>
    <w:rsid w:val="00CF65A3"/>
    <w:rsid w:val="00D02E70"/>
    <w:rsid w:val="00D049F7"/>
    <w:rsid w:val="00D04FC7"/>
    <w:rsid w:val="00D077A6"/>
    <w:rsid w:val="00D10D58"/>
    <w:rsid w:val="00D15B36"/>
    <w:rsid w:val="00D2236B"/>
    <w:rsid w:val="00D22E65"/>
    <w:rsid w:val="00D23BE1"/>
    <w:rsid w:val="00D24BF0"/>
    <w:rsid w:val="00D26131"/>
    <w:rsid w:val="00D3507E"/>
    <w:rsid w:val="00D4466C"/>
    <w:rsid w:val="00D51CC7"/>
    <w:rsid w:val="00D51D0A"/>
    <w:rsid w:val="00D53A7F"/>
    <w:rsid w:val="00D53D06"/>
    <w:rsid w:val="00D564FD"/>
    <w:rsid w:val="00D63B0B"/>
    <w:rsid w:val="00D6618C"/>
    <w:rsid w:val="00D704DF"/>
    <w:rsid w:val="00D70A9D"/>
    <w:rsid w:val="00D73609"/>
    <w:rsid w:val="00D7465E"/>
    <w:rsid w:val="00D7626E"/>
    <w:rsid w:val="00D7698B"/>
    <w:rsid w:val="00D76EFB"/>
    <w:rsid w:val="00D775D9"/>
    <w:rsid w:val="00D84D75"/>
    <w:rsid w:val="00D85014"/>
    <w:rsid w:val="00D86B9E"/>
    <w:rsid w:val="00D90FB3"/>
    <w:rsid w:val="00D91A08"/>
    <w:rsid w:val="00D92B48"/>
    <w:rsid w:val="00D95B33"/>
    <w:rsid w:val="00D96BBF"/>
    <w:rsid w:val="00DA1062"/>
    <w:rsid w:val="00DA31E6"/>
    <w:rsid w:val="00DA658D"/>
    <w:rsid w:val="00DB1FD8"/>
    <w:rsid w:val="00DB5BC7"/>
    <w:rsid w:val="00DB7E80"/>
    <w:rsid w:val="00DC292C"/>
    <w:rsid w:val="00DC3371"/>
    <w:rsid w:val="00DC54D2"/>
    <w:rsid w:val="00DC7AA8"/>
    <w:rsid w:val="00DD09B4"/>
    <w:rsid w:val="00DD310B"/>
    <w:rsid w:val="00DD3DDC"/>
    <w:rsid w:val="00DD60DD"/>
    <w:rsid w:val="00DD6A9C"/>
    <w:rsid w:val="00DE3372"/>
    <w:rsid w:val="00DE43E1"/>
    <w:rsid w:val="00DE4F48"/>
    <w:rsid w:val="00DE7221"/>
    <w:rsid w:val="00DF0B63"/>
    <w:rsid w:val="00DF0DA4"/>
    <w:rsid w:val="00DF2421"/>
    <w:rsid w:val="00DF2D76"/>
    <w:rsid w:val="00DF3B96"/>
    <w:rsid w:val="00DF5CAE"/>
    <w:rsid w:val="00DF6237"/>
    <w:rsid w:val="00DF7231"/>
    <w:rsid w:val="00E00BA4"/>
    <w:rsid w:val="00E019AD"/>
    <w:rsid w:val="00E104D6"/>
    <w:rsid w:val="00E13D1C"/>
    <w:rsid w:val="00E152B7"/>
    <w:rsid w:val="00E17809"/>
    <w:rsid w:val="00E20A69"/>
    <w:rsid w:val="00E21E97"/>
    <w:rsid w:val="00E3038D"/>
    <w:rsid w:val="00E30580"/>
    <w:rsid w:val="00E32352"/>
    <w:rsid w:val="00E34500"/>
    <w:rsid w:val="00E4050E"/>
    <w:rsid w:val="00E4394A"/>
    <w:rsid w:val="00E44474"/>
    <w:rsid w:val="00E468D6"/>
    <w:rsid w:val="00E4793C"/>
    <w:rsid w:val="00E5066E"/>
    <w:rsid w:val="00E50F69"/>
    <w:rsid w:val="00E518AA"/>
    <w:rsid w:val="00E5576E"/>
    <w:rsid w:val="00E55D63"/>
    <w:rsid w:val="00E56212"/>
    <w:rsid w:val="00E73E60"/>
    <w:rsid w:val="00E7433B"/>
    <w:rsid w:val="00E76022"/>
    <w:rsid w:val="00E76233"/>
    <w:rsid w:val="00E766BD"/>
    <w:rsid w:val="00E77CEF"/>
    <w:rsid w:val="00E833FC"/>
    <w:rsid w:val="00E84523"/>
    <w:rsid w:val="00E851F9"/>
    <w:rsid w:val="00E85329"/>
    <w:rsid w:val="00E85CC6"/>
    <w:rsid w:val="00E9186F"/>
    <w:rsid w:val="00E948B0"/>
    <w:rsid w:val="00E96DEC"/>
    <w:rsid w:val="00EA2075"/>
    <w:rsid w:val="00EA2D0F"/>
    <w:rsid w:val="00EA302A"/>
    <w:rsid w:val="00EA5915"/>
    <w:rsid w:val="00EA5B50"/>
    <w:rsid w:val="00EB0A6D"/>
    <w:rsid w:val="00EB2598"/>
    <w:rsid w:val="00EB2EB4"/>
    <w:rsid w:val="00EB66C8"/>
    <w:rsid w:val="00EC1918"/>
    <w:rsid w:val="00EC20EF"/>
    <w:rsid w:val="00EC2495"/>
    <w:rsid w:val="00EC3D03"/>
    <w:rsid w:val="00EC7D80"/>
    <w:rsid w:val="00ED2534"/>
    <w:rsid w:val="00ED304B"/>
    <w:rsid w:val="00ED6979"/>
    <w:rsid w:val="00ED7E49"/>
    <w:rsid w:val="00EE2949"/>
    <w:rsid w:val="00EE7DB4"/>
    <w:rsid w:val="00F0114C"/>
    <w:rsid w:val="00F012BD"/>
    <w:rsid w:val="00F01A7D"/>
    <w:rsid w:val="00F05915"/>
    <w:rsid w:val="00F14BC5"/>
    <w:rsid w:val="00F201A5"/>
    <w:rsid w:val="00F209D3"/>
    <w:rsid w:val="00F24508"/>
    <w:rsid w:val="00F24C2F"/>
    <w:rsid w:val="00F259A4"/>
    <w:rsid w:val="00F259B5"/>
    <w:rsid w:val="00F27F7B"/>
    <w:rsid w:val="00F320FE"/>
    <w:rsid w:val="00F40527"/>
    <w:rsid w:val="00F41025"/>
    <w:rsid w:val="00F41B79"/>
    <w:rsid w:val="00F42333"/>
    <w:rsid w:val="00F445B5"/>
    <w:rsid w:val="00F45843"/>
    <w:rsid w:val="00F47619"/>
    <w:rsid w:val="00F47C65"/>
    <w:rsid w:val="00F47CCB"/>
    <w:rsid w:val="00F5156E"/>
    <w:rsid w:val="00F53BF9"/>
    <w:rsid w:val="00F53E65"/>
    <w:rsid w:val="00F55BED"/>
    <w:rsid w:val="00F57BF3"/>
    <w:rsid w:val="00F609C8"/>
    <w:rsid w:val="00F60AA4"/>
    <w:rsid w:val="00F634B4"/>
    <w:rsid w:val="00F71EAE"/>
    <w:rsid w:val="00F72839"/>
    <w:rsid w:val="00F76F20"/>
    <w:rsid w:val="00F77B32"/>
    <w:rsid w:val="00F864DC"/>
    <w:rsid w:val="00F86922"/>
    <w:rsid w:val="00F87471"/>
    <w:rsid w:val="00F904CE"/>
    <w:rsid w:val="00F9126D"/>
    <w:rsid w:val="00FA1BC9"/>
    <w:rsid w:val="00FA1D12"/>
    <w:rsid w:val="00FA1FF8"/>
    <w:rsid w:val="00FA2BA5"/>
    <w:rsid w:val="00FB3AA5"/>
    <w:rsid w:val="00FC5235"/>
    <w:rsid w:val="00FD2564"/>
    <w:rsid w:val="00FD3197"/>
    <w:rsid w:val="00FD439F"/>
    <w:rsid w:val="00FD4E4D"/>
    <w:rsid w:val="00FE1C9F"/>
    <w:rsid w:val="00FE2FD5"/>
    <w:rsid w:val="00FE69F2"/>
    <w:rsid w:val="00FF13C0"/>
    <w:rsid w:val="00FF293C"/>
    <w:rsid w:val="00FF2B23"/>
    <w:rsid w:val="00FF48FA"/>
    <w:rsid w:val="00FF5C05"/>
    <w:rsid w:val="00FF7B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FF33B"/>
  <w15:chartTrackingRefBased/>
  <w15:docId w15:val="{92145D2E-8D26-4EC5-8C2E-72C091F8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9F7"/>
    <w:pPr>
      <w:widowControl w:val="0"/>
      <w:tabs>
        <w:tab w:val="left" w:pos="340"/>
      </w:tabs>
      <w:spacing w:line="288" w:lineRule="auto"/>
      <w:jc w:val="both"/>
    </w:pPr>
    <w:rPr>
      <w:rFonts w:ascii="Calibri" w:hAnsi="Calibri"/>
      <w:sz w:val="22"/>
      <w:szCs w:val="24"/>
      <w:lang w:eastAsia="en-US"/>
    </w:rPr>
  </w:style>
  <w:style w:type="paragraph" w:styleId="Heading1">
    <w:name w:val="heading 1"/>
    <w:basedOn w:val="Normal"/>
    <w:next w:val="Normal"/>
    <w:qFormat/>
    <w:pPr>
      <w:keepNext/>
      <w:spacing w:line="240" w:lineRule="auto"/>
      <w:outlineLvl w:val="0"/>
    </w:pPr>
    <w:rPr>
      <w:b/>
    </w:rPr>
  </w:style>
  <w:style w:type="paragraph" w:styleId="Heading4">
    <w:name w:val="heading 4"/>
    <w:basedOn w:val="Normal"/>
    <w:next w:val="Normal"/>
    <w:link w:val="Heading4Char"/>
    <w:semiHidden/>
    <w:unhideWhenUsed/>
    <w:qFormat/>
    <w:rsid w:val="006679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7A49"/>
    <w:pPr>
      <w:spacing w:line="240" w:lineRule="auto"/>
    </w:pPr>
    <w:rPr>
      <w:sz w:val="20"/>
      <w:szCs w:val="20"/>
    </w:rPr>
  </w:style>
  <w:style w:type="paragraph" w:styleId="EndnoteText">
    <w:name w:val="endnote text"/>
    <w:basedOn w:val="Normal"/>
    <w:semiHidden/>
    <w:pPr>
      <w:jc w:val="left"/>
    </w:pPr>
    <w:rPr>
      <w:szCs w:val="20"/>
    </w:rPr>
  </w:style>
  <w:style w:type="paragraph" w:styleId="Header">
    <w:name w:val="header"/>
    <w:basedOn w:val="Normal"/>
    <w:pPr>
      <w:tabs>
        <w:tab w:val="clear" w:pos="340"/>
        <w:tab w:val="center" w:pos="4153"/>
        <w:tab w:val="right" w:pos="8306"/>
      </w:tabs>
    </w:pPr>
  </w:style>
  <w:style w:type="character" w:styleId="UnresolvedMention">
    <w:name w:val="Unresolved Mention"/>
    <w:uiPriority w:val="99"/>
    <w:semiHidden/>
    <w:unhideWhenUsed/>
    <w:rsid w:val="00C52FB0"/>
    <w:rPr>
      <w:color w:val="808080"/>
      <w:shd w:val="clear" w:color="auto" w:fill="E6E6E6"/>
    </w:rPr>
  </w:style>
  <w:style w:type="paragraph" w:styleId="NormalWeb">
    <w:name w:val="Normal (Web)"/>
    <w:basedOn w:val="Normal"/>
    <w:uiPriority w:val="99"/>
    <w:pPr>
      <w:widowControl/>
      <w:tabs>
        <w:tab w:val="clear" w:pos="340"/>
      </w:tabs>
      <w:spacing w:before="100" w:beforeAutospacing="1" w:after="100" w:afterAutospacing="1" w:line="240" w:lineRule="auto"/>
      <w:jc w:val="left"/>
    </w:pPr>
    <w:rPr>
      <w:lang w:val="en-US"/>
    </w:rPr>
  </w:style>
  <w:style w:type="character" w:styleId="Strong">
    <w:name w:val="Strong"/>
    <w:uiPriority w:val="22"/>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lear" w:pos="340"/>
        <w:tab w:val="center" w:pos="4320"/>
        <w:tab w:val="right" w:pos="8640"/>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BalloonText">
    <w:name w:val="Balloon Text"/>
    <w:basedOn w:val="Normal"/>
    <w:link w:val="BalloonTextChar"/>
    <w:rsid w:val="00717D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17DF7"/>
    <w:rPr>
      <w:rFonts w:ascii="Segoe UI" w:hAnsi="Segoe UI" w:cs="Segoe UI"/>
      <w:sz w:val="18"/>
      <w:szCs w:val="18"/>
      <w:lang w:eastAsia="en-US"/>
    </w:rPr>
  </w:style>
  <w:style w:type="character" w:customStyle="1" w:styleId="FooterChar">
    <w:name w:val="Footer Char"/>
    <w:basedOn w:val="DefaultParagraphFont"/>
    <w:link w:val="Footer"/>
    <w:uiPriority w:val="99"/>
    <w:rsid w:val="00BF4C94"/>
    <w:rPr>
      <w:rFonts w:ascii="Calibri" w:hAnsi="Calibri"/>
      <w:sz w:val="22"/>
      <w:szCs w:val="24"/>
      <w:lang w:eastAsia="en-US"/>
    </w:rPr>
  </w:style>
  <w:style w:type="paragraph" w:styleId="ListParagraph">
    <w:name w:val="List Paragraph"/>
    <w:basedOn w:val="Normal"/>
    <w:uiPriority w:val="34"/>
    <w:qFormat/>
    <w:rsid w:val="00456EC5"/>
    <w:pPr>
      <w:ind w:left="720"/>
      <w:contextualSpacing/>
    </w:pPr>
  </w:style>
  <w:style w:type="character" w:styleId="Emphasis">
    <w:name w:val="Emphasis"/>
    <w:basedOn w:val="DefaultParagraphFont"/>
    <w:uiPriority w:val="20"/>
    <w:qFormat/>
    <w:rsid w:val="00744777"/>
    <w:rPr>
      <w:i/>
      <w:iCs/>
    </w:rPr>
  </w:style>
  <w:style w:type="character" w:customStyle="1" w:styleId="bktitle">
    <w:name w:val="bktitle"/>
    <w:basedOn w:val="DefaultParagraphFont"/>
    <w:rsid w:val="00744777"/>
  </w:style>
  <w:style w:type="character" w:customStyle="1" w:styleId="a-size-extra-large">
    <w:name w:val="a-size-extra-large"/>
    <w:basedOn w:val="DefaultParagraphFont"/>
    <w:rsid w:val="0099105A"/>
  </w:style>
  <w:style w:type="paragraph" w:styleId="PlainText">
    <w:name w:val="Plain Text"/>
    <w:basedOn w:val="Normal"/>
    <w:link w:val="PlainTextChar"/>
    <w:uiPriority w:val="99"/>
    <w:unhideWhenUsed/>
    <w:rsid w:val="00037569"/>
    <w:pPr>
      <w:widowControl/>
      <w:tabs>
        <w:tab w:val="clear" w:pos="340"/>
      </w:tabs>
      <w:spacing w:line="240" w:lineRule="auto"/>
      <w:jc w:val="left"/>
    </w:pPr>
    <w:rPr>
      <w:rFonts w:eastAsiaTheme="minorHAnsi" w:cstheme="minorBidi"/>
      <w:szCs w:val="21"/>
    </w:rPr>
  </w:style>
  <w:style w:type="character" w:customStyle="1" w:styleId="PlainTextChar">
    <w:name w:val="Plain Text Char"/>
    <w:basedOn w:val="DefaultParagraphFont"/>
    <w:link w:val="PlainText"/>
    <w:uiPriority w:val="99"/>
    <w:rsid w:val="00037569"/>
    <w:rPr>
      <w:rFonts w:ascii="Calibri" w:eastAsiaTheme="minorHAnsi" w:hAnsi="Calibri" w:cstheme="minorBidi"/>
      <w:sz w:val="22"/>
      <w:szCs w:val="21"/>
      <w:lang w:eastAsia="en-US"/>
    </w:rPr>
  </w:style>
  <w:style w:type="character" w:customStyle="1" w:styleId="Heading4Char">
    <w:name w:val="Heading 4 Char"/>
    <w:basedOn w:val="DefaultParagraphFont"/>
    <w:link w:val="Heading4"/>
    <w:semiHidden/>
    <w:rsid w:val="0066794F"/>
    <w:rPr>
      <w:rFonts w:asciiTheme="majorHAnsi" w:eastAsiaTheme="majorEastAsia" w:hAnsiTheme="majorHAnsi" w:cstheme="majorBidi"/>
      <w:i/>
      <w:iCs/>
      <w:color w:val="2F5496" w:themeColor="accent1" w:themeShade="BF"/>
      <w:sz w:val="22"/>
      <w:szCs w:val="24"/>
      <w:lang w:eastAsia="en-US"/>
    </w:rPr>
  </w:style>
  <w:style w:type="character" w:customStyle="1" w:styleId="resource-focus">
    <w:name w:val="resource-focus"/>
    <w:basedOn w:val="DefaultParagraphFont"/>
    <w:rsid w:val="0066794F"/>
  </w:style>
  <w:style w:type="character" w:customStyle="1" w:styleId="muxgbd">
    <w:name w:val="muxgbd"/>
    <w:basedOn w:val="DefaultParagraphFont"/>
    <w:rsid w:val="00C7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3132">
      <w:bodyDiv w:val="1"/>
      <w:marLeft w:val="0"/>
      <w:marRight w:val="0"/>
      <w:marTop w:val="0"/>
      <w:marBottom w:val="0"/>
      <w:divBdr>
        <w:top w:val="none" w:sz="0" w:space="0" w:color="auto"/>
        <w:left w:val="none" w:sz="0" w:space="0" w:color="auto"/>
        <w:bottom w:val="none" w:sz="0" w:space="0" w:color="auto"/>
        <w:right w:val="none" w:sz="0" w:space="0" w:color="auto"/>
      </w:divBdr>
    </w:div>
    <w:div w:id="123936186">
      <w:bodyDiv w:val="1"/>
      <w:marLeft w:val="0"/>
      <w:marRight w:val="0"/>
      <w:marTop w:val="0"/>
      <w:marBottom w:val="0"/>
      <w:divBdr>
        <w:top w:val="none" w:sz="0" w:space="0" w:color="auto"/>
        <w:left w:val="none" w:sz="0" w:space="0" w:color="auto"/>
        <w:bottom w:val="none" w:sz="0" w:space="0" w:color="auto"/>
        <w:right w:val="none" w:sz="0" w:space="0" w:color="auto"/>
      </w:divBdr>
    </w:div>
    <w:div w:id="761296427">
      <w:bodyDiv w:val="1"/>
      <w:marLeft w:val="0"/>
      <w:marRight w:val="0"/>
      <w:marTop w:val="0"/>
      <w:marBottom w:val="0"/>
      <w:divBdr>
        <w:top w:val="none" w:sz="0" w:space="0" w:color="auto"/>
        <w:left w:val="none" w:sz="0" w:space="0" w:color="auto"/>
        <w:bottom w:val="none" w:sz="0" w:space="0" w:color="auto"/>
        <w:right w:val="none" w:sz="0" w:space="0" w:color="auto"/>
      </w:divBdr>
    </w:div>
    <w:div w:id="816458778">
      <w:bodyDiv w:val="1"/>
      <w:marLeft w:val="0"/>
      <w:marRight w:val="0"/>
      <w:marTop w:val="0"/>
      <w:marBottom w:val="0"/>
      <w:divBdr>
        <w:top w:val="none" w:sz="0" w:space="0" w:color="auto"/>
        <w:left w:val="none" w:sz="0" w:space="0" w:color="auto"/>
        <w:bottom w:val="none" w:sz="0" w:space="0" w:color="auto"/>
        <w:right w:val="none" w:sz="0" w:space="0" w:color="auto"/>
      </w:divBdr>
    </w:div>
    <w:div w:id="949317488">
      <w:bodyDiv w:val="1"/>
      <w:marLeft w:val="0"/>
      <w:marRight w:val="0"/>
      <w:marTop w:val="0"/>
      <w:marBottom w:val="0"/>
      <w:divBdr>
        <w:top w:val="none" w:sz="0" w:space="0" w:color="auto"/>
        <w:left w:val="none" w:sz="0" w:space="0" w:color="auto"/>
        <w:bottom w:val="none" w:sz="0" w:space="0" w:color="auto"/>
        <w:right w:val="none" w:sz="0" w:space="0" w:color="auto"/>
      </w:divBdr>
    </w:div>
    <w:div w:id="1224441041">
      <w:bodyDiv w:val="1"/>
      <w:marLeft w:val="0"/>
      <w:marRight w:val="0"/>
      <w:marTop w:val="0"/>
      <w:marBottom w:val="0"/>
      <w:divBdr>
        <w:top w:val="none" w:sz="0" w:space="0" w:color="auto"/>
        <w:left w:val="none" w:sz="0" w:space="0" w:color="auto"/>
        <w:bottom w:val="none" w:sz="0" w:space="0" w:color="auto"/>
        <w:right w:val="none" w:sz="0" w:space="0" w:color="auto"/>
      </w:divBdr>
    </w:div>
    <w:div w:id="1235356681">
      <w:bodyDiv w:val="1"/>
      <w:marLeft w:val="0"/>
      <w:marRight w:val="0"/>
      <w:marTop w:val="0"/>
      <w:marBottom w:val="0"/>
      <w:divBdr>
        <w:top w:val="none" w:sz="0" w:space="0" w:color="auto"/>
        <w:left w:val="none" w:sz="0" w:space="0" w:color="auto"/>
        <w:bottom w:val="none" w:sz="0" w:space="0" w:color="auto"/>
        <w:right w:val="none" w:sz="0" w:space="0" w:color="auto"/>
      </w:divBdr>
    </w:div>
    <w:div w:id="1300065187">
      <w:bodyDiv w:val="1"/>
      <w:marLeft w:val="0"/>
      <w:marRight w:val="0"/>
      <w:marTop w:val="0"/>
      <w:marBottom w:val="0"/>
      <w:divBdr>
        <w:top w:val="none" w:sz="0" w:space="0" w:color="auto"/>
        <w:left w:val="none" w:sz="0" w:space="0" w:color="auto"/>
        <w:bottom w:val="none" w:sz="0" w:space="0" w:color="auto"/>
        <w:right w:val="none" w:sz="0" w:space="0" w:color="auto"/>
      </w:divBdr>
    </w:div>
    <w:div w:id="1334063053">
      <w:bodyDiv w:val="1"/>
      <w:marLeft w:val="0"/>
      <w:marRight w:val="0"/>
      <w:marTop w:val="0"/>
      <w:marBottom w:val="0"/>
      <w:divBdr>
        <w:top w:val="none" w:sz="0" w:space="0" w:color="auto"/>
        <w:left w:val="none" w:sz="0" w:space="0" w:color="auto"/>
        <w:bottom w:val="none" w:sz="0" w:space="0" w:color="auto"/>
        <w:right w:val="none" w:sz="0" w:space="0" w:color="auto"/>
      </w:divBdr>
    </w:div>
    <w:div w:id="1477794003">
      <w:bodyDiv w:val="1"/>
      <w:marLeft w:val="0"/>
      <w:marRight w:val="0"/>
      <w:marTop w:val="0"/>
      <w:marBottom w:val="0"/>
      <w:divBdr>
        <w:top w:val="none" w:sz="0" w:space="0" w:color="auto"/>
        <w:left w:val="none" w:sz="0" w:space="0" w:color="auto"/>
        <w:bottom w:val="none" w:sz="0" w:space="0" w:color="auto"/>
        <w:right w:val="none" w:sz="0" w:space="0" w:color="auto"/>
      </w:divBdr>
      <w:divsChild>
        <w:div w:id="1271932312">
          <w:marLeft w:val="0"/>
          <w:marRight w:val="150"/>
          <w:marTop w:val="0"/>
          <w:marBottom w:val="0"/>
          <w:divBdr>
            <w:top w:val="none" w:sz="0" w:space="0" w:color="auto"/>
            <w:left w:val="none" w:sz="0" w:space="0" w:color="auto"/>
            <w:bottom w:val="none" w:sz="0" w:space="0" w:color="auto"/>
            <w:right w:val="none" w:sz="0" w:space="0" w:color="auto"/>
          </w:divBdr>
        </w:div>
        <w:div w:id="807209897">
          <w:marLeft w:val="0"/>
          <w:marRight w:val="0"/>
          <w:marTop w:val="0"/>
          <w:marBottom w:val="0"/>
          <w:divBdr>
            <w:top w:val="none" w:sz="0" w:space="0" w:color="auto"/>
            <w:left w:val="none" w:sz="0" w:space="0" w:color="auto"/>
            <w:bottom w:val="none" w:sz="0" w:space="0" w:color="auto"/>
            <w:right w:val="none" w:sz="0" w:space="0" w:color="auto"/>
          </w:divBdr>
          <w:divsChild>
            <w:div w:id="1231117431">
              <w:marLeft w:val="0"/>
              <w:marRight w:val="0"/>
              <w:marTop w:val="0"/>
              <w:marBottom w:val="0"/>
              <w:divBdr>
                <w:top w:val="none" w:sz="0" w:space="0" w:color="auto"/>
                <w:left w:val="none" w:sz="0" w:space="0" w:color="auto"/>
                <w:bottom w:val="none" w:sz="0" w:space="0" w:color="auto"/>
                <w:right w:val="none" w:sz="0" w:space="0" w:color="auto"/>
              </w:divBdr>
            </w:div>
            <w:div w:id="16483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7922">
      <w:bodyDiv w:val="1"/>
      <w:marLeft w:val="0"/>
      <w:marRight w:val="0"/>
      <w:marTop w:val="0"/>
      <w:marBottom w:val="0"/>
      <w:divBdr>
        <w:top w:val="none" w:sz="0" w:space="0" w:color="auto"/>
        <w:left w:val="none" w:sz="0" w:space="0" w:color="auto"/>
        <w:bottom w:val="none" w:sz="0" w:space="0" w:color="auto"/>
        <w:right w:val="none" w:sz="0" w:space="0" w:color="auto"/>
      </w:divBdr>
      <w:divsChild>
        <w:div w:id="518814314">
          <w:marLeft w:val="0"/>
          <w:marRight w:val="0"/>
          <w:marTop w:val="0"/>
          <w:marBottom w:val="0"/>
          <w:divBdr>
            <w:top w:val="none" w:sz="0" w:space="0" w:color="auto"/>
            <w:left w:val="none" w:sz="0" w:space="0" w:color="auto"/>
            <w:bottom w:val="none" w:sz="0" w:space="0" w:color="auto"/>
            <w:right w:val="none" w:sz="0" w:space="0" w:color="auto"/>
          </w:divBdr>
        </w:div>
        <w:div w:id="1505054895">
          <w:marLeft w:val="0"/>
          <w:marRight w:val="0"/>
          <w:marTop w:val="0"/>
          <w:marBottom w:val="0"/>
          <w:divBdr>
            <w:top w:val="none" w:sz="0" w:space="0" w:color="auto"/>
            <w:left w:val="none" w:sz="0" w:space="0" w:color="auto"/>
            <w:bottom w:val="none" w:sz="0" w:space="0" w:color="auto"/>
            <w:right w:val="none" w:sz="0" w:space="0" w:color="auto"/>
          </w:divBdr>
        </w:div>
      </w:divsChild>
    </w:div>
    <w:div w:id="1607274224">
      <w:bodyDiv w:val="1"/>
      <w:marLeft w:val="0"/>
      <w:marRight w:val="0"/>
      <w:marTop w:val="0"/>
      <w:marBottom w:val="0"/>
      <w:divBdr>
        <w:top w:val="none" w:sz="0" w:space="0" w:color="auto"/>
        <w:left w:val="none" w:sz="0" w:space="0" w:color="auto"/>
        <w:bottom w:val="none" w:sz="0" w:space="0" w:color="auto"/>
        <w:right w:val="none" w:sz="0" w:space="0" w:color="auto"/>
      </w:divBdr>
    </w:div>
    <w:div w:id="1608735252">
      <w:bodyDiv w:val="1"/>
      <w:marLeft w:val="0"/>
      <w:marRight w:val="0"/>
      <w:marTop w:val="0"/>
      <w:marBottom w:val="0"/>
      <w:divBdr>
        <w:top w:val="none" w:sz="0" w:space="0" w:color="auto"/>
        <w:left w:val="none" w:sz="0" w:space="0" w:color="auto"/>
        <w:bottom w:val="none" w:sz="0" w:space="0" w:color="auto"/>
        <w:right w:val="none" w:sz="0" w:space="0" w:color="auto"/>
      </w:divBdr>
    </w:div>
    <w:div w:id="19364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courses/PHS67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istotelistes.cti.gr/welcome/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gr/atlantida/lyceu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anassas.gr/ergasia.pdf" TargetMode="External"/><Relationship Id="rId4" Type="http://schemas.openxmlformats.org/officeDocument/2006/relationships/settings" Target="settings.xml"/><Relationship Id="rId9" Type="http://schemas.openxmlformats.org/officeDocument/2006/relationships/hyperlink" Target="mailto:pan@thanassas.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2D2D-2D6A-4950-8ADC-743C32AE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Bubner, R</vt:lpstr>
    </vt:vector>
  </TitlesOfParts>
  <Company/>
  <LinksUpToDate>false</LinksUpToDate>
  <CharactersWithSpaces>7893</CharactersWithSpaces>
  <SharedDoc>false</SharedDoc>
  <HLinks>
    <vt:vector size="12" baseType="variant">
      <vt:variant>
        <vt:i4>2621477</vt:i4>
      </vt:variant>
      <vt:variant>
        <vt:i4>3</vt:i4>
      </vt:variant>
      <vt:variant>
        <vt:i4>0</vt:i4>
      </vt:variant>
      <vt:variant>
        <vt:i4>5</vt:i4>
      </vt:variant>
      <vt:variant>
        <vt:lpwstr>http://www.ms.kuki.tus.ac.jp/KMSLab/makita/gdmhp/ghp_2literat_d.html</vt:lpwstr>
      </vt:variant>
      <vt:variant>
        <vt:lpwstr/>
      </vt:variant>
      <vt:variant>
        <vt:i4>2359412</vt:i4>
      </vt:variant>
      <vt:variant>
        <vt:i4>0</vt:i4>
      </vt:variant>
      <vt:variant>
        <vt:i4>0</vt:i4>
      </vt:variant>
      <vt:variant>
        <vt:i4>5</vt:i4>
      </vt:variant>
      <vt:variant>
        <vt:lpwstr>https://elearning.auth.gr/course/view.php?id=10216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Panagiotis Thanassas</cp:lastModifiedBy>
  <cp:revision>90</cp:revision>
  <cp:lastPrinted>2024-10-01T13:20:00Z</cp:lastPrinted>
  <dcterms:created xsi:type="dcterms:W3CDTF">2024-09-21T15:37:00Z</dcterms:created>
  <dcterms:modified xsi:type="dcterms:W3CDTF">2024-10-16T11:19:00Z</dcterms:modified>
</cp:coreProperties>
</file>