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C20B3" w14:textId="3252EE46" w:rsidR="00A01B7D" w:rsidRPr="00A01B7D" w:rsidRDefault="00A01B7D" w:rsidP="0015305E">
      <w:pPr>
        <w:ind w:left="-540"/>
        <w:jc w:val="center"/>
        <w:rPr>
          <w:b/>
          <w:bCs/>
          <w:lang w:val="el-GR"/>
        </w:rPr>
      </w:pPr>
      <w:r w:rsidRPr="00A01B7D">
        <w:rPr>
          <w:b/>
          <w:bCs/>
        </w:rPr>
        <w:t>T-Test</w:t>
      </w:r>
      <w:r w:rsidRPr="00A01B7D">
        <w:rPr>
          <w:b/>
          <w:bCs/>
          <w:lang w:val="el-GR"/>
        </w:rPr>
        <w:t xml:space="preserve"> για </w:t>
      </w:r>
      <w:r w:rsidR="00546F04">
        <w:rPr>
          <w:b/>
          <w:bCs/>
        </w:rPr>
        <w:t xml:space="preserve">1 </w:t>
      </w:r>
      <w:r w:rsidRPr="00A01B7D">
        <w:rPr>
          <w:b/>
          <w:bCs/>
          <w:lang w:val="el-GR"/>
        </w:rPr>
        <w:t xml:space="preserve">Δείγμα: Αποτελέσματα από το </w:t>
      </w:r>
      <w:r w:rsidRPr="00A01B7D">
        <w:rPr>
          <w:b/>
          <w:bCs/>
        </w:rPr>
        <w:t>SPSS</w:t>
      </w:r>
      <w:r w:rsidRPr="00A01B7D">
        <w:rPr>
          <w:b/>
          <w:bCs/>
          <w:lang w:val="el-GR"/>
        </w:rPr>
        <w:t xml:space="preserve"> και Δείγμα Γραφής</w:t>
      </w:r>
    </w:p>
    <w:p w14:paraId="54BB755F" w14:textId="77777777" w:rsidR="00F53A7E" w:rsidRDefault="002B2FBB" w:rsidP="0015305E">
      <w:pPr>
        <w:ind w:left="-540"/>
        <w:jc w:val="both"/>
        <w:rPr>
          <w:lang w:val="el-GR"/>
        </w:rPr>
      </w:pPr>
      <w:r>
        <w:rPr>
          <w:lang w:val="el-GR"/>
        </w:rPr>
        <w:t xml:space="preserve">Ο σκοπός αυτής της εργασίας ήταν η διερεύνηση </w:t>
      </w:r>
      <w:r w:rsidR="00546F04">
        <w:rPr>
          <w:lang w:val="el-GR"/>
        </w:rPr>
        <w:t xml:space="preserve">της υπόθεσης ότι ο μέσος όρος του δείγματος είναι διαφορετικός από την τιμή 100 που δηλώνει έναν υποθετικό μέσο όρο </w:t>
      </w:r>
      <w:r w:rsidR="00084F92">
        <w:rPr>
          <w:lang w:val="el-GR"/>
        </w:rPr>
        <w:t xml:space="preserve"> πληθυσμού </w:t>
      </w:r>
      <w:r w:rsidR="00546F04">
        <w:rPr>
          <w:lang w:val="el-GR"/>
        </w:rPr>
        <w:t xml:space="preserve">στη δοκιμασία </w:t>
      </w:r>
      <w:r w:rsidR="00546F04">
        <w:t>cct2t</w:t>
      </w:r>
      <w:r w:rsidR="00380E53">
        <w:rPr>
          <w:lang w:val="el-GR"/>
        </w:rPr>
        <w:t xml:space="preserve"> </w:t>
      </w:r>
    </w:p>
    <w:p w14:paraId="34266271" w14:textId="77777777" w:rsidR="00F53A7E" w:rsidRDefault="00380E53" w:rsidP="0015305E">
      <w:pPr>
        <w:ind w:left="-540"/>
        <w:jc w:val="both"/>
        <w:rPr>
          <w:lang w:val="el-GR"/>
        </w:rPr>
      </w:pPr>
      <w:r>
        <w:rPr>
          <w:lang w:val="el-GR"/>
        </w:rPr>
        <w:t xml:space="preserve">(Υ0: </w:t>
      </w:r>
      <w:r w:rsidR="00546F04">
        <w:t>Mean-cct2t</w:t>
      </w:r>
      <w:r w:rsidRPr="00380E53">
        <w:rPr>
          <w:lang w:val="el-GR"/>
        </w:rPr>
        <w:t>=</w:t>
      </w:r>
      <w:r w:rsidR="00546F04">
        <w:t>100</w:t>
      </w:r>
      <w:r>
        <w:rPr>
          <w:lang w:val="el-GR"/>
        </w:rPr>
        <w:t xml:space="preserve">, </w:t>
      </w:r>
    </w:p>
    <w:p w14:paraId="2AC9EFCA" w14:textId="3692ADE8" w:rsidR="00821489" w:rsidRDefault="00380E53" w:rsidP="0015305E">
      <w:pPr>
        <w:ind w:left="-540"/>
        <w:jc w:val="both"/>
        <w:rPr>
          <w:lang w:val="el-GR"/>
        </w:rPr>
      </w:pPr>
      <w:r>
        <w:t>Ye</w:t>
      </w:r>
      <w:r w:rsidRPr="00380E53">
        <w:rPr>
          <w:lang w:val="el-GR"/>
        </w:rPr>
        <w:t xml:space="preserve">: </w:t>
      </w:r>
      <w:r w:rsidR="00546F04">
        <w:t>Mean-cct2t</w:t>
      </w:r>
      <w:r w:rsidR="00A01B7D">
        <w:rPr>
          <w:rFonts w:cstheme="minorHAnsi"/>
          <w:lang w:val="el-GR"/>
        </w:rPr>
        <w:t>≠</w:t>
      </w:r>
      <w:r w:rsidR="00546F04">
        <w:rPr>
          <w:rFonts w:cstheme="minorHAnsi"/>
        </w:rPr>
        <w:t>100</w:t>
      </w:r>
      <w:r>
        <w:rPr>
          <w:lang w:val="el-GR"/>
        </w:rPr>
        <w:t>)</w:t>
      </w:r>
      <w:r w:rsidR="002B2FBB">
        <w:rPr>
          <w:lang w:val="el-GR"/>
        </w:rPr>
        <w:t xml:space="preserve">. </w:t>
      </w:r>
    </w:p>
    <w:p w14:paraId="1A2366F0" w14:textId="77777777" w:rsidR="00821489" w:rsidRDefault="00821489" w:rsidP="0015305E">
      <w:pPr>
        <w:ind w:left="-540"/>
        <w:jc w:val="both"/>
        <w:rPr>
          <w:lang w:val="el-GR"/>
        </w:rPr>
      </w:pPr>
      <w:r>
        <w:rPr>
          <w:noProof/>
        </w:rPr>
        <w:drawing>
          <wp:inline distT="0" distB="0" distL="0" distR="0" wp14:anchorId="5CA1A5AD" wp14:editId="405DB716">
            <wp:extent cx="3028571" cy="3066667"/>
            <wp:effectExtent l="0" t="0" r="635" b="635"/>
            <wp:docPr id="15664609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46097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8571" cy="3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BC9ED" w14:textId="70125188" w:rsidR="002B2FBB" w:rsidRPr="0059796A" w:rsidRDefault="002B2FBB" w:rsidP="0015305E">
      <w:pPr>
        <w:ind w:left="-540"/>
        <w:jc w:val="both"/>
        <w:rPr>
          <w:lang w:val="el-GR"/>
        </w:rPr>
      </w:pPr>
      <w:r>
        <w:rPr>
          <w:lang w:val="el-GR"/>
        </w:rPr>
        <w:t xml:space="preserve">Χρησιμοποιήθηκε το Τ-τεστ για </w:t>
      </w:r>
      <w:r w:rsidR="00546F04">
        <w:rPr>
          <w:lang w:val="el-GR"/>
        </w:rPr>
        <w:t>ένα</w:t>
      </w:r>
      <w:r>
        <w:rPr>
          <w:lang w:val="el-GR"/>
        </w:rPr>
        <w:t xml:space="preserve"> δείγμα και το επίπεδο στατιστικής σημαντικότητας ορίστηκε στο 5% για δίπλευρο τεστ.</w:t>
      </w:r>
      <w:r w:rsidR="00380E53">
        <w:rPr>
          <w:lang w:val="el-GR"/>
        </w:rPr>
        <w:t xml:space="preserve"> Τα αποτελέσματα έδειξαν ότι ο μέσος όρος του</w:t>
      </w:r>
      <w:r w:rsidR="006873C3">
        <w:rPr>
          <w:lang w:val="el-GR"/>
        </w:rPr>
        <w:t xml:space="preserve"> δείγματος ήταν 104.25. Η διαφορά μεταξύ αυτού του μέσου όρου και του σημείου αναφοράς (100) βρέθηκε ότι ήταν στατιστικά σημαντικά διαφορετική από το μηδέν [</w:t>
      </w:r>
      <w:r w:rsidR="006873C3" w:rsidRPr="00084F92">
        <w:rPr>
          <w:i/>
          <w:iCs/>
        </w:rPr>
        <w:t>t</w:t>
      </w:r>
      <w:r w:rsidR="006873C3">
        <w:rPr>
          <w:lang w:val="el-GR"/>
        </w:rPr>
        <w:t>(238)=</w:t>
      </w:r>
      <w:r w:rsidR="00084F92">
        <w:rPr>
          <w:lang w:val="el-GR"/>
        </w:rPr>
        <w:t xml:space="preserve">2.187, </w:t>
      </w:r>
      <w:r w:rsidR="00084F92" w:rsidRPr="00084F92">
        <w:rPr>
          <w:i/>
          <w:iCs/>
        </w:rPr>
        <w:t>p</w:t>
      </w:r>
      <w:r w:rsidR="00084F92">
        <w:t>=0.030</w:t>
      </w:r>
      <w:r w:rsidR="006873C3">
        <w:rPr>
          <w:lang w:val="el-GR"/>
        </w:rPr>
        <w:t>]</w:t>
      </w:r>
      <w:r w:rsidR="00380E53">
        <w:rPr>
          <w:lang w:val="el-GR"/>
        </w:rPr>
        <w:t xml:space="preserve"> </w:t>
      </w:r>
      <w:r w:rsidR="00084F92">
        <w:rPr>
          <w:lang w:val="el-GR"/>
        </w:rPr>
        <w:t xml:space="preserve">με διάστημα εμπιστοσύνης της τάξης του 95% μεταξύ 0.42 και 8.07. </w:t>
      </w:r>
      <w:r w:rsidR="00380E53">
        <w:rPr>
          <w:lang w:val="el-GR"/>
        </w:rPr>
        <w:t>Επειδή η παρατηρούμενη πιθανότητα ήταν μ</w:t>
      </w:r>
      <w:r w:rsidR="00084F92">
        <w:rPr>
          <w:lang w:val="el-GR"/>
        </w:rPr>
        <w:t>ικρότερη</w:t>
      </w:r>
      <w:r w:rsidR="003836D7">
        <w:rPr>
          <w:lang w:val="el-GR"/>
        </w:rPr>
        <w:t xml:space="preserve"> </w:t>
      </w:r>
      <w:r w:rsidR="00380E53">
        <w:rPr>
          <w:lang w:val="el-GR"/>
        </w:rPr>
        <w:t xml:space="preserve">από το 5% (δηλ. 3%) δεχόμαστε την </w:t>
      </w:r>
      <w:r w:rsidR="00084F92">
        <w:rPr>
          <w:lang w:val="el-GR"/>
        </w:rPr>
        <w:t xml:space="preserve">εναλλακτική </w:t>
      </w:r>
      <w:r w:rsidR="00380E53">
        <w:rPr>
          <w:lang w:val="el-GR"/>
        </w:rPr>
        <w:t>υπόθεση.</w:t>
      </w:r>
      <w:r w:rsidR="00084F92">
        <w:rPr>
          <w:lang w:val="el-GR"/>
        </w:rPr>
        <w:t xml:space="preserve"> Συνεπώς συμπεραίνουμε ότι το δείγμα μας είχε σημαντικά υψηλότερο μέσο όρο και άρα ικανότητα  προσοχής και συγκέντρωσης σε σύγκριση με τον μέσο όρο του πληθυσμού.</w:t>
      </w:r>
      <w:r w:rsidR="0059796A">
        <w:rPr>
          <w:lang w:val="el-GR"/>
        </w:rPr>
        <w:t xml:space="preserve"> Η αξιολόγηση της διαφοράς χρησιμοποιώντας το μέγεθος επίδρασης </w:t>
      </w:r>
      <w:r w:rsidR="0059796A">
        <w:t xml:space="preserve">d </w:t>
      </w:r>
      <w:r w:rsidR="0059796A">
        <w:rPr>
          <w:lang w:val="el-GR"/>
        </w:rPr>
        <w:t xml:space="preserve">του </w:t>
      </w:r>
      <w:r w:rsidR="0059796A">
        <w:t>Cohen</w:t>
      </w:r>
    </w:p>
    <w:p w14:paraId="63171DF9" w14:textId="77777777" w:rsidR="00821489" w:rsidRDefault="00821489" w:rsidP="00EA4070">
      <w:pPr>
        <w:ind w:left="-540"/>
        <w:jc w:val="both"/>
        <w:rPr>
          <w:b/>
          <w:bCs/>
          <w:lang w:val="el-GR"/>
        </w:rPr>
        <w:sectPr w:rsidR="0082148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3CBDF58" w14:textId="77777777" w:rsidR="00EA4070" w:rsidRPr="00546F04" w:rsidRDefault="00546F04" w:rsidP="00EA4070">
      <w:pPr>
        <w:ind w:left="-540"/>
        <w:jc w:val="both"/>
        <w:rPr>
          <w:b/>
          <w:bCs/>
          <w:lang w:val="el-GR"/>
        </w:rPr>
      </w:pPr>
      <w:r w:rsidRPr="00546F04">
        <w:rPr>
          <w:b/>
          <w:bCs/>
          <w:lang w:val="el-GR"/>
        </w:rPr>
        <w:lastRenderedPageBreak/>
        <w:t>Προϋπόθεση</w:t>
      </w:r>
      <w:r w:rsidR="00EA4070">
        <w:rPr>
          <w:b/>
          <w:bCs/>
          <w:lang w:val="el-GR"/>
        </w:rPr>
        <w:t xml:space="preserve">: </w:t>
      </w:r>
      <w:r w:rsidR="00EA4070" w:rsidRPr="00546F04">
        <w:rPr>
          <w:b/>
          <w:bCs/>
          <w:lang w:val="el-GR"/>
        </w:rPr>
        <w:t>Κανονικότητα</w:t>
      </w:r>
    </w:p>
    <w:tbl>
      <w:tblPr>
        <w:tblStyle w:val="TableGrid"/>
        <w:tblW w:w="11333" w:type="dxa"/>
        <w:tblInd w:w="-1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7"/>
        <w:gridCol w:w="5496"/>
      </w:tblGrid>
      <w:tr w:rsidR="00EA4070" w14:paraId="483DDA30" w14:textId="77777777" w:rsidTr="00EA4070">
        <w:tc>
          <w:tcPr>
            <w:tcW w:w="5837" w:type="dxa"/>
          </w:tcPr>
          <w:p w14:paraId="21550A87" w14:textId="656C5D16" w:rsidR="00EA4070" w:rsidRDefault="00EA4070" w:rsidP="0015305E">
            <w:pPr>
              <w:jc w:val="both"/>
              <w:rPr>
                <w:b/>
                <w:bCs/>
                <w:lang w:val="el-GR"/>
              </w:rPr>
            </w:pPr>
            <w:r>
              <w:rPr>
                <w:noProof/>
              </w:rPr>
              <w:drawing>
                <wp:inline distT="0" distB="0" distL="0" distR="0" wp14:anchorId="093C0636" wp14:editId="49E16DED">
                  <wp:extent cx="3569513" cy="2808514"/>
                  <wp:effectExtent l="0" t="0" r="0" b="0"/>
                  <wp:docPr id="1338195033" name="Picture 1" descr="A graph with a black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195033" name="Picture 1" descr="A graph with a black line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503" cy="281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14:paraId="5681AFB0" w14:textId="1D293FE4" w:rsidR="00EA4070" w:rsidRDefault="00EA4070" w:rsidP="0015305E">
            <w:pPr>
              <w:jc w:val="both"/>
              <w:rPr>
                <w:b/>
                <w:bCs/>
                <w:lang w:val="el-GR"/>
              </w:rPr>
            </w:pPr>
            <w:r>
              <w:rPr>
                <w:noProof/>
              </w:rPr>
              <w:drawing>
                <wp:inline distT="0" distB="0" distL="0" distR="0" wp14:anchorId="5284C14E" wp14:editId="56FC688D">
                  <wp:extent cx="3350860" cy="2601686"/>
                  <wp:effectExtent l="0" t="0" r="2540" b="8255"/>
                  <wp:docPr id="10838664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86642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4611" cy="263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B282DB" w14:textId="797DF561" w:rsidR="00EA4070" w:rsidRPr="00EA4070" w:rsidRDefault="00EA4070" w:rsidP="0015305E">
      <w:pPr>
        <w:ind w:left="-540"/>
        <w:jc w:val="both"/>
        <w:rPr>
          <w:b/>
          <w:bCs/>
          <w:lang w:val="el-GR"/>
        </w:rPr>
      </w:pPr>
      <w:r w:rsidRPr="00EA4070">
        <w:rPr>
          <w:b/>
          <w:bCs/>
          <w:lang w:val="el-GR"/>
        </w:rPr>
        <w:t>Αποτελέσματα</w:t>
      </w:r>
    </w:p>
    <w:p w14:paraId="3615AFFD" w14:textId="049FE20A" w:rsidR="00EA4070" w:rsidRDefault="00EA4070" w:rsidP="0015305E">
      <w:pPr>
        <w:ind w:left="-540"/>
        <w:jc w:val="both"/>
        <w:rPr>
          <w:lang w:val="el-GR"/>
        </w:rPr>
      </w:pPr>
      <w:r>
        <w:rPr>
          <w:noProof/>
        </w:rPr>
        <w:drawing>
          <wp:inline distT="0" distB="0" distL="0" distR="0" wp14:anchorId="04AF3F2D" wp14:editId="4471F6D5">
            <wp:extent cx="6876924" cy="4408714"/>
            <wp:effectExtent l="0" t="0" r="635" b="0"/>
            <wp:docPr id="628937538" name="Picture 1" descr="A screenshot of a test resu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937538" name="Picture 1" descr="A screenshot of a test result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00726" cy="442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5FFEE" w14:textId="10932A4D" w:rsidR="00A01B7D" w:rsidRPr="00380E53" w:rsidRDefault="00A01B7D" w:rsidP="0015305E">
      <w:pPr>
        <w:ind w:left="-1080"/>
        <w:rPr>
          <w:lang w:val="el-GR"/>
        </w:rPr>
      </w:pPr>
    </w:p>
    <w:sectPr w:rsidR="00A01B7D" w:rsidRPr="00380E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BB"/>
    <w:rsid w:val="00084F92"/>
    <w:rsid w:val="0015305E"/>
    <w:rsid w:val="001F052D"/>
    <w:rsid w:val="002B2FBB"/>
    <w:rsid w:val="00380E53"/>
    <w:rsid w:val="003836D7"/>
    <w:rsid w:val="00546F04"/>
    <w:rsid w:val="0059796A"/>
    <w:rsid w:val="006873C3"/>
    <w:rsid w:val="00821489"/>
    <w:rsid w:val="008823E7"/>
    <w:rsid w:val="008E0787"/>
    <w:rsid w:val="00A01B7D"/>
    <w:rsid w:val="00A02C44"/>
    <w:rsid w:val="00D453DA"/>
    <w:rsid w:val="00EA4070"/>
    <w:rsid w:val="00F53A7E"/>
    <w:rsid w:val="00FF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B759"/>
  <w15:chartTrackingRefBased/>
  <w15:docId w15:val="{A9D5BF8E-68AD-4916-9BA9-FC894F22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Georgios Sideridis</cp:lastModifiedBy>
  <cp:revision>11</cp:revision>
  <dcterms:created xsi:type="dcterms:W3CDTF">2023-12-06T12:52:00Z</dcterms:created>
  <dcterms:modified xsi:type="dcterms:W3CDTF">2023-12-06T17:24:00Z</dcterms:modified>
</cp:coreProperties>
</file>