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527" w:rsidRDefault="00343C4F" w:rsidP="00343C4F">
      <w:pPr>
        <w:spacing w:after="0" w:line="240" w:lineRule="auto"/>
        <w:contextualSpacing/>
        <w:jc w:val="center"/>
        <w:rPr>
          <w:rFonts w:ascii="Times New Roman" w:hAnsi="Times New Roman" w:cs="Times New Roman"/>
          <w:b/>
          <w:sz w:val="24"/>
          <w:lang w:val="el-GR"/>
        </w:rPr>
      </w:pPr>
      <w:r>
        <w:rPr>
          <w:rFonts w:ascii="Times New Roman" w:hAnsi="Times New Roman" w:cs="Times New Roman"/>
          <w:b/>
          <w:sz w:val="24"/>
        </w:rPr>
        <w:t>I</w:t>
      </w:r>
      <w:r w:rsidR="00273527">
        <w:rPr>
          <w:rFonts w:ascii="Times New Roman" w:hAnsi="Times New Roman" w:cs="Times New Roman"/>
          <w:b/>
          <w:sz w:val="24"/>
          <w:lang w:val="el-GR"/>
        </w:rPr>
        <w:t>:</w:t>
      </w:r>
      <w:r w:rsidR="004B1B79">
        <w:rPr>
          <w:rFonts w:ascii="Times New Roman" w:hAnsi="Times New Roman" w:cs="Times New Roman"/>
          <w:b/>
          <w:sz w:val="24"/>
          <w:lang w:val="el-GR"/>
        </w:rPr>
        <w:t xml:space="preserve"> ΕΙΔΗ ΑΝΤΙΣΗΜΙΤΙΣΜΟΥ</w:t>
      </w:r>
    </w:p>
    <w:p w:rsidR="00343C4F" w:rsidRDefault="00343C4F" w:rsidP="0050625D">
      <w:pPr>
        <w:spacing w:after="0" w:line="240" w:lineRule="auto"/>
        <w:contextualSpacing/>
        <w:jc w:val="both"/>
        <w:rPr>
          <w:rFonts w:ascii="Times New Roman" w:hAnsi="Times New Roman" w:cs="Times New Roman"/>
          <w:sz w:val="24"/>
          <w:lang w:val="el-GR"/>
        </w:rPr>
      </w:pPr>
    </w:p>
    <w:p w:rsidR="004B1B79" w:rsidRDefault="004B1B79" w:rsidP="0050625D">
      <w:pPr>
        <w:spacing w:after="0" w:line="240" w:lineRule="auto"/>
        <w:contextualSpacing/>
        <w:jc w:val="both"/>
        <w:rPr>
          <w:rFonts w:ascii="Times New Roman" w:hAnsi="Times New Roman" w:cs="Times New Roman"/>
          <w:sz w:val="24"/>
          <w:lang w:val="el-GR"/>
        </w:rPr>
      </w:pPr>
      <w:r>
        <w:rPr>
          <w:rFonts w:ascii="Times New Roman" w:hAnsi="Times New Roman" w:cs="Times New Roman"/>
          <w:sz w:val="24"/>
          <w:lang w:val="el-GR"/>
        </w:rPr>
        <w:t>Υπάρχουν δύο απόψεις για το τι είναι Εβραίος</w:t>
      </w:r>
      <w:r w:rsidRPr="004B1B79">
        <w:rPr>
          <w:rFonts w:ascii="Times New Roman" w:hAnsi="Times New Roman" w:cs="Times New Roman"/>
          <w:sz w:val="24"/>
          <w:lang w:val="el-GR"/>
        </w:rPr>
        <w:t xml:space="preserve">: </w:t>
      </w:r>
      <w:r>
        <w:rPr>
          <w:rFonts w:ascii="Times New Roman" w:hAnsi="Times New Roman" w:cs="Times New Roman"/>
          <w:sz w:val="24"/>
          <w:lang w:val="el-GR"/>
        </w:rPr>
        <w:t xml:space="preserve">1. Οι φασίστες υποστηρίζουν ότι οι Εβραίοι είναι η </w:t>
      </w:r>
      <w:r w:rsidR="00E5077D">
        <w:rPr>
          <w:rFonts w:ascii="Times New Roman" w:hAnsi="Times New Roman" w:cs="Times New Roman"/>
          <w:sz w:val="24"/>
          <w:lang w:val="el-GR"/>
        </w:rPr>
        <w:t>«αντιφυλή».</w:t>
      </w:r>
    </w:p>
    <w:p w:rsidR="00E5077D" w:rsidRDefault="00E5077D" w:rsidP="0050625D">
      <w:pPr>
        <w:spacing w:after="0" w:line="240" w:lineRule="auto"/>
        <w:contextualSpacing/>
        <w:jc w:val="both"/>
        <w:rPr>
          <w:rFonts w:ascii="Times New Roman" w:hAnsi="Times New Roman" w:cs="Times New Roman"/>
          <w:sz w:val="24"/>
          <w:lang w:val="el-GR"/>
        </w:rPr>
      </w:pPr>
      <w:r>
        <w:rPr>
          <w:rFonts w:ascii="Times New Roman" w:hAnsi="Times New Roman" w:cs="Times New Roman"/>
          <w:sz w:val="24"/>
          <w:lang w:val="el-GR"/>
        </w:rPr>
        <w:t>Η άποψη αυτή δεν είναι αληθινή, αλλά την παρουσίασαν ως αληθινή. 2. Οι φιλελεύθεροι υποστηρίζουν ότι οι Εβραίοι είναι μια μειονότητα, γιατί ζουν με έναν δικό τους τρόπο ζωής. Η άποψη αυτή είναι αληθινή.</w:t>
      </w:r>
    </w:p>
    <w:p w:rsidR="00E5077D" w:rsidRPr="003779D0" w:rsidRDefault="00E5077D" w:rsidP="0050625D">
      <w:pPr>
        <w:spacing w:after="0" w:line="240" w:lineRule="auto"/>
        <w:contextualSpacing/>
        <w:jc w:val="both"/>
        <w:rPr>
          <w:rFonts w:ascii="Times New Roman" w:hAnsi="Times New Roman" w:cs="Times New Roman"/>
          <w:lang w:val="el-GR"/>
        </w:rPr>
      </w:pPr>
      <w:r w:rsidRPr="003779D0">
        <w:rPr>
          <w:rFonts w:ascii="Times New Roman" w:hAnsi="Times New Roman" w:cs="Times New Roman"/>
          <w:i/>
          <w:lang w:val="el-GR"/>
        </w:rPr>
        <w:t xml:space="preserve">«Φυλή δεν είναι, όπως θέλουν οι λαϊκοεθνικιστές, άμεσα φυσική ουδετερότητα.[…] Φυλή σήμερα είναι η αυτοσυντήρηση και επικράτηση του αστικού ατόμου, ενσωματωμένου στη βάρβαρη συλλογικότητα.» </w:t>
      </w:r>
      <w:r w:rsidRPr="003779D0">
        <w:rPr>
          <w:rFonts w:ascii="Times New Roman" w:hAnsi="Times New Roman" w:cs="Times New Roman"/>
          <w:lang w:val="el-GR"/>
        </w:rPr>
        <w:t>(σελ.279)</w:t>
      </w:r>
    </w:p>
    <w:p w:rsidR="004B1B79" w:rsidRPr="00273527" w:rsidRDefault="004B1B79" w:rsidP="0050625D">
      <w:pPr>
        <w:spacing w:after="0" w:line="240" w:lineRule="auto"/>
        <w:contextualSpacing/>
        <w:jc w:val="both"/>
        <w:rPr>
          <w:rFonts w:ascii="Times New Roman" w:hAnsi="Times New Roman" w:cs="Times New Roman"/>
          <w:b/>
          <w:sz w:val="24"/>
          <w:lang w:val="el-GR"/>
        </w:rPr>
      </w:pPr>
    </w:p>
    <w:p w:rsidR="00273527" w:rsidRPr="008148A2" w:rsidRDefault="00273527" w:rsidP="00343C4F">
      <w:pPr>
        <w:spacing w:after="0" w:line="240" w:lineRule="auto"/>
        <w:contextualSpacing/>
        <w:jc w:val="center"/>
        <w:rPr>
          <w:rFonts w:ascii="Times New Roman" w:eastAsia="Microsoft JhengHei" w:hAnsi="Times New Roman" w:cs="Times New Roman"/>
          <w:b/>
          <w:sz w:val="24"/>
          <w:lang w:val="el-GR"/>
        </w:rPr>
      </w:pPr>
      <w:r w:rsidRPr="00273527">
        <w:rPr>
          <w:rFonts w:ascii="Times New Roman" w:eastAsia="Microsoft JhengHei" w:hAnsi="Times New Roman" w:cs="Times New Roman"/>
          <w:b/>
          <w:sz w:val="24"/>
        </w:rPr>
        <w:t>II</w:t>
      </w:r>
      <w:r w:rsidR="008148A2">
        <w:rPr>
          <w:rFonts w:ascii="Times New Roman" w:eastAsia="Microsoft JhengHei" w:hAnsi="Times New Roman" w:cs="Times New Roman"/>
          <w:b/>
          <w:sz w:val="24"/>
          <w:lang w:val="el-GR"/>
        </w:rPr>
        <w:t>: Ο ΑΝΤΙΣΗΜΙ</w:t>
      </w:r>
      <w:r w:rsidRPr="00273527">
        <w:rPr>
          <w:rFonts w:ascii="Times New Roman" w:eastAsia="Microsoft JhengHei" w:hAnsi="Times New Roman" w:cs="Times New Roman"/>
          <w:b/>
          <w:sz w:val="24"/>
          <w:lang w:val="el-GR"/>
        </w:rPr>
        <w:t>ΤΙΚΟΣ ΑΝΘΡΩΠΟΣ</w:t>
      </w:r>
    </w:p>
    <w:p w:rsidR="00343C4F" w:rsidRDefault="00343C4F" w:rsidP="0050625D">
      <w:pPr>
        <w:spacing w:after="0" w:line="240" w:lineRule="auto"/>
        <w:contextualSpacing/>
        <w:jc w:val="both"/>
        <w:rPr>
          <w:rFonts w:ascii="Times New Roman" w:eastAsia="Microsoft JhengHei" w:hAnsi="Times New Roman" w:cs="Times New Roman"/>
          <w:sz w:val="24"/>
          <w:lang w:val="el-GR"/>
        </w:rPr>
      </w:pPr>
    </w:p>
    <w:p w:rsidR="00273527" w:rsidRDefault="008148A2" w:rsidP="0050625D">
      <w:pPr>
        <w:spacing w:after="0" w:line="240" w:lineRule="auto"/>
        <w:contextualSpacing/>
        <w:jc w:val="both"/>
        <w:rPr>
          <w:rFonts w:ascii="Times New Roman" w:eastAsia="Microsoft JhengHei" w:hAnsi="Times New Roman" w:cs="Times New Roman"/>
          <w:sz w:val="24"/>
          <w:lang w:val="el-GR"/>
        </w:rPr>
      </w:pPr>
      <w:r>
        <w:rPr>
          <w:rFonts w:ascii="Times New Roman" w:eastAsia="Microsoft JhengHei" w:hAnsi="Times New Roman" w:cs="Times New Roman"/>
          <w:sz w:val="24"/>
          <w:lang w:val="el-GR"/>
        </w:rPr>
        <w:t>Το ανεκπλήρωτο της επαγγελίας της ευτυχίας γίνεται αντιληπτό: το μίσος στρέφεται προς τους αδύναμους κι όσους ξεχωρίζουν. Το μόνο κέρδος είναι ότι δεν βρίσκονται σε χειρότερη θέση από τα θύματα.</w:t>
      </w:r>
      <w:r w:rsidR="00591E29">
        <w:rPr>
          <w:rFonts w:ascii="Times New Roman" w:eastAsia="Microsoft JhengHei" w:hAnsi="Times New Roman" w:cs="Times New Roman"/>
          <w:sz w:val="24"/>
          <w:lang w:val="el-GR"/>
        </w:rPr>
        <w:t xml:space="preserve"> </w:t>
      </w:r>
    </w:p>
    <w:p w:rsidR="00591E29" w:rsidRPr="00D46036" w:rsidRDefault="00591E29" w:rsidP="0050625D">
      <w:pPr>
        <w:spacing w:after="0" w:line="240" w:lineRule="auto"/>
        <w:contextualSpacing/>
        <w:jc w:val="both"/>
        <w:rPr>
          <w:rFonts w:ascii="Times New Roman" w:eastAsia="Microsoft JhengHei" w:hAnsi="Times New Roman" w:cs="Times New Roman"/>
          <w:lang w:val="el-GR"/>
        </w:rPr>
      </w:pPr>
      <w:r w:rsidRPr="00D46036">
        <w:rPr>
          <w:rFonts w:ascii="Times New Roman" w:eastAsia="Microsoft JhengHei" w:hAnsi="Times New Roman" w:cs="Times New Roman"/>
          <w:i/>
          <w:lang w:val="el-GR"/>
        </w:rPr>
        <w:t xml:space="preserve">«Το πραγματικό κέρδος στο οποίο ελπίζει ο λαοσύντροφος είναι ο καθαγιασμός της οργής του από τη συλλογικότητα. Όσο μικρότερα είναι τα άλλα πλεονεκτήματα, τόσο πιο πεισματικά ευθυγραμμίζεται με το κίνημα, αν και γνωρίζει ότι αυτό είναι λάθος. Ο αντισημιτισμός αποδείχθηκε άτρωτος απέναντι στη σκέψη πως είναι ασύμφορος. Για το λαό είναι πολυτέλεια.» </w:t>
      </w:r>
      <w:r w:rsidRPr="00D46036">
        <w:rPr>
          <w:rFonts w:ascii="Times New Roman" w:eastAsia="Microsoft JhengHei" w:hAnsi="Times New Roman" w:cs="Times New Roman"/>
          <w:lang w:val="el-GR"/>
        </w:rPr>
        <w:t>(σελ. 281)</w:t>
      </w:r>
    </w:p>
    <w:p w:rsidR="00591E29" w:rsidRPr="00D46036" w:rsidRDefault="009C42F9" w:rsidP="0050625D">
      <w:pPr>
        <w:spacing w:after="0" w:line="240" w:lineRule="auto"/>
        <w:contextualSpacing/>
        <w:jc w:val="both"/>
        <w:rPr>
          <w:rFonts w:ascii="Times New Roman" w:eastAsia="Microsoft JhengHei" w:hAnsi="Times New Roman" w:cs="Times New Roman"/>
          <w:lang w:val="el-GR"/>
        </w:rPr>
      </w:pPr>
      <w:r w:rsidRPr="00D46036">
        <w:rPr>
          <w:rFonts w:ascii="Times New Roman" w:eastAsia="Microsoft JhengHei" w:hAnsi="Times New Roman" w:cs="Times New Roman"/>
          <w:i/>
          <w:lang w:val="el-GR"/>
        </w:rPr>
        <w:t xml:space="preserve">«[…] το ξένο που θυμίζει τη γη της επαγγελία, η ομορφιά που θυμίζει τη σεξουαλικότητα, το καταραμένο ως βδελυρό ζώο, που παραπέμπει στη συχνή εναλλαγή σεξουαλικού συντρόφου, επισύρει την καταστροφική μανία των πολιτισμένων, οι οποίοι δεν μπόρεσαν ποτέ να ολοκληρώσουν την επώδυνη εκπολιτιστική διαδικασία.[…] Η ιδέα μιας ευτυχίας χωρίς εξουσία είναι ανυπόφορη, διότι μόνο αυτή θα ήταν αληθινή ευτυχία.» </w:t>
      </w:r>
      <w:r w:rsidRPr="00D46036">
        <w:rPr>
          <w:rFonts w:ascii="Times New Roman" w:eastAsia="Microsoft JhengHei" w:hAnsi="Times New Roman" w:cs="Times New Roman"/>
          <w:lang w:val="el-GR"/>
        </w:rPr>
        <w:t>(σελ. 284)</w:t>
      </w:r>
    </w:p>
    <w:p w:rsidR="00343C4F" w:rsidRDefault="00343C4F" w:rsidP="00343C4F">
      <w:pPr>
        <w:spacing w:after="0" w:line="240" w:lineRule="auto"/>
        <w:contextualSpacing/>
        <w:jc w:val="center"/>
        <w:rPr>
          <w:rFonts w:ascii="Times New Roman" w:eastAsia="Microsoft JhengHei" w:hAnsi="Times New Roman" w:cs="Times New Roman"/>
          <w:b/>
          <w:sz w:val="24"/>
          <w:lang w:val="el-GR"/>
        </w:rPr>
      </w:pPr>
    </w:p>
    <w:p w:rsidR="00273527" w:rsidRDefault="00273527" w:rsidP="00343C4F">
      <w:pPr>
        <w:spacing w:after="0" w:line="240" w:lineRule="auto"/>
        <w:contextualSpacing/>
        <w:jc w:val="center"/>
        <w:rPr>
          <w:rFonts w:ascii="Times New Roman" w:eastAsia="Microsoft JhengHei" w:hAnsi="Times New Roman" w:cs="Times New Roman"/>
          <w:b/>
          <w:sz w:val="24"/>
          <w:lang w:val="el-GR"/>
        </w:rPr>
      </w:pPr>
      <w:r>
        <w:rPr>
          <w:rFonts w:ascii="Times New Roman" w:eastAsia="Microsoft JhengHei" w:hAnsi="Times New Roman" w:cs="Times New Roman"/>
          <w:b/>
          <w:sz w:val="24"/>
        </w:rPr>
        <w:t>III</w:t>
      </w:r>
      <w:r w:rsidRPr="00273527">
        <w:rPr>
          <w:rFonts w:ascii="Times New Roman" w:eastAsia="Microsoft JhengHei" w:hAnsi="Times New Roman" w:cs="Times New Roman"/>
          <w:b/>
          <w:sz w:val="24"/>
          <w:lang w:val="el-GR"/>
        </w:rPr>
        <w:t>:</w:t>
      </w:r>
      <w:r w:rsidR="00E5077D">
        <w:rPr>
          <w:rFonts w:ascii="Times New Roman" w:eastAsia="Microsoft JhengHei" w:hAnsi="Times New Roman" w:cs="Times New Roman"/>
          <w:b/>
          <w:sz w:val="24"/>
          <w:lang w:val="el-GR"/>
        </w:rPr>
        <w:t xml:space="preserve"> ΟΙΚΟΝΟΜΙΑ</w:t>
      </w:r>
    </w:p>
    <w:p w:rsidR="00343C4F" w:rsidRDefault="00343C4F" w:rsidP="0050625D">
      <w:pPr>
        <w:spacing w:after="0" w:line="240" w:lineRule="auto"/>
        <w:contextualSpacing/>
        <w:jc w:val="both"/>
        <w:rPr>
          <w:rFonts w:ascii="Times New Roman" w:eastAsia="Microsoft JhengHei" w:hAnsi="Times New Roman" w:cs="Times New Roman"/>
          <w:sz w:val="24"/>
          <w:lang w:val="el-GR"/>
        </w:rPr>
      </w:pPr>
    </w:p>
    <w:p w:rsidR="00E5077D" w:rsidRDefault="002D50B9" w:rsidP="0050625D">
      <w:pPr>
        <w:spacing w:after="0" w:line="240" w:lineRule="auto"/>
        <w:contextualSpacing/>
        <w:jc w:val="both"/>
        <w:rPr>
          <w:rFonts w:ascii="Times New Roman" w:eastAsia="Microsoft JhengHei" w:hAnsi="Times New Roman" w:cs="Times New Roman"/>
          <w:sz w:val="24"/>
          <w:lang w:val="el-GR"/>
        </w:rPr>
      </w:pPr>
      <w:r>
        <w:rPr>
          <w:rFonts w:ascii="Times New Roman" w:eastAsia="Microsoft JhengHei" w:hAnsi="Times New Roman" w:cs="Times New Roman"/>
          <w:sz w:val="24"/>
          <w:lang w:val="el-GR"/>
        </w:rPr>
        <w:t>Λειτουργία καπιταλιστικού συστήματος</w:t>
      </w:r>
      <w:r w:rsidRPr="002D50B9">
        <w:rPr>
          <w:rFonts w:ascii="Times New Roman" w:eastAsia="Microsoft JhengHei" w:hAnsi="Times New Roman" w:cs="Times New Roman"/>
          <w:sz w:val="24"/>
          <w:lang w:val="el-GR"/>
        </w:rPr>
        <w:t xml:space="preserve">: </w:t>
      </w:r>
      <w:r>
        <w:rPr>
          <w:rFonts w:ascii="Times New Roman" w:eastAsia="Microsoft JhengHei" w:hAnsi="Times New Roman" w:cs="Times New Roman"/>
          <w:sz w:val="24"/>
          <w:lang w:val="el-GR"/>
        </w:rPr>
        <w:t xml:space="preserve">εκμετάλλευση εργατών από εργοδότες </w:t>
      </w:r>
      <w:r w:rsidRPr="002D50B9">
        <w:rPr>
          <w:rFonts w:ascii="Times New Roman" w:eastAsia="Microsoft JhengHei" w:hAnsi="Times New Roman" w:cs="Times New Roman"/>
          <w:sz w:val="24"/>
          <w:lang w:val="el-GR"/>
        </w:rPr>
        <w:sym w:font="Wingdings" w:char="F0E0"/>
      </w:r>
      <w:r>
        <w:rPr>
          <w:rFonts w:ascii="Times New Roman" w:eastAsia="Microsoft JhengHei" w:hAnsi="Times New Roman" w:cs="Times New Roman"/>
          <w:sz w:val="24"/>
          <w:lang w:val="el-GR"/>
        </w:rPr>
        <w:t xml:space="preserve"> χαμηλοί μισθοί. Ωστόσο, οι έμποροι (οι Εβραίοι) τους δημιουργούν ανάγκες και γι’ αυτά που δεν μπορούν ν’ αγοράσουν </w:t>
      </w:r>
      <w:r w:rsidRPr="002D50B9">
        <w:rPr>
          <w:rFonts w:ascii="Times New Roman" w:eastAsia="Microsoft JhengHei" w:hAnsi="Times New Roman" w:cs="Times New Roman"/>
          <w:sz w:val="24"/>
          <w:lang w:val="el-GR"/>
        </w:rPr>
        <w:sym w:font="Wingdings" w:char="F0E0"/>
      </w:r>
      <w:r>
        <w:rPr>
          <w:rFonts w:ascii="Times New Roman" w:eastAsia="Microsoft JhengHei" w:hAnsi="Times New Roman" w:cs="Times New Roman"/>
          <w:sz w:val="24"/>
          <w:lang w:val="el-GR"/>
        </w:rPr>
        <w:t xml:space="preserve"> οι Εβραίοι επωμίζονται το μίσος που προκύπτει εξαιτίας της οικονομικής αδικίας του καπιταλιστικού συστήματος.</w:t>
      </w:r>
    </w:p>
    <w:p w:rsidR="002D50B9" w:rsidRPr="003779D0" w:rsidRDefault="002D50B9" w:rsidP="0050625D">
      <w:pPr>
        <w:spacing w:after="0" w:line="240" w:lineRule="auto"/>
        <w:contextualSpacing/>
        <w:jc w:val="both"/>
        <w:rPr>
          <w:rFonts w:ascii="Times New Roman" w:eastAsia="Microsoft JhengHei" w:hAnsi="Times New Roman" w:cs="Times New Roman"/>
          <w:lang w:val="el-GR"/>
        </w:rPr>
      </w:pPr>
      <w:r w:rsidRPr="003779D0">
        <w:rPr>
          <w:rFonts w:ascii="Times New Roman" w:eastAsia="Microsoft JhengHei" w:hAnsi="Times New Roman" w:cs="Times New Roman"/>
          <w:i/>
          <w:lang w:val="el-GR"/>
        </w:rPr>
        <w:t xml:space="preserve">«Η σημερινή κοινωνία […] όπου οι φασίστες ηγέτες κεκλεισμένων των θυρών διαπραγματεύονται τα εδάφη και τη ζωή των εθνών, ενώ </w:t>
      </w:r>
      <w:r w:rsidR="00343C4F" w:rsidRPr="003779D0">
        <w:rPr>
          <w:rFonts w:ascii="Times New Roman" w:eastAsia="Microsoft JhengHei" w:hAnsi="Times New Roman" w:cs="Times New Roman"/>
          <w:i/>
          <w:lang w:val="el-GR"/>
        </w:rPr>
        <w:t xml:space="preserve">το τετραπέρατο κοινό πλάι στο ραδιόφωνο λογαριάζει το τίμημα […] αυτή η κοινωνία, στην οποία δεν είναι πια μόνο η πολιτική μια κερδοσκοπική επιχείρηση, αλλά η κερδοσκοπική επιχείρηση είναι όλη η πολιτική, εξοργίζεται από την οπισθοδρομική εμπορική συμπεριφορά του Εβραίου, τον χαρακτηρίζουν υλιστή και αισχροκερδή.» </w:t>
      </w:r>
      <w:r w:rsidR="00343C4F" w:rsidRPr="003779D0">
        <w:rPr>
          <w:rFonts w:ascii="Times New Roman" w:eastAsia="Microsoft JhengHei" w:hAnsi="Times New Roman" w:cs="Times New Roman"/>
          <w:lang w:val="el-GR"/>
        </w:rPr>
        <w:t>(σελ. 284-285)</w:t>
      </w:r>
    </w:p>
    <w:p w:rsidR="00343C4F" w:rsidRDefault="00343C4F" w:rsidP="00343C4F">
      <w:pPr>
        <w:spacing w:after="0" w:line="240" w:lineRule="auto"/>
        <w:contextualSpacing/>
        <w:jc w:val="center"/>
        <w:rPr>
          <w:rFonts w:ascii="Times New Roman" w:eastAsia="Microsoft JhengHei" w:hAnsi="Times New Roman" w:cs="Times New Roman"/>
          <w:b/>
          <w:sz w:val="24"/>
          <w:lang w:val="el-GR"/>
        </w:rPr>
      </w:pPr>
    </w:p>
    <w:p w:rsidR="00273527" w:rsidRDefault="00273527" w:rsidP="00343C4F">
      <w:pPr>
        <w:spacing w:after="0" w:line="240" w:lineRule="auto"/>
        <w:contextualSpacing/>
        <w:jc w:val="center"/>
        <w:rPr>
          <w:rFonts w:ascii="Times New Roman" w:eastAsia="Microsoft JhengHei" w:hAnsi="Times New Roman" w:cs="Times New Roman"/>
          <w:b/>
          <w:sz w:val="24"/>
          <w:lang w:val="el-GR"/>
        </w:rPr>
      </w:pPr>
      <w:r w:rsidRPr="001119D9">
        <w:rPr>
          <w:rFonts w:ascii="Times New Roman" w:eastAsia="Microsoft JhengHei" w:hAnsi="Times New Roman" w:cs="Times New Roman"/>
          <w:b/>
          <w:sz w:val="24"/>
          <w:lang w:val="el-GR"/>
        </w:rPr>
        <w:t>IV: ΘΡΗΣΚΕΙΑ</w:t>
      </w:r>
    </w:p>
    <w:p w:rsidR="00343C4F" w:rsidRDefault="00343C4F" w:rsidP="0050625D">
      <w:pPr>
        <w:spacing w:after="0" w:line="240" w:lineRule="auto"/>
        <w:contextualSpacing/>
        <w:jc w:val="both"/>
        <w:rPr>
          <w:rFonts w:ascii="Times New Roman" w:eastAsia="Microsoft JhengHei" w:hAnsi="Times New Roman" w:cs="Times New Roman"/>
          <w:sz w:val="24"/>
          <w:lang w:val="el-GR"/>
        </w:rPr>
      </w:pPr>
    </w:p>
    <w:p w:rsidR="009C42F9" w:rsidRDefault="009C42F9" w:rsidP="0050625D">
      <w:pPr>
        <w:spacing w:after="0" w:line="240" w:lineRule="auto"/>
        <w:contextualSpacing/>
        <w:jc w:val="both"/>
        <w:rPr>
          <w:rFonts w:ascii="Times New Roman" w:eastAsia="Microsoft JhengHei" w:hAnsi="Times New Roman" w:cs="Times New Roman"/>
          <w:sz w:val="24"/>
          <w:lang w:val="el-GR"/>
        </w:rPr>
      </w:pPr>
      <w:r>
        <w:rPr>
          <w:rFonts w:ascii="Times New Roman" w:eastAsia="Microsoft JhengHei" w:hAnsi="Times New Roman" w:cs="Times New Roman"/>
          <w:sz w:val="24"/>
          <w:lang w:val="el-GR"/>
        </w:rPr>
        <w:t>Ιουδαϊσμός: ορθολογική θρησκεία. Χριστιανισμός: ανορθολογική, με στοιχεία μαγείας. Οι χριστιανοί το γνωρίζουν ενδόμυχα, και μισούν τους Εβραίους, ως αυτοί που τα ξέρουν καλύτερα, ενώ μόνο από τη δυστυχία των δεύτερων μπορούν οι πρώτοι να νιώσουν ασφάλεια.</w:t>
      </w:r>
    </w:p>
    <w:p w:rsidR="009C42F9" w:rsidRPr="00D46036" w:rsidRDefault="00F17D05" w:rsidP="0050625D">
      <w:pPr>
        <w:spacing w:after="0" w:line="240" w:lineRule="auto"/>
        <w:contextualSpacing/>
        <w:jc w:val="both"/>
        <w:rPr>
          <w:rFonts w:ascii="Times New Roman" w:eastAsia="Microsoft JhengHei" w:hAnsi="Times New Roman" w:cs="Times New Roman"/>
          <w:lang w:val="el-GR"/>
        </w:rPr>
      </w:pPr>
      <w:r w:rsidRPr="00D46036">
        <w:rPr>
          <w:rFonts w:ascii="Times New Roman" w:eastAsia="Microsoft JhengHei" w:hAnsi="Times New Roman" w:cs="Times New Roman"/>
          <w:lang w:val="el-GR"/>
        </w:rPr>
        <w:t>«</w:t>
      </w:r>
      <w:r w:rsidRPr="00D46036">
        <w:rPr>
          <w:rFonts w:ascii="Times New Roman" w:eastAsia="Microsoft JhengHei" w:hAnsi="Times New Roman" w:cs="Times New Roman"/>
          <w:i/>
          <w:lang w:val="el-GR"/>
        </w:rPr>
        <w:t xml:space="preserve">Δυνάμει, όμως, των ίδιων στοιχείων μέσω των οποίων ο χριστιανισμός αίρει το ανάθεμα της φυσικής θρησκείας, φέρνει πάλι στο προσκήνιο την ειδωλολατρία υπό εκπνευματισμένη μορφή. Όσο πιο κοντά στο πεπερασμένο τοποθετείται το απόλυτο, τόσο πιο απόλυτο γίνεται το πεπερασμένο. Ο Χριστός, το ενσαρκωμένο πνεύμα, είναι ο θεοποιημένος μάγος.» </w:t>
      </w:r>
      <w:r w:rsidRPr="00D46036">
        <w:rPr>
          <w:rFonts w:ascii="Times New Roman" w:eastAsia="Microsoft JhengHei" w:hAnsi="Times New Roman" w:cs="Times New Roman"/>
          <w:lang w:val="el-GR"/>
        </w:rPr>
        <w:t>(σελ. 291)</w:t>
      </w:r>
    </w:p>
    <w:p w:rsidR="00F17D05" w:rsidRPr="00D46036" w:rsidRDefault="00F17D05" w:rsidP="0050625D">
      <w:pPr>
        <w:spacing w:after="0" w:line="240" w:lineRule="auto"/>
        <w:contextualSpacing/>
        <w:jc w:val="both"/>
        <w:rPr>
          <w:rFonts w:ascii="Times New Roman" w:eastAsia="Microsoft JhengHei" w:hAnsi="Times New Roman" w:cs="Times New Roman"/>
          <w:lang w:val="el-GR"/>
        </w:rPr>
      </w:pPr>
      <w:r w:rsidRPr="00D46036">
        <w:rPr>
          <w:rFonts w:ascii="Times New Roman" w:eastAsia="Microsoft JhengHei" w:hAnsi="Times New Roman" w:cs="Times New Roman"/>
          <w:i/>
          <w:lang w:val="el-GR"/>
        </w:rPr>
        <w:t xml:space="preserve">«Έτσι, η ένοχη συνείδηση πρέπει να συστήνει τον προφήτη ως σύμβολο και τη μαγική πρακτική ως μεταμόρφωση. Αυτό καθιστά το χριστιανισμό θρησκεία, υπό ορισμένη έννοια μάλιστα τη μοναδική: έναν διανοητικό δεσμό προς το διανοητικά ύποπτο, μια ιδιαίτερη πολιτιστική περιοχή.» </w:t>
      </w:r>
      <w:r w:rsidRPr="00D46036">
        <w:rPr>
          <w:rFonts w:ascii="Times New Roman" w:eastAsia="Microsoft JhengHei" w:hAnsi="Times New Roman" w:cs="Times New Roman"/>
          <w:lang w:val="el-GR"/>
        </w:rPr>
        <w:t>(σελ. 292)</w:t>
      </w:r>
    </w:p>
    <w:p w:rsidR="00343C4F" w:rsidRDefault="00343C4F" w:rsidP="00343C4F">
      <w:pPr>
        <w:spacing w:after="0" w:line="240" w:lineRule="auto"/>
        <w:contextualSpacing/>
        <w:jc w:val="center"/>
        <w:rPr>
          <w:rFonts w:ascii="Times New Roman" w:eastAsia="Microsoft JhengHei" w:hAnsi="Times New Roman" w:cs="Times New Roman"/>
          <w:b/>
          <w:sz w:val="24"/>
          <w:lang w:val="el-GR"/>
        </w:rPr>
      </w:pPr>
    </w:p>
    <w:p w:rsidR="00343C4F" w:rsidRDefault="00343C4F" w:rsidP="00343C4F">
      <w:pPr>
        <w:spacing w:after="0" w:line="240" w:lineRule="auto"/>
        <w:contextualSpacing/>
        <w:jc w:val="center"/>
        <w:rPr>
          <w:rFonts w:ascii="Times New Roman" w:eastAsia="Microsoft JhengHei" w:hAnsi="Times New Roman" w:cs="Times New Roman"/>
          <w:b/>
          <w:sz w:val="24"/>
          <w:lang w:val="el-GR"/>
        </w:rPr>
      </w:pPr>
    </w:p>
    <w:p w:rsidR="00343C4F" w:rsidRDefault="00343C4F" w:rsidP="00343C4F">
      <w:pPr>
        <w:spacing w:after="0" w:line="240" w:lineRule="auto"/>
        <w:contextualSpacing/>
        <w:jc w:val="center"/>
        <w:rPr>
          <w:rFonts w:ascii="Times New Roman" w:eastAsia="Microsoft JhengHei" w:hAnsi="Times New Roman" w:cs="Times New Roman"/>
          <w:b/>
          <w:sz w:val="24"/>
          <w:lang w:val="el-GR"/>
        </w:rPr>
      </w:pPr>
    </w:p>
    <w:p w:rsidR="00343C4F" w:rsidRDefault="00343C4F" w:rsidP="00343C4F">
      <w:pPr>
        <w:spacing w:after="0" w:line="240" w:lineRule="auto"/>
        <w:contextualSpacing/>
        <w:jc w:val="center"/>
        <w:rPr>
          <w:rFonts w:ascii="Times New Roman" w:eastAsia="Microsoft JhengHei" w:hAnsi="Times New Roman" w:cs="Times New Roman"/>
          <w:b/>
          <w:sz w:val="24"/>
          <w:lang w:val="el-GR"/>
        </w:rPr>
      </w:pPr>
    </w:p>
    <w:p w:rsidR="00343C4F" w:rsidRDefault="00343C4F" w:rsidP="00343C4F">
      <w:pPr>
        <w:spacing w:after="0" w:line="240" w:lineRule="auto"/>
        <w:contextualSpacing/>
        <w:jc w:val="center"/>
        <w:rPr>
          <w:rFonts w:ascii="Times New Roman" w:eastAsia="Microsoft JhengHei" w:hAnsi="Times New Roman" w:cs="Times New Roman"/>
          <w:b/>
          <w:sz w:val="24"/>
          <w:lang w:val="el-GR"/>
        </w:rPr>
      </w:pPr>
    </w:p>
    <w:p w:rsidR="00273527" w:rsidRDefault="00273527" w:rsidP="00343C4F">
      <w:pPr>
        <w:spacing w:after="0" w:line="240" w:lineRule="auto"/>
        <w:contextualSpacing/>
        <w:jc w:val="center"/>
        <w:rPr>
          <w:rFonts w:ascii="Times New Roman" w:eastAsia="Microsoft JhengHei" w:hAnsi="Times New Roman" w:cs="Times New Roman"/>
          <w:b/>
          <w:sz w:val="24"/>
          <w:lang w:val="el-GR"/>
        </w:rPr>
      </w:pPr>
      <w:r>
        <w:rPr>
          <w:rFonts w:ascii="Times New Roman" w:eastAsia="Microsoft JhengHei" w:hAnsi="Times New Roman" w:cs="Times New Roman"/>
          <w:b/>
          <w:sz w:val="24"/>
        </w:rPr>
        <w:t>V</w:t>
      </w:r>
      <w:r w:rsidRPr="00273527">
        <w:rPr>
          <w:rFonts w:ascii="Times New Roman" w:eastAsia="Microsoft JhengHei" w:hAnsi="Times New Roman" w:cs="Times New Roman"/>
          <w:b/>
          <w:sz w:val="24"/>
          <w:lang w:val="el-GR"/>
        </w:rPr>
        <w:t>:</w:t>
      </w:r>
      <w:r w:rsidR="00343C4F">
        <w:rPr>
          <w:rFonts w:ascii="Times New Roman" w:eastAsia="Microsoft JhengHei" w:hAnsi="Times New Roman" w:cs="Times New Roman"/>
          <w:b/>
          <w:sz w:val="24"/>
          <w:lang w:val="el-GR"/>
        </w:rPr>
        <w:t xml:space="preserve"> ΜΙΜΗΤΙΣΜΟΣ</w:t>
      </w:r>
    </w:p>
    <w:p w:rsidR="00343C4F" w:rsidRDefault="00343C4F" w:rsidP="0050625D">
      <w:pPr>
        <w:spacing w:after="0" w:line="240" w:lineRule="auto"/>
        <w:contextualSpacing/>
        <w:jc w:val="both"/>
        <w:rPr>
          <w:rFonts w:ascii="Times New Roman" w:eastAsia="Microsoft JhengHei" w:hAnsi="Times New Roman" w:cs="Times New Roman"/>
          <w:sz w:val="24"/>
          <w:lang w:val="el-GR"/>
        </w:rPr>
      </w:pPr>
    </w:p>
    <w:p w:rsidR="00343C4F" w:rsidRDefault="00343C4F" w:rsidP="0050625D">
      <w:pPr>
        <w:spacing w:after="0" w:line="240" w:lineRule="auto"/>
        <w:contextualSpacing/>
        <w:jc w:val="both"/>
        <w:rPr>
          <w:rFonts w:ascii="Times New Roman" w:eastAsia="Microsoft JhengHei" w:hAnsi="Times New Roman" w:cs="Times New Roman"/>
          <w:sz w:val="24"/>
          <w:lang w:val="el-GR"/>
        </w:rPr>
      </w:pPr>
      <w:r>
        <w:rPr>
          <w:rFonts w:ascii="Times New Roman" w:eastAsia="Microsoft JhengHei" w:hAnsi="Times New Roman" w:cs="Times New Roman"/>
          <w:sz w:val="24"/>
          <w:lang w:val="el-GR"/>
        </w:rPr>
        <w:lastRenderedPageBreak/>
        <w:t>Η μιμητική συμπεριφορά είναι δυνατή στις συγκεντρώσεις των αντισημιτών. Εκεί υιοθετούνται πρακτικές κοινωνιών παραδοσιακού τύπου για την εδραίωση της κυριαρχίας τους.</w:t>
      </w:r>
    </w:p>
    <w:p w:rsidR="00343C4F" w:rsidRPr="003779D0" w:rsidRDefault="00343C4F" w:rsidP="0050625D">
      <w:pPr>
        <w:spacing w:after="0" w:line="240" w:lineRule="auto"/>
        <w:contextualSpacing/>
        <w:jc w:val="both"/>
        <w:rPr>
          <w:rFonts w:ascii="Times New Roman" w:eastAsia="Microsoft JhengHei" w:hAnsi="Times New Roman" w:cs="Times New Roman"/>
          <w:lang w:val="el-GR"/>
        </w:rPr>
      </w:pPr>
      <w:r w:rsidRPr="003779D0">
        <w:rPr>
          <w:rFonts w:ascii="Times New Roman" w:eastAsia="Microsoft JhengHei" w:hAnsi="Times New Roman" w:cs="Times New Roman"/>
          <w:i/>
          <w:lang w:val="el-GR"/>
        </w:rPr>
        <w:t xml:space="preserve">«Ο πάταγός τους είναι το οργανωμένο γέλιο. Όσο πιο τρομακτικές είναι οι κατηγορίες και οι απειλές, όσο μεγαλύτερος ο θυμός, τόσο πιο επιβεβλημένος είναι και ο χλευασμός. Θυμός, χλευασμός και φαρμακωμένη μίμηση είναι κατά </w:t>
      </w:r>
      <w:r w:rsidR="004404E9" w:rsidRPr="003779D0">
        <w:rPr>
          <w:rFonts w:ascii="Times New Roman" w:eastAsia="Microsoft JhengHei" w:hAnsi="Times New Roman" w:cs="Times New Roman"/>
          <w:i/>
          <w:lang w:val="el-GR"/>
        </w:rPr>
        <w:t>βάθος</w:t>
      </w:r>
      <w:r w:rsidRPr="003779D0">
        <w:rPr>
          <w:rFonts w:ascii="Times New Roman" w:eastAsia="Microsoft JhengHei" w:hAnsi="Times New Roman" w:cs="Times New Roman"/>
          <w:i/>
          <w:lang w:val="el-GR"/>
        </w:rPr>
        <w:t xml:space="preserve"> το ίδιο.» </w:t>
      </w:r>
      <w:r w:rsidRPr="003779D0">
        <w:rPr>
          <w:rFonts w:ascii="Times New Roman" w:eastAsia="Microsoft JhengHei" w:hAnsi="Times New Roman" w:cs="Times New Roman"/>
          <w:lang w:val="el-GR"/>
        </w:rPr>
        <w:t>(σελ. 303)</w:t>
      </w:r>
    </w:p>
    <w:p w:rsidR="00343C4F" w:rsidRDefault="00343C4F" w:rsidP="00343C4F">
      <w:pPr>
        <w:spacing w:after="0" w:line="240" w:lineRule="auto"/>
        <w:contextualSpacing/>
        <w:jc w:val="center"/>
        <w:rPr>
          <w:rFonts w:ascii="Times New Roman" w:eastAsia="Microsoft JhengHei" w:hAnsi="Times New Roman" w:cs="Times New Roman"/>
          <w:b/>
          <w:sz w:val="24"/>
          <w:lang w:val="el-GR"/>
        </w:rPr>
      </w:pPr>
    </w:p>
    <w:p w:rsidR="00273527" w:rsidRDefault="00273527" w:rsidP="00343C4F">
      <w:pPr>
        <w:spacing w:after="0" w:line="240" w:lineRule="auto"/>
        <w:contextualSpacing/>
        <w:jc w:val="center"/>
        <w:rPr>
          <w:rFonts w:ascii="Times New Roman" w:eastAsia="Microsoft JhengHei" w:hAnsi="Times New Roman" w:cs="Times New Roman"/>
          <w:b/>
          <w:sz w:val="24"/>
          <w:lang w:val="el-GR"/>
        </w:rPr>
      </w:pPr>
      <w:r w:rsidRPr="00E41361">
        <w:rPr>
          <w:rFonts w:ascii="Times New Roman" w:eastAsia="Microsoft JhengHei" w:hAnsi="Times New Roman" w:cs="Times New Roman"/>
          <w:b/>
          <w:sz w:val="24"/>
        </w:rPr>
        <w:t>V</w:t>
      </w:r>
      <w:r>
        <w:rPr>
          <w:rFonts w:ascii="Times New Roman" w:eastAsia="Microsoft JhengHei" w:hAnsi="Times New Roman" w:cs="Times New Roman"/>
          <w:b/>
          <w:sz w:val="24"/>
        </w:rPr>
        <w:t>I</w:t>
      </w:r>
      <w:r>
        <w:rPr>
          <w:rFonts w:ascii="Times New Roman" w:eastAsia="Microsoft JhengHei" w:hAnsi="Times New Roman" w:cs="Times New Roman"/>
          <w:b/>
          <w:sz w:val="24"/>
          <w:lang w:val="el-GR"/>
        </w:rPr>
        <w:t>: ΠΡΟΒΟΛΗ</w:t>
      </w:r>
    </w:p>
    <w:p w:rsidR="00343C4F" w:rsidRDefault="00343C4F" w:rsidP="0050625D">
      <w:pPr>
        <w:spacing w:after="0" w:line="240" w:lineRule="auto"/>
        <w:contextualSpacing/>
        <w:jc w:val="both"/>
        <w:rPr>
          <w:rFonts w:ascii="Times New Roman" w:eastAsia="Microsoft JhengHei" w:hAnsi="Times New Roman" w:cs="Times New Roman"/>
          <w:sz w:val="24"/>
          <w:lang w:val="el-GR"/>
        </w:rPr>
      </w:pPr>
    </w:p>
    <w:p w:rsidR="008C72AB" w:rsidRPr="00F732E3" w:rsidRDefault="00166C57" w:rsidP="0050625D">
      <w:pPr>
        <w:spacing w:after="0" w:line="240" w:lineRule="auto"/>
        <w:contextualSpacing/>
        <w:jc w:val="both"/>
        <w:rPr>
          <w:rFonts w:ascii="Times New Roman" w:eastAsia="Microsoft JhengHei" w:hAnsi="Times New Roman" w:cs="Times New Roman"/>
          <w:sz w:val="24"/>
          <w:lang w:val="el-GR"/>
        </w:rPr>
      </w:pPr>
      <w:r>
        <w:rPr>
          <w:rFonts w:ascii="Times New Roman" w:eastAsia="Microsoft JhengHei" w:hAnsi="Times New Roman" w:cs="Times New Roman"/>
          <w:sz w:val="24"/>
          <w:lang w:val="el-GR"/>
        </w:rPr>
        <w:t xml:space="preserve">Ο αντισημιτισμός στηρίζεται στην εσφαλμένη προβολή, την οποία ενισχύει η ημιμάθεια, που νεκρώνει την κριτική ικανότητα. </w:t>
      </w:r>
      <w:r w:rsidR="008C72AB">
        <w:rPr>
          <w:rFonts w:ascii="Times New Roman" w:eastAsia="Microsoft JhengHei" w:hAnsi="Times New Roman" w:cs="Times New Roman"/>
          <w:sz w:val="24"/>
          <w:lang w:val="el-GR"/>
        </w:rPr>
        <w:t>Ο αντισημίτης, λοιπόν, προβάλ</w:t>
      </w:r>
      <w:bookmarkStart w:id="0" w:name="_GoBack"/>
      <w:bookmarkEnd w:id="0"/>
      <w:r w:rsidR="008C72AB">
        <w:rPr>
          <w:rFonts w:ascii="Times New Roman" w:eastAsia="Microsoft JhengHei" w:hAnsi="Times New Roman" w:cs="Times New Roman"/>
          <w:sz w:val="24"/>
          <w:lang w:val="el-GR"/>
        </w:rPr>
        <w:t>λει στον Εβραίο τη δική του δυστυχία</w:t>
      </w:r>
      <w:r>
        <w:rPr>
          <w:rFonts w:ascii="Times New Roman" w:eastAsia="Microsoft JhengHei" w:hAnsi="Times New Roman" w:cs="Times New Roman"/>
          <w:sz w:val="24"/>
          <w:lang w:val="el-GR"/>
        </w:rPr>
        <w:t xml:space="preserve"> και τα δικά του μειονεκτήματα.</w:t>
      </w:r>
    </w:p>
    <w:p w:rsidR="00F732E3" w:rsidRPr="00D46036" w:rsidRDefault="00F732E3" w:rsidP="0050625D">
      <w:pPr>
        <w:spacing w:after="0" w:line="240" w:lineRule="auto"/>
        <w:contextualSpacing/>
        <w:jc w:val="both"/>
        <w:rPr>
          <w:rFonts w:ascii="Times New Roman" w:eastAsia="Microsoft JhengHei" w:hAnsi="Times New Roman" w:cs="Times New Roman"/>
          <w:lang w:val="el-GR"/>
        </w:rPr>
      </w:pPr>
      <w:r w:rsidRPr="00D46036">
        <w:rPr>
          <w:rFonts w:ascii="Times New Roman" w:eastAsia="Microsoft JhengHei" w:hAnsi="Times New Roman" w:cs="Times New Roman"/>
          <w:lang w:val="el-GR"/>
        </w:rPr>
        <w:t>«</w:t>
      </w:r>
      <w:r w:rsidRPr="00D46036">
        <w:rPr>
          <w:rFonts w:ascii="Times New Roman" w:eastAsia="Microsoft JhengHei" w:hAnsi="Times New Roman" w:cs="Times New Roman"/>
          <w:i/>
          <w:lang w:val="el-GR"/>
        </w:rPr>
        <w:t xml:space="preserve">Ο μηχανισμός τον οποίο χρησιμοποιεί το ολοκληρωτικό σύστημα είναι τόσο παλιός όσο ο πολιτισμός. […] Ο τυφλά αιμοχαρής έβλεπε πάντοτε στο θύμα τον διώκτη ο οποίος τον έφερνε σε απεγνωσμένη κατάσταση άμυνας […]. Αυτός που έχει επιλεγεί ως εχθρός γίνεται ήδη αντιληπτός ως εχθρός. Η διαταραχή προέρχεται από την ανικανότητα του υποκειμένου να ξεχωρίσει στο υλικό της προβολής το δικό του και το ξένο μερίδιο.» </w:t>
      </w:r>
      <w:r w:rsidRPr="00D46036">
        <w:rPr>
          <w:rFonts w:ascii="Times New Roman" w:eastAsia="Microsoft JhengHei" w:hAnsi="Times New Roman" w:cs="Times New Roman"/>
          <w:lang w:val="el-GR"/>
        </w:rPr>
        <w:t>(σελ. 307)</w:t>
      </w:r>
    </w:p>
    <w:p w:rsidR="00F732E3" w:rsidRDefault="00F732E3" w:rsidP="0050625D">
      <w:pPr>
        <w:spacing w:after="0" w:line="240" w:lineRule="auto"/>
        <w:contextualSpacing/>
        <w:jc w:val="both"/>
        <w:rPr>
          <w:rFonts w:ascii="Times New Roman" w:eastAsia="Microsoft JhengHei" w:hAnsi="Times New Roman" w:cs="Times New Roman"/>
          <w:lang w:val="el-GR"/>
        </w:rPr>
      </w:pPr>
      <w:r w:rsidRPr="00D46036">
        <w:rPr>
          <w:rFonts w:ascii="Times New Roman" w:eastAsia="Microsoft JhengHei" w:hAnsi="Times New Roman" w:cs="Times New Roman"/>
          <w:i/>
          <w:lang w:val="el-GR"/>
        </w:rPr>
        <w:t xml:space="preserve">«Η ψυχαναλυτική θεωρία διέκρινε ως ουσία της παθολογικής προβολής τη μεταβίβαση κοινωνικά προγραμμένων παρορμήσεων του υποκειμένου στο αντικείμενο. Υπό την πίεση του Υπερεγώ το Εγώ προβάλλει τις </w:t>
      </w:r>
      <w:r w:rsidR="009D6DD7" w:rsidRPr="00D46036">
        <w:rPr>
          <w:rFonts w:ascii="Times New Roman" w:eastAsia="Microsoft JhengHei" w:hAnsi="Times New Roman" w:cs="Times New Roman"/>
          <w:i/>
          <w:lang w:val="el-GR"/>
        </w:rPr>
        <w:t>επιθετικές ορέξεις, οι οποίες ορμώνται από το Εγώ και λόγω της</w:t>
      </w:r>
      <w:r w:rsidR="004B51A4" w:rsidRPr="00D46036">
        <w:rPr>
          <w:rFonts w:ascii="Times New Roman" w:eastAsia="Microsoft JhengHei" w:hAnsi="Times New Roman" w:cs="Times New Roman"/>
          <w:i/>
          <w:lang w:val="el-GR"/>
        </w:rPr>
        <w:t xml:space="preserve"> ισχύος τους είναι επικίνδυνες και για το ίδιο[…]»</w:t>
      </w:r>
      <w:r w:rsidR="004B51A4" w:rsidRPr="00D46036">
        <w:rPr>
          <w:rFonts w:ascii="Times New Roman" w:eastAsia="Microsoft JhengHei" w:hAnsi="Times New Roman" w:cs="Times New Roman"/>
          <w:lang w:val="el-GR"/>
        </w:rPr>
        <w:t>(σελ.314)</w:t>
      </w:r>
    </w:p>
    <w:p w:rsidR="003779D0" w:rsidRPr="003779D0" w:rsidRDefault="003779D0" w:rsidP="003779D0">
      <w:pPr>
        <w:spacing w:after="0" w:line="240" w:lineRule="auto"/>
        <w:contextualSpacing/>
        <w:jc w:val="both"/>
        <w:rPr>
          <w:rFonts w:ascii="Times New Roman" w:eastAsia="Microsoft JhengHei" w:hAnsi="Times New Roman" w:cs="Times New Roman"/>
          <w:sz w:val="24"/>
          <w:lang w:val="el-GR"/>
        </w:rPr>
      </w:pPr>
      <w:r>
        <w:rPr>
          <w:rFonts w:ascii="Times New Roman" w:eastAsia="Microsoft JhengHei" w:hAnsi="Times New Roman" w:cs="Times New Roman"/>
          <w:i/>
          <w:lang w:val="el-GR"/>
        </w:rPr>
        <w:t xml:space="preserve">«Επειδή λοιπόν η αλήθεια απαιτεί φαντασία, ο φαντασιόπληκτος μπορεί πάντοτε να έχει την εντύπωση πως η αλήθεια είναι φανταστική και η ψευδαίσθησή του η αλήθεια.» </w:t>
      </w:r>
      <w:r>
        <w:rPr>
          <w:rFonts w:ascii="Times New Roman" w:eastAsia="Microsoft JhengHei" w:hAnsi="Times New Roman" w:cs="Times New Roman"/>
          <w:lang w:val="el-GR"/>
        </w:rPr>
        <w:t>(σελ. 316)</w:t>
      </w:r>
    </w:p>
    <w:p w:rsidR="004404E9" w:rsidRDefault="004404E9" w:rsidP="004404E9">
      <w:pPr>
        <w:spacing w:after="0" w:line="240" w:lineRule="auto"/>
        <w:contextualSpacing/>
        <w:jc w:val="both"/>
        <w:rPr>
          <w:rFonts w:ascii="Times New Roman" w:eastAsia="Microsoft JhengHei" w:hAnsi="Times New Roman" w:cs="Times New Roman"/>
          <w:b/>
          <w:sz w:val="24"/>
          <w:lang w:val="el-GR"/>
        </w:rPr>
      </w:pPr>
      <w:r>
        <w:rPr>
          <w:rFonts w:ascii="Times New Roman" w:eastAsia="Microsoft JhengHei" w:hAnsi="Times New Roman" w:cs="Times New Roman"/>
          <w:i/>
          <w:lang w:val="el-GR"/>
        </w:rPr>
        <w:t xml:space="preserve">«[…]ο παρανοϊκός δεν μπορεί να ξεπεράσει ένα πλέγμα συμφερόντων προσδιοριζόμενο από την ψυχολογική του μοίρα. Η οξύνοια του αναλώνεται μέσα στον κύκλο που χάραξε η έμμονη ιδέα, όπως η επινοητική ιδιοφυΐα της ανθρωπότητας καταστρέφει τον εαυτό της υπό την επήρεια του τεχνικού πολιτισμού. Η παράνοια είναι η σκιά της γνώσης.» </w:t>
      </w:r>
      <w:r>
        <w:rPr>
          <w:rFonts w:ascii="Times New Roman" w:eastAsia="Microsoft JhengHei" w:hAnsi="Times New Roman" w:cs="Times New Roman"/>
          <w:lang w:val="el-GR"/>
        </w:rPr>
        <w:t>(σελ. 319)</w:t>
      </w:r>
      <w:r>
        <w:rPr>
          <w:rFonts w:ascii="Times New Roman" w:eastAsia="Microsoft JhengHei" w:hAnsi="Times New Roman" w:cs="Times New Roman"/>
          <w:i/>
          <w:lang w:val="el-GR"/>
        </w:rPr>
        <w:t xml:space="preserve"> </w:t>
      </w:r>
    </w:p>
    <w:p w:rsidR="004B51A4" w:rsidRDefault="004B51A4" w:rsidP="0050625D">
      <w:pPr>
        <w:spacing w:after="0" w:line="240" w:lineRule="auto"/>
        <w:contextualSpacing/>
        <w:jc w:val="both"/>
        <w:rPr>
          <w:rFonts w:ascii="Times New Roman" w:eastAsia="Microsoft JhengHei" w:hAnsi="Times New Roman" w:cs="Times New Roman"/>
        </w:rPr>
      </w:pPr>
      <w:r w:rsidRPr="00D46036">
        <w:rPr>
          <w:rFonts w:ascii="Times New Roman" w:eastAsia="Microsoft JhengHei" w:hAnsi="Times New Roman" w:cs="Times New Roman"/>
          <w:i/>
          <w:lang w:val="el-GR"/>
        </w:rPr>
        <w:t>«Τα θρησκευτικά συστήματα διατηρούν κάτι από τη συλλογικότητα που προφυλάσσει τα άτομα από την αρρώστια, η οποία κοινωνικοποιείται:</w:t>
      </w:r>
      <w:r w:rsidR="004404E9">
        <w:rPr>
          <w:rFonts w:ascii="Times New Roman" w:eastAsia="Microsoft JhengHei" w:hAnsi="Times New Roman" w:cs="Times New Roman"/>
          <w:i/>
          <w:lang w:val="el-GR"/>
        </w:rPr>
        <w:t xml:space="preserve"> </w:t>
      </w:r>
      <w:r w:rsidRPr="00D46036">
        <w:rPr>
          <w:rFonts w:ascii="Times New Roman" w:eastAsia="Microsoft JhengHei" w:hAnsi="Times New Roman" w:cs="Times New Roman"/>
          <w:i/>
          <w:lang w:val="el-GR"/>
        </w:rPr>
        <w:t xml:space="preserve">μέσα στη μέθη της κοινωνικής έκστασης, και μάλιστα υπό την έννοια της κοινότητας, η τυφλότητα γίνεται σχέση και ο παρανοϊκός μηχανισμός τίθεται υπό έλεγχο χωρίς να χάνει την δυνατότητα να τρομάζει. Αυτό ίσως ήταν μια από τις μεγάλες συμβολές των θρησκειών στην αυτοσυντήρηση του είδους.» </w:t>
      </w:r>
      <w:r w:rsidRPr="00D46036">
        <w:rPr>
          <w:rFonts w:ascii="Times New Roman" w:eastAsia="Microsoft JhengHei" w:hAnsi="Times New Roman" w:cs="Times New Roman"/>
          <w:lang w:val="el-GR"/>
        </w:rPr>
        <w:t>(σελ 321)</w:t>
      </w:r>
    </w:p>
    <w:p w:rsidR="003779D0" w:rsidRDefault="003779D0" w:rsidP="00343C4F">
      <w:pPr>
        <w:spacing w:after="0" w:line="240" w:lineRule="auto"/>
        <w:ind w:firstLine="720"/>
        <w:contextualSpacing/>
        <w:jc w:val="center"/>
        <w:rPr>
          <w:rFonts w:ascii="Times New Roman" w:eastAsia="Microsoft JhengHei" w:hAnsi="Times New Roman" w:cs="Times New Roman"/>
          <w:b/>
          <w:sz w:val="24"/>
          <w:lang w:val="el-GR"/>
        </w:rPr>
      </w:pPr>
    </w:p>
    <w:p w:rsidR="00273527" w:rsidRPr="00E07A81" w:rsidRDefault="00273527" w:rsidP="00343C4F">
      <w:pPr>
        <w:spacing w:after="0" w:line="240" w:lineRule="auto"/>
        <w:ind w:firstLine="720"/>
        <w:contextualSpacing/>
        <w:jc w:val="center"/>
        <w:rPr>
          <w:rFonts w:ascii="Times New Roman" w:eastAsia="Microsoft JhengHei" w:hAnsi="Times New Roman" w:cs="Times New Roman"/>
          <w:b/>
          <w:sz w:val="24"/>
          <w:lang w:val="el-GR"/>
        </w:rPr>
      </w:pPr>
      <w:r w:rsidRPr="00201FF7">
        <w:rPr>
          <w:rFonts w:ascii="Times New Roman" w:eastAsia="Microsoft JhengHei" w:hAnsi="Times New Roman" w:cs="Times New Roman"/>
          <w:b/>
          <w:sz w:val="24"/>
        </w:rPr>
        <w:t>VII</w:t>
      </w:r>
      <w:r>
        <w:rPr>
          <w:rFonts w:ascii="Times New Roman" w:eastAsia="Microsoft JhengHei" w:hAnsi="Times New Roman" w:cs="Times New Roman"/>
          <w:b/>
          <w:sz w:val="24"/>
          <w:lang w:val="el-GR"/>
        </w:rPr>
        <w:t>: ΜΑΖΙΚΗ ΚΟΙΝΩΝΙΑ &amp; ΜΑΖΙΚΗ ΔΗΜΟΚΡΑΤΙΑ</w:t>
      </w:r>
    </w:p>
    <w:p w:rsidR="00343C4F" w:rsidRDefault="00343C4F" w:rsidP="0050625D">
      <w:pPr>
        <w:spacing w:after="0" w:line="240" w:lineRule="auto"/>
        <w:contextualSpacing/>
        <w:jc w:val="both"/>
        <w:rPr>
          <w:rFonts w:ascii="Times New Roman" w:eastAsia="Microsoft JhengHei" w:hAnsi="Times New Roman" w:cs="Times New Roman"/>
          <w:sz w:val="24"/>
          <w:lang w:val="el-GR"/>
        </w:rPr>
      </w:pPr>
    </w:p>
    <w:p w:rsidR="00273527" w:rsidRPr="00166C57" w:rsidRDefault="00166C57" w:rsidP="0050625D">
      <w:pPr>
        <w:spacing w:after="0" w:line="240" w:lineRule="auto"/>
        <w:contextualSpacing/>
        <w:jc w:val="both"/>
        <w:rPr>
          <w:rFonts w:ascii="Times New Roman" w:eastAsia="Microsoft JhengHei" w:hAnsi="Times New Roman" w:cs="Times New Roman"/>
          <w:sz w:val="24"/>
          <w:lang w:val="el-GR"/>
        </w:rPr>
      </w:pPr>
      <w:r>
        <w:rPr>
          <w:rFonts w:ascii="Times New Roman" w:eastAsia="Microsoft JhengHei" w:hAnsi="Times New Roman" w:cs="Times New Roman"/>
          <w:sz w:val="24"/>
          <w:lang w:val="el-GR"/>
        </w:rPr>
        <w:t>Στη μαζική κοινωνία, το άτομο είναι ένα εμπόδιο. Έτσι, τόσο η μαζική κουλτούρα, όσο και η μαζική δημοκρατία, του αφαιρούν την υποκειμενικότητά του με αποτέλεσμα τη στερεοτυπική σκέψη. Το μίσος του ατόμου θα κατευθυνθεί, επομένως, στο πιο εύκολο θύμα</w:t>
      </w:r>
      <w:r w:rsidR="005E59A2">
        <w:rPr>
          <w:rFonts w:ascii="Times New Roman" w:eastAsia="Microsoft JhengHei" w:hAnsi="Times New Roman" w:cs="Times New Roman"/>
          <w:sz w:val="24"/>
          <w:lang w:val="el-GR"/>
        </w:rPr>
        <w:t xml:space="preserve"> αφού η ηγεσία έχει διαμορφώσει τα στερεότυπα γι’ αυτό</w:t>
      </w:r>
      <w:r>
        <w:rPr>
          <w:rFonts w:ascii="Times New Roman" w:eastAsia="Microsoft JhengHei" w:hAnsi="Times New Roman" w:cs="Times New Roman"/>
          <w:sz w:val="24"/>
          <w:lang w:val="el-GR"/>
        </w:rPr>
        <w:t>: οι Εβραίοι είναι απλώς ένα από αυτά.</w:t>
      </w:r>
    </w:p>
    <w:p w:rsidR="00273527" w:rsidRDefault="00D46036" w:rsidP="0050625D">
      <w:pPr>
        <w:spacing w:after="0" w:line="240" w:lineRule="auto"/>
        <w:contextualSpacing/>
        <w:jc w:val="both"/>
        <w:rPr>
          <w:rFonts w:ascii="Times New Roman" w:hAnsi="Times New Roman" w:cs="Times New Roman"/>
          <w:lang w:val="el-GR"/>
        </w:rPr>
      </w:pPr>
      <w:r>
        <w:rPr>
          <w:rFonts w:ascii="Times New Roman" w:hAnsi="Times New Roman" w:cs="Times New Roman"/>
          <w:i/>
          <w:lang w:val="el-GR"/>
        </w:rPr>
        <w:t xml:space="preserve">«Ο άνθρωπος οφείλει να κάνει κάτι απτό. Όσο πιο περιττή γίνεται η σωματική εργασία με την ανάπτυξη της τεχνικής, τόσο πιο ένθερμα </w:t>
      </w:r>
      <w:r w:rsidR="004404E9">
        <w:rPr>
          <w:rFonts w:ascii="Times New Roman" w:hAnsi="Times New Roman" w:cs="Times New Roman"/>
          <w:i/>
          <w:lang w:val="el-GR"/>
        </w:rPr>
        <w:t>ανακηρύσσεται</w:t>
      </w:r>
      <w:r>
        <w:rPr>
          <w:rFonts w:ascii="Times New Roman" w:hAnsi="Times New Roman" w:cs="Times New Roman"/>
          <w:i/>
          <w:lang w:val="el-GR"/>
        </w:rPr>
        <w:t xml:space="preserve"> σε πρότυπα εργασίας, η οποία δεν επιτρέπεται να μπει στον πειρασμό να αντλήσει από αυτήν την εξέλιξη τα κατάλληλα διδάγματα. Αυτό είναι το μυστικό της αποβλάκωσης η οποία ευνοεί την αντισημιτισμός.» </w:t>
      </w:r>
      <w:r>
        <w:rPr>
          <w:rFonts w:ascii="Times New Roman" w:hAnsi="Times New Roman" w:cs="Times New Roman"/>
          <w:lang w:val="el-GR"/>
        </w:rPr>
        <w:t>(σελ. 330)</w:t>
      </w:r>
    </w:p>
    <w:p w:rsidR="004404E9" w:rsidRPr="004404E9" w:rsidRDefault="004404E9" w:rsidP="0050625D">
      <w:pPr>
        <w:spacing w:after="0" w:line="240" w:lineRule="auto"/>
        <w:contextualSpacing/>
        <w:jc w:val="both"/>
        <w:rPr>
          <w:rFonts w:ascii="Times New Roman" w:hAnsi="Times New Roman" w:cs="Times New Roman"/>
          <w:lang w:val="el-GR"/>
        </w:rPr>
      </w:pPr>
      <w:r>
        <w:rPr>
          <w:rFonts w:ascii="Times New Roman" w:hAnsi="Times New Roman" w:cs="Times New Roman"/>
          <w:i/>
          <w:lang w:val="el-GR"/>
        </w:rPr>
        <w:t xml:space="preserve">«Με την πρόοδο της βιομηχανικής κοινωνίας η οποία ισχυρίζεται πως εξαφάνισε μαγικά το νόμο της εξαθλίωσης, που ήταν απόρροια της, καταστρέφεται τώρα η έννοια που νομιμοποιούσε το όλον: ο άνθρωπος ως πρόσωπο, ως φορέας του Λόγου. Η διαλεκτική του διαφωτισμού μεταστρέφεται αντικειμενικά σε παράνοια.» </w:t>
      </w:r>
      <w:r>
        <w:rPr>
          <w:rFonts w:ascii="Times New Roman" w:hAnsi="Times New Roman" w:cs="Times New Roman"/>
          <w:lang w:val="el-GR"/>
        </w:rPr>
        <w:t>(σελ. 332)</w:t>
      </w:r>
    </w:p>
    <w:p w:rsidR="0050625D" w:rsidRPr="0050625D" w:rsidRDefault="0050625D" w:rsidP="0050625D">
      <w:pPr>
        <w:spacing w:after="0" w:line="240" w:lineRule="auto"/>
        <w:contextualSpacing/>
        <w:jc w:val="both"/>
        <w:rPr>
          <w:rFonts w:ascii="Times New Roman" w:hAnsi="Times New Roman" w:cs="Times New Roman"/>
          <w:i/>
          <w:lang w:val="el-GR"/>
        </w:rPr>
      </w:pPr>
      <w:r>
        <w:rPr>
          <w:rFonts w:ascii="Times New Roman" w:hAnsi="Times New Roman" w:cs="Times New Roman"/>
          <w:i/>
          <w:lang w:val="el-GR"/>
        </w:rPr>
        <w:t xml:space="preserve">«Όπου φαίνεται πως τα άτομα μπορούν ακόμη να αποφασίζουν, ουσιαστικά έχουν προαποφασισθεί τα πάντα. Το διαλαλούμενο από τους πολιτικούς των παρατάξεων ασυμφιλίωτο των ιδεολογιών δεν είναι και αυτό παρά μόνο μια ιδεολογία του τυφλού συσχετισμού εξουσίας.» </w:t>
      </w:r>
      <w:r>
        <w:rPr>
          <w:rFonts w:ascii="Times New Roman" w:hAnsi="Times New Roman" w:cs="Times New Roman"/>
          <w:lang w:val="el-GR"/>
        </w:rPr>
        <w:t>(σελ. 333)</w:t>
      </w:r>
      <w:r>
        <w:rPr>
          <w:rFonts w:ascii="Times New Roman" w:hAnsi="Times New Roman" w:cs="Times New Roman"/>
          <w:i/>
          <w:lang w:val="el-GR"/>
        </w:rPr>
        <w:t xml:space="preserve"> </w:t>
      </w:r>
    </w:p>
    <w:sectPr w:rsidR="0050625D" w:rsidRPr="0050625D" w:rsidSect="009D6DD7">
      <w:headerReference w:type="default" r:id="rId7"/>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3A6" w:rsidRDefault="006503A6" w:rsidP="00273527">
      <w:pPr>
        <w:spacing w:after="0" w:line="240" w:lineRule="auto"/>
      </w:pPr>
      <w:r>
        <w:separator/>
      </w:r>
    </w:p>
  </w:endnote>
  <w:endnote w:type="continuationSeparator" w:id="0">
    <w:p w:rsidR="006503A6" w:rsidRDefault="006503A6" w:rsidP="00273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527" w:rsidRPr="00273527" w:rsidRDefault="00273527">
    <w:pPr>
      <w:pStyle w:val="Footer"/>
      <w:rPr>
        <w:rFonts w:ascii="Monotype Corsiva" w:hAnsi="Monotype Corsiva"/>
        <w:sz w:val="26"/>
        <w:szCs w:val="26"/>
        <w:lang w:val="el-GR"/>
      </w:rPr>
    </w:pPr>
    <w:r w:rsidRPr="00273527">
      <w:rPr>
        <w:rFonts w:ascii="Monotype Corsiva" w:hAnsi="Monotype Corsiva"/>
        <w:sz w:val="26"/>
        <w:szCs w:val="26"/>
        <w:lang w:val="el-GR"/>
      </w:rPr>
      <w:t>Ζερβού Άννα, Κουτσιούμπα Ελευθερία Θεοδώρα</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3A6" w:rsidRDefault="006503A6" w:rsidP="00273527">
      <w:pPr>
        <w:spacing w:after="0" w:line="240" w:lineRule="auto"/>
      </w:pPr>
      <w:r>
        <w:separator/>
      </w:r>
    </w:p>
  </w:footnote>
  <w:footnote w:type="continuationSeparator" w:id="0">
    <w:p w:rsidR="006503A6" w:rsidRDefault="006503A6" w:rsidP="002735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527" w:rsidRPr="00273527" w:rsidRDefault="00273527" w:rsidP="00273527">
    <w:pPr>
      <w:pStyle w:val="Header"/>
      <w:contextualSpacing/>
      <w:jc w:val="center"/>
      <w:rPr>
        <w:rFonts w:ascii="Monotype Corsiva" w:hAnsi="Monotype Corsiva"/>
        <w:sz w:val="28"/>
        <w:lang w:val="el-GR"/>
      </w:rPr>
    </w:pPr>
    <w:r w:rsidRPr="00273527">
      <w:rPr>
        <w:rFonts w:ascii="Monotype Corsiva" w:hAnsi="Monotype Corsiva"/>
        <w:sz w:val="28"/>
        <w:lang w:val="el-GR"/>
      </w:rPr>
      <w:t>Μ. Χορκχάιμερ, Τ. Β. Αντόρνο</w:t>
    </w:r>
  </w:p>
  <w:p w:rsidR="00273527" w:rsidRPr="00273527" w:rsidRDefault="00273527" w:rsidP="00273527">
    <w:pPr>
      <w:pStyle w:val="Header"/>
      <w:jc w:val="center"/>
      <w:rPr>
        <w:rFonts w:ascii="Monotype Corsiva" w:hAnsi="Monotype Corsiva"/>
        <w:sz w:val="28"/>
        <w:lang w:val="el-GR"/>
      </w:rPr>
    </w:pPr>
    <w:r w:rsidRPr="00273527">
      <w:rPr>
        <w:rFonts w:ascii="Monotype Corsiva" w:hAnsi="Monotype Corsiva"/>
        <w:sz w:val="28"/>
        <w:lang w:val="el-GR"/>
      </w:rPr>
      <w:t>Διαλεκτική του Διαφωτισμού:</w:t>
    </w:r>
  </w:p>
  <w:p w:rsidR="00273527" w:rsidRPr="00273527" w:rsidRDefault="00273527" w:rsidP="00273527">
    <w:pPr>
      <w:pStyle w:val="Header"/>
      <w:jc w:val="center"/>
      <w:rPr>
        <w:rFonts w:ascii="Monotype Corsiva" w:hAnsi="Monotype Corsiva"/>
        <w:sz w:val="28"/>
        <w:lang w:val="el-GR"/>
      </w:rPr>
    </w:pPr>
    <w:r w:rsidRPr="00273527">
      <w:rPr>
        <w:rFonts w:ascii="Monotype Corsiva" w:hAnsi="Monotype Corsiva"/>
        <w:sz w:val="28"/>
        <w:lang w:val="el-GR"/>
      </w:rPr>
      <w:t>Στοιχεία του Αντισημιτισμού. Τα όρια του Διαφωτισμού</w:t>
    </w:r>
  </w:p>
  <w:p w:rsidR="00273527" w:rsidRPr="00273527" w:rsidRDefault="00273527" w:rsidP="00273527">
    <w:pPr>
      <w:pStyle w:val="Header"/>
      <w:jc w:val="center"/>
      <w:rPr>
        <w:rFonts w:ascii="Monotype Corsiva" w:hAnsi="Monotype Corsiva"/>
        <w:sz w:val="28"/>
        <w:lang w:val="el-G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C63"/>
    <w:rsid w:val="00166C57"/>
    <w:rsid w:val="001A3739"/>
    <w:rsid w:val="00273527"/>
    <w:rsid w:val="002D50B9"/>
    <w:rsid w:val="00314C63"/>
    <w:rsid w:val="00343C4F"/>
    <w:rsid w:val="003779D0"/>
    <w:rsid w:val="00417F24"/>
    <w:rsid w:val="00421BBC"/>
    <w:rsid w:val="004404E9"/>
    <w:rsid w:val="004B1B79"/>
    <w:rsid w:val="004B51A4"/>
    <w:rsid w:val="0050625D"/>
    <w:rsid w:val="00545120"/>
    <w:rsid w:val="00591E29"/>
    <w:rsid w:val="005E59A2"/>
    <w:rsid w:val="006503A6"/>
    <w:rsid w:val="008148A2"/>
    <w:rsid w:val="008400C4"/>
    <w:rsid w:val="008C72AB"/>
    <w:rsid w:val="009C42F9"/>
    <w:rsid w:val="009D6DD7"/>
    <w:rsid w:val="00CB0881"/>
    <w:rsid w:val="00D46036"/>
    <w:rsid w:val="00E5077D"/>
    <w:rsid w:val="00F17D05"/>
    <w:rsid w:val="00F73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35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3527"/>
  </w:style>
  <w:style w:type="paragraph" w:styleId="Footer">
    <w:name w:val="footer"/>
    <w:basedOn w:val="Normal"/>
    <w:link w:val="FooterChar"/>
    <w:uiPriority w:val="99"/>
    <w:unhideWhenUsed/>
    <w:rsid w:val="002735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35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35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3527"/>
  </w:style>
  <w:style w:type="paragraph" w:styleId="Footer">
    <w:name w:val="footer"/>
    <w:basedOn w:val="Normal"/>
    <w:link w:val="FooterChar"/>
    <w:uiPriority w:val="99"/>
    <w:unhideWhenUsed/>
    <w:rsid w:val="002735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3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1025</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Elith</dc:creator>
  <cp:lastModifiedBy>Elith</cp:lastModifiedBy>
  <cp:revision>4</cp:revision>
  <dcterms:created xsi:type="dcterms:W3CDTF">2014-06-18T12:47:00Z</dcterms:created>
  <dcterms:modified xsi:type="dcterms:W3CDTF">2014-06-18T13:49:00Z</dcterms:modified>
</cp:coreProperties>
</file>