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23E5" w14:textId="72B372A8" w:rsidR="00FE3075" w:rsidRPr="00FE3075" w:rsidRDefault="00FE3075" w:rsidP="000739C6">
      <w:pPr>
        <w:spacing w:line="360" w:lineRule="auto"/>
        <w:jc w:val="both"/>
        <w:rPr>
          <w:b/>
          <w:sz w:val="24"/>
          <w:szCs w:val="24"/>
        </w:rPr>
      </w:pPr>
      <w:r w:rsidRPr="00FE3075">
        <w:rPr>
          <w:b/>
          <w:sz w:val="24"/>
          <w:szCs w:val="24"/>
        </w:rPr>
        <w:t>Διεθνείς νομισματικές σχέσεις</w:t>
      </w:r>
    </w:p>
    <w:p w14:paraId="406B4700" w14:textId="468E129E" w:rsidR="00DE4484" w:rsidRPr="00AE1DCC" w:rsidRDefault="008045F1" w:rsidP="000739C6">
      <w:pPr>
        <w:spacing w:line="360" w:lineRule="auto"/>
        <w:jc w:val="both"/>
        <w:rPr>
          <w:sz w:val="24"/>
          <w:szCs w:val="24"/>
        </w:rPr>
      </w:pPr>
      <w:r w:rsidRPr="00AE1DCC">
        <w:rPr>
          <w:sz w:val="24"/>
          <w:szCs w:val="24"/>
        </w:rPr>
        <w:t>Η σημασία των διεθνών νομισματικών σχέσεων αναδεικνύεται αν κάποιος εξετάσει τις αυξήσεις στις διεθνείς νομισματικές συναλλαγές κατά την διάρκεια των τελευταίων 40 ετών</w:t>
      </w:r>
    </w:p>
    <w:p w14:paraId="5BC58F1F" w14:textId="18B1DB49" w:rsidR="008045F1" w:rsidRPr="00AE1DCC" w:rsidRDefault="008045F1" w:rsidP="000739C6">
      <w:pPr>
        <w:spacing w:line="360" w:lineRule="auto"/>
        <w:jc w:val="both"/>
        <w:rPr>
          <w:sz w:val="24"/>
          <w:szCs w:val="24"/>
        </w:rPr>
      </w:pPr>
      <w:r w:rsidRPr="00AE1DCC">
        <w:rPr>
          <w:sz w:val="24"/>
          <w:szCs w:val="24"/>
        </w:rPr>
        <w:t>Βασικές έννοιες</w:t>
      </w:r>
    </w:p>
    <w:p w14:paraId="31902D13" w14:textId="77777777" w:rsidR="008045F1" w:rsidRPr="00AE1DCC" w:rsidRDefault="008045F1" w:rsidP="000739C6">
      <w:pPr>
        <w:spacing w:line="360" w:lineRule="auto"/>
        <w:jc w:val="both"/>
        <w:rPr>
          <w:sz w:val="24"/>
          <w:szCs w:val="24"/>
        </w:rPr>
      </w:pPr>
      <w:r w:rsidRPr="00AE1DCC">
        <w:rPr>
          <w:sz w:val="24"/>
          <w:szCs w:val="24"/>
        </w:rPr>
        <w:t xml:space="preserve">Ισοζύγιο πληρωμών: όλες οι συναλλαγές πιστωτικές και χρεωστικές στις οποίες προβαίνουν οι κάτοικοι, οι επιχειρήσεις και η κυβέρνηση μιας χώρας με όλες τις άλλες χώρες και διεθνείς θεσμούς </w:t>
      </w:r>
    </w:p>
    <w:p w14:paraId="58BE5635" w14:textId="77777777" w:rsidR="008045F1" w:rsidRPr="00AE1DCC" w:rsidRDefault="008045F1" w:rsidP="000739C6">
      <w:pPr>
        <w:spacing w:line="360" w:lineRule="auto"/>
        <w:jc w:val="both"/>
        <w:rPr>
          <w:sz w:val="24"/>
          <w:szCs w:val="24"/>
        </w:rPr>
      </w:pPr>
      <w:r w:rsidRPr="00AE1DCC">
        <w:rPr>
          <w:sz w:val="24"/>
          <w:szCs w:val="24"/>
        </w:rPr>
        <w:t>Αποτελείται από δύο επιμέρους λογαριασμούς</w:t>
      </w:r>
    </w:p>
    <w:p w14:paraId="3A6ABCE7" w14:textId="59359697" w:rsidR="008045F1" w:rsidRDefault="008045F1" w:rsidP="000739C6">
      <w:pPr>
        <w:spacing w:line="360" w:lineRule="auto"/>
        <w:jc w:val="both"/>
        <w:rPr>
          <w:sz w:val="24"/>
          <w:szCs w:val="24"/>
        </w:rPr>
      </w:pPr>
      <w:r w:rsidRPr="00AE1DCC">
        <w:rPr>
          <w:sz w:val="24"/>
          <w:szCs w:val="24"/>
        </w:rPr>
        <w:t>Ισοζύγιο τρεχουσών συναλλαγών (</w:t>
      </w:r>
      <w:r w:rsidRPr="00AE1DCC">
        <w:rPr>
          <w:sz w:val="24"/>
          <w:szCs w:val="24"/>
          <w:lang w:val="en-US"/>
        </w:rPr>
        <w:t>current</w:t>
      </w:r>
      <w:r w:rsidRPr="00AE1DCC">
        <w:rPr>
          <w:sz w:val="24"/>
          <w:szCs w:val="24"/>
        </w:rPr>
        <w:t xml:space="preserve"> </w:t>
      </w:r>
      <w:r w:rsidRPr="00AE1DCC">
        <w:rPr>
          <w:sz w:val="24"/>
          <w:szCs w:val="24"/>
          <w:lang w:val="en-US"/>
        </w:rPr>
        <w:t>account</w:t>
      </w:r>
      <w:r w:rsidRPr="00AE1DCC">
        <w:rPr>
          <w:sz w:val="24"/>
          <w:szCs w:val="24"/>
        </w:rPr>
        <w:t xml:space="preserve">) </w:t>
      </w:r>
      <w:r w:rsidR="00AE1DCC">
        <w:rPr>
          <w:sz w:val="24"/>
          <w:szCs w:val="24"/>
        </w:rPr>
        <w:t xml:space="preserve">το οποίο περιλαμβάνει όλες τις συναλλαγές </w:t>
      </w:r>
      <w:r w:rsidR="000739C6">
        <w:rPr>
          <w:sz w:val="24"/>
          <w:szCs w:val="24"/>
        </w:rPr>
        <w:t>που σχετίζονται με τις τρέχουσες δημόσιες δαπάνες και το εθνικό εισόδημα μιας χώρας</w:t>
      </w:r>
    </w:p>
    <w:p w14:paraId="77DEF851" w14:textId="19193ADC" w:rsidR="000739C6" w:rsidRDefault="000739C6" w:rsidP="000739C6">
      <w:pPr>
        <w:spacing w:line="360" w:lineRule="auto"/>
        <w:jc w:val="both"/>
        <w:rPr>
          <w:sz w:val="24"/>
          <w:szCs w:val="24"/>
        </w:rPr>
      </w:pPr>
      <w:r>
        <w:rPr>
          <w:sz w:val="24"/>
          <w:szCs w:val="24"/>
        </w:rPr>
        <w:t xml:space="preserve">Και τον Λογαριασμό Κίνησης Κεφαλαίου ο οποίος περιλαμβάνει όλες τις κινήσεις χρηματοοικονομικού κεφαλαίου από και προς τη χώρα </w:t>
      </w:r>
    </w:p>
    <w:p w14:paraId="77F3D5AC" w14:textId="34BA3CC5" w:rsidR="000739C6" w:rsidRDefault="000739C6" w:rsidP="000739C6">
      <w:pPr>
        <w:spacing w:line="360" w:lineRule="auto"/>
        <w:jc w:val="both"/>
        <w:rPr>
          <w:sz w:val="24"/>
          <w:szCs w:val="24"/>
        </w:rPr>
      </w:pPr>
      <w:r>
        <w:rPr>
          <w:sz w:val="24"/>
          <w:szCs w:val="24"/>
        </w:rPr>
        <w:t xml:space="preserve">Το ισοζύγιο τρεχουσών συναλλαγών περιλαμβάνει τέσσερις τύπους συναλλαγών </w:t>
      </w:r>
    </w:p>
    <w:p w14:paraId="67BA3332" w14:textId="4222FA24" w:rsidR="000739C6" w:rsidRPr="00646B9B" w:rsidRDefault="000739C6" w:rsidP="00646B9B">
      <w:pPr>
        <w:pStyle w:val="a3"/>
        <w:numPr>
          <w:ilvl w:val="0"/>
          <w:numId w:val="1"/>
        </w:numPr>
        <w:spacing w:line="360" w:lineRule="auto"/>
        <w:jc w:val="both"/>
        <w:rPr>
          <w:sz w:val="24"/>
          <w:szCs w:val="24"/>
        </w:rPr>
      </w:pPr>
      <w:r w:rsidRPr="00646B9B">
        <w:rPr>
          <w:sz w:val="24"/>
          <w:szCs w:val="24"/>
        </w:rPr>
        <w:t>Εμπορικό ισοζύγιο</w:t>
      </w:r>
      <w:r w:rsidR="00646B9B">
        <w:rPr>
          <w:sz w:val="24"/>
          <w:szCs w:val="24"/>
        </w:rPr>
        <w:t xml:space="preserve"> υλικών αγαθών</w:t>
      </w:r>
      <w:r w:rsidRPr="00646B9B">
        <w:rPr>
          <w:sz w:val="24"/>
          <w:szCs w:val="24"/>
        </w:rPr>
        <w:t xml:space="preserve">, δηλαδή εμπόριο υλικών αγαθών που είναι η διαφορά στην αξία ανάμεσα στις εμπορικές εισαγωγές και εξαγωγές </w:t>
      </w:r>
    </w:p>
    <w:p w14:paraId="7A79D06B" w14:textId="11EA551C" w:rsidR="000739C6" w:rsidRDefault="00646B9B" w:rsidP="00646B9B">
      <w:pPr>
        <w:pStyle w:val="a3"/>
        <w:numPr>
          <w:ilvl w:val="0"/>
          <w:numId w:val="1"/>
        </w:numPr>
        <w:spacing w:line="360" w:lineRule="auto"/>
        <w:jc w:val="both"/>
        <w:rPr>
          <w:sz w:val="24"/>
          <w:szCs w:val="24"/>
        </w:rPr>
      </w:pPr>
      <w:r>
        <w:rPr>
          <w:sz w:val="24"/>
          <w:szCs w:val="24"/>
        </w:rPr>
        <w:t xml:space="preserve">Εμπορικό ισοζύγιο υπηρεσιών. </w:t>
      </w:r>
      <w:r w:rsidR="000739C6" w:rsidRPr="00646B9B">
        <w:rPr>
          <w:sz w:val="24"/>
          <w:szCs w:val="24"/>
        </w:rPr>
        <w:t xml:space="preserve">Συναλλαγές υπηρεσιών ή ισοζύγιο άδηλων πόρων, δηλαδή συναλλαγές </w:t>
      </w:r>
      <w:proofErr w:type="spellStart"/>
      <w:r w:rsidR="000739C6" w:rsidRPr="00646B9B">
        <w:rPr>
          <w:sz w:val="24"/>
          <w:szCs w:val="24"/>
        </w:rPr>
        <w:t>άύλων</w:t>
      </w:r>
      <w:proofErr w:type="spellEnd"/>
      <w:r w:rsidR="000739C6" w:rsidRPr="00646B9B">
        <w:rPr>
          <w:sz w:val="24"/>
          <w:szCs w:val="24"/>
        </w:rPr>
        <w:t xml:space="preserve"> στοιχείων όπως ασφάλειες, πληροφορίες, μεταφορές, τράπεζες και συμβουλευτικές υπηρεσίες ενός κράτους μείον τις αντίστοιχες εισαγωγές </w:t>
      </w:r>
    </w:p>
    <w:p w14:paraId="68DC54E4" w14:textId="77777777" w:rsidR="00646B9B" w:rsidRDefault="00646B9B" w:rsidP="00646B9B">
      <w:pPr>
        <w:pStyle w:val="a3"/>
        <w:numPr>
          <w:ilvl w:val="0"/>
          <w:numId w:val="1"/>
        </w:numPr>
        <w:spacing w:line="360" w:lineRule="auto"/>
        <w:jc w:val="both"/>
        <w:rPr>
          <w:sz w:val="24"/>
          <w:szCs w:val="24"/>
        </w:rPr>
      </w:pPr>
      <w:r>
        <w:rPr>
          <w:sz w:val="24"/>
          <w:szCs w:val="24"/>
        </w:rPr>
        <w:t>Πληρωμές εισοδήματος από επενδύσεις που μετρούν τις μεταβιβαστικές πληρωμές τόκων και μερισμάτων από επενδύσεις που έγιναν από πολίτες μιας χώρας προς αλλοδαπούς και από αλλοδαπούς προς πολίτες της χώρας</w:t>
      </w:r>
    </w:p>
    <w:p w14:paraId="65CFDE19" w14:textId="13AD56F6" w:rsidR="00646B9B" w:rsidRDefault="00646B9B" w:rsidP="00646B9B">
      <w:pPr>
        <w:pStyle w:val="a3"/>
        <w:numPr>
          <w:ilvl w:val="0"/>
          <w:numId w:val="1"/>
        </w:numPr>
        <w:spacing w:line="360" w:lineRule="auto"/>
        <w:jc w:val="both"/>
        <w:rPr>
          <w:sz w:val="24"/>
          <w:szCs w:val="24"/>
        </w:rPr>
      </w:pPr>
      <w:r>
        <w:rPr>
          <w:sz w:val="24"/>
          <w:szCs w:val="24"/>
        </w:rPr>
        <w:t xml:space="preserve">Τα εμβάσματα και οι επίσημες συναλλαγές περιλαμβάνουν το εισόδημα που στέλνουν εκτός χώρας οι μετανάστες εργάτες ή ξένες εταιρίες, τη στρατιωτική και ξένη βοήθεια και τους μισθούς και συντάξεις που καταβάλλονται στους κρατικούς υπαλλήλους του εξωτερικού  </w:t>
      </w:r>
    </w:p>
    <w:p w14:paraId="7BEDD655" w14:textId="4DF0AB90" w:rsidR="007D2687" w:rsidRDefault="007D2687" w:rsidP="007D2687">
      <w:pPr>
        <w:spacing w:line="360" w:lineRule="auto"/>
        <w:jc w:val="both"/>
        <w:rPr>
          <w:sz w:val="24"/>
          <w:szCs w:val="24"/>
        </w:rPr>
      </w:pPr>
    </w:p>
    <w:p w14:paraId="24F28CA1" w14:textId="680C6998" w:rsidR="007D2687" w:rsidRDefault="007D2687" w:rsidP="007D2687">
      <w:pPr>
        <w:spacing w:line="360" w:lineRule="auto"/>
        <w:jc w:val="both"/>
        <w:rPr>
          <w:sz w:val="24"/>
          <w:szCs w:val="24"/>
        </w:rPr>
      </w:pPr>
      <w:r>
        <w:rPr>
          <w:sz w:val="24"/>
          <w:szCs w:val="24"/>
        </w:rPr>
        <w:t>Οι διαφορές ανάμεσα στα ισοζύγια πληρωμών μεταξύ κρατών αντανακλούν τις διαφορετικές εξουσίες που διαθέτουν στο διεθνές νομισματικό σύστημα</w:t>
      </w:r>
    </w:p>
    <w:p w14:paraId="3F3BDBB6" w14:textId="74DA6EE2" w:rsidR="007D2687" w:rsidRDefault="007D2687" w:rsidP="007D2687">
      <w:pPr>
        <w:spacing w:line="360" w:lineRule="auto"/>
        <w:jc w:val="both"/>
        <w:rPr>
          <w:sz w:val="24"/>
          <w:szCs w:val="24"/>
        </w:rPr>
      </w:pPr>
      <w:r>
        <w:rPr>
          <w:sz w:val="24"/>
          <w:szCs w:val="24"/>
        </w:rPr>
        <w:t>Ενώ οι ΗΠΑ έως τις αρχές της δεκαετίας του 1970 είχαν σταθερά θετικά εμπορικά ισοζύγια (εξήγαγαν περισσότερο από αυτά που εισήγαγαν) αυτό άλλαξε τα τελευταία 40 χρόνια</w:t>
      </w:r>
    </w:p>
    <w:p w14:paraId="7ADCD2A7" w14:textId="33F2C300" w:rsidR="007D2687" w:rsidRDefault="007D2687" w:rsidP="007D2687">
      <w:pPr>
        <w:spacing w:line="360" w:lineRule="auto"/>
        <w:jc w:val="both"/>
        <w:rPr>
          <w:sz w:val="24"/>
          <w:szCs w:val="24"/>
        </w:rPr>
      </w:pPr>
      <w:r>
        <w:rPr>
          <w:sz w:val="24"/>
          <w:szCs w:val="24"/>
        </w:rPr>
        <w:t xml:space="preserve">Οι ΗΠΑ σε ότι αφορά το πρώτο σκέλος του εμπορικού ισοζυγίου καταγράφει συνεχή ελλείματα έναντι της Ιαπωνίας και της Γερμανίας </w:t>
      </w:r>
      <w:r w:rsidR="002F7C6C">
        <w:rPr>
          <w:sz w:val="24"/>
          <w:szCs w:val="24"/>
        </w:rPr>
        <w:t>και τα τελευταία 10 χρόνια με την Κίνα</w:t>
      </w:r>
    </w:p>
    <w:p w14:paraId="2FC16020" w14:textId="6E1CDF6B" w:rsidR="007D2687" w:rsidRDefault="007D2687" w:rsidP="007D2687">
      <w:pPr>
        <w:spacing w:line="360" w:lineRule="auto"/>
        <w:jc w:val="both"/>
        <w:rPr>
          <w:sz w:val="24"/>
          <w:szCs w:val="24"/>
        </w:rPr>
      </w:pPr>
      <w:r>
        <w:rPr>
          <w:sz w:val="24"/>
          <w:szCs w:val="24"/>
        </w:rPr>
        <w:t xml:space="preserve">Όμως οι ΗΠΑ έχουν εμπορικά πλεονάσματα σε ότι αφορά το δεύτερο σκέλος του ισοζυγίου πληρωμών, το οποίο αντανακλά τις τεχνολογικές καινοτομίες που έχουν συντελεστεί στις ΗΠΑ τα τελευταία 40 χρόνια </w:t>
      </w:r>
    </w:p>
    <w:p w14:paraId="64B3EC4D" w14:textId="4FB36A74" w:rsidR="007D2687" w:rsidRDefault="007D2687" w:rsidP="007D2687">
      <w:pPr>
        <w:spacing w:line="360" w:lineRule="auto"/>
        <w:jc w:val="both"/>
        <w:rPr>
          <w:sz w:val="24"/>
          <w:szCs w:val="24"/>
        </w:rPr>
      </w:pPr>
      <w:r>
        <w:rPr>
          <w:sz w:val="24"/>
          <w:szCs w:val="24"/>
        </w:rPr>
        <w:t xml:space="preserve">Αντιθέτως, η Κίνα </w:t>
      </w:r>
      <w:r w:rsidR="002F7C6C">
        <w:rPr>
          <w:sz w:val="24"/>
          <w:szCs w:val="24"/>
        </w:rPr>
        <w:t>έχει τεράστια εμπορικά πλεονάσματα όπως και η Γερμανία σε ότι αφορά τα φυσικά αγαθά (1)</w:t>
      </w:r>
    </w:p>
    <w:p w14:paraId="3107C0AE" w14:textId="6D1264C3" w:rsidR="002F7C6C" w:rsidRDefault="002F7C6C" w:rsidP="007D2687">
      <w:pPr>
        <w:spacing w:line="360" w:lineRule="auto"/>
        <w:jc w:val="both"/>
        <w:rPr>
          <w:sz w:val="24"/>
          <w:szCs w:val="24"/>
        </w:rPr>
      </w:pPr>
      <w:r>
        <w:rPr>
          <w:sz w:val="24"/>
          <w:szCs w:val="24"/>
        </w:rPr>
        <w:t>Αλλά ελλείματα σε ότι αφορά τις υπηρεσίες (2)</w:t>
      </w:r>
    </w:p>
    <w:p w14:paraId="75B06C85" w14:textId="65C7429A" w:rsidR="002F7C6C" w:rsidRDefault="002F7C6C" w:rsidP="007D2687">
      <w:pPr>
        <w:spacing w:line="360" w:lineRule="auto"/>
        <w:jc w:val="both"/>
        <w:rPr>
          <w:sz w:val="24"/>
          <w:szCs w:val="24"/>
        </w:rPr>
      </w:pPr>
      <w:r>
        <w:rPr>
          <w:sz w:val="24"/>
          <w:szCs w:val="24"/>
        </w:rPr>
        <w:t>Οι χώρες που έχουν ελλείματα στο ισοζύγιο πληρωμών τους είναι σε δυσχερέστερη θέση συγκριτικά με αυτές που έχουν πλεονάσματα</w:t>
      </w:r>
    </w:p>
    <w:p w14:paraId="28530B74" w14:textId="68E93D30" w:rsidR="002F7C6C" w:rsidRDefault="002F7C6C" w:rsidP="007D2687">
      <w:pPr>
        <w:spacing w:line="360" w:lineRule="auto"/>
        <w:jc w:val="both"/>
        <w:rPr>
          <w:sz w:val="24"/>
          <w:szCs w:val="24"/>
        </w:rPr>
      </w:pPr>
      <w:r>
        <w:rPr>
          <w:sz w:val="24"/>
          <w:szCs w:val="24"/>
        </w:rPr>
        <w:t>Επίσης καθίσταται σαφές ότι δεν υπάρχει καμία περίπτωση όλες οι χώρες να έχουν ελλείματα ή πλεονάσματα</w:t>
      </w:r>
    </w:p>
    <w:p w14:paraId="56DD5A44" w14:textId="6D68F5F9" w:rsidR="002F7C6C" w:rsidRDefault="002F7C6C" w:rsidP="007D2687">
      <w:pPr>
        <w:spacing w:line="360" w:lineRule="auto"/>
        <w:jc w:val="both"/>
        <w:rPr>
          <w:sz w:val="24"/>
          <w:szCs w:val="24"/>
        </w:rPr>
      </w:pPr>
      <w:r>
        <w:rPr>
          <w:sz w:val="24"/>
          <w:szCs w:val="24"/>
        </w:rPr>
        <w:t>Τα ελλείματα μιας χώρας είναι πλεονάσματα μιας άλλης ή άλλων και αντίστοιχα τα πλεονάσματα μιας χώρας είναι τα ελλεί</w:t>
      </w:r>
      <w:r w:rsidR="00AC2473">
        <w:rPr>
          <w:sz w:val="24"/>
          <w:szCs w:val="24"/>
        </w:rPr>
        <w:t xml:space="preserve">ματα μιας άλλης ή περισσότερων χωρών </w:t>
      </w:r>
    </w:p>
    <w:p w14:paraId="1A4650C8" w14:textId="77777777" w:rsidR="00D24AC8" w:rsidRDefault="00D24AC8" w:rsidP="007D2687">
      <w:pPr>
        <w:spacing w:line="360" w:lineRule="auto"/>
        <w:jc w:val="both"/>
        <w:rPr>
          <w:sz w:val="24"/>
          <w:szCs w:val="24"/>
        </w:rPr>
      </w:pPr>
    </w:p>
    <w:p w14:paraId="0DA664C1" w14:textId="77777777" w:rsidR="00D24AC8" w:rsidRDefault="00D24AC8" w:rsidP="007D2687">
      <w:pPr>
        <w:spacing w:line="360" w:lineRule="auto"/>
        <w:jc w:val="both"/>
        <w:rPr>
          <w:sz w:val="24"/>
          <w:szCs w:val="24"/>
        </w:rPr>
      </w:pPr>
    </w:p>
    <w:p w14:paraId="52ADD584" w14:textId="77777777" w:rsidR="00D24AC8" w:rsidRDefault="00D24AC8" w:rsidP="007D2687">
      <w:pPr>
        <w:spacing w:line="360" w:lineRule="auto"/>
        <w:jc w:val="both"/>
        <w:rPr>
          <w:sz w:val="24"/>
          <w:szCs w:val="24"/>
        </w:rPr>
      </w:pPr>
    </w:p>
    <w:p w14:paraId="7D71ABD5" w14:textId="77777777" w:rsidR="00D24AC8" w:rsidRDefault="00D24AC8" w:rsidP="007D2687">
      <w:pPr>
        <w:spacing w:line="360" w:lineRule="auto"/>
        <w:jc w:val="both"/>
        <w:rPr>
          <w:sz w:val="24"/>
          <w:szCs w:val="24"/>
        </w:rPr>
      </w:pPr>
    </w:p>
    <w:p w14:paraId="229E55D8" w14:textId="77777777" w:rsidR="00D24AC8" w:rsidRDefault="00D24AC8" w:rsidP="007D2687">
      <w:pPr>
        <w:spacing w:line="360" w:lineRule="auto"/>
        <w:jc w:val="both"/>
        <w:rPr>
          <w:sz w:val="24"/>
          <w:szCs w:val="24"/>
        </w:rPr>
      </w:pPr>
    </w:p>
    <w:p w14:paraId="2D976C81" w14:textId="77777777" w:rsidR="00D24AC8" w:rsidRDefault="00D24AC8" w:rsidP="007D2687">
      <w:pPr>
        <w:spacing w:line="360" w:lineRule="auto"/>
        <w:jc w:val="both"/>
        <w:rPr>
          <w:sz w:val="24"/>
          <w:szCs w:val="24"/>
        </w:rPr>
      </w:pPr>
    </w:p>
    <w:p w14:paraId="64BFCA6B" w14:textId="0AB3E757" w:rsidR="00D24AC8" w:rsidRPr="00D24AC8" w:rsidRDefault="00D24AC8" w:rsidP="007D2687">
      <w:pPr>
        <w:spacing w:line="360" w:lineRule="auto"/>
        <w:jc w:val="both"/>
        <w:rPr>
          <w:b/>
          <w:sz w:val="24"/>
          <w:szCs w:val="24"/>
        </w:rPr>
      </w:pPr>
      <w:r w:rsidRPr="00D24AC8">
        <w:rPr>
          <w:b/>
          <w:sz w:val="24"/>
          <w:szCs w:val="24"/>
        </w:rPr>
        <w:t>Τρόποι αντιμετώπισης των διαφορών στα εμπορικά ισοζύγια</w:t>
      </w:r>
    </w:p>
    <w:p w14:paraId="6EB13170" w14:textId="252A59B2" w:rsidR="00AC2473" w:rsidRDefault="00AC2473" w:rsidP="007D2687">
      <w:pPr>
        <w:spacing w:line="360" w:lineRule="auto"/>
        <w:jc w:val="both"/>
        <w:rPr>
          <w:sz w:val="24"/>
          <w:szCs w:val="24"/>
        </w:rPr>
      </w:pPr>
      <w:r>
        <w:rPr>
          <w:sz w:val="24"/>
          <w:szCs w:val="24"/>
        </w:rPr>
        <w:t>Προκειμένου να διορθώσουν τις διαφορές ανάμεσα στα ελλείματα και στα πλεονάσματα οι κυβερνήσεις προβαίνουν σε μια σειρά από νομισματικές, δημοσιονομικές ή εμπορικές πολιτικές</w:t>
      </w:r>
    </w:p>
    <w:p w14:paraId="362B5FF3" w14:textId="1407FEDA" w:rsidR="00AC2473" w:rsidRDefault="00AC2473" w:rsidP="007D2687">
      <w:pPr>
        <w:spacing w:line="360" w:lineRule="auto"/>
        <w:jc w:val="both"/>
        <w:rPr>
          <w:sz w:val="24"/>
          <w:szCs w:val="24"/>
        </w:rPr>
      </w:pPr>
      <w:r>
        <w:rPr>
          <w:sz w:val="24"/>
          <w:szCs w:val="24"/>
        </w:rPr>
        <w:t>Οι νομισματικές πολιτικές ασκούνται από τις κεντρικές τράπεζες του κάθε κράτους και ως στόχο έχουν τον έλεγχο στη ροή χρήματος σε μια εθνική οικονομία και κυρίως τον έλεγχο στα επίπεδα πληθωρισμού</w:t>
      </w:r>
    </w:p>
    <w:p w14:paraId="11C8B6E2" w14:textId="13EBE8EB" w:rsidR="00AC2473" w:rsidRDefault="00AC2473" w:rsidP="007D2687">
      <w:pPr>
        <w:spacing w:line="360" w:lineRule="auto"/>
        <w:jc w:val="both"/>
        <w:rPr>
          <w:sz w:val="24"/>
          <w:szCs w:val="24"/>
        </w:rPr>
      </w:pPr>
      <w:r>
        <w:rPr>
          <w:sz w:val="24"/>
          <w:szCs w:val="24"/>
        </w:rPr>
        <w:t>Μπορεί να είναι επεκτατικές ή περιοριστικές</w:t>
      </w:r>
    </w:p>
    <w:p w14:paraId="374BB04E" w14:textId="77777777" w:rsidR="00AC2473" w:rsidRDefault="00AC2473" w:rsidP="007D2687">
      <w:pPr>
        <w:spacing w:line="360" w:lineRule="auto"/>
        <w:jc w:val="both"/>
        <w:rPr>
          <w:sz w:val="24"/>
          <w:szCs w:val="24"/>
        </w:rPr>
      </w:pPr>
      <w:r>
        <w:rPr>
          <w:sz w:val="24"/>
          <w:szCs w:val="24"/>
        </w:rPr>
        <w:t>Επεκτατικές είναι όταν στόχος είναι η επέκταση της οικονομίας μέσω της αύξησης της ροής χρήματος</w:t>
      </w:r>
    </w:p>
    <w:p w14:paraId="13C6AF1D" w14:textId="60119D82" w:rsidR="00AC2473" w:rsidRDefault="00AC2473" w:rsidP="007D2687">
      <w:pPr>
        <w:spacing w:line="360" w:lineRule="auto"/>
        <w:jc w:val="both"/>
        <w:rPr>
          <w:sz w:val="24"/>
          <w:szCs w:val="24"/>
        </w:rPr>
      </w:pPr>
      <w:r>
        <w:rPr>
          <w:sz w:val="24"/>
          <w:szCs w:val="24"/>
        </w:rPr>
        <w:t xml:space="preserve">Περιοριστικές είναι όταν επιδιώκεται το αντίστροφο, δηλαδή η μείωση της διαθέσιμης ποσότητας χρήματος στην εθνική οικονομία </w:t>
      </w:r>
    </w:p>
    <w:p w14:paraId="1ED47B97" w14:textId="19C09B38" w:rsidR="00242C2C" w:rsidRDefault="00242C2C" w:rsidP="007D2687">
      <w:pPr>
        <w:spacing w:line="360" w:lineRule="auto"/>
        <w:jc w:val="both"/>
        <w:rPr>
          <w:sz w:val="24"/>
          <w:szCs w:val="24"/>
        </w:rPr>
      </w:pPr>
      <w:r>
        <w:rPr>
          <w:sz w:val="24"/>
          <w:szCs w:val="24"/>
        </w:rPr>
        <w:t xml:space="preserve">Τα δύο αυτά επιτυγχάνονται μέσω της απ’ ευθείας ρύθμισης των επιτοκίων δανεισμού είτε μέσω της απευθείας ρύθμισης της προσφοράς χρήματος   </w:t>
      </w:r>
    </w:p>
    <w:p w14:paraId="48893EAD" w14:textId="77777777" w:rsidR="00AC2473" w:rsidRDefault="00AC2473" w:rsidP="007D2687">
      <w:pPr>
        <w:spacing w:line="360" w:lineRule="auto"/>
        <w:jc w:val="both"/>
        <w:rPr>
          <w:sz w:val="24"/>
          <w:szCs w:val="24"/>
        </w:rPr>
      </w:pPr>
      <w:r>
        <w:rPr>
          <w:sz w:val="24"/>
          <w:szCs w:val="24"/>
        </w:rPr>
        <w:t>Τα εργαλεία που έχει στην διάθεση της μια κεντρική τράπεζα είναι</w:t>
      </w:r>
    </w:p>
    <w:p w14:paraId="2E04F7B0" w14:textId="7DCDFF9E" w:rsidR="00F038C2" w:rsidRDefault="00F038C2" w:rsidP="00242C2C">
      <w:pPr>
        <w:spacing w:line="360" w:lineRule="auto"/>
        <w:ind w:left="720"/>
        <w:jc w:val="both"/>
        <w:rPr>
          <w:sz w:val="24"/>
          <w:szCs w:val="24"/>
        </w:rPr>
      </w:pPr>
      <w:r>
        <w:rPr>
          <w:sz w:val="24"/>
          <w:szCs w:val="24"/>
        </w:rPr>
        <w:t>Επιτόκια. Αύξηση σημαίνει ότι η τιμή του χρήματος είναι υψηλή και μειώνεται με αυτό τον τρόπο η διαθέσιμη πηγή κεφαλαίων</w:t>
      </w:r>
    </w:p>
    <w:p w14:paraId="62D446EF" w14:textId="0328F531" w:rsidR="00F038C2" w:rsidRDefault="00F038C2" w:rsidP="00242C2C">
      <w:pPr>
        <w:spacing w:line="360" w:lineRule="auto"/>
        <w:ind w:left="720"/>
        <w:jc w:val="both"/>
        <w:rPr>
          <w:sz w:val="24"/>
          <w:szCs w:val="24"/>
        </w:rPr>
      </w:pPr>
      <w:r>
        <w:rPr>
          <w:sz w:val="24"/>
          <w:szCs w:val="24"/>
        </w:rPr>
        <w:t xml:space="preserve">Αντίθετα μείωση των επιτοκίων αυξάνει τα διαθέσιμα κεφάλαια και αυξάνει την συνολική προσφορά χρήματος </w:t>
      </w:r>
    </w:p>
    <w:p w14:paraId="5C533445" w14:textId="3530D916" w:rsidR="00AC2473" w:rsidRDefault="00AC2473" w:rsidP="00242C2C">
      <w:pPr>
        <w:spacing w:line="360" w:lineRule="auto"/>
        <w:ind w:left="720"/>
        <w:jc w:val="both"/>
        <w:rPr>
          <w:sz w:val="24"/>
          <w:szCs w:val="24"/>
        </w:rPr>
      </w:pPr>
      <w:r>
        <w:rPr>
          <w:sz w:val="24"/>
          <w:szCs w:val="24"/>
        </w:rPr>
        <w:t>Αγορά κρατικών ομολόγων</w:t>
      </w:r>
      <w:r w:rsidR="00242C2C">
        <w:rPr>
          <w:sz w:val="24"/>
          <w:szCs w:val="24"/>
        </w:rPr>
        <w:t xml:space="preserve"> από την κεντρική τράπεζα για να αυξηθεί η ποσότητα χρήματος</w:t>
      </w:r>
      <w:r>
        <w:rPr>
          <w:sz w:val="24"/>
          <w:szCs w:val="24"/>
        </w:rPr>
        <w:t xml:space="preserve">  </w:t>
      </w:r>
    </w:p>
    <w:p w14:paraId="6BFCBDC1" w14:textId="244F3EB7" w:rsidR="00242C2C" w:rsidRDefault="00242C2C" w:rsidP="00242C2C">
      <w:pPr>
        <w:spacing w:line="360" w:lineRule="auto"/>
        <w:ind w:left="720"/>
        <w:jc w:val="both"/>
        <w:rPr>
          <w:sz w:val="24"/>
          <w:szCs w:val="24"/>
        </w:rPr>
      </w:pPr>
      <w:r>
        <w:rPr>
          <w:sz w:val="24"/>
          <w:szCs w:val="24"/>
        </w:rPr>
        <w:t xml:space="preserve">Πώληση κρατικών ομολόγων, που σημαίνει ότι η κεντρική τράπεζα δανείζεται χρήματα από τον ιδιωτικό τομέα για να μειωθεί η ποσότητα χρήματος </w:t>
      </w:r>
    </w:p>
    <w:p w14:paraId="0F25B8D7" w14:textId="5590A110" w:rsidR="00F038C2" w:rsidRDefault="00F038C2" w:rsidP="00F038C2">
      <w:pPr>
        <w:spacing w:line="360" w:lineRule="auto"/>
        <w:jc w:val="both"/>
        <w:rPr>
          <w:sz w:val="24"/>
          <w:szCs w:val="24"/>
        </w:rPr>
      </w:pPr>
      <w:r>
        <w:rPr>
          <w:sz w:val="24"/>
          <w:szCs w:val="24"/>
        </w:rPr>
        <w:t xml:space="preserve">Οι δημοσιονομικές πολιτικές επίσης μπορεί να είναι περιοριστικές ή επεκτατικές ανάλογα με την στόχευση της εκάστοτε κυβέρνησης και </w:t>
      </w:r>
      <w:r w:rsidR="002A063B">
        <w:rPr>
          <w:sz w:val="24"/>
          <w:szCs w:val="24"/>
        </w:rPr>
        <w:t>χρησιμοποιούν αντίστοιχα εργαλεία</w:t>
      </w:r>
    </w:p>
    <w:p w14:paraId="287FC44C" w14:textId="6ECCF16D" w:rsidR="002A063B" w:rsidRDefault="002A063B" w:rsidP="00F038C2">
      <w:pPr>
        <w:spacing w:line="360" w:lineRule="auto"/>
        <w:jc w:val="both"/>
        <w:rPr>
          <w:sz w:val="24"/>
          <w:szCs w:val="24"/>
        </w:rPr>
      </w:pPr>
      <w:r>
        <w:rPr>
          <w:sz w:val="24"/>
          <w:szCs w:val="24"/>
        </w:rPr>
        <w:lastRenderedPageBreak/>
        <w:t xml:space="preserve">Όταν μια χώρα έχει μεγάλα εμπορικά πλεονάσματα δεν έχει κίνητρο να ασκήσει επεκτατικές δημοσιονομικές πολιτικές </w:t>
      </w:r>
    </w:p>
    <w:p w14:paraId="4756E44C" w14:textId="269406BC" w:rsidR="002A063B" w:rsidRDefault="002A063B" w:rsidP="00F038C2">
      <w:pPr>
        <w:spacing w:line="360" w:lineRule="auto"/>
        <w:jc w:val="both"/>
        <w:rPr>
          <w:sz w:val="24"/>
          <w:szCs w:val="24"/>
        </w:rPr>
      </w:pPr>
      <w:r>
        <w:rPr>
          <w:sz w:val="24"/>
          <w:szCs w:val="24"/>
        </w:rPr>
        <w:t xml:space="preserve">Συνεπώς μειώνει τις δημοσιονομικές της πολιτικές προκειμένου να μειωθεί η ποσότητα χρήματος </w:t>
      </w:r>
    </w:p>
    <w:p w14:paraId="17D31AE3" w14:textId="3F0C187E" w:rsidR="002A063B" w:rsidRDefault="002A063B" w:rsidP="00F038C2">
      <w:pPr>
        <w:spacing w:line="360" w:lineRule="auto"/>
        <w:jc w:val="both"/>
        <w:rPr>
          <w:sz w:val="24"/>
          <w:szCs w:val="24"/>
        </w:rPr>
      </w:pPr>
      <w:r>
        <w:rPr>
          <w:sz w:val="24"/>
          <w:szCs w:val="24"/>
        </w:rPr>
        <w:t>Αν αντίθετα μια χώρα έχει εμπορικά ελλείματα έχει κίνητρο να τα υποκαταστήσει μέσα από επεκτατικές πολιτικές</w:t>
      </w:r>
    </w:p>
    <w:p w14:paraId="0C2A0F01" w14:textId="32BEAE27" w:rsidR="002A063B" w:rsidRDefault="002A063B" w:rsidP="00D24AC8">
      <w:pPr>
        <w:spacing w:line="360" w:lineRule="auto"/>
        <w:jc w:val="both"/>
        <w:rPr>
          <w:sz w:val="24"/>
          <w:szCs w:val="24"/>
        </w:rPr>
      </w:pPr>
      <w:r>
        <w:rPr>
          <w:sz w:val="24"/>
          <w:szCs w:val="24"/>
        </w:rPr>
        <w:t>Αυτές θα τονώσουν την εθνική οικονομία και θα συμβάλλουν στην μείωση των εμπορικών ελλειμάτων</w:t>
      </w:r>
    </w:p>
    <w:p w14:paraId="60338A35" w14:textId="341B08B6" w:rsidR="002A063B" w:rsidRDefault="002A063B" w:rsidP="00F038C2">
      <w:pPr>
        <w:spacing w:line="360" w:lineRule="auto"/>
        <w:jc w:val="both"/>
        <w:rPr>
          <w:sz w:val="24"/>
          <w:szCs w:val="24"/>
        </w:rPr>
      </w:pPr>
      <w:r>
        <w:rPr>
          <w:sz w:val="24"/>
          <w:szCs w:val="24"/>
        </w:rPr>
        <w:t>Ασφαλώς μεγάλη σημασία έχει το που κατευθύνονται οι δημόσιες δαπάνες</w:t>
      </w:r>
    </w:p>
    <w:p w14:paraId="1A4A6BEC" w14:textId="66C5DAEB" w:rsidR="002A063B" w:rsidRDefault="002A063B" w:rsidP="00F038C2">
      <w:pPr>
        <w:spacing w:line="360" w:lineRule="auto"/>
        <w:jc w:val="both"/>
        <w:rPr>
          <w:sz w:val="24"/>
          <w:szCs w:val="24"/>
        </w:rPr>
      </w:pPr>
      <w:r>
        <w:rPr>
          <w:sz w:val="24"/>
          <w:szCs w:val="24"/>
        </w:rPr>
        <w:t>Αν δηλαδή κατευθύνονται σε εισαγόμενα προϊόντα το αποτέλεσμα είναι η επιδείνωση των εμπορικών ελλειμάτων</w:t>
      </w:r>
    </w:p>
    <w:p w14:paraId="4F6C508C" w14:textId="60AAF45D" w:rsidR="002A063B" w:rsidRPr="002A063B" w:rsidRDefault="002A063B" w:rsidP="00F038C2">
      <w:pPr>
        <w:spacing w:line="360" w:lineRule="auto"/>
        <w:jc w:val="both"/>
        <w:rPr>
          <w:sz w:val="24"/>
          <w:szCs w:val="24"/>
        </w:rPr>
      </w:pPr>
      <w:r>
        <w:rPr>
          <w:sz w:val="24"/>
          <w:szCs w:val="24"/>
        </w:rPr>
        <w:t xml:space="preserve">Αν προωθείται η εγχώρια παραγωγή και ζήτηση τότε τα κεφάλαια που παράγονται μπορούν να περιορίσουν τα αρνητικά αποτελέσματα των εμπορικών ελλειμάτων </w:t>
      </w:r>
    </w:p>
    <w:p w14:paraId="6BAE53C5" w14:textId="38049FA7" w:rsidR="00242C2C" w:rsidRDefault="00D24AC8" w:rsidP="00242C2C">
      <w:pPr>
        <w:spacing w:line="360" w:lineRule="auto"/>
        <w:jc w:val="both"/>
        <w:rPr>
          <w:sz w:val="24"/>
          <w:szCs w:val="24"/>
        </w:rPr>
      </w:pPr>
      <w:r>
        <w:rPr>
          <w:sz w:val="24"/>
          <w:szCs w:val="24"/>
        </w:rPr>
        <w:t xml:space="preserve">Τέλος μια χώρα μπορεί να επιδιώκει την βελτίωση του εμπορικού της ισοζυγίου μέσα από μια βιομηχανική πολιτική προσέλκυσης επενδύσεων ή αναζήτησης ευνοϊκών περιοχών για επενδύσεις στο εξωτερικό </w:t>
      </w:r>
    </w:p>
    <w:p w14:paraId="20AA23C4" w14:textId="68012819" w:rsidR="00D24AC8" w:rsidRDefault="00D24AC8" w:rsidP="00242C2C">
      <w:pPr>
        <w:spacing w:line="360" w:lineRule="auto"/>
        <w:jc w:val="both"/>
        <w:rPr>
          <w:sz w:val="24"/>
          <w:szCs w:val="24"/>
        </w:rPr>
      </w:pPr>
      <w:r>
        <w:rPr>
          <w:sz w:val="24"/>
          <w:szCs w:val="24"/>
        </w:rPr>
        <w:t>Οι πρώτες μπορούν να συμβάλλουν στην βελτίωση της εξαγωγικής παραγωγικής βάσης μιας χώρας</w:t>
      </w:r>
    </w:p>
    <w:p w14:paraId="0F6C44E4" w14:textId="3175FBDB" w:rsidR="00D24AC8" w:rsidRDefault="00D24AC8" w:rsidP="00242C2C">
      <w:pPr>
        <w:spacing w:line="360" w:lineRule="auto"/>
        <w:jc w:val="both"/>
        <w:rPr>
          <w:sz w:val="24"/>
          <w:szCs w:val="24"/>
        </w:rPr>
      </w:pPr>
      <w:r>
        <w:rPr>
          <w:sz w:val="24"/>
          <w:szCs w:val="24"/>
        </w:rPr>
        <w:t>Και άρα την μείωση του εμπορικού ελλείματος</w:t>
      </w:r>
    </w:p>
    <w:p w14:paraId="164BBBAE" w14:textId="116297C8" w:rsidR="00D24AC8" w:rsidRDefault="00D24AC8" w:rsidP="00242C2C">
      <w:pPr>
        <w:spacing w:line="360" w:lineRule="auto"/>
        <w:jc w:val="both"/>
        <w:rPr>
          <w:sz w:val="24"/>
          <w:szCs w:val="24"/>
        </w:rPr>
      </w:pPr>
      <w:r>
        <w:rPr>
          <w:sz w:val="24"/>
          <w:szCs w:val="24"/>
        </w:rPr>
        <w:t xml:space="preserve">Οι δεύτερες μπορεί να ενισχύσουν τις εισαγωγές κεφαλαίου σε μια χώρα μέσα από την ενίσχυση των κεφαλαιακών ροών από το εξωτερικό στο εσωτερικό </w:t>
      </w:r>
    </w:p>
    <w:p w14:paraId="0E657EBE" w14:textId="66BC0382" w:rsidR="00FA784E" w:rsidRDefault="00FA784E" w:rsidP="00242C2C">
      <w:pPr>
        <w:spacing w:line="360" w:lineRule="auto"/>
        <w:jc w:val="both"/>
        <w:rPr>
          <w:sz w:val="24"/>
          <w:szCs w:val="24"/>
        </w:rPr>
      </w:pPr>
    </w:p>
    <w:p w14:paraId="55DF6CD0" w14:textId="775E588D" w:rsidR="00FA784E" w:rsidRDefault="00FA784E" w:rsidP="00242C2C">
      <w:pPr>
        <w:spacing w:line="360" w:lineRule="auto"/>
        <w:jc w:val="both"/>
        <w:rPr>
          <w:sz w:val="24"/>
          <w:szCs w:val="24"/>
        </w:rPr>
      </w:pPr>
    </w:p>
    <w:p w14:paraId="79781620" w14:textId="0EF5C20A" w:rsidR="00FA784E" w:rsidRDefault="00FA784E" w:rsidP="00242C2C">
      <w:pPr>
        <w:spacing w:line="360" w:lineRule="auto"/>
        <w:jc w:val="both"/>
        <w:rPr>
          <w:sz w:val="24"/>
          <w:szCs w:val="24"/>
        </w:rPr>
      </w:pPr>
    </w:p>
    <w:p w14:paraId="0521A937" w14:textId="77656391" w:rsidR="00FA784E" w:rsidRDefault="00FA784E" w:rsidP="00242C2C">
      <w:pPr>
        <w:spacing w:line="360" w:lineRule="auto"/>
        <w:jc w:val="both"/>
        <w:rPr>
          <w:sz w:val="24"/>
          <w:szCs w:val="24"/>
        </w:rPr>
      </w:pPr>
    </w:p>
    <w:p w14:paraId="07A9A18C" w14:textId="11A732AE" w:rsidR="00FA784E" w:rsidRDefault="00FA784E" w:rsidP="00242C2C">
      <w:pPr>
        <w:spacing w:line="360" w:lineRule="auto"/>
        <w:jc w:val="both"/>
        <w:rPr>
          <w:sz w:val="24"/>
          <w:szCs w:val="24"/>
        </w:rPr>
      </w:pPr>
    </w:p>
    <w:p w14:paraId="5650073D" w14:textId="0F69247D" w:rsidR="00FA784E" w:rsidRDefault="00FA784E" w:rsidP="00242C2C">
      <w:pPr>
        <w:spacing w:line="360" w:lineRule="auto"/>
        <w:jc w:val="both"/>
        <w:rPr>
          <w:sz w:val="24"/>
          <w:szCs w:val="24"/>
        </w:rPr>
      </w:pPr>
      <w:r>
        <w:rPr>
          <w:sz w:val="24"/>
          <w:szCs w:val="24"/>
        </w:rPr>
        <w:lastRenderedPageBreak/>
        <w:t>Οι πολιτικές προσαρμογής μπορεί να είναι εξωτερικές ή εσωτερικές</w:t>
      </w:r>
    </w:p>
    <w:p w14:paraId="4FA9947E" w14:textId="7879862B" w:rsidR="00FA784E" w:rsidRDefault="00FA784E" w:rsidP="00242C2C">
      <w:pPr>
        <w:spacing w:line="360" w:lineRule="auto"/>
        <w:jc w:val="both"/>
        <w:rPr>
          <w:sz w:val="24"/>
          <w:szCs w:val="24"/>
        </w:rPr>
      </w:pPr>
      <w:r>
        <w:rPr>
          <w:sz w:val="24"/>
          <w:szCs w:val="24"/>
        </w:rPr>
        <w:t xml:space="preserve">Τα μέτρα εξωτερικής προσαρμογής ρίχνουν το μεγαλύτερο βάρος των πολιτικών διόρθωσης των ανισορροπιών στα εμπορικά ισοζύγια στο εξωτερικό </w:t>
      </w:r>
    </w:p>
    <w:p w14:paraId="691D212C" w14:textId="185286D3" w:rsidR="00FA784E" w:rsidRDefault="00FA784E" w:rsidP="00242C2C">
      <w:pPr>
        <w:spacing w:line="360" w:lineRule="auto"/>
        <w:jc w:val="both"/>
        <w:rPr>
          <w:sz w:val="24"/>
          <w:szCs w:val="24"/>
        </w:rPr>
      </w:pPr>
      <w:r>
        <w:rPr>
          <w:sz w:val="24"/>
          <w:szCs w:val="24"/>
        </w:rPr>
        <w:t>Για παράδειγμα αν ένα κράτος χρησιμοποιήσει πολιτικές υποκατάστασης εισαγωγών και θεσμοθετήσει υψηλούς δασμούς στις εισαγωγές του, θα μειωθούν αυτές και θα αυξηθούν οι εξαγωγές</w:t>
      </w:r>
    </w:p>
    <w:p w14:paraId="310AFD0F" w14:textId="2958DFA5" w:rsidR="00FA784E" w:rsidRDefault="00FA784E" w:rsidP="00242C2C">
      <w:pPr>
        <w:spacing w:line="360" w:lineRule="auto"/>
        <w:jc w:val="both"/>
        <w:rPr>
          <w:sz w:val="24"/>
          <w:szCs w:val="24"/>
        </w:rPr>
      </w:pPr>
      <w:r>
        <w:rPr>
          <w:sz w:val="24"/>
          <w:szCs w:val="24"/>
        </w:rPr>
        <w:t xml:space="preserve">Επίσης μπορεί να υιοθετήσει μια υποτίμηση του εθνικού της νομίσματος η οποία θα καταστήσει τις εξαγωγές της πιο ανταγωνιστικές στο διεθνές εμπόριο </w:t>
      </w:r>
    </w:p>
    <w:p w14:paraId="51887403" w14:textId="714E8FB6" w:rsidR="009910B0" w:rsidRDefault="009910B0" w:rsidP="00242C2C">
      <w:pPr>
        <w:spacing w:line="360" w:lineRule="auto"/>
        <w:jc w:val="both"/>
        <w:rPr>
          <w:sz w:val="24"/>
          <w:szCs w:val="24"/>
        </w:rPr>
      </w:pPr>
      <w:r>
        <w:rPr>
          <w:sz w:val="24"/>
          <w:szCs w:val="24"/>
        </w:rPr>
        <w:t>Όπως αναφέρθηκε το μεγαλύτερο πρόβλημα το αντιμετωπίζουν οι χώρες με ελλείματα στα εμπορικά τους ισοζύγια</w:t>
      </w:r>
    </w:p>
    <w:p w14:paraId="6DEC2550" w14:textId="5C89508E" w:rsidR="009910B0" w:rsidRDefault="009910B0" w:rsidP="00242C2C">
      <w:pPr>
        <w:spacing w:line="360" w:lineRule="auto"/>
        <w:jc w:val="both"/>
        <w:rPr>
          <w:sz w:val="24"/>
          <w:szCs w:val="24"/>
        </w:rPr>
      </w:pPr>
      <w:r>
        <w:rPr>
          <w:sz w:val="24"/>
          <w:szCs w:val="24"/>
        </w:rPr>
        <w:t xml:space="preserve">Αυτές οι χώρες είτε ακολουθούν κάποιο από τα παραπάνω εργαλεία είτε αναζητά εξωτερική χρηματοδότηση για να μειώσει τα ελλείματα </w:t>
      </w:r>
      <w:r w:rsidR="00CB2B7E">
        <w:rPr>
          <w:sz w:val="24"/>
          <w:szCs w:val="24"/>
        </w:rPr>
        <w:t>της</w:t>
      </w:r>
    </w:p>
    <w:p w14:paraId="20B8145A" w14:textId="39767E6E" w:rsidR="00CB2B7E" w:rsidRDefault="00CB2B7E" w:rsidP="00242C2C">
      <w:pPr>
        <w:spacing w:line="360" w:lineRule="auto"/>
        <w:jc w:val="both"/>
        <w:rPr>
          <w:sz w:val="24"/>
          <w:szCs w:val="24"/>
        </w:rPr>
      </w:pPr>
      <w:r>
        <w:rPr>
          <w:sz w:val="24"/>
          <w:szCs w:val="24"/>
        </w:rPr>
        <w:t>Και σε αυτή την περίπτωση βλέπουμε διαφορετικές αντιμετωπίσεις των ίδιων ζητημάτων από τις τρεις διαφορετικές σχολές σκέψης στην ΔΠΟ</w:t>
      </w:r>
    </w:p>
    <w:p w14:paraId="11DD1A4E" w14:textId="2345B8F6" w:rsidR="00CB2B7E" w:rsidRDefault="00CB2B7E" w:rsidP="00242C2C">
      <w:pPr>
        <w:spacing w:line="360" w:lineRule="auto"/>
        <w:jc w:val="both"/>
        <w:rPr>
          <w:sz w:val="24"/>
          <w:szCs w:val="24"/>
        </w:rPr>
      </w:pPr>
      <w:r>
        <w:rPr>
          <w:sz w:val="24"/>
          <w:szCs w:val="24"/>
        </w:rPr>
        <w:t>Οι φιλελεύθεροι υποστηρίζουν ότι οι ανισορροπίες στα ισοζύγια χωρών που έχουν εμπορικά ελλείματα οφείλονται αποκλειστικά σε εγχώριους παράγοντες των ίδιων των χωρών</w:t>
      </w:r>
    </w:p>
    <w:p w14:paraId="44D56C71" w14:textId="0BA556D3" w:rsidR="00CB2B7E" w:rsidRDefault="00CB2B7E" w:rsidP="00242C2C">
      <w:pPr>
        <w:spacing w:line="360" w:lineRule="auto"/>
        <w:jc w:val="both"/>
        <w:rPr>
          <w:sz w:val="24"/>
          <w:szCs w:val="24"/>
        </w:rPr>
      </w:pPr>
      <w:r>
        <w:rPr>
          <w:sz w:val="24"/>
          <w:szCs w:val="24"/>
        </w:rPr>
        <w:t xml:space="preserve">Συνεπώς αποκλείουν την μετάθεση της χρηματοδότησης των ελλειμάτων στο εξωτερικό μέσα από την έγερση δασμών ή άλλων εμποδίων στο εμπόριο </w:t>
      </w:r>
    </w:p>
    <w:p w14:paraId="610081D1" w14:textId="3A4F8F84" w:rsidR="00CB2B7E" w:rsidRDefault="00CB2B7E" w:rsidP="00242C2C">
      <w:pPr>
        <w:spacing w:line="360" w:lineRule="auto"/>
        <w:jc w:val="both"/>
        <w:rPr>
          <w:sz w:val="24"/>
          <w:szCs w:val="24"/>
        </w:rPr>
      </w:pPr>
      <w:r>
        <w:rPr>
          <w:sz w:val="24"/>
          <w:szCs w:val="24"/>
        </w:rPr>
        <w:t>Θεωρούν ότι οι ίδιες οι χώρες που αντιμετωπίζουν προβλήματα στο ισοζύγιο πληρωμών τους πρέπει να λάβουν τα απαραίτητα διαρθρωτικά μέτρα (μεταρρυθμίσεις) μείωσης του κόστους παραγωγής και αύξησης της ανταγωνιστικότητας τους προκειμένου να μειώσουν τα εμπορικά τους ελλείματα</w:t>
      </w:r>
    </w:p>
    <w:p w14:paraId="1941A02F" w14:textId="35BC7C7D" w:rsidR="00CB2B7E" w:rsidRDefault="00CB2B7E" w:rsidP="00242C2C">
      <w:pPr>
        <w:spacing w:line="360" w:lineRule="auto"/>
        <w:jc w:val="both"/>
        <w:rPr>
          <w:sz w:val="24"/>
          <w:szCs w:val="24"/>
        </w:rPr>
      </w:pPr>
      <w:r>
        <w:rPr>
          <w:sz w:val="24"/>
          <w:szCs w:val="24"/>
        </w:rPr>
        <w:t xml:space="preserve">Οι θιασώτες του οικονομικού εθνικισμού υποστηρίζουν ότι η δυνατότητα εγχώριας προσαρμογής των συναλλαγματικών ισοτιμιών μιας χώρας δεν πρέπει να αμφισβητείται και θεωρούν την έγερση δασμών ή άλλες μεθόδους εσωτερικής υποτίμησης στις οποίες το κόστος μεταφέρεται στο εξωτερικό αναγκαίες </w:t>
      </w:r>
    </w:p>
    <w:p w14:paraId="4B64F827" w14:textId="7B90BC11" w:rsidR="00FA784E" w:rsidRDefault="00FA784E" w:rsidP="00242C2C">
      <w:pPr>
        <w:spacing w:line="360" w:lineRule="auto"/>
        <w:jc w:val="both"/>
        <w:rPr>
          <w:sz w:val="24"/>
          <w:szCs w:val="24"/>
        </w:rPr>
      </w:pPr>
    </w:p>
    <w:p w14:paraId="7A8BD873" w14:textId="2C32BFF2" w:rsidR="00FA784E" w:rsidRDefault="00CB2B7E" w:rsidP="00242C2C">
      <w:pPr>
        <w:spacing w:line="360" w:lineRule="auto"/>
        <w:jc w:val="both"/>
        <w:rPr>
          <w:sz w:val="24"/>
          <w:szCs w:val="24"/>
        </w:rPr>
      </w:pPr>
      <w:r>
        <w:rPr>
          <w:sz w:val="24"/>
          <w:szCs w:val="24"/>
        </w:rPr>
        <w:lastRenderedPageBreak/>
        <w:t>Οι νέο Μαρξιστές θεωρούν ότι οι διαφορές στα εμπορικά ισοζύγια αντανακλούν ουσιαστικά τις διαφορές εξουσίας στην διεθνή πολιτική οικονομία</w:t>
      </w:r>
    </w:p>
    <w:p w14:paraId="31FA7AD6" w14:textId="3D7793EA" w:rsidR="00CB2B7E" w:rsidRPr="00FE3075" w:rsidRDefault="00CB2B7E" w:rsidP="00242C2C">
      <w:pPr>
        <w:spacing w:line="360" w:lineRule="auto"/>
        <w:jc w:val="both"/>
        <w:rPr>
          <w:sz w:val="24"/>
          <w:szCs w:val="24"/>
        </w:rPr>
      </w:pPr>
      <w:r>
        <w:rPr>
          <w:sz w:val="24"/>
          <w:szCs w:val="24"/>
        </w:rPr>
        <w:t xml:space="preserve">Βλέπουν τα μέτρα εσωτερικής προσαρμογής που προτείνουν οι φιλελεύθεροι ως εργαλείο συνέχισης των </w:t>
      </w:r>
      <w:proofErr w:type="spellStart"/>
      <w:r>
        <w:rPr>
          <w:sz w:val="24"/>
          <w:szCs w:val="24"/>
        </w:rPr>
        <w:t>εκμεταλευτικών</w:t>
      </w:r>
      <w:proofErr w:type="spellEnd"/>
      <w:r>
        <w:rPr>
          <w:sz w:val="24"/>
          <w:szCs w:val="24"/>
        </w:rPr>
        <w:t xml:space="preserve"> σχέσεων που εξυπηρετούν τις πλούσιες χώρες με πλεονάσματα έναντι των φτωχότερων χωρών με ελλείματα </w:t>
      </w:r>
    </w:p>
    <w:sectPr w:rsidR="00CB2B7E" w:rsidRPr="00FE3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86A"/>
    <w:multiLevelType w:val="hybridMultilevel"/>
    <w:tmpl w:val="9B105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18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1"/>
    <w:rsid w:val="000739C6"/>
    <w:rsid w:val="00142484"/>
    <w:rsid w:val="00242C2C"/>
    <w:rsid w:val="002A063B"/>
    <w:rsid w:val="002F7C6C"/>
    <w:rsid w:val="004C2469"/>
    <w:rsid w:val="00646B9B"/>
    <w:rsid w:val="007D2687"/>
    <w:rsid w:val="008045F1"/>
    <w:rsid w:val="009910B0"/>
    <w:rsid w:val="00AC2473"/>
    <w:rsid w:val="00AE1DCC"/>
    <w:rsid w:val="00CB2B7E"/>
    <w:rsid w:val="00D24AC8"/>
    <w:rsid w:val="00DE4484"/>
    <w:rsid w:val="00F038C2"/>
    <w:rsid w:val="00FA784E"/>
    <w:rsid w:val="00FE307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D9E6"/>
  <w15:chartTrackingRefBased/>
  <w15:docId w15:val="{080616EE-63C4-4655-B4C9-2E91DBC5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6502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Anastassios Chardas</dc:creator>
  <cp:keywords/>
  <dc:description/>
  <cp:lastModifiedBy>Anastassios Chardas</cp:lastModifiedBy>
  <cp:revision>3</cp:revision>
  <dcterms:created xsi:type="dcterms:W3CDTF">2022-10-31T17:58:00Z</dcterms:created>
  <dcterms:modified xsi:type="dcterms:W3CDTF">2022-11-11T11:36:00Z</dcterms:modified>
</cp:coreProperties>
</file>