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E925" w14:textId="77777777" w:rsidR="00ED08B8" w:rsidRPr="00EB2D98" w:rsidRDefault="00ED08B8" w:rsidP="00ED08B8">
      <w:pPr>
        <w:jc w:val="center"/>
        <w:rPr>
          <w:rFonts w:cstheme="minorHAnsi"/>
          <w:sz w:val="32"/>
          <w:szCs w:val="28"/>
          <w:lang w:val="el-GR"/>
        </w:rPr>
      </w:pPr>
      <w:r w:rsidRPr="00EB2D98">
        <w:rPr>
          <w:rFonts w:cstheme="minorHAnsi"/>
          <w:sz w:val="32"/>
          <w:szCs w:val="28"/>
          <w:lang w:val="el-GR"/>
        </w:rPr>
        <w:t>ΕΘΝΙΚΟ ΚΑΙ ΚΑΠΟΔΙΣΤΡΙΑΚΟ ΠΑΝΕΠΙΣΤΗΜΙΟ ΑΘΗΝΩΝ</w:t>
      </w:r>
    </w:p>
    <w:p w14:paraId="27760AF5" w14:textId="77777777" w:rsidR="00ED08B8" w:rsidRPr="00EB2D98" w:rsidRDefault="00ED08B8" w:rsidP="00ED08B8">
      <w:pPr>
        <w:jc w:val="center"/>
        <w:rPr>
          <w:rFonts w:cstheme="minorHAnsi"/>
          <w:sz w:val="32"/>
          <w:szCs w:val="28"/>
          <w:lang w:val="el-GR"/>
        </w:rPr>
      </w:pPr>
      <w:r w:rsidRPr="00EB2D98">
        <w:rPr>
          <w:rFonts w:cstheme="minorHAnsi"/>
          <w:sz w:val="32"/>
          <w:szCs w:val="28"/>
          <w:lang w:val="el-GR"/>
        </w:rPr>
        <w:t>Οικονομικών και πολιτικών επιστήμων</w:t>
      </w:r>
    </w:p>
    <w:p w14:paraId="768F1CA9" w14:textId="77777777" w:rsidR="00ED08B8" w:rsidRDefault="00ED08B8" w:rsidP="00ED08B8">
      <w:pPr>
        <w:jc w:val="center"/>
        <w:rPr>
          <w:rFonts w:cstheme="minorHAnsi"/>
          <w:sz w:val="32"/>
          <w:szCs w:val="28"/>
          <w:lang w:val="el-GR"/>
        </w:rPr>
      </w:pPr>
      <w:r w:rsidRPr="00EB2D98">
        <w:rPr>
          <w:rFonts w:cstheme="minorHAnsi"/>
          <w:sz w:val="32"/>
          <w:szCs w:val="28"/>
          <w:lang w:val="el-GR"/>
        </w:rPr>
        <w:t>Τμήμα Κοινωνιολογίας</w:t>
      </w:r>
    </w:p>
    <w:p w14:paraId="6B4B806B" w14:textId="77777777" w:rsidR="00ED08B8" w:rsidRPr="00EB2D98" w:rsidRDefault="00ED08B8" w:rsidP="00ED08B8">
      <w:pPr>
        <w:jc w:val="center"/>
        <w:rPr>
          <w:rFonts w:cstheme="minorHAnsi"/>
          <w:sz w:val="32"/>
          <w:szCs w:val="28"/>
          <w:lang w:val="el-GR"/>
        </w:rPr>
      </w:pPr>
      <w:r>
        <w:rPr>
          <w:rFonts w:cstheme="minorHAnsi"/>
          <w:sz w:val="32"/>
          <w:szCs w:val="28"/>
          <w:lang w:val="el-GR"/>
        </w:rPr>
        <w:t>Πρόγραμμα Προπτυχιακών Σπουδών</w:t>
      </w:r>
    </w:p>
    <w:p w14:paraId="4A8A80FB" w14:textId="77777777" w:rsidR="00ED08B8" w:rsidRDefault="00ED08B8" w:rsidP="00ED08B8">
      <w:pPr>
        <w:jc w:val="center"/>
        <w:rPr>
          <w:rFonts w:cstheme="minorHAnsi"/>
          <w:sz w:val="32"/>
          <w:szCs w:val="28"/>
          <w:lang w:val="el-GR"/>
        </w:rPr>
      </w:pPr>
      <w:r>
        <w:rPr>
          <w:rFonts w:cstheme="minorHAnsi"/>
          <w:sz w:val="32"/>
          <w:szCs w:val="28"/>
          <w:lang w:val="el-GR"/>
        </w:rPr>
        <w:t>Ακαδημαϊκό Έτος 2023-2024</w:t>
      </w:r>
    </w:p>
    <w:p w14:paraId="3E82FD9E" w14:textId="77777777" w:rsidR="00ED08B8" w:rsidRDefault="00ED08B8" w:rsidP="00ED08B8">
      <w:pPr>
        <w:jc w:val="center"/>
        <w:rPr>
          <w:rFonts w:cstheme="minorHAnsi"/>
          <w:sz w:val="32"/>
          <w:szCs w:val="28"/>
          <w:lang w:val="el-GR"/>
        </w:rPr>
      </w:pPr>
    </w:p>
    <w:p w14:paraId="42486779" w14:textId="77777777" w:rsidR="00ED08B8" w:rsidRDefault="00355839" w:rsidP="00ED08B8">
      <w:pPr>
        <w:jc w:val="center"/>
        <w:rPr>
          <w:rFonts w:cstheme="minorHAnsi"/>
          <w:sz w:val="32"/>
          <w:szCs w:val="28"/>
          <w:lang w:val="el-GR"/>
        </w:rPr>
      </w:pPr>
      <w:r>
        <w:rPr>
          <w:rFonts w:cstheme="minorHAnsi"/>
          <w:sz w:val="32"/>
          <w:szCs w:val="28"/>
          <w:lang w:val="el-GR"/>
        </w:rPr>
        <w:t xml:space="preserve">  </w:t>
      </w:r>
    </w:p>
    <w:p w14:paraId="6EB654F6" w14:textId="77777777" w:rsidR="00355839" w:rsidRDefault="00355839" w:rsidP="00ED08B8">
      <w:pPr>
        <w:jc w:val="center"/>
        <w:rPr>
          <w:rFonts w:cstheme="minorHAnsi"/>
          <w:sz w:val="32"/>
          <w:szCs w:val="28"/>
          <w:lang w:val="el-GR"/>
        </w:rPr>
      </w:pPr>
    </w:p>
    <w:p w14:paraId="63E6508F" w14:textId="77777777" w:rsidR="00355839" w:rsidRDefault="00355839" w:rsidP="00ED08B8">
      <w:pPr>
        <w:jc w:val="center"/>
        <w:rPr>
          <w:rFonts w:cstheme="minorHAnsi"/>
          <w:sz w:val="32"/>
          <w:szCs w:val="28"/>
          <w:lang w:val="el-GR"/>
        </w:rPr>
      </w:pPr>
    </w:p>
    <w:p w14:paraId="15AD6D12" w14:textId="77777777" w:rsidR="00ED08B8" w:rsidRPr="00355839" w:rsidRDefault="00355839" w:rsidP="00355839">
      <w:pPr>
        <w:jc w:val="center"/>
        <w:rPr>
          <w:rFonts w:cstheme="minorHAnsi"/>
          <w:sz w:val="34"/>
          <w:szCs w:val="34"/>
          <w:lang w:val="el-GR"/>
        </w:rPr>
      </w:pPr>
      <w:r>
        <w:rPr>
          <w:rFonts w:cstheme="minorHAnsi"/>
          <w:sz w:val="34"/>
          <w:szCs w:val="34"/>
          <w:lang w:val="el-GR"/>
        </w:rPr>
        <w:t xml:space="preserve">Γάμος, </w:t>
      </w:r>
      <w:r w:rsidRPr="00355839">
        <w:rPr>
          <w:rFonts w:cstheme="minorHAnsi"/>
          <w:sz w:val="34"/>
          <w:szCs w:val="34"/>
          <w:lang w:val="el-GR"/>
        </w:rPr>
        <w:t>Διαζύγιο και Έ</w:t>
      </w:r>
      <w:r>
        <w:rPr>
          <w:rFonts w:cstheme="minorHAnsi"/>
          <w:sz w:val="34"/>
          <w:szCs w:val="34"/>
          <w:lang w:val="el-GR"/>
        </w:rPr>
        <w:t xml:space="preserve">μφυλη </w:t>
      </w:r>
      <w:r w:rsidRPr="00355839">
        <w:rPr>
          <w:rFonts w:cstheme="minorHAnsi"/>
          <w:sz w:val="34"/>
          <w:szCs w:val="34"/>
          <w:lang w:val="el-GR"/>
        </w:rPr>
        <w:t>Βία</w:t>
      </w:r>
    </w:p>
    <w:p w14:paraId="393E0D54" w14:textId="77777777" w:rsidR="00ED08B8" w:rsidRDefault="00ED08B8" w:rsidP="00ED08B8">
      <w:pPr>
        <w:jc w:val="center"/>
        <w:rPr>
          <w:rFonts w:cstheme="minorHAnsi"/>
          <w:sz w:val="32"/>
          <w:szCs w:val="28"/>
          <w:lang w:val="el-GR"/>
        </w:rPr>
      </w:pPr>
    </w:p>
    <w:p w14:paraId="1C92156D" w14:textId="77777777" w:rsidR="00ED08B8" w:rsidRDefault="00ED08B8" w:rsidP="00ED08B8">
      <w:pPr>
        <w:jc w:val="center"/>
        <w:rPr>
          <w:rFonts w:cstheme="minorHAnsi"/>
          <w:sz w:val="32"/>
          <w:szCs w:val="28"/>
          <w:lang w:val="el-GR"/>
        </w:rPr>
      </w:pPr>
    </w:p>
    <w:p w14:paraId="2B4CBC22" w14:textId="77777777" w:rsidR="00ED08B8" w:rsidRDefault="00ED08B8" w:rsidP="00355839">
      <w:pPr>
        <w:rPr>
          <w:rFonts w:cstheme="minorHAnsi"/>
          <w:sz w:val="32"/>
          <w:szCs w:val="28"/>
          <w:lang w:val="el-GR"/>
        </w:rPr>
      </w:pPr>
    </w:p>
    <w:p w14:paraId="39DA2D68" w14:textId="77777777" w:rsidR="00ED08B8" w:rsidRDefault="00ED08B8" w:rsidP="00ED08B8">
      <w:pPr>
        <w:jc w:val="center"/>
        <w:rPr>
          <w:rFonts w:cstheme="minorHAnsi"/>
          <w:sz w:val="32"/>
          <w:szCs w:val="28"/>
          <w:lang w:val="el-GR"/>
        </w:rPr>
      </w:pPr>
    </w:p>
    <w:p w14:paraId="020CCC72" w14:textId="77777777" w:rsidR="00ED08B8" w:rsidRDefault="00ED08B8" w:rsidP="00ED08B8">
      <w:pPr>
        <w:jc w:val="center"/>
        <w:rPr>
          <w:rFonts w:cstheme="minorHAnsi"/>
          <w:sz w:val="32"/>
          <w:szCs w:val="28"/>
          <w:lang w:val="el-GR"/>
        </w:rPr>
      </w:pPr>
    </w:p>
    <w:p w14:paraId="400BE6D7" w14:textId="77777777" w:rsidR="00ED08B8" w:rsidRDefault="00ED08B8" w:rsidP="00ED08B8">
      <w:pPr>
        <w:jc w:val="center"/>
        <w:rPr>
          <w:rFonts w:cstheme="minorHAnsi"/>
          <w:sz w:val="32"/>
          <w:szCs w:val="28"/>
          <w:lang w:val="el-GR"/>
        </w:rPr>
      </w:pPr>
    </w:p>
    <w:p w14:paraId="23A38D24" w14:textId="77777777" w:rsidR="00ED08B8" w:rsidRDefault="00ED08B8" w:rsidP="00ED08B8">
      <w:pPr>
        <w:jc w:val="center"/>
        <w:rPr>
          <w:rFonts w:cstheme="minorHAnsi"/>
          <w:sz w:val="32"/>
          <w:szCs w:val="28"/>
          <w:lang w:val="el-GR"/>
        </w:rPr>
      </w:pPr>
    </w:p>
    <w:p w14:paraId="546A700C" w14:textId="77777777" w:rsidR="00ED08B8" w:rsidRDefault="00ED08B8" w:rsidP="00ED08B8">
      <w:pPr>
        <w:jc w:val="center"/>
        <w:rPr>
          <w:sz w:val="32"/>
          <w:szCs w:val="32"/>
          <w:lang w:val="el-GR"/>
        </w:rPr>
      </w:pPr>
      <w:r>
        <w:rPr>
          <w:sz w:val="32"/>
          <w:szCs w:val="32"/>
          <w:lang w:val="el-GR"/>
        </w:rPr>
        <w:t>Καλλιόπη Καραγιάννη, Μαρία Οικονομίδου</w:t>
      </w:r>
    </w:p>
    <w:p w14:paraId="125971A0" w14:textId="77777777" w:rsidR="00ED08B8" w:rsidRDefault="00ED08B8" w:rsidP="00ED08B8">
      <w:pPr>
        <w:jc w:val="center"/>
        <w:rPr>
          <w:sz w:val="32"/>
          <w:szCs w:val="32"/>
          <w:lang w:val="el-GR"/>
        </w:rPr>
      </w:pPr>
      <w:r>
        <w:rPr>
          <w:sz w:val="32"/>
          <w:szCs w:val="32"/>
          <w:lang w:val="el-GR"/>
        </w:rPr>
        <w:t xml:space="preserve">Κοινωνιολογία της Οικογένειας </w:t>
      </w:r>
    </w:p>
    <w:p w14:paraId="0C68C4DF" w14:textId="77777777" w:rsidR="00ED08B8" w:rsidRDefault="00355839" w:rsidP="00ED08B8">
      <w:pPr>
        <w:jc w:val="center"/>
        <w:rPr>
          <w:rFonts w:cstheme="minorHAnsi"/>
          <w:iCs/>
          <w:color w:val="202122"/>
          <w:sz w:val="32"/>
          <w:szCs w:val="28"/>
          <w:shd w:val="clear" w:color="auto" w:fill="FFFFFF"/>
          <w:lang w:val="el-GR"/>
        </w:rPr>
      </w:pPr>
      <w:r>
        <w:rPr>
          <w:sz w:val="32"/>
          <w:szCs w:val="32"/>
          <w:lang w:val="el-GR"/>
        </w:rPr>
        <w:t>Διδάσκουσα</w:t>
      </w:r>
      <w:r w:rsidR="00ED08B8" w:rsidRPr="00EB2D98">
        <w:rPr>
          <w:rFonts w:cstheme="minorHAnsi"/>
          <w:iCs/>
          <w:color w:val="202122"/>
          <w:sz w:val="32"/>
          <w:szCs w:val="28"/>
          <w:shd w:val="clear" w:color="auto" w:fill="FFFFFF"/>
          <w:lang w:val="el-GR"/>
        </w:rPr>
        <w:t>:</w:t>
      </w:r>
      <w:r w:rsidR="00ED08B8">
        <w:rPr>
          <w:rFonts w:cstheme="minorHAnsi"/>
          <w:iCs/>
          <w:color w:val="202122"/>
          <w:sz w:val="32"/>
          <w:szCs w:val="28"/>
          <w:shd w:val="clear" w:color="auto" w:fill="FFFFFF"/>
          <w:lang w:val="el-GR"/>
        </w:rPr>
        <w:t xml:space="preserve"> Λ. Μαράτου- Αλιπράντη </w:t>
      </w:r>
    </w:p>
    <w:p w14:paraId="2A5545E7" w14:textId="77777777" w:rsidR="00ED08B8" w:rsidRDefault="00ED08B8" w:rsidP="00ED08B8">
      <w:pPr>
        <w:jc w:val="center"/>
        <w:rPr>
          <w:rFonts w:cstheme="minorHAnsi"/>
          <w:iCs/>
          <w:color w:val="202122"/>
          <w:sz w:val="32"/>
          <w:szCs w:val="28"/>
          <w:shd w:val="clear" w:color="auto" w:fill="FFFFFF"/>
          <w:lang w:val="el-GR"/>
        </w:rPr>
      </w:pPr>
    </w:p>
    <w:p w14:paraId="24676CD0" w14:textId="77777777" w:rsidR="00ED08B8" w:rsidRDefault="00ED08B8">
      <w:pPr>
        <w:rPr>
          <w:rFonts w:cstheme="minorHAnsi"/>
          <w:iCs/>
          <w:color w:val="202122"/>
          <w:sz w:val="32"/>
          <w:szCs w:val="28"/>
          <w:shd w:val="clear" w:color="auto" w:fill="FFFFFF"/>
          <w:lang w:val="el-GR"/>
        </w:rPr>
      </w:pPr>
      <w:r>
        <w:rPr>
          <w:rFonts w:cstheme="minorHAnsi"/>
          <w:iCs/>
          <w:color w:val="202122"/>
          <w:sz w:val="32"/>
          <w:szCs w:val="28"/>
          <w:shd w:val="clear" w:color="auto" w:fill="FFFFFF"/>
          <w:lang w:val="el-GR"/>
        </w:rPr>
        <w:br w:type="page"/>
      </w:r>
    </w:p>
    <w:p w14:paraId="2EC61C63" w14:textId="77777777" w:rsidR="00ED08B8" w:rsidRPr="00B6788D" w:rsidRDefault="00ED08B8" w:rsidP="00ED08B8">
      <w:pPr>
        <w:jc w:val="center"/>
        <w:rPr>
          <w:rFonts w:cstheme="minorHAnsi"/>
          <w:iCs/>
          <w:color w:val="538135" w:themeColor="accent6" w:themeShade="BF"/>
          <w:sz w:val="32"/>
          <w:szCs w:val="28"/>
          <w:shd w:val="clear" w:color="auto" w:fill="FFFFFF"/>
          <w:lang w:val="el-GR"/>
        </w:rPr>
      </w:pPr>
      <w:r w:rsidRPr="00B6788D">
        <w:rPr>
          <w:rFonts w:cstheme="minorHAnsi"/>
          <w:iCs/>
          <w:color w:val="538135" w:themeColor="accent6" w:themeShade="BF"/>
          <w:sz w:val="32"/>
          <w:szCs w:val="28"/>
          <w:shd w:val="clear" w:color="auto" w:fill="FFFFFF"/>
          <w:lang w:val="el-GR"/>
        </w:rPr>
        <w:lastRenderedPageBreak/>
        <w:t>ΠΕΡΙΕΧΟΜΕΝΑ</w:t>
      </w:r>
    </w:p>
    <w:p w14:paraId="013BDDFB" w14:textId="77777777" w:rsidR="00E8779C" w:rsidRDefault="00ED08B8" w:rsidP="00ED08B8">
      <w:pPr>
        <w:rPr>
          <w:rFonts w:cstheme="minorHAnsi"/>
          <w:b/>
          <w:iCs/>
          <w:color w:val="202122"/>
          <w:sz w:val="26"/>
          <w:szCs w:val="26"/>
          <w:shd w:val="clear" w:color="auto" w:fill="FFFFFF"/>
          <w:lang w:val="el-GR"/>
        </w:rPr>
      </w:pPr>
      <w:r w:rsidRPr="00256601">
        <w:rPr>
          <w:rFonts w:cstheme="minorHAnsi"/>
          <w:b/>
          <w:iCs/>
          <w:color w:val="202122"/>
          <w:sz w:val="32"/>
          <w:szCs w:val="28"/>
          <w:shd w:val="clear" w:color="auto" w:fill="FFFFFF"/>
          <w:lang w:val="el-GR"/>
        </w:rPr>
        <w:t>Εισαγωγή…………………………………………………………</w:t>
      </w:r>
      <w:r w:rsidR="00256601">
        <w:rPr>
          <w:rFonts w:cstheme="minorHAnsi"/>
          <w:b/>
          <w:iCs/>
          <w:color w:val="202122"/>
          <w:sz w:val="32"/>
          <w:szCs w:val="28"/>
          <w:shd w:val="clear" w:color="auto" w:fill="FFFFFF"/>
          <w:lang w:val="el-GR"/>
        </w:rPr>
        <w:t>….</w:t>
      </w:r>
      <w:r w:rsidRPr="00256601">
        <w:rPr>
          <w:rFonts w:cstheme="minorHAnsi"/>
          <w:b/>
          <w:iCs/>
          <w:color w:val="202122"/>
          <w:sz w:val="32"/>
          <w:szCs w:val="28"/>
          <w:shd w:val="clear" w:color="auto" w:fill="FFFFFF"/>
          <w:lang w:val="el-GR"/>
        </w:rPr>
        <w:t>…………………</w:t>
      </w:r>
      <w:r w:rsidR="00E8779C">
        <w:rPr>
          <w:rFonts w:cstheme="minorHAnsi"/>
          <w:b/>
          <w:iCs/>
          <w:color w:val="202122"/>
          <w:sz w:val="32"/>
          <w:szCs w:val="28"/>
          <w:shd w:val="clear" w:color="auto" w:fill="FFFFFF"/>
          <w:lang w:val="el-GR"/>
        </w:rPr>
        <w:t>.</w:t>
      </w:r>
      <w:r w:rsidRPr="00256601">
        <w:rPr>
          <w:rFonts w:cstheme="minorHAnsi"/>
          <w:b/>
          <w:iCs/>
          <w:color w:val="202122"/>
          <w:sz w:val="32"/>
          <w:szCs w:val="28"/>
          <w:shd w:val="clear" w:color="auto" w:fill="FFFFFF"/>
          <w:lang w:val="el-GR"/>
        </w:rPr>
        <w:t>………</w:t>
      </w:r>
      <w:r w:rsidR="00256601">
        <w:rPr>
          <w:rFonts w:cstheme="minorHAnsi"/>
          <w:b/>
          <w:iCs/>
          <w:color w:val="202122"/>
          <w:sz w:val="32"/>
          <w:szCs w:val="28"/>
          <w:shd w:val="clear" w:color="auto" w:fill="FFFFFF"/>
          <w:lang w:val="el-GR"/>
        </w:rPr>
        <w:t>…</w:t>
      </w:r>
      <w:r w:rsidR="00E8779C">
        <w:rPr>
          <w:rFonts w:cstheme="minorHAnsi"/>
          <w:b/>
          <w:iCs/>
          <w:color w:val="202122"/>
          <w:sz w:val="26"/>
          <w:szCs w:val="26"/>
          <w:shd w:val="clear" w:color="auto" w:fill="FFFFFF"/>
          <w:lang w:val="el-GR"/>
        </w:rPr>
        <w:t>2</w:t>
      </w:r>
      <w:r w:rsidR="00256601">
        <w:rPr>
          <w:rFonts w:cstheme="minorHAnsi"/>
          <w:b/>
          <w:iCs/>
          <w:color w:val="202122"/>
          <w:sz w:val="26"/>
          <w:szCs w:val="26"/>
          <w:shd w:val="clear" w:color="auto" w:fill="FFFFFF"/>
          <w:lang w:val="el-GR"/>
        </w:rPr>
        <w:t xml:space="preserve"> </w:t>
      </w:r>
    </w:p>
    <w:p w14:paraId="70BF9BC1" w14:textId="77777777" w:rsidR="006C1463" w:rsidRDefault="00ED08B8" w:rsidP="00ED08B8">
      <w:pPr>
        <w:rPr>
          <w:rFonts w:cstheme="minorHAnsi"/>
          <w:b/>
          <w:iCs/>
          <w:color w:val="202122"/>
          <w:sz w:val="26"/>
          <w:szCs w:val="26"/>
          <w:shd w:val="clear" w:color="auto" w:fill="FFFFFF"/>
          <w:lang w:val="el-GR"/>
        </w:rPr>
      </w:pPr>
      <w:r w:rsidRPr="00303646">
        <w:rPr>
          <w:rFonts w:cstheme="minorHAnsi"/>
          <w:b/>
          <w:iCs/>
          <w:color w:val="202122"/>
          <w:sz w:val="32"/>
          <w:szCs w:val="28"/>
          <w:shd w:val="clear" w:color="auto" w:fill="FFFFFF"/>
          <w:lang w:val="el-GR"/>
        </w:rPr>
        <w:t>Μέρος</w:t>
      </w:r>
      <w:r w:rsidRPr="00A468C1">
        <w:rPr>
          <w:rFonts w:cstheme="minorHAnsi"/>
          <w:b/>
          <w:iCs/>
          <w:color w:val="202122"/>
          <w:sz w:val="32"/>
          <w:szCs w:val="28"/>
          <w:shd w:val="clear" w:color="auto" w:fill="FFFFFF"/>
          <w:lang w:val="el-GR"/>
        </w:rPr>
        <w:t xml:space="preserve"> Α:</w:t>
      </w:r>
      <w:r>
        <w:rPr>
          <w:rFonts w:cstheme="minorHAnsi"/>
          <w:b/>
          <w:iCs/>
          <w:color w:val="202122"/>
          <w:sz w:val="32"/>
          <w:szCs w:val="28"/>
          <w:shd w:val="clear" w:color="auto" w:fill="FFFFFF"/>
          <w:lang w:val="el-GR"/>
        </w:rPr>
        <w:t xml:space="preserve"> </w:t>
      </w:r>
      <w:r w:rsidR="00B6788D">
        <w:rPr>
          <w:rFonts w:cstheme="minorHAnsi"/>
          <w:b/>
          <w:iCs/>
          <w:color w:val="202122"/>
          <w:sz w:val="32"/>
          <w:szCs w:val="28"/>
          <w:shd w:val="clear" w:color="auto" w:fill="FFFFFF"/>
          <w:lang w:val="el-GR"/>
        </w:rPr>
        <w:t xml:space="preserve">Γάμος </w:t>
      </w:r>
      <w:r>
        <w:rPr>
          <w:rFonts w:cstheme="minorHAnsi"/>
          <w:b/>
          <w:iCs/>
          <w:color w:val="202122"/>
          <w:sz w:val="32"/>
          <w:szCs w:val="28"/>
          <w:shd w:val="clear" w:color="auto" w:fill="FFFFFF"/>
          <w:lang w:val="el-GR"/>
        </w:rPr>
        <w:t xml:space="preserve"> </w:t>
      </w:r>
      <w:r w:rsidRPr="00256601">
        <w:rPr>
          <w:rFonts w:cstheme="minorHAnsi"/>
          <w:b/>
          <w:iCs/>
          <w:color w:val="202122"/>
          <w:sz w:val="32"/>
          <w:szCs w:val="28"/>
          <w:shd w:val="clear" w:color="auto" w:fill="FFFFFF"/>
          <w:lang w:val="el-GR"/>
        </w:rPr>
        <w:t>………………………………………………………………………………</w:t>
      </w:r>
      <w:r w:rsidR="00B6788D" w:rsidRPr="00256601">
        <w:rPr>
          <w:rFonts w:cstheme="minorHAnsi"/>
          <w:b/>
          <w:iCs/>
          <w:color w:val="202122"/>
          <w:sz w:val="32"/>
          <w:szCs w:val="28"/>
          <w:shd w:val="clear" w:color="auto" w:fill="FFFFFF"/>
          <w:lang w:val="el-GR"/>
        </w:rPr>
        <w:t>.</w:t>
      </w:r>
      <w:r w:rsidRPr="00303646">
        <w:rPr>
          <w:rFonts w:cstheme="minorHAnsi"/>
          <w:b/>
          <w:iCs/>
          <w:color w:val="202122"/>
          <w:sz w:val="26"/>
          <w:szCs w:val="26"/>
          <w:shd w:val="clear" w:color="auto" w:fill="FFFFFF"/>
          <w:lang w:val="el-GR"/>
        </w:rPr>
        <w:t>3</w:t>
      </w:r>
      <w:r w:rsidR="00B6788D">
        <w:rPr>
          <w:rFonts w:cstheme="minorHAnsi"/>
          <w:b/>
          <w:iCs/>
          <w:color w:val="202122"/>
          <w:sz w:val="26"/>
          <w:szCs w:val="26"/>
          <w:shd w:val="clear" w:color="auto" w:fill="FFFFFF"/>
          <w:lang w:val="el-GR"/>
        </w:rPr>
        <w:t xml:space="preserve"> </w:t>
      </w:r>
      <w:r w:rsidR="006C1463">
        <w:rPr>
          <w:rFonts w:cstheme="minorHAnsi"/>
          <w:b/>
          <w:iCs/>
          <w:color w:val="202122"/>
          <w:sz w:val="26"/>
          <w:szCs w:val="26"/>
          <w:shd w:val="clear" w:color="auto" w:fill="FFFFFF"/>
          <w:lang w:val="el-GR"/>
        </w:rPr>
        <w:t xml:space="preserve">                               </w:t>
      </w:r>
    </w:p>
    <w:p w14:paraId="01C73673" w14:textId="77777777" w:rsidR="00256601" w:rsidRPr="00834836" w:rsidRDefault="006C1463" w:rsidP="00ED08B8">
      <w:pPr>
        <w:rPr>
          <w:rFonts w:cstheme="minorHAnsi"/>
          <w:b/>
          <w:iCs/>
          <w:color w:val="202122"/>
          <w:sz w:val="28"/>
          <w:szCs w:val="28"/>
          <w:shd w:val="clear" w:color="auto" w:fill="FFFFFF"/>
          <w:lang w:val="el-GR"/>
        </w:rPr>
      </w:pPr>
      <w:r w:rsidRPr="00834836">
        <w:rPr>
          <w:rFonts w:cstheme="minorHAnsi"/>
          <w:b/>
          <w:iCs/>
          <w:color w:val="202122"/>
          <w:sz w:val="28"/>
          <w:szCs w:val="28"/>
          <w:shd w:val="clear" w:color="auto" w:fill="FFFFFF"/>
          <w:lang w:val="el-GR"/>
        </w:rPr>
        <w:t xml:space="preserve">   </w:t>
      </w:r>
      <w:r w:rsidR="00B6788D" w:rsidRPr="00834836">
        <w:rPr>
          <w:rFonts w:cstheme="minorHAnsi"/>
          <w:iCs/>
          <w:color w:val="202122"/>
          <w:sz w:val="28"/>
          <w:szCs w:val="28"/>
          <w:shd w:val="clear" w:color="auto" w:fill="FFFFFF"/>
          <w:lang w:val="el-GR"/>
        </w:rPr>
        <w:t>Α.1 Γαμηλιότητα</w:t>
      </w:r>
      <w:r w:rsidRPr="00834836">
        <w:rPr>
          <w:rFonts w:cstheme="minorHAnsi"/>
          <w:iCs/>
          <w:color w:val="202122"/>
          <w:sz w:val="28"/>
          <w:szCs w:val="28"/>
          <w:shd w:val="clear" w:color="auto" w:fill="FFFFFF"/>
          <w:lang w:val="el-GR"/>
        </w:rPr>
        <w:t>……………………………</w:t>
      </w:r>
      <w:r w:rsidR="00B6788D" w:rsidRPr="00834836">
        <w:rPr>
          <w:rFonts w:cstheme="minorHAnsi"/>
          <w:iCs/>
          <w:color w:val="202122"/>
          <w:sz w:val="28"/>
          <w:szCs w:val="28"/>
          <w:shd w:val="clear" w:color="auto" w:fill="FFFFFF"/>
          <w:lang w:val="el-GR"/>
        </w:rPr>
        <w:t>………</w:t>
      </w:r>
      <w:r w:rsidR="00256601" w:rsidRPr="00834836">
        <w:rPr>
          <w:rFonts w:cstheme="minorHAnsi"/>
          <w:iCs/>
          <w:color w:val="202122"/>
          <w:sz w:val="28"/>
          <w:szCs w:val="28"/>
          <w:shd w:val="clear" w:color="auto" w:fill="FFFFFF"/>
          <w:lang w:val="el-GR"/>
        </w:rPr>
        <w:t>..</w:t>
      </w:r>
      <w:r w:rsidR="00B6788D" w:rsidRPr="00834836">
        <w:rPr>
          <w:rFonts w:cstheme="minorHAnsi"/>
          <w:iCs/>
          <w:color w:val="202122"/>
          <w:sz w:val="28"/>
          <w:szCs w:val="28"/>
          <w:shd w:val="clear" w:color="auto" w:fill="FFFFFF"/>
          <w:lang w:val="el-GR"/>
        </w:rPr>
        <w:t>………………………….…………</w:t>
      </w:r>
      <w:r w:rsidR="00E8779C">
        <w:rPr>
          <w:rFonts w:cstheme="minorHAnsi"/>
          <w:iCs/>
          <w:color w:val="202122"/>
          <w:sz w:val="28"/>
          <w:szCs w:val="28"/>
          <w:shd w:val="clear" w:color="auto" w:fill="FFFFFF"/>
          <w:lang w:val="el-GR"/>
        </w:rPr>
        <w:t>………….……….</w:t>
      </w:r>
      <w:r w:rsidR="00E8779C" w:rsidRPr="00E8779C">
        <w:rPr>
          <w:rFonts w:cstheme="minorHAnsi"/>
          <w:iCs/>
          <w:color w:val="202122"/>
          <w:sz w:val="24"/>
          <w:szCs w:val="28"/>
          <w:shd w:val="clear" w:color="auto" w:fill="FFFFFF"/>
          <w:lang w:val="el-GR"/>
        </w:rPr>
        <w:t>3</w:t>
      </w:r>
    </w:p>
    <w:p w14:paraId="5280980B" w14:textId="77777777" w:rsidR="00ED08B8" w:rsidRPr="00ED08B8" w:rsidRDefault="00ED08B8" w:rsidP="00ED08B8">
      <w:pPr>
        <w:rPr>
          <w:rFonts w:cstheme="minorHAnsi"/>
          <w:iCs/>
          <w:color w:val="202122"/>
          <w:sz w:val="32"/>
          <w:szCs w:val="28"/>
          <w:shd w:val="clear" w:color="auto" w:fill="FFFFFF"/>
          <w:lang w:val="el-GR"/>
        </w:rPr>
      </w:pPr>
      <w:r w:rsidRPr="00A468C1">
        <w:rPr>
          <w:rFonts w:cstheme="minorHAnsi"/>
          <w:b/>
          <w:iCs/>
          <w:color w:val="202122"/>
          <w:sz w:val="32"/>
          <w:szCs w:val="28"/>
          <w:shd w:val="clear" w:color="auto" w:fill="FFFFFF"/>
          <w:lang w:val="el-GR"/>
        </w:rPr>
        <w:t>Μέρος Β:</w:t>
      </w:r>
      <w:r w:rsidR="00256601">
        <w:rPr>
          <w:rFonts w:cstheme="minorHAnsi"/>
          <w:b/>
          <w:iCs/>
          <w:color w:val="202122"/>
          <w:sz w:val="32"/>
          <w:szCs w:val="28"/>
          <w:shd w:val="clear" w:color="auto" w:fill="FFFFFF"/>
          <w:lang w:val="el-GR"/>
        </w:rPr>
        <w:t xml:space="preserve"> Διαζύγιο……………………………………………………………...…………….</w:t>
      </w:r>
      <w:r w:rsidR="00E8779C" w:rsidRPr="00E8779C">
        <w:rPr>
          <w:rFonts w:cstheme="minorHAnsi"/>
          <w:b/>
          <w:iCs/>
          <w:color w:val="202122"/>
          <w:sz w:val="28"/>
          <w:szCs w:val="28"/>
          <w:shd w:val="clear" w:color="auto" w:fill="FFFFFF"/>
          <w:lang w:val="el-GR"/>
        </w:rPr>
        <w:t>4</w:t>
      </w:r>
      <w:r>
        <w:rPr>
          <w:rFonts w:cstheme="minorHAnsi"/>
          <w:b/>
          <w:iCs/>
          <w:color w:val="202122"/>
          <w:sz w:val="32"/>
          <w:szCs w:val="28"/>
          <w:shd w:val="clear" w:color="auto" w:fill="FFFFFF"/>
          <w:lang w:val="el-GR"/>
        </w:rPr>
        <w:t xml:space="preserve">  </w:t>
      </w:r>
    </w:p>
    <w:p w14:paraId="2A55B5AB" w14:textId="77777777" w:rsidR="00ED08B8" w:rsidRDefault="00F22930" w:rsidP="00F22930">
      <w:pPr>
        <w:rPr>
          <w:rFonts w:cstheme="minorHAnsi"/>
          <w:b/>
          <w:iCs/>
          <w:color w:val="202122"/>
          <w:sz w:val="32"/>
          <w:szCs w:val="28"/>
          <w:shd w:val="clear" w:color="auto" w:fill="FFFFFF"/>
          <w:lang w:val="el-GR"/>
        </w:rPr>
      </w:pPr>
      <w:r w:rsidRPr="00F22930">
        <w:rPr>
          <w:rFonts w:cstheme="minorHAnsi"/>
          <w:b/>
          <w:sz w:val="32"/>
          <w:szCs w:val="28"/>
          <w:lang w:val="el-GR"/>
        </w:rPr>
        <w:t>Μέρος Γ</w:t>
      </w:r>
      <w:r w:rsidRPr="00F22930">
        <w:rPr>
          <w:rFonts w:cstheme="minorHAnsi"/>
          <w:b/>
          <w:iCs/>
          <w:color w:val="202122"/>
          <w:sz w:val="32"/>
          <w:szCs w:val="28"/>
          <w:shd w:val="clear" w:color="auto" w:fill="FFFFFF"/>
          <w:lang w:val="el-GR"/>
        </w:rPr>
        <w:t>: Έμφυλη βία</w:t>
      </w:r>
      <w:r>
        <w:rPr>
          <w:rFonts w:cstheme="minorHAnsi"/>
          <w:b/>
          <w:iCs/>
          <w:color w:val="202122"/>
          <w:sz w:val="32"/>
          <w:szCs w:val="28"/>
          <w:shd w:val="clear" w:color="auto" w:fill="FFFFFF"/>
          <w:lang w:val="el-GR"/>
        </w:rPr>
        <w:t>………………………………………………………………………..</w:t>
      </w:r>
      <w:r w:rsidR="00E8779C" w:rsidRPr="00E8779C">
        <w:rPr>
          <w:rFonts w:cstheme="minorHAnsi"/>
          <w:b/>
          <w:iCs/>
          <w:color w:val="202122"/>
          <w:sz w:val="28"/>
          <w:szCs w:val="28"/>
          <w:shd w:val="clear" w:color="auto" w:fill="FFFFFF"/>
          <w:lang w:val="el-GR"/>
        </w:rPr>
        <w:t>5</w:t>
      </w:r>
    </w:p>
    <w:p w14:paraId="3527192B" w14:textId="77777777" w:rsidR="00F22930" w:rsidRPr="00834836" w:rsidRDefault="006C1463" w:rsidP="00F22930">
      <w:pPr>
        <w:rPr>
          <w:rFonts w:cstheme="minorHAnsi"/>
          <w:iCs/>
          <w:color w:val="202122"/>
          <w:sz w:val="28"/>
          <w:szCs w:val="28"/>
          <w:shd w:val="clear" w:color="auto" w:fill="FFFFFF"/>
          <w:lang w:val="el-GR"/>
        </w:rPr>
      </w:pPr>
      <w:r>
        <w:rPr>
          <w:rFonts w:cstheme="minorHAnsi"/>
          <w:iCs/>
          <w:color w:val="202122"/>
          <w:sz w:val="32"/>
          <w:szCs w:val="28"/>
          <w:shd w:val="clear" w:color="auto" w:fill="FFFFFF"/>
          <w:lang w:val="el-GR"/>
        </w:rPr>
        <w:t xml:space="preserve"> </w:t>
      </w:r>
      <w:r w:rsidRPr="00834836">
        <w:rPr>
          <w:rFonts w:cstheme="minorHAnsi"/>
          <w:iCs/>
          <w:color w:val="202122"/>
          <w:sz w:val="28"/>
          <w:szCs w:val="28"/>
          <w:shd w:val="clear" w:color="auto" w:fill="FFFFFF"/>
          <w:lang w:val="el-GR"/>
        </w:rPr>
        <w:t xml:space="preserve"> </w:t>
      </w:r>
      <w:r w:rsidR="00F22930" w:rsidRPr="00834836">
        <w:rPr>
          <w:rFonts w:cstheme="minorHAnsi"/>
          <w:iCs/>
          <w:color w:val="202122"/>
          <w:sz w:val="28"/>
          <w:szCs w:val="28"/>
          <w:shd w:val="clear" w:color="auto" w:fill="FFFFFF"/>
          <w:lang w:val="el-GR"/>
        </w:rPr>
        <w:t>Γ.1 Ενδοοικογενειακή βία</w:t>
      </w:r>
      <w:r w:rsidRPr="00834836">
        <w:rPr>
          <w:rFonts w:cstheme="minorHAnsi"/>
          <w:iCs/>
          <w:color w:val="202122"/>
          <w:sz w:val="28"/>
          <w:szCs w:val="28"/>
          <w:shd w:val="clear" w:color="auto" w:fill="FFFFFF"/>
          <w:lang w:val="el-GR"/>
        </w:rPr>
        <w:t>……………………………………………………………………</w:t>
      </w:r>
      <w:r w:rsidR="00E8779C">
        <w:rPr>
          <w:rFonts w:cstheme="minorHAnsi"/>
          <w:iCs/>
          <w:color w:val="202122"/>
          <w:sz w:val="28"/>
          <w:szCs w:val="28"/>
          <w:shd w:val="clear" w:color="auto" w:fill="FFFFFF"/>
          <w:lang w:val="el-GR"/>
        </w:rPr>
        <w:t>………….….</w:t>
      </w:r>
      <w:r w:rsidR="00E8779C" w:rsidRPr="00E8779C">
        <w:rPr>
          <w:rFonts w:cstheme="minorHAnsi"/>
          <w:iCs/>
          <w:color w:val="202122"/>
          <w:sz w:val="24"/>
          <w:szCs w:val="28"/>
          <w:shd w:val="clear" w:color="auto" w:fill="FFFFFF"/>
          <w:lang w:val="el-GR"/>
        </w:rPr>
        <w:t>5</w:t>
      </w:r>
    </w:p>
    <w:p w14:paraId="37FD5B5E" w14:textId="77777777" w:rsidR="0068598A" w:rsidRPr="00834836" w:rsidRDefault="0068598A" w:rsidP="0068598A">
      <w:pPr>
        <w:rPr>
          <w:rFonts w:cstheme="minorHAnsi"/>
          <w:sz w:val="28"/>
          <w:szCs w:val="26"/>
          <w:lang w:val="el-GR"/>
        </w:rPr>
      </w:pPr>
      <w:r w:rsidRPr="00834836">
        <w:rPr>
          <w:rFonts w:cstheme="minorHAnsi"/>
          <w:sz w:val="28"/>
          <w:szCs w:val="26"/>
          <w:lang w:val="el-GR"/>
        </w:rPr>
        <w:t xml:space="preserve">  Γ.2 Περίπτωση της Ελλάδας …………………………………………</w:t>
      </w:r>
      <w:r w:rsidR="00E8779C">
        <w:rPr>
          <w:rFonts w:cstheme="minorHAnsi"/>
          <w:sz w:val="28"/>
          <w:szCs w:val="26"/>
          <w:lang w:val="el-GR"/>
        </w:rPr>
        <w:t>……………</w:t>
      </w:r>
      <w:r w:rsidRPr="00834836">
        <w:rPr>
          <w:rFonts w:cstheme="minorHAnsi"/>
          <w:sz w:val="28"/>
          <w:szCs w:val="26"/>
          <w:lang w:val="el-GR"/>
        </w:rPr>
        <w:t>…………………</w:t>
      </w:r>
      <w:r w:rsidR="00E8779C">
        <w:rPr>
          <w:rFonts w:cstheme="minorHAnsi"/>
          <w:sz w:val="28"/>
          <w:szCs w:val="26"/>
          <w:lang w:val="el-GR"/>
        </w:rPr>
        <w:t>.</w:t>
      </w:r>
      <w:r w:rsidRPr="00834836">
        <w:rPr>
          <w:rFonts w:cstheme="minorHAnsi"/>
          <w:sz w:val="28"/>
          <w:szCs w:val="26"/>
          <w:lang w:val="el-GR"/>
        </w:rPr>
        <w:t>……</w:t>
      </w:r>
      <w:r w:rsidR="00E8779C" w:rsidRPr="00E8779C">
        <w:rPr>
          <w:rFonts w:cstheme="minorHAnsi"/>
          <w:sz w:val="24"/>
          <w:szCs w:val="26"/>
          <w:lang w:val="el-GR"/>
        </w:rPr>
        <w:t>6</w:t>
      </w:r>
    </w:p>
    <w:p w14:paraId="0DA6E956" w14:textId="77777777" w:rsidR="0068598A" w:rsidRDefault="004964C5" w:rsidP="00F22930">
      <w:pPr>
        <w:rPr>
          <w:rFonts w:cstheme="minorHAnsi"/>
          <w:sz w:val="32"/>
          <w:szCs w:val="26"/>
          <w:shd w:val="clear" w:color="auto" w:fill="FFFFFF"/>
          <w:lang w:val="el-GR"/>
        </w:rPr>
      </w:pPr>
      <w:r w:rsidRPr="00834836">
        <w:rPr>
          <w:rFonts w:cstheme="minorHAnsi"/>
          <w:sz w:val="28"/>
          <w:szCs w:val="26"/>
          <w:shd w:val="clear" w:color="auto" w:fill="FFFFFF"/>
          <w:lang w:val="el-GR"/>
        </w:rPr>
        <w:t xml:space="preserve">  Γ.3 </w:t>
      </w:r>
      <w:r w:rsidRPr="00834836">
        <w:rPr>
          <w:rFonts w:cstheme="minorHAnsi"/>
          <w:sz w:val="28"/>
          <w:szCs w:val="26"/>
          <w:lang w:val="el-GR"/>
        </w:rPr>
        <w:t>Παράγοντες που ευνοούν τη διατήρηση της σιωπής</w:t>
      </w:r>
      <w:r w:rsidRPr="00E8779C">
        <w:rPr>
          <w:rFonts w:cstheme="minorHAnsi"/>
          <w:sz w:val="28"/>
          <w:szCs w:val="26"/>
          <w:lang w:val="el-GR"/>
        </w:rPr>
        <w:t>……</w:t>
      </w:r>
      <w:r w:rsidR="00E8779C" w:rsidRPr="00E8779C">
        <w:rPr>
          <w:rFonts w:cstheme="minorHAnsi"/>
          <w:sz w:val="28"/>
          <w:szCs w:val="26"/>
          <w:lang w:val="el-GR"/>
        </w:rPr>
        <w:t>…………..……..</w:t>
      </w:r>
      <w:r w:rsidRPr="00E8779C">
        <w:rPr>
          <w:rFonts w:cstheme="minorHAnsi"/>
          <w:sz w:val="28"/>
          <w:szCs w:val="26"/>
          <w:lang w:val="el-GR"/>
        </w:rPr>
        <w:t>……</w:t>
      </w:r>
      <w:r w:rsidR="00E8779C">
        <w:rPr>
          <w:rFonts w:cstheme="minorHAnsi"/>
          <w:sz w:val="28"/>
          <w:szCs w:val="26"/>
          <w:lang w:val="el-GR"/>
        </w:rPr>
        <w:t>…….</w:t>
      </w:r>
      <w:r w:rsidRPr="00E8779C">
        <w:rPr>
          <w:rFonts w:cstheme="minorHAnsi"/>
          <w:sz w:val="28"/>
          <w:szCs w:val="26"/>
          <w:lang w:val="el-GR"/>
        </w:rPr>
        <w:t>..</w:t>
      </w:r>
      <w:r w:rsidR="00E8779C" w:rsidRPr="00E8779C">
        <w:rPr>
          <w:rFonts w:cstheme="minorHAnsi"/>
          <w:sz w:val="24"/>
          <w:szCs w:val="26"/>
          <w:lang w:val="el-GR"/>
        </w:rPr>
        <w:t>6</w:t>
      </w:r>
    </w:p>
    <w:p w14:paraId="575246F5" w14:textId="77777777" w:rsidR="005574DA" w:rsidRDefault="005574DA" w:rsidP="00F22930">
      <w:pPr>
        <w:rPr>
          <w:rFonts w:cstheme="minorHAnsi"/>
          <w:sz w:val="24"/>
          <w:szCs w:val="26"/>
          <w:lang w:val="el-GR"/>
        </w:rPr>
      </w:pPr>
      <w:r>
        <w:rPr>
          <w:rFonts w:cstheme="minorHAnsi"/>
          <w:sz w:val="32"/>
          <w:szCs w:val="26"/>
          <w:shd w:val="clear" w:color="auto" w:fill="FFFFFF"/>
          <w:lang w:val="el-GR"/>
        </w:rPr>
        <w:t xml:space="preserve">  </w:t>
      </w:r>
      <w:r w:rsidRPr="00834836">
        <w:rPr>
          <w:rFonts w:cstheme="minorHAnsi"/>
          <w:sz w:val="28"/>
          <w:szCs w:val="26"/>
          <w:shd w:val="clear" w:color="auto" w:fill="FFFFFF"/>
          <w:lang w:val="el-GR"/>
        </w:rPr>
        <w:t xml:space="preserve">Γ.4 </w:t>
      </w:r>
      <w:r w:rsidRPr="00834836">
        <w:rPr>
          <w:rFonts w:cstheme="minorHAnsi"/>
          <w:sz w:val="28"/>
          <w:szCs w:val="26"/>
          <w:lang w:val="el-GR"/>
        </w:rPr>
        <w:t>τροποποιήσεις νόμων</w:t>
      </w:r>
      <w:r w:rsidR="00834836" w:rsidRPr="00834836">
        <w:rPr>
          <w:rFonts w:cstheme="minorHAnsi"/>
          <w:sz w:val="28"/>
          <w:szCs w:val="26"/>
          <w:lang w:val="el-GR"/>
        </w:rPr>
        <w:t xml:space="preserve"> σχετικά με τον ορισμό της </w:t>
      </w:r>
      <w:r w:rsidRPr="00834836">
        <w:rPr>
          <w:rFonts w:cstheme="minorHAnsi"/>
          <w:sz w:val="28"/>
          <w:szCs w:val="26"/>
          <w:lang w:val="el-GR"/>
        </w:rPr>
        <w:t>ενδοοικογενειακής βίας και πολιτικές δράσεις του ελληνικού κράτους</w:t>
      </w:r>
      <w:r w:rsidR="00E8779C" w:rsidRPr="00E8779C">
        <w:rPr>
          <w:rFonts w:cstheme="minorHAnsi"/>
          <w:sz w:val="28"/>
          <w:szCs w:val="26"/>
          <w:lang w:val="el-GR"/>
        </w:rPr>
        <w:t>................................................</w:t>
      </w:r>
      <w:r w:rsidR="00834836" w:rsidRPr="00E8779C">
        <w:rPr>
          <w:rFonts w:cstheme="minorHAnsi"/>
          <w:sz w:val="28"/>
          <w:szCs w:val="26"/>
          <w:lang w:val="el-GR"/>
        </w:rPr>
        <w:t>…</w:t>
      </w:r>
      <w:r w:rsidR="00E8779C">
        <w:rPr>
          <w:rFonts w:cstheme="minorHAnsi"/>
          <w:sz w:val="28"/>
          <w:szCs w:val="26"/>
          <w:lang w:val="el-GR"/>
        </w:rPr>
        <w:t>………</w:t>
      </w:r>
      <w:r w:rsidR="00834836" w:rsidRPr="00E8779C">
        <w:rPr>
          <w:rFonts w:cstheme="minorHAnsi"/>
          <w:sz w:val="28"/>
          <w:szCs w:val="26"/>
          <w:lang w:val="el-GR"/>
        </w:rPr>
        <w:t>….</w:t>
      </w:r>
      <w:r w:rsidR="00E8779C" w:rsidRPr="00E8779C">
        <w:rPr>
          <w:rFonts w:cstheme="minorHAnsi"/>
          <w:sz w:val="24"/>
          <w:szCs w:val="26"/>
          <w:lang w:val="el-GR"/>
        </w:rPr>
        <w:t>7</w:t>
      </w:r>
    </w:p>
    <w:p w14:paraId="0A79001F" w14:textId="77777777" w:rsidR="00E8779C" w:rsidRDefault="00E8779C" w:rsidP="00F22930">
      <w:pPr>
        <w:rPr>
          <w:rFonts w:cstheme="minorHAnsi"/>
          <w:b/>
          <w:sz w:val="32"/>
          <w:szCs w:val="26"/>
          <w:lang w:val="el-GR"/>
        </w:rPr>
      </w:pPr>
      <w:r>
        <w:rPr>
          <w:rFonts w:cstheme="minorHAnsi"/>
          <w:b/>
          <w:sz w:val="32"/>
          <w:szCs w:val="26"/>
          <w:lang w:val="el-GR"/>
        </w:rPr>
        <w:t>Επίλογος……………………………………………………………………………………………</w:t>
      </w:r>
      <w:r w:rsidRPr="00E8779C">
        <w:rPr>
          <w:rFonts w:cstheme="minorHAnsi"/>
          <w:b/>
          <w:sz w:val="28"/>
          <w:szCs w:val="26"/>
          <w:lang w:val="el-GR"/>
        </w:rPr>
        <w:t>9</w:t>
      </w:r>
    </w:p>
    <w:p w14:paraId="5F0653F1" w14:textId="77777777" w:rsidR="00E8779C" w:rsidRPr="00E8779C" w:rsidRDefault="00E8779C" w:rsidP="00F22930">
      <w:pPr>
        <w:rPr>
          <w:rFonts w:cstheme="minorHAnsi"/>
          <w:b/>
          <w:sz w:val="44"/>
          <w:szCs w:val="26"/>
          <w:shd w:val="clear" w:color="auto" w:fill="FFFFFF"/>
          <w:lang w:val="el-GR"/>
        </w:rPr>
      </w:pPr>
      <w:r w:rsidRPr="00E8779C">
        <w:rPr>
          <w:rFonts w:cstheme="minorHAnsi"/>
          <w:b/>
          <w:sz w:val="32"/>
          <w:szCs w:val="26"/>
          <w:lang w:val="el-GR"/>
        </w:rPr>
        <w:t>ΒΙΒΛΙΟΓΡΑΦΙΑ</w:t>
      </w:r>
      <w:r>
        <w:rPr>
          <w:rFonts w:cstheme="minorHAnsi"/>
          <w:b/>
          <w:sz w:val="32"/>
          <w:szCs w:val="26"/>
          <w:lang w:val="el-GR"/>
        </w:rPr>
        <w:t>…………………………………………………………………………………</w:t>
      </w:r>
      <w:r w:rsidRPr="00E8779C">
        <w:rPr>
          <w:rFonts w:cstheme="minorHAnsi"/>
          <w:b/>
          <w:sz w:val="28"/>
          <w:szCs w:val="26"/>
          <w:lang w:val="el-GR"/>
        </w:rPr>
        <w:t>10</w:t>
      </w:r>
    </w:p>
    <w:p w14:paraId="10CF249D" w14:textId="77777777" w:rsidR="00ED08B8" w:rsidRPr="00834836" w:rsidRDefault="00ED08B8">
      <w:pPr>
        <w:rPr>
          <w:sz w:val="28"/>
          <w:lang w:val="el-GR"/>
        </w:rPr>
      </w:pPr>
    </w:p>
    <w:p w14:paraId="75BC4943" w14:textId="77777777" w:rsidR="00ED08B8" w:rsidRDefault="00ED08B8" w:rsidP="00ED08B8">
      <w:pPr>
        <w:jc w:val="both"/>
        <w:rPr>
          <w:lang w:val="el-GR"/>
        </w:rPr>
      </w:pPr>
    </w:p>
    <w:p w14:paraId="53539250" w14:textId="77777777" w:rsidR="00ED08B8" w:rsidRDefault="00ED08B8" w:rsidP="00ED08B8">
      <w:pPr>
        <w:jc w:val="both"/>
        <w:rPr>
          <w:lang w:val="el-GR"/>
        </w:rPr>
      </w:pPr>
    </w:p>
    <w:p w14:paraId="4820F462" w14:textId="77777777" w:rsidR="00013238" w:rsidRDefault="00013238" w:rsidP="00ED08B8">
      <w:pPr>
        <w:jc w:val="both"/>
        <w:rPr>
          <w:lang w:val="el-GR"/>
        </w:rPr>
      </w:pPr>
    </w:p>
    <w:p w14:paraId="334C2DF7" w14:textId="77777777" w:rsidR="00013238" w:rsidRDefault="00013238" w:rsidP="00ED08B8">
      <w:pPr>
        <w:jc w:val="both"/>
        <w:rPr>
          <w:lang w:val="el-GR"/>
        </w:rPr>
      </w:pPr>
    </w:p>
    <w:p w14:paraId="0C8C38D2" w14:textId="77777777" w:rsidR="00013238" w:rsidRDefault="00013238" w:rsidP="00ED08B8">
      <w:pPr>
        <w:jc w:val="both"/>
        <w:rPr>
          <w:lang w:val="el-GR"/>
        </w:rPr>
      </w:pPr>
    </w:p>
    <w:p w14:paraId="7A6C8CD4" w14:textId="77777777" w:rsidR="00013238" w:rsidRDefault="00013238" w:rsidP="00ED08B8">
      <w:pPr>
        <w:jc w:val="both"/>
        <w:rPr>
          <w:lang w:val="el-GR"/>
        </w:rPr>
      </w:pPr>
    </w:p>
    <w:p w14:paraId="3163983A" w14:textId="77777777" w:rsidR="00013238" w:rsidRDefault="00013238" w:rsidP="00ED08B8">
      <w:pPr>
        <w:jc w:val="both"/>
        <w:rPr>
          <w:lang w:val="el-GR"/>
        </w:rPr>
      </w:pPr>
    </w:p>
    <w:p w14:paraId="54D3C29C" w14:textId="77777777" w:rsidR="00E8779C" w:rsidRDefault="00E8779C" w:rsidP="00ED08B8">
      <w:pPr>
        <w:jc w:val="both"/>
        <w:rPr>
          <w:lang w:val="el-GR"/>
        </w:rPr>
      </w:pPr>
    </w:p>
    <w:p w14:paraId="5ADDB6D5" w14:textId="77777777" w:rsidR="00B6788D" w:rsidRPr="00256601" w:rsidRDefault="00B6788D" w:rsidP="000A272B">
      <w:pPr>
        <w:spacing w:line="276" w:lineRule="auto"/>
        <w:jc w:val="both"/>
        <w:rPr>
          <w:b/>
          <w:color w:val="538135" w:themeColor="accent6" w:themeShade="BF"/>
          <w:sz w:val="32"/>
          <w:lang w:val="el-GR"/>
        </w:rPr>
      </w:pPr>
      <w:r w:rsidRPr="00256601">
        <w:rPr>
          <w:b/>
          <w:color w:val="538135" w:themeColor="accent6" w:themeShade="BF"/>
          <w:sz w:val="32"/>
          <w:lang w:val="el-GR"/>
        </w:rPr>
        <w:t>Εισαγωγή</w:t>
      </w:r>
    </w:p>
    <w:p w14:paraId="06BBF342" w14:textId="77777777" w:rsidR="00E8779C" w:rsidRDefault="008403F5" w:rsidP="000A272B">
      <w:pPr>
        <w:spacing w:line="276" w:lineRule="auto"/>
        <w:jc w:val="both"/>
        <w:rPr>
          <w:sz w:val="26"/>
          <w:szCs w:val="26"/>
          <w:lang w:val="el-GR"/>
        </w:rPr>
      </w:pPr>
      <w:r>
        <w:rPr>
          <w:sz w:val="26"/>
          <w:szCs w:val="26"/>
          <w:lang w:val="el-GR"/>
        </w:rPr>
        <w:t xml:space="preserve">   </w:t>
      </w:r>
      <w:r w:rsidRPr="008403F5">
        <w:rPr>
          <w:sz w:val="26"/>
          <w:szCs w:val="26"/>
          <w:lang w:val="el-GR"/>
        </w:rPr>
        <w:t xml:space="preserve">Η παρούσα εργασία έχει σκοπό να αναφερθεί γενικότερα </w:t>
      </w:r>
      <w:r>
        <w:rPr>
          <w:sz w:val="26"/>
          <w:szCs w:val="26"/>
          <w:lang w:val="el-GR"/>
        </w:rPr>
        <w:t xml:space="preserve">στην έννοια του γάμου, του διαζυγίου και στο φαινόμενο της έμφυλης βίας, εστιάζοντας ιδιαίτερα στην ενδοοικογενειακή βία η οποία έχει άμεση σχέση με </w:t>
      </w:r>
      <w:r w:rsidR="000A272B">
        <w:rPr>
          <w:sz w:val="26"/>
          <w:szCs w:val="26"/>
          <w:lang w:val="el-GR"/>
        </w:rPr>
        <w:t>τα παραπάνω.</w:t>
      </w:r>
      <w:r w:rsidR="00355839">
        <w:rPr>
          <w:sz w:val="26"/>
          <w:szCs w:val="26"/>
          <w:lang w:val="el-GR"/>
        </w:rPr>
        <w:t xml:space="preserve"> Σε κάποιες </w:t>
      </w:r>
      <w:r w:rsidR="00BC4594">
        <w:rPr>
          <w:sz w:val="26"/>
          <w:szCs w:val="26"/>
          <w:lang w:val="el-GR"/>
        </w:rPr>
        <w:lastRenderedPageBreak/>
        <w:t xml:space="preserve">περιπτώσεις, η ενδοοικογενειακή βία σχετίζεται άμεσα με τη λήψη διαζυγίου αλλά το βασικότερο είναι ότι συνδέεται με την έννοια του γάμου και της συμβίωσης. </w:t>
      </w:r>
      <w:r w:rsidR="000A272B">
        <w:rPr>
          <w:sz w:val="26"/>
          <w:szCs w:val="26"/>
          <w:lang w:val="el-GR"/>
        </w:rPr>
        <w:t>Αυτό</w:t>
      </w:r>
      <w:r w:rsidRPr="008403F5">
        <w:rPr>
          <w:sz w:val="26"/>
          <w:szCs w:val="26"/>
          <w:lang w:val="el-GR"/>
        </w:rPr>
        <w:t xml:space="preserve"> </w:t>
      </w:r>
      <w:r w:rsidR="000A272B">
        <w:rPr>
          <w:sz w:val="26"/>
          <w:szCs w:val="26"/>
          <w:lang w:val="el-GR"/>
        </w:rPr>
        <w:t xml:space="preserve">το φαινόμενο αποτελεί μια </w:t>
      </w:r>
      <w:r w:rsidRPr="008403F5">
        <w:rPr>
          <w:sz w:val="26"/>
          <w:szCs w:val="26"/>
          <w:lang w:val="el-GR"/>
        </w:rPr>
        <w:t xml:space="preserve">πραγματικότητα στις </w:t>
      </w:r>
      <w:r w:rsidRPr="000A272B">
        <w:rPr>
          <w:sz w:val="26"/>
          <w:szCs w:val="26"/>
          <w:lang w:val="el-GR"/>
        </w:rPr>
        <w:t>σύγχρονες κοινωνίες, μετά της συνεχούς αυξανόμενης έξαρσης των περιστατικών έμφυλης βίας</w:t>
      </w:r>
      <w:r w:rsidR="000A272B" w:rsidRPr="000A272B">
        <w:rPr>
          <w:sz w:val="26"/>
          <w:szCs w:val="26"/>
          <w:lang w:val="el-GR"/>
        </w:rPr>
        <w:t>. Στις περισσότερες ευρωπαϊκές χώρες παρατηρείται μεγάλη αύξηση του αριθμού των διαζυγίων, καθώς και πολλές μορφές οικογενειών</w:t>
      </w:r>
      <w:r w:rsidR="000A272B">
        <w:rPr>
          <w:sz w:val="26"/>
          <w:szCs w:val="26"/>
          <w:lang w:val="el-GR"/>
        </w:rPr>
        <w:t xml:space="preserve"> και σχέσεων</w:t>
      </w:r>
      <w:r w:rsidR="000A272B" w:rsidRPr="000A272B">
        <w:rPr>
          <w:sz w:val="26"/>
          <w:szCs w:val="26"/>
          <w:lang w:val="el-GR"/>
        </w:rPr>
        <w:t xml:space="preserve"> (</w:t>
      </w:r>
      <w:r w:rsidR="000A272B">
        <w:rPr>
          <w:sz w:val="26"/>
          <w:szCs w:val="26"/>
          <w:lang w:val="el-GR"/>
        </w:rPr>
        <w:t>παντρεμένα ή ελεύθερα συγκατοικούντα ζευγάρια</w:t>
      </w:r>
      <w:r w:rsidR="000A272B" w:rsidRPr="000A272B">
        <w:rPr>
          <w:sz w:val="26"/>
          <w:szCs w:val="26"/>
          <w:lang w:val="el-GR"/>
        </w:rPr>
        <w:t>)</w:t>
      </w:r>
      <w:r w:rsidR="000A272B">
        <w:rPr>
          <w:sz w:val="26"/>
          <w:szCs w:val="26"/>
          <w:lang w:val="el-GR"/>
        </w:rPr>
        <w:t xml:space="preserve"> με ή χωρίς </w:t>
      </w:r>
      <w:r w:rsidR="00E8779C">
        <w:rPr>
          <w:sz w:val="26"/>
          <w:szCs w:val="26"/>
          <w:lang w:val="el-GR"/>
        </w:rPr>
        <w:t>παιδιά.</w:t>
      </w:r>
    </w:p>
    <w:p w14:paraId="736FD156" w14:textId="77777777" w:rsidR="00E8779C" w:rsidRDefault="00E8779C" w:rsidP="000A272B">
      <w:pPr>
        <w:spacing w:line="276" w:lineRule="auto"/>
        <w:jc w:val="both"/>
        <w:rPr>
          <w:sz w:val="26"/>
          <w:szCs w:val="26"/>
          <w:lang w:val="el-GR"/>
        </w:rPr>
      </w:pPr>
    </w:p>
    <w:p w14:paraId="23BED072" w14:textId="77777777" w:rsidR="00013238" w:rsidRDefault="00013238" w:rsidP="000A272B">
      <w:pPr>
        <w:spacing w:line="276" w:lineRule="auto"/>
        <w:jc w:val="both"/>
        <w:rPr>
          <w:sz w:val="26"/>
          <w:szCs w:val="26"/>
          <w:lang w:val="el-GR"/>
        </w:rPr>
      </w:pPr>
    </w:p>
    <w:p w14:paraId="6A4F7729" w14:textId="77777777" w:rsidR="00B6788D" w:rsidRPr="00B6788D" w:rsidRDefault="00B6788D" w:rsidP="00B6788D">
      <w:pPr>
        <w:rPr>
          <w:rFonts w:cstheme="minorHAnsi"/>
          <w:b/>
          <w:iCs/>
          <w:color w:val="538135" w:themeColor="accent6" w:themeShade="BF"/>
          <w:sz w:val="32"/>
          <w:szCs w:val="28"/>
          <w:shd w:val="clear" w:color="auto" w:fill="FFFFFF"/>
          <w:lang w:val="el-GR"/>
        </w:rPr>
      </w:pPr>
      <w:r w:rsidRPr="00B6788D">
        <w:rPr>
          <w:rFonts w:cstheme="minorHAnsi"/>
          <w:b/>
          <w:iCs/>
          <w:color w:val="538135" w:themeColor="accent6" w:themeShade="BF"/>
          <w:sz w:val="32"/>
          <w:szCs w:val="28"/>
          <w:shd w:val="clear" w:color="auto" w:fill="FFFFFF"/>
          <w:lang w:val="el-GR"/>
        </w:rPr>
        <w:t xml:space="preserve">Μέρος Α: </w:t>
      </w:r>
      <w:r w:rsidRPr="00B6788D">
        <w:rPr>
          <w:rFonts w:cstheme="minorHAnsi"/>
          <w:iCs/>
          <w:color w:val="538135" w:themeColor="accent6" w:themeShade="BF"/>
          <w:sz w:val="32"/>
          <w:szCs w:val="28"/>
          <w:shd w:val="clear" w:color="auto" w:fill="FFFFFF"/>
          <w:lang w:val="el-GR"/>
        </w:rPr>
        <w:t xml:space="preserve">Γάμος </w:t>
      </w:r>
    </w:p>
    <w:p w14:paraId="059B4042" w14:textId="77777777" w:rsidR="00B6788D" w:rsidRPr="00B6788D" w:rsidRDefault="00B6788D" w:rsidP="00B6788D">
      <w:pPr>
        <w:rPr>
          <w:b/>
          <w:color w:val="FF0000"/>
          <w:sz w:val="28"/>
          <w:szCs w:val="26"/>
          <w:lang w:val="el-GR"/>
        </w:rPr>
      </w:pPr>
      <w:r w:rsidRPr="00671DD2">
        <w:rPr>
          <w:rFonts w:cstheme="minorHAnsi"/>
          <w:color w:val="202122"/>
          <w:sz w:val="26"/>
          <w:szCs w:val="26"/>
          <w:shd w:val="clear" w:color="auto" w:fill="FFFFFF"/>
          <w:lang w:val="el-GR"/>
        </w:rPr>
        <w:t xml:space="preserve">   </w:t>
      </w:r>
      <w:r w:rsidRPr="00671DD2">
        <w:rPr>
          <w:sz w:val="26"/>
          <w:szCs w:val="26"/>
          <w:lang w:val="el-GR"/>
        </w:rPr>
        <w:t>Ο γάμος ερμηνεύεται ως ένα νομικά έγκυρο συμβόλαιο μεταξύ του ζευγαριού που καθορίζει  συμπεριφορές</w:t>
      </w:r>
      <w:r w:rsidRPr="00671DD2">
        <w:rPr>
          <w:rFonts w:cstheme="minorHAnsi"/>
          <w:color w:val="202122"/>
          <w:sz w:val="26"/>
          <w:szCs w:val="26"/>
          <w:shd w:val="clear" w:color="auto" w:fill="FFFFFF"/>
          <w:lang w:val="el-GR"/>
        </w:rPr>
        <w:t>. Είναι ένας κοινωνικός θεσμός που χαρακτηρίζεται από την αμοιβαία πρόθεση μακρόχρονης διατήρησής του, την συνοίκηση των δύο συζύγων, την πρόθεση αναπαραγωγής και την οικονομική συνεργασία και μια τελετουργία με την οποία έγκειται και να αναγνωρίζεται δημόσια μια νόμιμη, μόνιμη και τυπική ένωση που θα καταλήξει στη δημιουργία οικογένειας.</w:t>
      </w:r>
      <w:r w:rsidRPr="00671DD2">
        <w:rPr>
          <w:sz w:val="26"/>
          <w:szCs w:val="26"/>
          <w:lang w:val="el-GR"/>
        </w:rPr>
        <w:t xml:space="preserve"> Αποτελεί ένα πλέγμα δικαιωμάτων και υποχρεώσεων που αφορούν τα πρόσωπα που δημιουργούν τη ένωση και τα παιδιά που προκύπτουν από αυτή.</w:t>
      </w:r>
      <w:r w:rsidRPr="00671DD2">
        <w:rPr>
          <w:rFonts w:cstheme="minorHAnsi"/>
          <w:color w:val="202122"/>
          <w:sz w:val="26"/>
          <w:szCs w:val="26"/>
          <w:shd w:val="clear" w:color="auto" w:fill="FFFFFF"/>
          <w:lang w:val="el-GR"/>
        </w:rPr>
        <w:t xml:space="preserve"> Στη σύγχρονη θεωρία του γάμου, ερμηνεύεται ως δημιουργία οικογένειας. Στις σύγχρονες κοινωνίες η οικογένεια δημιουργείται με τον γάμο και διαλύεται όταν αυτός τελειώνει. Αντίθετα στις παραδοσιακές κοινωνίες η οικογένεια υπάρχει πριν από τον γάμο και συνεχίζει να υπάρχει όταν αυτός λήξει. Η παραδοσιακή οικογένεια δεν βασίζεται στην τύχη της κάθε μιας από τις συζυγικές οικογένειες που την αποτελούν. Με τον γάμο διασφαλίζεται η νομιμότητα των παιδιών και συνεπώς της διαδοχής και της κληρονομιάς. </w:t>
      </w:r>
    </w:p>
    <w:p w14:paraId="2FFCC7B8" w14:textId="77777777" w:rsidR="00B6788D" w:rsidRDefault="00B6788D" w:rsidP="000A272B">
      <w:pPr>
        <w:spacing w:line="276" w:lineRule="auto"/>
        <w:jc w:val="both"/>
        <w:rPr>
          <w:b/>
          <w:color w:val="FF0000"/>
          <w:sz w:val="28"/>
          <w:szCs w:val="26"/>
          <w:lang w:val="el-GR"/>
        </w:rPr>
      </w:pPr>
    </w:p>
    <w:p w14:paraId="0F86A9F9" w14:textId="77777777" w:rsidR="00B6788D" w:rsidRDefault="00B6788D" w:rsidP="000A272B">
      <w:pPr>
        <w:spacing w:line="276" w:lineRule="auto"/>
        <w:jc w:val="both"/>
        <w:rPr>
          <w:b/>
          <w:color w:val="FF0000"/>
          <w:sz w:val="28"/>
          <w:szCs w:val="26"/>
          <w:lang w:val="el-GR"/>
        </w:rPr>
      </w:pPr>
    </w:p>
    <w:p w14:paraId="3C337DEA" w14:textId="77777777" w:rsidR="00B6788D" w:rsidRPr="00B6788D" w:rsidRDefault="00B6788D" w:rsidP="000A272B">
      <w:pPr>
        <w:spacing w:line="276" w:lineRule="auto"/>
        <w:jc w:val="both"/>
        <w:rPr>
          <w:b/>
          <w:color w:val="538135" w:themeColor="accent6" w:themeShade="BF"/>
          <w:sz w:val="28"/>
          <w:szCs w:val="26"/>
          <w:lang w:val="el-GR"/>
        </w:rPr>
      </w:pPr>
      <w:r w:rsidRPr="00B6788D">
        <w:rPr>
          <w:rFonts w:cstheme="minorHAnsi"/>
          <w:iCs/>
          <w:color w:val="538135" w:themeColor="accent6" w:themeShade="BF"/>
          <w:sz w:val="32"/>
          <w:szCs w:val="28"/>
          <w:shd w:val="clear" w:color="auto" w:fill="FFFFFF"/>
          <w:lang w:val="el-GR"/>
        </w:rPr>
        <w:t>Α.1 Γαμηλιότητα</w:t>
      </w:r>
    </w:p>
    <w:p w14:paraId="1E72464A" w14:textId="77777777" w:rsidR="00B6788D" w:rsidRPr="00B6788D" w:rsidRDefault="00B6788D" w:rsidP="00B6788D">
      <w:pPr>
        <w:rPr>
          <w:rFonts w:cstheme="minorHAnsi"/>
          <w:color w:val="202122"/>
          <w:sz w:val="26"/>
          <w:szCs w:val="26"/>
          <w:shd w:val="clear" w:color="auto" w:fill="FFFFFF"/>
          <w:lang w:val="el-GR"/>
        </w:rPr>
      </w:pPr>
      <w:r w:rsidRPr="00B6788D">
        <w:rPr>
          <w:rFonts w:cstheme="minorHAnsi"/>
          <w:color w:val="202122"/>
          <w:sz w:val="26"/>
          <w:szCs w:val="26"/>
          <w:shd w:val="clear" w:color="auto" w:fill="FFFFFF"/>
          <w:lang w:val="el-GR"/>
        </w:rPr>
        <w:t xml:space="preserve">   Η γαμηλιότητα, δηλαδή η συχνότητα γάμων σε χίλιους κατοίκους, διαφέρει από χώρο σε χώρο και χρονικά. Οι παράγοντες που επηρεάζουν τη διαφοροποίηση της γαμιλιότητας είναι πολλοί και αλληλεπιδρούν μεταξύ τους. Οι πιο σημαντικοί παράγοντες είναι η νομοθεσία που αφορά τον γάμο και το διαζύγιο, η δομή του πληθυσμού και ποιο μέρος του βρίσκεται σε ηλικία γάμου.  Επίσης, σημαντικό ρόλο </w:t>
      </w:r>
      <w:r w:rsidRPr="00B6788D">
        <w:rPr>
          <w:rFonts w:cstheme="minorHAnsi"/>
          <w:color w:val="202122"/>
          <w:sz w:val="26"/>
          <w:szCs w:val="26"/>
          <w:shd w:val="clear" w:color="auto" w:fill="FFFFFF"/>
          <w:lang w:val="el-GR"/>
        </w:rPr>
        <w:lastRenderedPageBreak/>
        <w:t>διαδραματίζουν και οι οικονομικοί, θρησκευτικοί και πολιτισμικοί παράγοντες όπως και το εκπαιδευτικό επίπεδο του πληθυσμού. Αξίζει να σημειωθεί ότι ο φεμινισμός λόγω της εχθρικής του στάσης για τον γάμο θεωρείται βασικός παράγοντας μείωσης της γαμιλιότητας.</w:t>
      </w:r>
    </w:p>
    <w:p w14:paraId="20FF34EA" w14:textId="77777777" w:rsidR="00B6788D" w:rsidRDefault="00B6788D" w:rsidP="00B6788D">
      <w:pPr>
        <w:rPr>
          <w:rFonts w:cstheme="minorHAnsi"/>
          <w:sz w:val="26"/>
          <w:szCs w:val="26"/>
          <w:shd w:val="clear" w:color="auto" w:fill="FFFFFF"/>
          <w:lang w:val="el-GR"/>
        </w:rPr>
      </w:pPr>
      <w:r w:rsidRPr="00B6788D">
        <w:rPr>
          <w:rFonts w:cstheme="minorHAnsi"/>
          <w:color w:val="202122"/>
          <w:sz w:val="26"/>
          <w:szCs w:val="26"/>
          <w:shd w:val="clear" w:color="auto" w:fill="FFFFFF"/>
          <w:lang w:val="el-GR"/>
        </w:rPr>
        <w:t xml:space="preserve">   Η ηλικία κατά τον πρώτο γάμο έχει σημαντική αξία για τη γαμηλιότητα. Στις προβιομηχανικές κοινωνίες οι οικονομικοί παράγοντες είχαν σημαντικό αντίκτυπο στην ηλικία των ατόμων κατά τον πρώτο γάμο, και πιο συγκεκριμένα στην ηλικία των γυναικών. Η καθυστέρηση γάμου συνδυαζόταν με την μείωση της γονιμότητας. Η διαφορά ηλικίας μεταξύ των συζύγων επικράτησε και ισχύει στις πιο πολλές κοινωνίες και εποχές, εξαιτίας της διαφορετικής </w:t>
      </w:r>
      <w:r w:rsidRPr="00B6788D">
        <w:rPr>
          <w:rFonts w:cstheme="minorHAnsi"/>
          <w:sz w:val="26"/>
          <w:szCs w:val="26"/>
          <w:shd w:val="clear" w:color="auto" w:fill="FFFFFF"/>
          <w:lang w:val="el-GR"/>
        </w:rPr>
        <w:t xml:space="preserve">βιολογικής ωρίμανσης των φύλων και των κοινωνικών και οικονομικών ρόλων των ανδρών και γυναικών. Στις περισσότερες περιπτώσεις ο άνδρας σύζυγος είναι μεγαλύτερος ηλικιακά από τη σύζυγό του. </w:t>
      </w:r>
    </w:p>
    <w:p w14:paraId="799DB90A" w14:textId="77777777" w:rsidR="00256601" w:rsidRDefault="00256601" w:rsidP="00B6788D">
      <w:pPr>
        <w:rPr>
          <w:rFonts w:cstheme="minorHAnsi"/>
          <w:sz w:val="26"/>
          <w:szCs w:val="26"/>
          <w:shd w:val="clear" w:color="auto" w:fill="FFFFFF"/>
          <w:lang w:val="el-GR"/>
        </w:rPr>
      </w:pPr>
    </w:p>
    <w:p w14:paraId="32D0B224" w14:textId="77777777" w:rsidR="00256601" w:rsidRDefault="00256601" w:rsidP="00B6788D">
      <w:pPr>
        <w:rPr>
          <w:rFonts w:cstheme="minorHAnsi"/>
          <w:sz w:val="26"/>
          <w:szCs w:val="26"/>
          <w:shd w:val="clear" w:color="auto" w:fill="FFFFFF"/>
          <w:lang w:val="el-GR"/>
        </w:rPr>
      </w:pPr>
    </w:p>
    <w:p w14:paraId="0B4ECC26" w14:textId="77777777" w:rsidR="00256601" w:rsidRDefault="00256601" w:rsidP="00256601">
      <w:pPr>
        <w:rPr>
          <w:b/>
          <w:color w:val="FF0000"/>
          <w:sz w:val="28"/>
          <w:szCs w:val="26"/>
          <w:lang w:val="el-GR"/>
        </w:rPr>
      </w:pPr>
      <w:r w:rsidRPr="00256601">
        <w:rPr>
          <w:rFonts w:cstheme="minorHAnsi"/>
          <w:b/>
          <w:iCs/>
          <w:color w:val="538135" w:themeColor="accent6" w:themeShade="BF"/>
          <w:sz w:val="32"/>
          <w:szCs w:val="28"/>
          <w:shd w:val="clear" w:color="auto" w:fill="FFFFFF"/>
          <w:lang w:val="el-GR"/>
        </w:rPr>
        <w:t>Μέρος Β: Διαζύγιο</w:t>
      </w:r>
    </w:p>
    <w:p w14:paraId="68FA82B4" w14:textId="77777777" w:rsidR="00256601" w:rsidRPr="00256601" w:rsidRDefault="00256601" w:rsidP="00256601">
      <w:pPr>
        <w:rPr>
          <w:rFonts w:cstheme="minorHAnsi"/>
          <w:color w:val="538135" w:themeColor="accent6" w:themeShade="BF"/>
          <w:sz w:val="26"/>
          <w:szCs w:val="26"/>
          <w:shd w:val="clear" w:color="auto" w:fill="FFFFFF"/>
          <w:lang w:val="el-GR"/>
        </w:rPr>
      </w:pPr>
      <w:r w:rsidRPr="00256601">
        <w:rPr>
          <w:rFonts w:cstheme="minorHAnsi"/>
          <w:sz w:val="26"/>
          <w:szCs w:val="26"/>
          <w:shd w:val="clear" w:color="auto" w:fill="FFFFFF"/>
          <w:lang w:val="el-GR"/>
        </w:rPr>
        <w:t>Ο γάμος λύνεται με διαζύγιο. Για τη λύση του απαιτείται αμετάκλητη δικαστική απόφαση (νομικός όρος, άρθρα 1438 επ. ΑΚ). Υπάρχει το συναινετικό διαζύγιο, όπου το ζευγάρι και οι πληρεξούσιοι δικηγόροι τους υπογράφουν μια έγγραφη συμφωνία, συμφωνούν να λύσουν τον μεταξύ τους γάμο, ο οπο</w:t>
      </w:r>
      <w:r>
        <w:rPr>
          <w:rFonts w:cstheme="minorHAnsi"/>
          <w:sz w:val="26"/>
          <w:szCs w:val="26"/>
          <w:shd w:val="clear" w:color="auto" w:fill="FFFFFF"/>
          <w:lang w:val="el-GR"/>
        </w:rPr>
        <w:t xml:space="preserve">ίος είχε διάρκεια τουλάχιστον έξι </w:t>
      </w:r>
      <w:r w:rsidRPr="00256601">
        <w:rPr>
          <w:rFonts w:cstheme="minorHAnsi"/>
          <w:sz w:val="26"/>
          <w:szCs w:val="26"/>
          <w:shd w:val="clear" w:color="auto" w:fill="FFFFFF"/>
          <w:lang w:val="el-GR"/>
        </w:rPr>
        <w:t xml:space="preserve">μήνες. Όταν δεν υπάρχουν ανήλικα παιδιά ο τρόπος λύσης του γάμου είναι </w:t>
      </w:r>
      <w:r w:rsidRPr="00256601">
        <w:rPr>
          <w:rFonts w:cstheme="minorHAnsi"/>
          <w:color w:val="202122"/>
          <w:sz w:val="26"/>
          <w:szCs w:val="26"/>
          <w:shd w:val="clear" w:color="auto" w:fill="FFFFFF"/>
          <w:lang w:val="el-GR"/>
        </w:rPr>
        <w:t>εξωδικαστικός. Στις περιπτώσεις που υπάρχουν ανήλικα παιδιά, για να λυθεί ο γάμος πρέπει μαζί με τη πιο πάνω συμφωνία να υπάρχει ακόμη μια συμφωνία που θα ρυθμίζει την επιμέλεια των παιδιών και την επικοινωνία με αυτά. Όλες αυτές οι συμφωνίες υποβάλλονται σε αρμόδιο μονομελές πρωτοδικείο όπου αποφασίζει την επικύρωση των συμφωνιών και τη λύση του γάμου. Υπάρχει, επίσης, το διαζύγιο κατ’ αντιδικία, όπου για κάποιους λόγους που συνιστούν ισχυρή διατάραξη του γάμου, ο ένας ή και οι δύο από τους δύο συζύγους με αγωγή (ή χωριστές αγωγές) ζητούν τη λύση το</w:t>
      </w:r>
      <w:r>
        <w:rPr>
          <w:rFonts w:cstheme="minorHAnsi"/>
          <w:color w:val="202122"/>
          <w:sz w:val="26"/>
          <w:szCs w:val="26"/>
          <w:shd w:val="clear" w:color="auto" w:fill="FFFFFF"/>
          <w:lang w:val="el-GR"/>
        </w:rPr>
        <w:t xml:space="preserve">υ γάμου από τον αρμόδιο φορέα. </w:t>
      </w:r>
    </w:p>
    <w:p w14:paraId="6D75165E" w14:textId="77777777" w:rsidR="00256601" w:rsidRPr="00256601" w:rsidRDefault="00256601" w:rsidP="00256601">
      <w:pPr>
        <w:rPr>
          <w:rFonts w:cstheme="minorHAnsi"/>
          <w:sz w:val="26"/>
          <w:szCs w:val="26"/>
          <w:shd w:val="clear" w:color="auto" w:fill="FFFFFF"/>
          <w:lang w:val="el-GR"/>
        </w:rPr>
      </w:pPr>
      <w:r w:rsidRPr="00256601">
        <w:rPr>
          <w:rFonts w:cstheme="minorHAnsi"/>
          <w:sz w:val="26"/>
          <w:szCs w:val="26"/>
          <w:shd w:val="clear" w:color="auto" w:fill="FFFFFF"/>
          <w:lang w:val="el-GR"/>
        </w:rPr>
        <w:t xml:space="preserve">   Στις παραδοσιακές (αγροτικές) κοινωνίες η λύση του γάμου σχετίζεται σχεδόν πάντα με τον θάνατο ενός από τους δύο συζύγους. Η αντίληψη για το διαζύγιο (στις παραδοσιακές κοινωνίες) αντικατοπτρίζεται ως ανεπανόρθωτο ή σοβαρό κλονισμό της έγγαμης σχέσης και συνδέεται κυρίως με τη μοιχεία. Στις σύγχρονες κοινωνίες, όμως, και ειδικότερα στα πιο νέα ζευγάρια η λύση του γάμου καταλήγει με αυξανόμενη συχνότητα σε διαζύγιο. Την τελευταία δεκαετία το ποσοστό λύσης του γάμου λόγω </w:t>
      </w:r>
      <w:r w:rsidRPr="00256601">
        <w:rPr>
          <w:rFonts w:cstheme="minorHAnsi"/>
          <w:sz w:val="26"/>
          <w:szCs w:val="26"/>
          <w:shd w:val="clear" w:color="auto" w:fill="FFFFFF"/>
          <w:lang w:val="el-GR"/>
        </w:rPr>
        <w:lastRenderedPageBreak/>
        <w:t xml:space="preserve">διαζυγίων είναι μεγαλύτερο από το ποσοστό λύσης του γάμου λόγω θανάτου ενός από τους συζύγους. Υπάρχει η άποψη ότι η αύξηση του ποσοστού διαζυγίων οφείλεται και στις αλλαγές τη νομοθεσίας, όταν η σχετική νομοθεσία φιλελευθεροποιείται αυξάνονται και τα διαζύγια ενώ όταν η νομοθεσία έχει αυξημένες προϋποθέσεις για το διαζύγιο ή κάνει πιο δύσκολη και επιβραδύνει τη διαδικασία έκδοσης διαζυγίου μειώνονται.    </w:t>
      </w:r>
    </w:p>
    <w:p w14:paraId="3FE81254" w14:textId="77777777" w:rsidR="00256601" w:rsidRPr="00256601" w:rsidRDefault="00256601" w:rsidP="00256601">
      <w:pPr>
        <w:rPr>
          <w:rFonts w:cstheme="minorHAnsi"/>
          <w:sz w:val="26"/>
          <w:szCs w:val="26"/>
          <w:shd w:val="clear" w:color="auto" w:fill="FFFFFF"/>
          <w:lang w:val="el-GR"/>
        </w:rPr>
      </w:pPr>
      <w:r w:rsidRPr="00256601">
        <w:rPr>
          <w:rFonts w:cstheme="minorHAnsi"/>
          <w:sz w:val="26"/>
          <w:szCs w:val="26"/>
          <w:shd w:val="clear" w:color="auto" w:fill="FFFFFF"/>
          <w:lang w:val="el-GR"/>
        </w:rPr>
        <w:t xml:space="preserve">   Κάποιοι άλλοι λόγοι διαζυγίου, στις σύγχρονες κοινωνίες, μπορούν να είναι </w:t>
      </w:r>
      <w:r>
        <w:rPr>
          <w:rFonts w:cstheme="minorHAnsi"/>
          <w:sz w:val="26"/>
          <w:szCs w:val="26"/>
          <w:shd w:val="clear" w:color="auto" w:fill="FFFFFF"/>
          <w:lang w:val="el-GR"/>
        </w:rPr>
        <w:t xml:space="preserve">η ενδοοικογενειακή βία, </w:t>
      </w:r>
      <w:r w:rsidRPr="00256601">
        <w:rPr>
          <w:rFonts w:cstheme="minorHAnsi"/>
          <w:sz w:val="26"/>
          <w:szCs w:val="26"/>
          <w:shd w:val="clear" w:color="auto" w:fill="FFFFFF"/>
          <w:lang w:val="el-GR"/>
        </w:rPr>
        <w:t>ο αλκοολισμός, η αδιαφορία για την οικογενειακή ζωή (παιδιά)</w:t>
      </w:r>
      <w:r>
        <w:rPr>
          <w:rFonts w:cstheme="minorHAnsi"/>
          <w:sz w:val="26"/>
          <w:szCs w:val="26"/>
          <w:shd w:val="clear" w:color="auto" w:fill="FFFFFF"/>
          <w:lang w:val="el-GR"/>
        </w:rPr>
        <w:t xml:space="preserve"> αλλά και η </w:t>
      </w:r>
      <w:r w:rsidRPr="00256601">
        <w:rPr>
          <w:rFonts w:cstheme="minorHAnsi"/>
          <w:sz w:val="26"/>
          <w:szCs w:val="26"/>
          <w:shd w:val="clear" w:color="auto" w:fill="FFFFFF"/>
          <w:lang w:val="el-GR"/>
        </w:rPr>
        <w:t xml:space="preserve">σκληρότητα. Επιπλέον, οι ιατρικοί λόγοι αποτελούν σημαντικό αίτιο διαζυγίου όπως και η μακρά απουσία από το σπίτι. Δεν θα μπορούσαν να μην αναφερθούν και οι οικονομικοί λόγοι διαζυγίου και η παρέμβαση της πεθεράς και η δυσκολία σχέσεων μαζί της (και γενικότερα η παρέμβαση γονέων). Ακόμα, υπάρχει η πιθανότητα απώλειας συναισθηματικού ενδιαφέροντος, οι ιδεολογικές διαφορές και η συναισθηματική ανωριμότητα και μη ρεαλιστική αντίληψη του γάμου.   </w:t>
      </w:r>
    </w:p>
    <w:p w14:paraId="4513F5DC" w14:textId="77777777" w:rsidR="00256601" w:rsidRDefault="00256601" w:rsidP="00256601">
      <w:pPr>
        <w:rPr>
          <w:rFonts w:cstheme="minorHAnsi"/>
          <w:sz w:val="26"/>
          <w:szCs w:val="26"/>
          <w:shd w:val="clear" w:color="auto" w:fill="FFFFFF"/>
          <w:lang w:val="el-GR"/>
        </w:rPr>
      </w:pPr>
      <w:r w:rsidRPr="00256601">
        <w:rPr>
          <w:rFonts w:cstheme="minorHAnsi"/>
          <w:sz w:val="26"/>
          <w:szCs w:val="26"/>
          <w:shd w:val="clear" w:color="auto" w:fill="FFFFFF"/>
          <w:lang w:val="el-GR"/>
        </w:rPr>
        <w:t xml:space="preserve">      Όσο αφορά την Ελλάδα παρά την αύξηση των διαζυγίων είναι ακόμη πιο πίσω από τη συχνότητα των χωρών που θεωρούν το φαινόμενο του διαζύγιο πρόβλημα, για τις σύγχρονες κοινωνίες. Στην Ελλάδα τα πιο πολλά διαζύγια δεν εκδίδονται αν δεν συμπληρώσουν πέντε χρόνια γάμου. Επιπρόσθετα, στην Ελλάδα βλέπουμε το φαινόμενο αυξημένων διαζυγίων άτεκνων ζευγαριών. </w:t>
      </w:r>
    </w:p>
    <w:p w14:paraId="29CBCE7E" w14:textId="77777777" w:rsidR="00F22930" w:rsidRDefault="00F22930" w:rsidP="00256601">
      <w:pPr>
        <w:rPr>
          <w:rFonts w:cstheme="minorHAnsi"/>
          <w:sz w:val="26"/>
          <w:szCs w:val="26"/>
          <w:shd w:val="clear" w:color="auto" w:fill="FFFFFF"/>
          <w:lang w:val="el-GR"/>
        </w:rPr>
      </w:pPr>
    </w:p>
    <w:p w14:paraId="0ABD7BE3" w14:textId="77777777" w:rsidR="00F22930" w:rsidRDefault="006C1463" w:rsidP="00256601">
      <w:pPr>
        <w:rPr>
          <w:rFonts w:cstheme="minorHAnsi"/>
          <w:b/>
          <w:iCs/>
          <w:color w:val="538135" w:themeColor="accent6" w:themeShade="BF"/>
          <w:sz w:val="32"/>
          <w:szCs w:val="28"/>
          <w:shd w:val="clear" w:color="auto" w:fill="FFFFFF"/>
          <w:lang w:val="el-GR"/>
        </w:rPr>
      </w:pPr>
      <w:r w:rsidRPr="006C1463">
        <w:rPr>
          <w:rFonts w:cstheme="minorHAnsi"/>
          <w:b/>
          <w:color w:val="538135" w:themeColor="accent6" w:themeShade="BF"/>
          <w:sz w:val="32"/>
          <w:szCs w:val="28"/>
          <w:lang w:val="el-GR"/>
        </w:rPr>
        <w:t>Μέρος Γ</w:t>
      </w:r>
      <w:r w:rsidRPr="006C1463">
        <w:rPr>
          <w:rFonts w:cstheme="minorHAnsi"/>
          <w:b/>
          <w:iCs/>
          <w:color w:val="538135" w:themeColor="accent6" w:themeShade="BF"/>
          <w:sz w:val="32"/>
          <w:szCs w:val="28"/>
          <w:shd w:val="clear" w:color="auto" w:fill="FFFFFF"/>
          <w:lang w:val="el-GR"/>
        </w:rPr>
        <w:t>: Έμφυλη βία</w:t>
      </w:r>
    </w:p>
    <w:p w14:paraId="22466B37" w14:textId="77777777" w:rsidR="006C1463" w:rsidRDefault="006C1463" w:rsidP="00256601">
      <w:pPr>
        <w:rPr>
          <w:sz w:val="26"/>
          <w:szCs w:val="26"/>
          <w:lang w:val="el-GR"/>
        </w:rPr>
      </w:pPr>
      <w:r w:rsidRPr="006C1463">
        <w:rPr>
          <w:rFonts w:cstheme="minorHAnsi"/>
          <w:b/>
          <w:iCs/>
          <w:color w:val="538135" w:themeColor="accent6" w:themeShade="BF"/>
          <w:sz w:val="26"/>
          <w:szCs w:val="26"/>
          <w:shd w:val="clear" w:color="auto" w:fill="FFFFFF"/>
          <w:lang w:val="el-GR"/>
        </w:rPr>
        <w:t xml:space="preserve">  </w:t>
      </w:r>
      <w:r>
        <w:rPr>
          <w:rFonts w:cstheme="minorHAnsi"/>
          <w:iCs/>
          <w:sz w:val="26"/>
          <w:szCs w:val="26"/>
          <w:shd w:val="clear" w:color="auto" w:fill="FFFFFF"/>
          <w:lang w:val="el-GR"/>
        </w:rPr>
        <w:t xml:space="preserve">Η έμφυλη βία είναι ένα </w:t>
      </w:r>
      <w:r>
        <w:rPr>
          <w:sz w:val="26"/>
          <w:szCs w:val="26"/>
          <w:lang w:val="el-GR"/>
        </w:rPr>
        <w:t xml:space="preserve">παγκόσμιο, </w:t>
      </w:r>
      <w:r w:rsidRPr="006C1463">
        <w:rPr>
          <w:sz w:val="26"/>
          <w:szCs w:val="26"/>
          <w:lang w:val="el-GR"/>
        </w:rPr>
        <w:t xml:space="preserve">επίμαχο φαινόμενο που </w:t>
      </w:r>
      <w:r>
        <w:rPr>
          <w:sz w:val="26"/>
          <w:szCs w:val="26"/>
          <w:lang w:val="el-GR"/>
        </w:rPr>
        <w:t xml:space="preserve">επικρατεί </w:t>
      </w:r>
      <w:r w:rsidRPr="006C1463">
        <w:rPr>
          <w:sz w:val="26"/>
          <w:szCs w:val="26"/>
          <w:lang w:val="el-GR"/>
        </w:rPr>
        <w:t>στη σύγχρονη κοινωνία και που χαρακτηρίζει κυρίως τη βία κατά των γυναικών και των ΛΟΑΤΚΙ ατόμων, ανεξαρτήτως κοινωνικού, οικονομικο</w:t>
      </w:r>
      <w:r>
        <w:rPr>
          <w:sz w:val="26"/>
          <w:szCs w:val="26"/>
          <w:lang w:val="el-GR"/>
        </w:rPr>
        <w:t>ύ και εθνικού επιπέδου</w:t>
      </w:r>
      <w:r w:rsidRPr="006C1463">
        <w:rPr>
          <w:sz w:val="26"/>
          <w:szCs w:val="26"/>
          <w:lang w:val="el-GR"/>
        </w:rPr>
        <w:t>. Πολλές φορές μάλιστα, η έμφυλη βία θεωρείται και συνώνυμο της βίας κατά των γυναικών. Πιο συγκεκριμένα</w:t>
      </w:r>
      <w:r>
        <w:rPr>
          <w:sz w:val="26"/>
          <w:szCs w:val="26"/>
          <w:lang w:val="el-GR"/>
        </w:rPr>
        <w:t>,</w:t>
      </w:r>
      <w:r w:rsidRPr="006C1463">
        <w:rPr>
          <w:sz w:val="26"/>
          <w:szCs w:val="26"/>
          <w:lang w:val="el-GR"/>
        </w:rPr>
        <w:t xml:space="preserve"> στο φαινόμενο της έμφυλης βίας </w:t>
      </w:r>
      <w:r>
        <w:rPr>
          <w:sz w:val="26"/>
          <w:szCs w:val="26"/>
          <w:lang w:val="el-GR"/>
        </w:rPr>
        <w:t xml:space="preserve">συμπεριλαμβάνεται </w:t>
      </w:r>
      <w:r w:rsidRPr="006C1463">
        <w:rPr>
          <w:sz w:val="26"/>
          <w:szCs w:val="26"/>
          <w:lang w:val="el-GR"/>
        </w:rPr>
        <w:t>οποιαδήποτε διάκριση ή βλαπτική συμπεριφορά εναντίον ενός υποκειμένου ή μιας κοινωνικής ομάδας, λόγω του φύλου του ή του σεξουαλικού του προσανατολισμού. Σύμφωνα με στοιχεία της Έκθεσης του Ευρωπαϊκού Ινστιτούτου Ισότητας Των Φύλων το 2017, ανάμεσα στις χώρες τις Ευρώπης η Ελλάδα βρέθηκε στη τελευταία θέση όσον αφορά το ζήτημα της ισότητας των φύλων</w:t>
      </w:r>
      <w:r w:rsidR="00C82591">
        <w:rPr>
          <w:sz w:val="26"/>
          <w:szCs w:val="26"/>
          <w:lang w:val="el-GR"/>
        </w:rPr>
        <w:t xml:space="preserve">. </w:t>
      </w:r>
    </w:p>
    <w:p w14:paraId="028BD5DB" w14:textId="77777777" w:rsidR="00C82591" w:rsidRDefault="00C82591" w:rsidP="00256601">
      <w:pPr>
        <w:rPr>
          <w:sz w:val="26"/>
          <w:szCs w:val="26"/>
          <w:lang w:val="el-GR"/>
        </w:rPr>
      </w:pPr>
    </w:p>
    <w:p w14:paraId="4997E0DD" w14:textId="77777777" w:rsidR="00013238" w:rsidRDefault="00013238" w:rsidP="00256601">
      <w:pPr>
        <w:rPr>
          <w:sz w:val="26"/>
          <w:szCs w:val="26"/>
          <w:lang w:val="el-GR"/>
        </w:rPr>
      </w:pPr>
    </w:p>
    <w:p w14:paraId="629A61DE" w14:textId="77777777" w:rsidR="00C82591" w:rsidRPr="00C82591" w:rsidRDefault="00C82591" w:rsidP="00256601">
      <w:pPr>
        <w:rPr>
          <w:color w:val="538135" w:themeColor="accent6" w:themeShade="BF"/>
          <w:sz w:val="32"/>
          <w:szCs w:val="26"/>
          <w:lang w:val="el-GR"/>
        </w:rPr>
      </w:pPr>
      <w:r w:rsidRPr="00C82591">
        <w:rPr>
          <w:color w:val="538135" w:themeColor="accent6" w:themeShade="BF"/>
          <w:sz w:val="32"/>
          <w:szCs w:val="26"/>
          <w:lang w:val="el-GR"/>
        </w:rPr>
        <w:lastRenderedPageBreak/>
        <w:t>Γ</w:t>
      </w:r>
      <w:r>
        <w:rPr>
          <w:color w:val="538135" w:themeColor="accent6" w:themeShade="BF"/>
          <w:sz w:val="32"/>
          <w:szCs w:val="26"/>
          <w:lang w:val="el-GR"/>
        </w:rPr>
        <w:t>.</w:t>
      </w:r>
      <w:r w:rsidRPr="00C82591">
        <w:rPr>
          <w:color w:val="538135" w:themeColor="accent6" w:themeShade="BF"/>
          <w:sz w:val="32"/>
          <w:szCs w:val="26"/>
          <w:lang w:val="el-GR"/>
        </w:rPr>
        <w:t xml:space="preserve">1 Ενδοοικογενειακή βία </w:t>
      </w:r>
    </w:p>
    <w:p w14:paraId="57A95B7D" w14:textId="77777777" w:rsidR="00C82591" w:rsidRPr="00C82591" w:rsidRDefault="00C82591" w:rsidP="00C82591">
      <w:pPr>
        <w:rPr>
          <w:rFonts w:cstheme="minorHAnsi"/>
          <w:sz w:val="26"/>
          <w:szCs w:val="26"/>
          <w:lang w:val="el-GR"/>
        </w:rPr>
      </w:pPr>
      <w:r>
        <w:rPr>
          <w:rFonts w:ascii="Arial" w:hAnsi="Arial" w:cs="Arial"/>
          <w:lang w:val="el-GR"/>
        </w:rPr>
        <w:t xml:space="preserve">   </w:t>
      </w:r>
      <w:r>
        <w:rPr>
          <w:rFonts w:cstheme="minorHAnsi"/>
          <w:sz w:val="26"/>
          <w:szCs w:val="26"/>
          <w:lang w:val="el-GR"/>
        </w:rPr>
        <w:t>Θ</w:t>
      </w:r>
      <w:r w:rsidRPr="00C82591">
        <w:rPr>
          <w:rFonts w:cstheme="minorHAnsi"/>
          <w:sz w:val="26"/>
          <w:szCs w:val="26"/>
          <w:lang w:val="el-GR"/>
        </w:rPr>
        <w:t xml:space="preserve">α εστιάσουμε σε μία από τις μορφές </w:t>
      </w:r>
      <w:r>
        <w:rPr>
          <w:rFonts w:cstheme="minorHAnsi"/>
          <w:sz w:val="26"/>
          <w:szCs w:val="26"/>
          <w:lang w:val="el-GR"/>
        </w:rPr>
        <w:t>της έμφυλης βίας</w:t>
      </w:r>
      <w:r w:rsidRPr="00C82591">
        <w:rPr>
          <w:rFonts w:cstheme="minorHAnsi"/>
          <w:sz w:val="26"/>
          <w:szCs w:val="26"/>
          <w:lang w:val="el-GR"/>
        </w:rPr>
        <w:t xml:space="preserve">, αυτή της ενδοοικογενειακής ή ενδοσυντροφικής βίας (σε περίπτωση που δεν υπάρχουν παιδιά). Θα πραγματοποιηθεί η διατύπωση του ορισμού της, μια χρονολογική σειρά όσον αφορά τις τροποποιήσεις που υπέστησαν οι νόμοι σχετικά με τον ορισμό της ενδοοικογενειακής βίας και τέλος μία σειρά από πολιτικές και δράσεις του ελληνικού κράτους για την αντιμετώπιση των περιστατικών. </w:t>
      </w:r>
    </w:p>
    <w:p w14:paraId="17279C16" w14:textId="77777777" w:rsidR="00C82591" w:rsidRPr="00C82591" w:rsidRDefault="00C82591" w:rsidP="00C82591">
      <w:pPr>
        <w:rPr>
          <w:rFonts w:cstheme="minorHAnsi"/>
          <w:sz w:val="26"/>
          <w:szCs w:val="26"/>
          <w:lang w:val="el-GR"/>
        </w:rPr>
      </w:pPr>
      <w:r>
        <w:rPr>
          <w:rFonts w:cstheme="minorHAnsi"/>
          <w:sz w:val="26"/>
          <w:szCs w:val="26"/>
          <w:lang w:val="el-GR"/>
        </w:rPr>
        <w:t xml:space="preserve">   </w:t>
      </w:r>
      <w:r w:rsidRPr="00C82591">
        <w:rPr>
          <w:rFonts w:cstheme="minorHAnsi"/>
          <w:sz w:val="26"/>
          <w:szCs w:val="26"/>
          <w:lang w:val="el-GR"/>
        </w:rPr>
        <w:t xml:space="preserve">Αρχικά στην ενδοοικογενειακή βία περιλαμβάνονται όλες οι πράξεις σωματικής, σεξουαλικής, ψυχολογικής/συναισθηματικής και οικονομικής βίας εντός της οικογένειας, προκειμένου να ικανοποιηθούν οι επιθυμίες του ενός ατόμου. Παρατηρείται μεταξύ πρώην ή νυν συζύγων, οι οποίοι είτε διαμένουν είτε όχι στον ίδιο χώρο. Οι γυναίκες και τα παιδιά είναι </w:t>
      </w:r>
      <w:r>
        <w:rPr>
          <w:rFonts w:cstheme="minorHAnsi"/>
          <w:sz w:val="26"/>
          <w:szCs w:val="26"/>
          <w:lang w:val="el-GR"/>
        </w:rPr>
        <w:t xml:space="preserve">τα </w:t>
      </w:r>
      <w:r w:rsidRPr="00C82591">
        <w:rPr>
          <w:rFonts w:cstheme="minorHAnsi"/>
          <w:sz w:val="26"/>
          <w:szCs w:val="26"/>
          <w:lang w:val="el-GR"/>
        </w:rPr>
        <w:t>συχνότερα θύματα ενδοοικογενειακής βίας. Τα βίαια συμβάντα ακολουθούν μια κλιμακούμενη πορεία. Την έσχατη μορφή έμφυλης βίας αποτελεί η γυναικοκτονία ως κορύφωση της ενδοοικογενειακής βίας. Ελάχιστες είναι οι περιπτώσεις όπου μια γυναικοκτονία είναι αποκομμένη από διάφορες βίαιες συμπεριφορές, βίαια συμβάντα μέσα στη σχέση-συνύπαρξη κατά τη διάρκειά της. Η πιο συνηθισμένη αφορμή που πυροδοτεί την εκδήλωση βίαιων συμπεριφορών, έπειτα από στοιχεία ερευνών, είναι η ερωτική ζήλια. Η ενδοοικογενειακή βία και γενικότερα η έμφυλη βία και οι πολλαπλές διακρίσεις, στερούν αρχικά από τις γυναίκες μια ζωή ελεύθερη από το φόβο της βίας.</w:t>
      </w:r>
    </w:p>
    <w:p w14:paraId="659BAB04" w14:textId="77777777" w:rsidR="00C82591" w:rsidRPr="006C1463" w:rsidRDefault="00C82591" w:rsidP="00256601">
      <w:pPr>
        <w:rPr>
          <w:rFonts w:cstheme="minorHAnsi"/>
          <w:b/>
          <w:iCs/>
          <w:color w:val="538135" w:themeColor="accent6" w:themeShade="BF"/>
          <w:sz w:val="26"/>
          <w:szCs w:val="26"/>
          <w:shd w:val="clear" w:color="auto" w:fill="FFFFFF"/>
          <w:lang w:val="el-GR"/>
        </w:rPr>
      </w:pPr>
    </w:p>
    <w:p w14:paraId="1FFCAD0B" w14:textId="77777777" w:rsidR="00F22930" w:rsidRDefault="00F22930" w:rsidP="00256601">
      <w:pPr>
        <w:rPr>
          <w:rFonts w:cstheme="minorHAnsi"/>
          <w:sz w:val="26"/>
          <w:szCs w:val="26"/>
          <w:shd w:val="clear" w:color="auto" w:fill="FFFFFF"/>
          <w:lang w:val="el-GR"/>
        </w:rPr>
      </w:pPr>
    </w:p>
    <w:p w14:paraId="3B874AC0" w14:textId="77777777" w:rsidR="0068598A" w:rsidRPr="0068598A" w:rsidRDefault="0068598A" w:rsidP="00256601">
      <w:pPr>
        <w:rPr>
          <w:rFonts w:cstheme="minorHAnsi"/>
          <w:color w:val="538135" w:themeColor="accent6" w:themeShade="BF"/>
          <w:sz w:val="32"/>
          <w:szCs w:val="26"/>
          <w:lang w:val="el-GR"/>
        </w:rPr>
      </w:pPr>
      <w:r w:rsidRPr="0068598A">
        <w:rPr>
          <w:rFonts w:cstheme="minorHAnsi"/>
          <w:color w:val="538135" w:themeColor="accent6" w:themeShade="BF"/>
          <w:sz w:val="32"/>
          <w:szCs w:val="26"/>
          <w:lang w:val="el-GR"/>
        </w:rPr>
        <w:t xml:space="preserve">Γ.2 Περίπτωση της Ελλάδας </w:t>
      </w:r>
    </w:p>
    <w:p w14:paraId="504B73BA" w14:textId="77777777" w:rsidR="00F22930" w:rsidRPr="0068598A" w:rsidRDefault="0068598A" w:rsidP="00256601">
      <w:pPr>
        <w:rPr>
          <w:rFonts w:cstheme="minorHAnsi"/>
          <w:sz w:val="26"/>
          <w:szCs w:val="26"/>
          <w:shd w:val="clear" w:color="auto" w:fill="FFFFFF"/>
          <w:lang w:val="el-GR"/>
        </w:rPr>
      </w:pPr>
      <w:r>
        <w:rPr>
          <w:rFonts w:cstheme="minorHAnsi"/>
          <w:sz w:val="26"/>
          <w:szCs w:val="26"/>
          <w:lang w:val="el-GR"/>
        </w:rPr>
        <w:t xml:space="preserve">   </w:t>
      </w:r>
      <w:r w:rsidRPr="0068598A">
        <w:rPr>
          <w:rFonts w:cstheme="minorHAnsi"/>
          <w:sz w:val="26"/>
          <w:szCs w:val="26"/>
          <w:lang w:val="el-GR"/>
        </w:rPr>
        <w:t xml:space="preserve">Στην Ελλάδα υπάρχει μια αποσιώπηση των περιστατικών ενδοοικογενειακής και ενδοσυντροφικής βίας, καθώς γίνεται κατανοητή ως μία ιδιωτική υπόθεση που αφορά εξ ολοκλήρου το ζευγάρι. Η ενδοσυντροφική βία περιλαμβάνει και εκείνη με τη σειρά της  βίαιες συμπεριφορές από νυν ή πρώην σύζυγο. Οι μορφές εκτείνονται από την αποκοπή από το οικογενειακό-φιλικό περιβάλλον (απομόνωση) έως ένα τραύμα που ενδέχεται να εξελιχθεί στον αφανισμό του θύματος. Απώτερος σκοπός είναι ο πλήρης έλεγχος, πολλές φορές με το πρόσχημα σύναψης ερωτικής σχέσης. Ο δισταγμός στην απόφαση καταγγελίας εκ μέρους του θύματος (που στις περισσότερες περιπτώσεις είναι γυναίκα) αποτελεί μέχρι και σήμερα μία πραγματικότητα (εκτός πολύ βίαιων περιστατικών). Έπειτα από έρευνα του 2002, οι καταγγελίες παραμένουν σε χαμηλά ποσοστά λόγω της εικόνας του άνδρα ως προστάτη της οικογένειας, που δεν θα </w:t>
      </w:r>
      <w:r w:rsidRPr="0068598A">
        <w:rPr>
          <w:rFonts w:cstheme="minorHAnsi"/>
          <w:sz w:val="26"/>
          <w:szCs w:val="26"/>
          <w:lang w:val="el-GR"/>
        </w:rPr>
        <w:lastRenderedPageBreak/>
        <w:t>μπορούσε ποτέ να τη βλάψει αφού εργάζεται για να τη συντηρεί  (καλοπροαίρετος σεξισμός), αλλά και της υπομ</w:t>
      </w:r>
      <w:r w:rsidR="004964C5">
        <w:rPr>
          <w:rFonts w:cstheme="minorHAnsi"/>
          <w:sz w:val="26"/>
          <w:szCs w:val="26"/>
          <w:lang w:val="el-GR"/>
        </w:rPr>
        <w:t xml:space="preserve">ονετικότητας, ανεκτικότητας </w:t>
      </w:r>
      <w:r w:rsidRPr="0068598A">
        <w:rPr>
          <w:rFonts w:cstheme="minorHAnsi"/>
          <w:sz w:val="26"/>
          <w:szCs w:val="26"/>
          <w:lang w:val="el-GR"/>
        </w:rPr>
        <w:t>και δικαιολόγησης των περιστατικών που απεικονίζει ένα τμήμα του γυναικείου πληθυσμού, με οικονομικούς όρους «συναλλακτικό κόστος».  Όσον αφορά την ενδοοικογενειακή βία ακόμα και στις αναπτυγμένες χώρες, της έχει αποδοθεί ο χαρακτηρισμός ενός «αόρατου» και ανεκτικού εγκλήματος.</w:t>
      </w:r>
    </w:p>
    <w:p w14:paraId="79A38773" w14:textId="77777777" w:rsidR="00F22930" w:rsidRDefault="00F22930" w:rsidP="00256601">
      <w:pPr>
        <w:rPr>
          <w:rFonts w:cstheme="minorHAnsi"/>
          <w:sz w:val="26"/>
          <w:szCs w:val="26"/>
          <w:shd w:val="clear" w:color="auto" w:fill="FFFFFF"/>
          <w:lang w:val="el-GR"/>
        </w:rPr>
      </w:pPr>
    </w:p>
    <w:p w14:paraId="119041AA" w14:textId="77777777" w:rsidR="00013238" w:rsidRDefault="00013238" w:rsidP="00256601">
      <w:pPr>
        <w:rPr>
          <w:rFonts w:cstheme="minorHAnsi"/>
          <w:sz w:val="26"/>
          <w:szCs w:val="26"/>
          <w:shd w:val="clear" w:color="auto" w:fill="FFFFFF"/>
          <w:lang w:val="el-GR"/>
        </w:rPr>
      </w:pPr>
    </w:p>
    <w:p w14:paraId="6633C609" w14:textId="77777777" w:rsidR="004964C5" w:rsidRPr="004964C5" w:rsidRDefault="004964C5" w:rsidP="00256601">
      <w:pPr>
        <w:rPr>
          <w:rFonts w:cstheme="minorHAnsi"/>
          <w:color w:val="538135" w:themeColor="accent6" w:themeShade="BF"/>
          <w:sz w:val="32"/>
          <w:szCs w:val="26"/>
          <w:shd w:val="clear" w:color="auto" w:fill="FFFFFF"/>
          <w:lang w:val="el-GR"/>
        </w:rPr>
      </w:pPr>
      <w:r w:rsidRPr="004964C5">
        <w:rPr>
          <w:rFonts w:cstheme="minorHAnsi"/>
          <w:color w:val="538135" w:themeColor="accent6" w:themeShade="BF"/>
          <w:sz w:val="32"/>
          <w:szCs w:val="26"/>
          <w:shd w:val="clear" w:color="auto" w:fill="FFFFFF"/>
          <w:lang w:val="el-GR"/>
        </w:rPr>
        <w:t xml:space="preserve">Γ.3 </w:t>
      </w:r>
      <w:r w:rsidRPr="004964C5">
        <w:rPr>
          <w:rFonts w:cstheme="minorHAnsi"/>
          <w:color w:val="538135" w:themeColor="accent6" w:themeShade="BF"/>
          <w:sz w:val="32"/>
          <w:szCs w:val="26"/>
          <w:lang w:val="el-GR"/>
        </w:rPr>
        <w:t>Παράγοντες που ευνοούν τη διατήρηση της σιωπής</w:t>
      </w:r>
    </w:p>
    <w:p w14:paraId="6B4138B5" w14:textId="77777777" w:rsidR="004964C5" w:rsidRPr="004964C5" w:rsidRDefault="004964C5" w:rsidP="004964C5">
      <w:pPr>
        <w:jc w:val="both"/>
        <w:rPr>
          <w:rFonts w:cstheme="minorHAnsi"/>
          <w:sz w:val="26"/>
          <w:szCs w:val="26"/>
          <w:lang w:val="el-GR"/>
        </w:rPr>
      </w:pPr>
      <w:r w:rsidRPr="004964C5">
        <w:rPr>
          <w:rFonts w:cstheme="minorHAnsi"/>
          <w:sz w:val="26"/>
          <w:szCs w:val="26"/>
          <w:lang w:val="el-GR"/>
        </w:rPr>
        <w:t>Παράγοντες που ευνοούν τη διατήρηση της σιωπής είναι ο φόβος της περιθωριοποίησης, του κοινωνικού στιγματισμού (το στίγμα είναι πάντα αρνητικό) με το γνωστό «τι θα πουν οι άλλοι» ακόμα και όταν πρόκειται για μέλη της ίδιας της οικογένειας</w:t>
      </w:r>
      <w:r>
        <w:rPr>
          <w:rFonts w:cstheme="minorHAnsi"/>
          <w:sz w:val="26"/>
          <w:szCs w:val="26"/>
          <w:lang w:val="el-GR"/>
        </w:rPr>
        <w:t xml:space="preserve">, η οικονομική ανασφάλεια κ.λπ. </w:t>
      </w:r>
      <w:r w:rsidRPr="004964C5">
        <w:rPr>
          <w:rFonts w:cstheme="minorHAnsi"/>
          <w:sz w:val="26"/>
          <w:szCs w:val="26"/>
          <w:lang w:val="el-GR"/>
        </w:rPr>
        <w:t xml:space="preserve">. Οι παράγοντες αυτοί οδηγούν τις γυναίκες στη διατήρηση της σιωπής, στη δικαιολόγηση αυτών των περιστατικών ενώ πολλές φορές και στο να αισθάνονται υπεύθυνες αυτής της συμπεριφοράς. Εάν ο δημόσιος λόγος εμπλουτιστεί και στραφεί περισσότερο στη συζήτηση περί έμφυλης βίας και των μορφών της, αναδεικνύοντας τις αιτίες, τις συνέπειες αλλά και πιθανούς τρόπους αποφυγής και εξάλειψης τέτοιων περιστατικών μία μεγάλη μερίδα προσώπων-θυμάτων έμφυλης βίας θα νιώσουν αποδεκτά και έτοιμα να μιλήσουν, αναζητώντας βοήθεια. Τα στάδια θυματοποίησης είναι τρία, αρχικά η μορφή έμφυλης βίας που ασκείται στο άτομο, έπειτα το πως προβάλλεται στα  μέσα κοινωνικής δικτύωσης ή η απόφαση της δικαστικής διαδικασίας και τέλος η εικόνα που αποκτάει το άτομο και ο τρόπος αντιμετώπισης από τον κοινωνικό ιστό.  </w:t>
      </w:r>
    </w:p>
    <w:p w14:paraId="4029781B" w14:textId="77777777" w:rsidR="004964C5" w:rsidRDefault="004964C5" w:rsidP="00256601">
      <w:pPr>
        <w:rPr>
          <w:rFonts w:cstheme="minorHAnsi"/>
          <w:sz w:val="26"/>
          <w:szCs w:val="26"/>
          <w:shd w:val="clear" w:color="auto" w:fill="FFFFFF"/>
          <w:lang w:val="el-GR"/>
        </w:rPr>
      </w:pPr>
    </w:p>
    <w:p w14:paraId="11F1837F" w14:textId="77777777" w:rsidR="00BA7798" w:rsidRDefault="00BA7798" w:rsidP="00256601">
      <w:pPr>
        <w:rPr>
          <w:rFonts w:cstheme="minorHAnsi"/>
          <w:sz w:val="26"/>
          <w:szCs w:val="26"/>
          <w:shd w:val="clear" w:color="auto" w:fill="FFFFFF"/>
          <w:lang w:val="el-GR"/>
        </w:rPr>
      </w:pPr>
    </w:p>
    <w:p w14:paraId="794E50E3" w14:textId="77777777" w:rsidR="00834836" w:rsidRDefault="00834836" w:rsidP="00256601">
      <w:pPr>
        <w:rPr>
          <w:sz w:val="26"/>
          <w:szCs w:val="26"/>
          <w:lang w:val="el-GR"/>
        </w:rPr>
      </w:pPr>
      <w:r w:rsidRPr="00834836">
        <w:rPr>
          <w:rFonts w:cstheme="minorHAnsi"/>
          <w:color w:val="538135" w:themeColor="accent6" w:themeShade="BF"/>
          <w:sz w:val="32"/>
          <w:szCs w:val="26"/>
          <w:shd w:val="clear" w:color="auto" w:fill="FFFFFF"/>
          <w:lang w:val="el-GR"/>
        </w:rPr>
        <w:t xml:space="preserve">Γ.4 </w:t>
      </w:r>
      <w:r w:rsidRPr="00834836">
        <w:rPr>
          <w:rFonts w:cstheme="minorHAnsi"/>
          <w:color w:val="538135" w:themeColor="accent6" w:themeShade="BF"/>
          <w:sz w:val="32"/>
          <w:szCs w:val="26"/>
          <w:lang w:val="el-GR"/>
        </w:rPr>
        <w:t>τροποποιήσεις νόμων σχετικά με τον ορισμό της ενδοοικογενειακής βίας και πολιτικές δράσεις του ελληνικού κράτους</w:t>
      </w:r>
    </w:p>
    <w:p w14:paraId="4C8205AE" w14:textId="77777777" w:rsidR="005574DA" w:rsidRDefault="00BA7798" w:rsidP="00256601">
      <w:pPr>
        <w:rPr>
          <w:sz w:val="26"/>
          <w:szCs w:val="26"/>
          <w:lang w:val="el-GR"/>
        </w:rPr>
      </w:pPr>
      <w:r w:rsidRPr="00BA7798">
        <w:rPr>
          <w:sz w:val="26"/>
          <w:szCs w:val="26"/>
          <w:lang w:val="el-GR"/>
        </w:rPr>
        <w:br/>
      </w:r>
      <w:r w:rsidR="00834836">
        <w:rPr>
          <w:sz w:val="26"/>
          <w:szCs w:val="26"/>
          <w:lang w:val="el-GR"/>
        </w:rPr>
        <w:t xml:space="preserve">   </w:t>
      </w:r>
      <w:r w:rsidRPr="00BA7798">
        <w:rPr>
          <w:sz w:val="26"/>
          <w:szCs w:val="26"/>
          <w:lang w:val="el-GR"/>
        </w:rPr>
        <w:t>Το 2006 στην Ελλάδα ψηφίστηκε ο Ν.3500/2006, για την «αντιμετώπιση της ενδοοικογενειακής βίας». Παρόλο που στο τέλος φάνηκε ότι δεν παρείχε την επιθυμητή προσ</w:t>
      </w:r>
      <w:r w:rsidR="005574DA">
        <w:rPr>
          <w:sz w:val="26"/>
          <w:szCs w:val="26"/>
          <w:lang w:val="el-GR"/>
        </w:rPr>
        <w:t xml:space="preserve">τασία για τις γυναίκες, </w:t>
      </w:r>
      <w:r w:rsidRPr="00BA7798">
        <w:rPr>
          <w:sz w:val="26"/>
          <w:szCs w:val="26"/>
          <w:lang w:val="el-GR"/>
        </w:rPr>
        <w:t xml:space="preserve">εντούτοις θεσμοθετήθηκαν και οι τρείς μορφές που μπορεί να λάβει η έμφυλη βία, η σωματική, η σεξουαλική και η ψυχολογική. Στόχος του νόμου ήταν να προστατέψει </w:t>
      </w:r>
      <w:r w:rsidR="005574DA">
        <w:rPr>
          <w:sz w:val="26"/>
          <w:szCs w:val="26"/>
          <w:lang w:val="el-GR"/>
        </w:rPr>
        <w:t xml:space="preserve">όσα περισσότερα πρόσωπα γινόταν, τις </w:t>
      </w:r>
      <w:r w:rsidR="005574DA">
        <w:rPr>
          <w:sz w:val="26"/>
          <w:szCs w:val="26"/>
          <w:lang w:val="el-GR"/>
        </w:rPr>
        <w:lastRenderedPageBreak/>
        <w:t xml:space="preserve">γυναίκες, </w:t>
      </w:r>
      <w:r w:rsidRPr="00BA7798">
        <w:rPr>
          <w:sz w:val="26"/>
          <w:szCs w:val="26"/>
          <w:lang w:val="el-GR"/>
        </w:rPr>
        <w:t>τα παιδιά, τους ηλικιωμένους, τους ανήμπορους κτλ. Ο νόμος του 2006 για την «αντιμετώπιση της ενδοοικογενειακής βίας» συνέβαλε στη νομική αντιμετώπιση του φαινομένου, επέβαλε αυστηρότερη τιμωρία για τους δράστες, περιοριστικά μέτρα αλλά και τη ποινικοποίηση του βιασμού εντός της οικογένειας. Όσον αφορά τον βιασμό μέσα στον γάμο ενώ υπήρξε πρόβλεψη για την ποινικοποίησή του με τον Ν.1419/1984 απορρίφθηκε με αποτέλεσμα να χρειαστεί να περάσουν 22 χρόνια για να συμπεριληφθεί στο νόμο Ν.3500/2006. Πριν την τελική ψήφιση όμως του νόμου του ασκήθηκε κριτική, καθώς θεωρήθηκε ότι δρα επιφανειακά, χωρίς να αντιμετωπίζει τη πηγή του προβλήματος που είναι η γενικότερη νοοτροπία και κουλτούρα που συντηρεί και αναπαράγει τις εκδηλώσεις βίας. Ακόμα σύμφωνα με κάποια άρθρα του νόμου ο θύτης μέσα από την οικονομική ή/και τη ψυχολογική χειραγώγηση του θύματος ενδέχεται να αποφύγει τη ποινική δίωξη. Τέλος, αξίζει να σημειωθεί η κριτική που ασκήθηκε στο νόμο και από τη Καίτη Παπαρρήγα-Κωσταβάρα, σύμφωνα με την οποία ο νόμος στόχευε στη «διατήρηση της οικογένειας υπό οποιουσδήποτε όρους» και όχι στη παροχή της αρμόζουσας βο</w:t>
      </w:r>
      <w:r w:rsidR="005574DA">
        <w:rPr>
          <w:sz w:val="26"/>
          <w:szCs w:val="26"/>
          <w:lang w:val="el-GR"/>
        </w:rPr>
        <w:t xml:space="preserve">ήθειας που χρειαζόταν το θύμα. </w:t>
      </w:r>
    </w:p>
    <w:p w14:paraId="3320CFBC" w14:textId="77777777" w:rsidR="002A7702" w:rsidRDefault="002A7702" w:rsidP="00256601">
      <w:pPr>
        <w:rPr>
          <w:sz w:val="26"/>
          <w:szCs w:val="26"/>
          <w:lang w:val="el-GR"/>
        </w:rPr>
      </w:pPr>
      <w:r>
        <w:rPr>
          <w:sz w:val="26"/>
          <w:szCs w:val="26"/>
          <w:lang w:val="el-GR"/>
        </w:rPr>
        <w:t xml:space="preserve">   </w:t>
      </w:r>
      <w:r w:rsidR="00BA7798" w:rsidRPr="00BA7798">
        <w:rPr>
          <w:sz w:val="26"/>
          <w:szCs w:val="26"/>
          <w:lang w:val="el-GR"/>
        </w:rPr>
        <w:t xml:space="preserve">Προχωρώντας στο χρόνο, το 2011 στη Σύμβαση του Συμβουλίου της Ευρώπης για την Πρόληψη και Καταπολέμηση της Βίας κατά των Γυναικών και της Ενδοοικογενειακής Βίας ή αλλιώς Σύμβαση της Κωνσταντινούπολης, η ενδοοικογενειακή βία </w:t>
      </w:r>
      <w:r w:rsidR="00BA7798" w:rsidRPr="002A7702">
        <w:rPr>
          <w:sz w:val="26"/>
          <w:szCs w:val="26"/>
          <w:u w:val="single"/>
          <w:lang w:val="el-GR"/>
        </w:rPr>
        <w:t>ορίζεται</w:t>
      </w:r>
      <w:r w:rsidR="00BA7798" w:rsidRPr="00BA7798">
        <w:rPr>
          <w:sz w:val="26"/>
          <w:szCs w:val="26"/>
          <w:lang w:val="el-GR"/>
        </w:rPr>
        <w:t xml:space="preserve"> ως «οι πράξεις φυσικής, σεξουαλικής, ψυχολογικής ή οικονομικής βίας, οι οποίες συμβαίνουν εντός της οικογένειας ή οικογενειακής μονάδας ή νυν συζύγων ή συντρόφων, ανεξάρτητα ή όχι του κατά πόσο ο δράστης μοιράζεται ή έχει μοιρασθεί την ίδια κατοικία με το θύμα». Αποτελεί την πρώτη ολοκληρωμένη διεθνής συνθήκη που καθιέρωσε ένα ολοκληρωμένο πλαίσιο νομικών και κοινωνικών μέτρων για την αντιμετώπιση της Βίας κατά των γυναικών, την εκπροσώπηση των θυμάτων και την τιμωρία των θυτών η οποία τέθηκε σε εφαρμογή στην Ελλάδα το 2014. Σύμφωνα με τη Σύμβαση οι γυναίκες βιώνουν μορφές έμφυλης βίας εξαιτίας του φύλου τους, ακριβώς επειδή είναι γυναίκες. Με αυτή τη λογική καταπατώνται όλα τα ανθρώπινα δικαιώματα και οι ελευθερίες τους, υφίστανται διακρίσεις, φόβο, άγχος όπως και απειλές. Αναγνωρίζεται ακόμα ότι γυναίκες και νεαρά κορίτσια εκτίθενται δυσανάλογα σε κινδύνους σε σχέση με τους άνδρες. </w:t>
      </w:r>
    </w:p>
    <w:p w14:paraId="0CCE2BE1" w14:textId="77777777" w:rsidR="00BA7798" w:rsidRDefault="00BA7798" w:rsidP="00256601">
      <w:pPr>
        <w:rPr>
          <w:sz w:val="26"/>
          <w:szCs w:val="26"/>
          <w:lang w:val="el-GR"/>
        </w:rPr>
      </w:pPr>
      <w:r w:rsidRPr="00BA7798">
        <w:rPr>
          <w:sz w:val="26"/>
          <w:szCs w:val="26"/>
          <w:lang w:val="el-GR"/>
        </w:rPr>
        <w:br/>
      </w:r>
      <w:r w:rsidR="002A7702">
        <w:rPr>
          <w:sz w:val="26"/>
          <w:szCs w:val="26"/>
          <w:lang w:val="el-GR"/>
        </w:rPr>
        <w:t xml:space="preserve">   </w:t>
      </w:r>
      <w:r w:rsidRPr="00BA7798">
        <w:rPr>
          <w:sz w:val="26"/>
          <w:szCs w:val="26"/>
          <w:lang w:val="el-GR"/>
        </w:rPr>
        <w:t xml:space="preserve">Η Σύμβαση </w:t>
      </w:r>
      <w:r w:rsidRPr="002A7702">
        <w:rPr>
          <w:sz w:val="26"/>
          <w:szCs w:val="26"/>
          <w:u w:val="single"/>
          <w:lang w:val="el-GR"/>
        </w:rPr>
        <w:t>ορίζει</w:t>
      </w:r>
      <w:r w:rsidRPr="00BA7798">
        <w:rPr>
          <w:sz w:val="26"/>
          <w:szCs w:val="26"/>
          <w:lang w:val="el-GR"/>
        </w:rPr>
        <w:t xml:space="preserve"> τη βία ως «την παραβίαση των ανθρωπίνων δικαιωμάτων και μια μορφή διάκρισης κατά των γυναικών και σημαίνει όλες τις πράξεις μιας βίας βασιζόμενης στο φύλο οι οποίες έχουν ως αποτέλεσμα ή ενδέχεται να έχουν ως αποτέλεσμα, φυσική, σεξουαλική, ψυχολογική ή οικονομική βλάβη ή πόνο για τις γυναίκες, συμπεριλβανομένων των απειλών τέλεσης τοιούτων πράξεων, τον </w:t>
      </w:r>
      <w:r w:rsidRPr="00BA7798">
        <w:rPr>
          <w:sz w:val="26"/>
          <w:szCs w:val="26"/>
          <w:lang w:val="el-GR"/>
        </w:rPr>
        <w:lastRenderedPageBreak/>
        <w:t>εξαναγκασμό ή την αυθαίρετη αποστέρηση της ελευθερίας, είτε αυτή συμβαίνει στο δημόσιο ή στον ιδιωτικό βίο.»</w:t>
      </w:r>
      <w:r w:rsidRPr="00BA7798">
        <w:rPr>
          <w:sz w:val="26"/>
          <w:szCs w:val="26"/>
          <w:lang w:val="el-GR"/>
        </w:rPr>
        <w:br/>
      </w:r>
      <w:r w:rsidRPr="00BA7798">
        <w:rPr>
          <w:sz w:val="26"/>
          <w:szCs w:val="26"/>
          <w:lang w:val="el-GR"/>
        </w:rPr>
        <w:br/>
      </w:r>
      <w:r w:rsidR="002A7702">
        <w:rPr>
          <w:sz w:val="26"/>
          <w:szCs w:val="26"/>
          <w:lang w:val="el-GR"/>
        </w:rPr>
        <w:t xml:space="preserve">   </w:t>
      </w:r>
      <w:r w:rsidRPr="00BA7798">
        <w:rPr>
          <w:sz w:val="26"/>
          <w:szCs w:val="26"/>
          <w:lang w:val="el-GR"/>
        </w:rPr>
        <w:t>Το Εθνικό Πρόγραμμα Δράσης για την Καταπολέμηση της Βίας Κατά Των Γυναικών 2009-2013 αποτέλεσε το πρώτο πρόγραμμα στην Ελλάδα που είχε ως στόχο τη πρόληψη και αντιμετώπιση της βίας σε τοπικό, περιφερειακό και εθνικό τομέα. Από το 2012 καταργείται το απαιτούμενο παράβολο, των 100 ευρώ, για την καταγγελία ενδοοικογενειακής βίας, ενώ τίθεται σε εφαρμογή η παροχή άδειας στη χώρα σε προσφύγισσες επιζώσες ενδοοικογενειακής βίας.</w:t>
      </w:r>
      <w:r w:rsidRPr="00BA7798">
        <w:rPr>
          <w:sz w:val="26"/>
          <w:szCs w:val="26"/>
          <w:lang w:val="el-GR"/>
        </w:rPr>
        <w:br/>
      </w:r>
    </w:p>
    <w:p w14:paraId="5C75FC47" w14:textId="77777777" w:rsidR="00013238" w:rsidRPr="002A7702" w:rsidRDefault="00013238" w:rsidP="00256601">
      <w:pPr>
        <w:rPr>
          <w:sz w:val="26"/>
          <w:szCs w:val="26"/>
          <w:lang w:val="el-GR"/>
        </w:rPr>
      </w:pPr>
    </w:p>
    <w:p w14:paraId="355C09B5" w14:textId="77777777" w:rsidR="00BA7798" w:rsidRPr="00BA7798" w:rsidRDefault="00BA7798" w:rsidP="00256601">
      <w:pPr>
        <w:rPr>
          <w:rFonts w:cstheme="minorHAnsi"/>
          <w:sz w:val="26"/>
          <w:szCs w:val="26"/>
          <w:shd w:val="clear" w:color="auto" w:fill="FFFFFF"/>
          <w:lang w:val="el-GR"/>
        </w:rPr>
      </w:pPr>
    </w:p>
    <w:p w14:paraId="26ED3D65" w14:textId="77777777" w:rsidR="00F22930" w:rsidRPr="00013238" w:rsidRDefault="00E8779C" w:rsidP="00013238">
      <w:pPr>
        <w:jc w:val="both"/>
        <w:rPr>
          <w:rFonts w:cstheme="minorHAnsi"/>
          <w:b/>
          <w:sz w:val="26"/>
          <w:szCs w:val="26"/>
          <w:shd w:val="clear" w:color="auto" w:fill="FFFFFF"/>
          <w:lang w:val="el-GR"/>
        </w:rPr>
      </w:pPr>
      <w:r w:rsidRPr="00E8779C">
        <w:rPr>
          <w:rFonts w:cstheme="minorHAnsi"/>
          <w:b/>
          <w:color w:val="538135" w:themeColor="accent6" w:themeShade="BF"/>
          <w:sz w:val="32"/>
          <w:szCs w:val="26"/>
          <w:shd w:val="clear" w:color="auto" w:fill="FFFFFF"/>
          <w:lang w:val="el-GR"/>
        </w:rPr>
        <w:t>Επίλογος</w:t>
      </w:r>
    </w:p>
    <w:p w14:paraId="765920F5" w14:textId="77777777" w:rsidR="00F22930" w:rsidRPr="00013238" w:rsidRDefault="00F22930" w:rsidP="00256601">
      <w:pPr>
        <w:rPr>
          <w:rFonts w:cstheme="minorHAnsi"/>
          <w:sz w:val="26"/>
          <w:szCs w:val="26"/>
          <w:shd w:val="clear" w:color="auto" w:fill="FFFFFF"/>
          <w:lang w:val="el-GR"/>
        </w:rPr>
      </w:pPr>
      <w:r>
        <w:rPr>
          <w:rFonts w:cstheme="minorHAnsi"/>
          <w:sz w:val="24"/>
          <w:szCs w:val="24"/>
          <w:shd w:val="clear" w:color="auto" w:fill="FFFFFF"/>
          <w:lang w:val="el-GR"/>
        </w:rPr>
        <w:t xml:space="preserve">   </w:t>
      </w:r>
      <w:r w:rsidRPr="00013238">
        <w:rPr>
          <w:rFonts w:cstheme="minorHAnsi"/>
          <w:sz w:val="26"/>
          <w:szCs w:val="26"/>
          <w:shd w:val="clear" w:color="auto" w:fill="FFFFFF"/>
          <w:lang w:val="el-GR"/>
        </w:rPr>
        <w:t>Συνοψίζοντας, η οικογένεια αποτελεί ένα μεγάλο αν όχι το μεγαλύτερο μέρος της ζωής του ανθρώπου, όπου με κάθε τρόπο τον επηρεάζει. Η οικογένεια αποτελεί εν τέλει ανάγκη κάθε ανθρώπου αλλά και κάθε κοινωνίας, εφόσον σκοπό</w:t>
      </w:r>
      <w:r w:rsidR="003B7092" w:rsidRPr="00013238">
        <w:rPr>
          <w:rFonts w:cstheme="minorHAnsi"/>
          <w:sz w:val="26"/>
          <w:szCs w:val="26"/>
          <w:shd w:val="clear" w:color="auto" w:fill="FFFFFF"/>
          <w:lang w:val="el-GR"/>
        </w:rPr>
        <w:t>ς</w:t>
      </w:r>
      <w:r w:rsidRPr="00013238">
        <w:rPr>
          <w:rFonts w:cstheme="minorHAnsi"/>
          <w:sz w:val="26"/>
          <w:szCs w:val="26"/>
          <w:shd w:val="clear" w:color="auto" w:fill="FFFFFF"/>
          <w:lang w:val="el-GR"/>
        </w:rPr>
        <w:t xml:space="preserve"> της είναι </w:t>
      </w:r>
      <w:r w:rsidRPr="00013238">
        <w:rPr>
          <w:sz w:val="26"/>
          <w:szCs w:val="26"/>
          <w:lang w:val="el-GR"/>
        </w:rPr>
        <w:t xml:space="preserve">η ευημερία των μελών της αλλά και η ευημερία της κοινωνίας. Επιδιώκει να παρέχει προστασία και ασφάλεια </w:t>
      </w:r>
      <w:r w:rsidR="003B7092" w:rsidRPr="00013238">
        <w:rPr>
          <w:sz w:val="26"/>
          <w:szCs w:val="26"/>
          <w:lang w:val="el-GR"/>
        </w:rPr>
        <w:t>σ</w:t>
      </w:r>
      <w:r w:rsidRPr="00013238">
        <w:rPr>
          <w:sz w:val="26"/>
          <w:szCs w:val="26"/>
          <w:lang w:val="el-GR"/>
        </w:rPr>
        <w:t xml:space="preserve">τα μέλη </w:t>
      </w:r>
      <w:r w:rsidR="003B7092" w:rsidRPr="00013238">
        <w:rPr>
          <w:sz w:val="26"/>
          <w:szCs w:val="26"/>
          <w:lang w:val="el-GR"/>
        </w:rPr>
        <w:t>της, τα οποία</w:t>
      </w:r>
      <w:r w:rsidRPr="00013238">
        <w:rPr>
          <w:sz w:val="26"/>
          <w:szCs w:val="26"/>
          <w:lang w:val="el-GR"/>
        </w:rPr>
        <w:t xml:space="preserve"> μεγαλώνοντας εντάσσονται στην κοινωνία. </w:t>
      </w:r>
      <w:r w:rsidRPr="00013238">
        <w:rPr>
          <w:rFonts w:cstheme="minorHAnsi"/>
          <w:sz w:val="26"/>
          <w:szCs w:val="26"/>
          <w:shd w:val="clear" w:color="auto" w:fill="FFFFFF"/>
          <w:lang w:val="el-GR"/>
        </w:rPr>
        <w:t xml:space="preserve"> Στις σύγχρονες κοινωνίες οι μορφές οικογένειας ποικίλουν. Σχεδόν κάθε μορφή σχέσης/ γάμου/ οικογένειας είναι αποδεκτή πλέον, εφόσον πάντα εμπεριέχει ωφελιμότητα και όχι σκοπιμότητα. Είναι σημαντικό να μην ξεχνάμε την ιδιαιτερότητα μιας μικτής οικογένειας και τα πιθανά προβλήματα που τη συνοδεύουν. </w:t>
      </w:r>
      <w:r w:rsidRPr="00013238">
        <w:rPr>
          <w:rFonts w:cstheme="minorHAnsi"/>
          <w:sz w:val="26"/>
          <w:szCs w:val="26"/>
          <w:lang w:val="el-GR"/>
        </w:rPr>
        <w:t xml:space="preserve">Η παραπάνω διερεύνηση είναι δυνατό να οδηγήσει στο συμπέρασμα πως καλό θα ήταν πριν την απόφαση για γάμο το ζευγάρι να είναι σίγουρο για την απόφασή του ώστε να αποφύγει τη διαδικασία του διαζυγίου και να θέσει σε δύσκολη θέσει κάποιο μέλος της οικογένειας (παιδιά). </w:t>
      </w:r>
      <w:r w:rsidR="002A7702" w:rsidRPr="00013238">
        <w:rPr>
          <w:rFonts w:cstheme="minorHAnsi"/>
          <w:sz w:val="26"/>
          <w:szCs w:val="26"/>
          <w:shd w:val="clear" w:color="auto" w:fill="FFFFFF"/>
          <w:lang w:val="el-GR"/>
        </w:rPr>
        <w:t xml:space="preserve">Η ενδοοικογενειακή βία αποτελεί σημαντικό αίτιο για ένα διαζύγιο και έχει άμεση επιρροή στα παιδία και την έκδοση ενός διαζύγιού, </w:t>
      </w:r>
      <w:r w:rsidR="00B62905" w:rsidRPr="00013238">
        <w:rPr>
          <w:rFonts w:cstheme="minorHAnsi"/>
          <w:sz w:val="26"/>
          <w:szCs w:val="26"/>
          <w:shd w:val="clear" w:color="auto" w:fill="FFFFFF"/>
          <w:lang w:val="el-GR"/>
        </w:rPr>
        <w:t>δηλαδή και την επιμέλεια των παιδιών. Ω</w:t>
      </w:r>
      <w:r w:rsidR="002A7702" w:rsidRPr="00013238">
        <w:rPr>
          <w:rFonts w:cstheme="minorHAnsi"/>
          <w:sz w:val="26"/>
          <w:szCs w:val="26"/>
          <w:shd w:val="clear" w:color="auto" w:fill="FFFFFF"/>
          <w:lang w:val="el-GR"/>
        </w:rPr>
        <w:t xml:space="preserve">στόσο </w:t>
      </w:r>
      <w:r w:rsidR="00B62905" w:rsidRPr="00013238">
        <w:rPr>
          <w:rFonts w:cstheme="minorHAnsi"/>
          <w:sz w:val="26"/>
          <w:szCs w:val="26"/>
          <w:shd w:val="clear" w:color="auto" w:fill="FFFFFF"/>
          <w:lang w:val="el-GR"/>
        </w:rPr>
        <w:t>ακόμη και σήμερα πολλές φορές κατά την έκδοση ενός διαζυγίου δεν δίνεται τόση βαρύτητα στην ενδοοικογενειακή βία.</w:t>
      </w:r>
      <w:r w:rsidR="002A7702" w:rsidRPr="00013238">
        <w:rPr>
          <w:rFonts w:cstheme="minorHAnsi"/>
          <w:sz w:val="26"/>
          <w:szCs w:val="26"/>
          <w:shd w:val="clear" w:color="auto" w:fill="FFFFFF"/>
          <w:lang w:val="el-GR"/>
        </w:rPr>
        <w:t xml:space="preserve"> </w:t>
      </w:r>
    </w:p>
    <w:p w14:paraId="54524BF7" w14:textId="77777777" w:rsidR="00ED08B8" w:rsidRDefault="00ED08B8" w:rsidP="000A272B">
      <w:pPr>
        <w:spacing w:line="276" w:lineRule="auto"/>
        <w:jc w:val="both"/>
        <w:rPr>
          <w:b/>
          <w:color w:val="FF0000"/>
          <w:sz w:val="26"/>
          <w:szCs w:val="26"/>
          <w:lang w:val="el-GR"/>
        </w:rPr>
      </w:pPr>
    </w:p>
    <w:p w14:paraId="74393166" w14:textId="77777777" w:rsidR="00013238" w:rsidRDefault="00013238" w:rsidP="000A272B">
      <w:pPr>
        <w:spacing w:line="276" w:lineRule="auto"/>
        <w:jc w:val="both"/>
        <w:rPr>
          <w:b/>
          <w:color w:val="FF0000"/>
          <w:sz w:val="26"/>
          <w:szCs w:val="26"/>
          <w:lang w:val="el-GR"/>
        </w:rPr>
      </w:pPr>
    </w:p>
    <w:p w14:paraId="5128FAC2" w14:textId="77777777" w:rsidR="00013238" w:rsidRPr="00013238" w:rsidRDefault="00013238" w:rsidP="000A272B">
      <w:pPr>
        <w:spacing w:line="276" w:lineRule="auto"/>
        <w:jc w:val="both"/>
        <w:rPr>
          <w:b/>
          <w:color w:val="FF0000"/>
          <w:sz w:val="26"/>
          <w:szCs w:val="26"/>
          <w:lang w:val="el-GR"/>
        </w:rPr>
      </w:pPr>
    </w:p>
    <w:p w14:paraId="2C28C31D" w14:textId="77777777" w:rsidR="00256601" w:rsidRPr="00B6788D" w:rsidRDefault="00256601" w:rsidP="000A272B">
      <w:pPr>
        <w:spacing w:line="276" w:lineRule="auto"/>
        <w:jc w:val="both"/>
        <w:rPr>
          <w:b/>
          <w:color w:val="FF0000"/>
          <w:sz w:val="28"/>
          <w:szCs w:val="26"/>
          <w:lang w:val="el-GR"/>
        </w:rPr>
      </w:pPr>
    </w:p>
    <w:p w14:paraId="32D1F2D2" w14:textId="77777777" w:rsidR="00114CF9" w:rsidRDefault="00F22930">
      <w:pPr>
        <w:rPr>
          <w:b/>
          <w:color w:val="538135" w:themeColor="accent6" w:themeShade="BF"/>
          <w:sz w:val="32"/>
          <w:lang w:val="el-GR"/>
        </w:rPr>
      </w:pPr>
      <w:r w:rsidRPr="00F22930">
        <w:rPr>
          <w:b/>
          <w:color w:val="538135" w:themeColor="accent6" w:themeShade="BF"/>
          <w:sz w:val="32"/>
          <w:lang w:val="el-GR"/>
        </w:rPr>
        <w:lastRenderedPageBreak/>
        <w:t>ΒΙΒΛΙΟΓΡΑΦΙΑ</w:t>
      </w:r>
    </w:p>
    <w:p w14:paraId="3B5D4079" w14:textId="77777777" w:rsidR="00F22930" w:rsidRPr="002A7702" w:rsidRDefault="00F22930" w:rsidP="00F22930">
      <w:pPr>
        <w:rPr>
          <w:rFonts w:cstheme="minorHAnsi"/>
          <w:shd w:val="clear" w:color="auto" w:fill="FFFFFF"/>
          <w:lang w:val="el-GR"/>
        </w:rPr>
      </w:pPr>
      <w:r w:rsidRPr="002A7702">
        <w:rPr>
          <w:rFonts w:cstheme="minorHAnsi"/>
          <w:shd w:val="clear" w:color="auto" w:fill="FFFFFF"/>
          <w:lang w:val="el-GR"/>
        </w:rPr>
        <w:t>Λ.Μ. ΜΟΥΣΟΥΡΟΥ- ΚΟΙΝΩΝΙΟΛΟΓΙΑ ΤΗΣ ΣΥΓΧΡΟΝΗΣ ΟΙΚΟΓΕΝΕΙΑΣ- 2006</w:t>
      </w:r>
    </w:p>
    <w:p w14:paraId="037F482A" w14:textId="77777777" w:rsidR="00F22930" w:rsidRPr="002A7702" w:rsidRDefault="00F22930" w:rsidP="00F22930">
      <w:pPr>
        <w:rPr>
          <w:rFonts w:cstheme="minorHAnsi"/>
          <w:shd w:val="clear" w:color="auto" w:fill="FFFFFF"/>
        </w:rPr>
      </w:pPr>
      <w:r w:rsidRPr="002A7702">
        <w:rPr>
          <w:rFonts w:cstheme="minorHAnsi"/>
          <w:bdr w:val="none" w:sz="0" w:space="0" w:color="auto" w:frame="1"/>
        </w:rPr>
        <w:t>Donald Collins, Catheleen Jordan, Heather Coleman</w:t>
      </w:r>
      <w:r w:rsidRPr="002A7702">
        <w:rPr>
          <w:rFonts w:cstheme="minorHAnsi"/>
          <w:color w:val="666666"/>
          <w:bdr w:val="none" w:sz="0" w:space="0" w:color="auto" w:frame="1"/>
        </w:rPr>
        <w:t xml:space="preserve">- </w:t>
      </w:r>
      <w:r w:rsidRPr="002A7702">
        <w:rPr>
          <w:rFonts w:cstheme="minorHAnsi"/>
          <w:shd w:val="clear" w:color="auto" w:fill="FFFFFF"/>
          <w:lang w:val="el-GR"/>
        </w:rPr>
        <w:t>Κοινωνική</w:t>
      </w:r>
      <w:r w:rsidRPr="002A7702">
        <w:rPr>
          <w:rFonts w:cstheme="minorHAnsi"/>
          <w:shd w:val="clear" w:color="auto" w:fill="FFFFFF"/>
        </w:rPr>
        <w:t xml:space="preserve"> </w:t>
      </w:r>
      <w:r w:rsidRPr="002A7702">
        <w:rPr>
          <w:rFonts w:cstheme="minorHAnsi"/>
          <w:bCs/>
        </w:rPr>
        <w:t>Εργασία με Οικογένεια- 2017</w:t>
      </w:r>
    </w:p>
    <w:p w14:paraId="45001D71" w14:textId="77777777" w:rsidR="00F22930" w:rsidRPr="002A7702" w:rsidRDefault="00F22930" w:rsidP="00F22930">
      <w:pPr>
        <w:rPr>
          <w:rFonts w:cstheme="minorHAnsi"/>
          <w:shd w:val="clear" w:color="auto" w:fill="FFFFFF"/>
          <w:lang w:val="el-GR"/>
        </w:rPr>
      </w:pPr>
      <w:r w:rsidRPr="002A7702">
        <w:rPr>
          <w:rFonts w:cstheme="minorHAnsi"/>
          <w:shd w:val="clear" w:color="auto" w:fill="FFFFFF"/>
          <w:lang w:val="el-GR"/>
        </w:rPr>
        <w:t xml:space="preserve">Α. ΜΙΣΕΛ- ΤΗΣ ΟΙΚΟΓΕΝΕΙΑΣ ΚΑΙ ΤΟΥ ΓΑΜΟΥ- 2000 </w:t>
      </w:r>
    </w:p>
    <w:p w14:paraId="30765C02" w14:textId="77777777" w:rsidR="00F22930" w:rsidRPr="002A7702" w:rsidRDefault="00F22930" w:rsidP="00F22930">
      <w:pPr>
        <w:rPr>
          <w:rFonts w:cstheme="minorHAnsi"/>
          <w:shd w:val="clear" w:color="auto" w:fill="FFFFFF"/>
          <w:lang w:val="el-GR"/>
        </w:rPr>
      </w:pPr>
      <w:r w:rsidRPr="002A7702">
        <w:rPr>
          <w:rFonts w:cstheme="minorHAnsi"/>
          <w:shd w:val="clear" w:color="auto" w:fill="FFFFFF"/>
        </w:rPr>
        <w:t>J</w:t>
      </w:r>
      <w:r w:rsidRPr="002A7702">
        <w:rPr>
          <w:rFonts w:cstheme="minorHAnsi"/>
          <w:shd w:val="clear" w:color="auto" w:fill="FFFFFF"/>
          <w:lang w:val="el-GR"/>
        </w:rPr>
        <w:t>.</w:t>
      </w:r>
      <w:r w:rsidRPr="002A7702">
        <w:rPr>
          <w:rFonts w:cstheme="minorHAnsi"/>
          <w:shd w:val="clear" w:color="auto" w:fill="FFFFFF"/>
        </w:rPr>
        <w:t>C</w:t>
      </w:r>
      <w:r w:rsidRPr="002A7702">
        <w:rPr>
          <w:rFonts w:cstheme="minorHAnsi"/>
          <w:shd w:val="clear" w:color="auto" w:fill="FFFFFF"/>
          <w:lang w:val="el-GR"/>
        </w:rPr>
        <w:t xml:space="preserve">. </w:t>
      </w:r>
      <w:r w:rsidRPr="002A7702">
        <w:rPr>
          <w:rFonts w:cstheme="minorHAnsi"/>
          <w:shd w:val="clear" w:color="auto" w:fill="FFFFFF"/>
        </w:rPr>
        <w:t>ALEXANDER</w:t>
      </w:r>
      <w:r w:rsidRPr="002A7702">
        <w:rPr>
          <w:rFonts w:cstheme="minorHAnsi"/>
          <w:shd w:val="clear" w:color="auto" w:fill="FFFFFF"/>
          <w:lang w:val="el-GR"/>
        </w:rPr>
        <w:t xml:space="preserve">, </w:t>
      </w:r>
      <w:r w:rsidRPr="002A7702">
        <w:rPr>
          <w:rFonts w:cstheme="minorHAnsi"/>
          <w:shd w:val="clear" w:color="auto" w:fill="FFFFFF"/>
        </w:rPr>
        <w:t>K</w:t>
      </w:r>
      <w:r w:rsidRPr="002A7702">
        <w:rPr>
          <w:rFonts w:cstheme="minorHAnsi"/>
          <w:shd w:val="clear" w:color="auto" w:fill="FFFFFF"/>
          <w:lang w:val="el-GR"/>
        </w:rPr>
        <w:t xml:space="preserve">. </w:t>
      </w:r>
      <w:r w:rsidRPr="002A7702">
        <w:rPr>
          <w:rFonts w:cstheme="minorHAnsi"/>
          <w:shd w:val="clear" w:color="auto" w:fill="FFFFFF"/>
        </w:rPr>
        <w:t>THOMPSON</w:t>
      </w:r>
      <w:r w:rsidRPr="002A7702">
        <w:rPr>
          <w:rFonts w:cstheme="minorHAnsi"/>
          <w:shd w:val="clear" w:color="auto" w:fill="FFFFFF"/>
          <w:lang w:val="el-GR"/>
        </w:rPr>
        <w:t xml:space="preserve">, </w:t>
      </w:r>
      <w:r w:rsidRPr="002A7702">
        <w:rPr>
          <w:rFonts w:cstheme="minorHAnsi"/>
          <w:shd w:val="clear" w:color="auto" w:fill="FFFFFF"/>
        </w:rPr>
        <w:t>L</w:t>
      </w:r>
      <w:r w:rsidRPr="002A7702">
        <w:rPr>
          <w:rFonts w:cstheme="minorHAnsi"/>
          <w:shd w:val="clear" w:color="auto" w:fill="FFFFFF"/>
          <w:lang w:val="el-GR"/>
        </w:rPr>
        <w:t>.</w:t>
      </w:r>
      <w:r w:rsidRPr="002A7702">
        <w:rPr>
          <w:rFonts w:cstheme="minorHAnsi"/>
          <w:shd w:val="clear" w:color="auto" w:fill="FFFFFF"/>
        </w:rPr>
        <w:t>D</w:t>
      </w:r>
      <w:r w:rsidRPr="002A7702">
        <w:rPr>
          <w:rFonts w:cstheme="minorHAnsi"/>
          <w:shd w:val="clear" w:color="auto" w:fill="FFFFFF"/>
          <w:lang w:val="el-GR"/>
        </w:rPr>
        <w:t xml:space="preserve">. </w:t>
      </w:r>
      <w:r w:rsidRPr="002A7702">
        <w:rPr>
          <w:rFonts w:cstheme="minorHAnsi"/>
          <w:shd w:val="clear" w:color="auto" w:fill="FFFFFF"/>
        </w:rPr>
        <w:t>ELDES</w:t>
      </w:r>
      <w:r w:rsidRPr="002A7702">
        <w:rPr>
          <w:rFonts w:cstheme="minorHAnsi"/>
          <w:shd w:val="clear" w:color="auto" w:fill="FFFFFF"/>
          <w:lang w:val="el-GR"/>
        </w:rPr>
        <w:t>- Σύγχρονη Εισαγωγή ΣΤΗΝ ΚΟΙΝΩΝΙΟΛΟΓΙΑ</w:t>
      </w:r>
      <w:r w:rsidRPr="002A7702">
        <w:rPr>
          <w:rFonts w:cstheme="minorHAnsi"/>
          <w:bCs/>
          <w:color w:val="202122"/>
          <w:shd w:val="clear" w:color="auto" w:fill="FFFFFF"/>
          <w:lang w:val="el-GR"/>
        </w:rPr>
        <w:t>:</w:t>
      </w:r>
      <w:r w:rsidRPr="002A7702">
        <w:rPr>
          <w:rFonts w:cstheme="minorHAnsi"/>
          <w:shd w:val="clear" w:color="auto" w:fill="FFFFFF"/>
          <w:lang w:val="el-GR"/>
        </w:rPr>
        <w:t xml:space="preserve"> Κουλτούρα και Κοινωνία σε Μετάβαση- 2016</w:t>
      </w:r>
    </w:p>
    <w:p w14:paraId="47B4780A" w14:textId="77777777" w:rsidR="00F22930" w:rsidRPr="002A7702" w:rsidRDefault="00000000">
      <w:pPr>
        <w:rPr>
          <w:lang w:val="el-GR"/>
        </w:rPr>
      </w:pPr>
      <w:hyperlink r:id="rId4" w:history="1">
        <w:r w:rsidR="00F22930" w:rsidRPr="002A7702">
          <w:rPr>
            <w:rStyle w:val="-"/>
          </w:rPr>
          <w:t>http</w:t>
        </w:r>
        <w:r w:rsidR="00F22930" w:rsidRPr="002A7702">
          <w:rPr>
            <w:rStyle w:val="-"/>
            <w:lang w:val="el-GR"/>
          </w:rPr>
          <w:t>://</w:t>
        </w:r>
        <w:r w:rsidR="00F22930" w:rsidRPr="002A7702">
          <w:rPr>
            <w:rStyle w:val="-"/>
          </w:rPr>
          <w:t>www</w:t>
        </w:r>
        <w:r w:rsidR="00F22930" w:rsidRPr="002A7702">
          <w:rPr>
            <w:rStyle w:val="-"/>
            <w:lang w:val="el-GR"/>
          </w:rPr>
          <w:t>.</w:t>
        </w:r>
        <w:proofErr w:type="spellStart"/>
        <w:r w:rsidR="00F22930" w:rsidRPr="002A7702">
          <w:rPr>
            <w:rStyle w:val="-"/>
          </w:rPr>
          <w:t>encephalos</w:t>
        </w:r>
        <w:proofErr w:type="spellEnd"/>
        <w:r w:rsidR="00F22930" w:rsidRPr="002A7702">
          <w:rPr>
            <w:rStyle w:val="-"/>
            <w:lang w:val="el-GR"/>
          </w:rPr>
          <w:t>.</w:t>
        </w:r>
        <w:r w:rsidR="00F22930" w:rsidRPr="002A7702">
          <w:rPr>
            <w:rStyle w:val="-"/>
          </w:rPr>
          <w:t>gr</w:t>
        </w:r>
        <w:r w:rsidR="00F22930" w:rsidRPr="002A7702">
          <w:rPr>
            <w:rStyle w:val="-"/>
            <w:lang w:val="el-GR"/>
          </w:rPr>
          <w:t>/</w:t>
        </w:r>
        <w:r w:rsidR="00F22930" w:rsidRPr="002A7702">
          <w:rPr>
            <w:rStyle w:val="-"/>
          </w:rPr>
          <w:t>full</w:t>
        </w:r>
        <w:r w:rsidR="00F22930" w:rsidRPr="002A7702">
          <w:rPr>
            <w:rStyle w:val="-"/>
            <w:lang w:val="el-GR"/>
          </w:rPr>
          <w:t>/47-2-02</w:t>
        </w:r>
        <w:r w:rsidR="00F22930" w:rsidRPr="002A7702">
          <w:rPr>
            <w:rStyle w:val="-"/>
          </w:rPr>
          <w:t>g</w:t>
        </w:r>
        <w:r w:rsidR="00F22930" w:rsidRPr="002A7702">
          <w:rPr>
            <w:rStyle w:val="-"/>
            <w:lang w:val="el-GR"/>
          </w:rPr>
          <w:t>.</w:t>
        </w:r>
        <w:proofErr w:type="spellStart"/>
        <w:r w:rsidR="00F22930" w:rsidRPr="002A7702">
          <w:rPr>
            <w:rStyle w:val="-"/>
          </w:rPr>
          <w:t>htm</w:t>
        </w:r>
        <w:proofErr w:type="spellEnd"/>
      </w:hyperlink>
      <w:r w:rsidR="002A7702" w:rsidRPr="002A7702">
        <w:rPr>
          <w:lang w:val="el-GR"/>
        </w:rPr>
        <w:br/>
      </w:r>
      <w:r w:rsidR="002A7702" w:rsidRPr="002A7702">
        <w:rPr>
          <w:lang w:val="el-GR"/>
        </w:rPr>
        <w:br/>
      </w:r>
      <w:proofErr w:type="spellStart"/>
      <w:r w:rsidR="002A7702" w:rsidRPr="002A7702">
        <w:rPr>
          <w:lang w:val="el-GR"/>
        </w:rPr>
        <w:t>Κάββουρα</w:t>
      </w:r>
      <w:proofErr w:type="spellEnd"/>
      <w:r w:rsidR="002A7702" w:rsidRPr="002A7702">
        <w:rPr>
          <w:lang w:val="el-GR"/>
        </w:rPr>
        <w:t xml:space="preserve">, Θωμαΐς. Ενδοοικογενειακή Βία κατά των γυναικών: Οι εμπειρίες συμβούλων και στελεχών των Συμβουλευτικών Κέντρων και των Ξενώνων Φιλοξενίας. </w:t>
      </w:r>
      <w:r w:rsidR="002A7702" w:rsidRPr="002A7702">
        <w:t>A</w:t>
      </w:r>
      <w:r w:rsidR="002A7702" w:rsidRPr="002A7702">
        <w:rPr>
          <w:lang w:val="el-GR"/>
        </w:rPr>
        <w:t xml:space="preserve">πό τον συλλογικό τόμο Ντίνα Βαΐου, Γεωργία Πετράκη και Μαρία Στρατηγάκη (επιμ.) (2021). Έμφυλη Βία – Βία κατά των Γυναικών. Αθήνα: Αλεξάνδρεια </w:t>
      </w:r>
      <w:r w:rsidR="002A7702" w:rsidRPr="002A7702">
        <w:rPr>
          <w:lang w:val="el-GR"/>
        </w:rPr>
        <w:br/>
      </w:r>
      <w:r w:rsidR="002A7702" w:rsidRPr="002A7702">
        <w:rPr>
          <w:lang w:val="el-GR"/>
        </w:rPr>
        <w:br/>
        <w:t xml:space="preserve">Μαυρομμάτη-Λαγάνη, Αρετή. Πολιτικές αντιμετώπισης της ενδοοικογενειακής βίας. Συγκριτική μελέτη στην Ελλάδα και στις χώρες της ΕΕ. </w:t>
      </w:r>
      <w:r w:rsidR="002A7702" w:rsidRPr="002A7702">
        <w:t>A</w:t>
      </w:r>
      <w:r w:rsidR="002A7702" w:rsidRPr="002A7702">
        <w:rPr>
          <w:lang w:val="el-GR"/>
        </w:rPr>
        <w:t>πό τον συλλογικό τόμο Ντίνα Βαΐου, Γεωργία Πετράκη και Μαρία Στρατηγάκη (επιμ.) (2021). Έμφυλη Βία – Βία κατά των Γυναικών. Αθήνα: Αλεξάνδρεια</w:t>
      </w:r>
      <w:r w:rsidR="002A7702" w:rsidRPr="002A7702">
        <w:rPr>
          <w:lang w:val="el-GR"/>
        </w:rPr>
        <w:br/>
      </w:r>
      <w:r w:rsidR="002A7702" w:rsidRPr="002A7702">
        <w:rPr>
          <w:lang w:val="el-GR"/>
        </w:rPr>
        <w:br/>
        <w:t xml:space="preserve">Νάτση, Δέσποινα και Παπά, Θωμαή (2019). Η νομοθετική αντιμετώπιση των έμφυλων διακρίσεων στην Ελλάδα. Θεσσαλονίκη: Ίδρυμα Χάινριχ Μπελ Ελλάδας </w:t>
      </w:r>
      <w:r w:rsidR="002A7702" w:rsidRPr="002A7702">
        <w:rPr>
          <w:lang w:val="el-GR"/>
        </w:rPr>
        <w:br/>
      </w:r>
      <w:r w:rsidR="002A7702" w:rsidRPr="002A7702">
        <w:rPr>
          <w:lang w:val="el-GR"/>
        </w:rPr>
        <w:br/>
        <w:t>Λιότζης, Βαγγέλης (2021). Σεξισμός. Προσεγγίζοντας την επίμαχη αμφιθυμία. Αθήνα :</w:t>
      </w:r>
      <w:r w:rsidR="002A7702" w:rsidRPr="002A7702">
        <w:t>futura</w:t>
      </w:r>
      <w:r w:rsidR="002A7702" w:rsidRPr="002A7702">
        <w:rPr>
          <w:lang w:val="el-GR"/>
        </w:rPr>
        <w:br/>
      </w:r>
      <w:r w:rsidR="002A7702" w:rsidRPr="002A7702">
        <w:rPr>
          <w:lang w:val="el-GR"/>
        </w:rPr>
        <w:br/>
        <w:t xml:space="preserve">(1)Κεφάλαιο ΙΙΙ: Η δημοσιοποίηση της κακοποίησης. Η ενδοοικογενειακή βία στην Ελλάδα ( από κείμενα ενδιαφέροντος στο </w:t>
      </w:r>
      <w:r w:rsidR="002A7702" w:rsidRPr="002A7702">
        <w:t>eClass</w:t>
      </w:r>
      <w:r w:rsidR="002A7702" w:rsidRPr="002A7702">
        <w:rPr>
          <w:lang w:val="el-GR"/>
        </w:rPr>
        <w:t xml:space="preserve"> «Ενδοοικογενειακή Κακοποίηση των Γυναικών») </w:t>
      </w:r>
      <w:r w:rsidR="002A7702" w:rsidRPr="002A7702">
        <w:rPr>
          <w:lang w:val="el-GR"/>
        </w:rPr>
        <w:br/>
      </w:r>
      <w:r w:rsidR="002A7702" w:rsidRPr="002A7702">
        <w:rPr>
          <w:lang w:val="el-GR"/>
        </w:rPr>
        <w:br/>
      </w:r>
      <w:r w:rsidR="002A7702" w:rsidRPr="002A7702">
        <w:rPr>
          <w:sz w:val="26"/>
          <w:szCs w:val="26"/>
          <w:lang w:val="el-GR"/>
        </w:rPr>
        <w:t xml:space="preserve"> </w:t>
      </w:r>
    </w:p>
    <w:sectPr w:rsidR="00F22930" w:rsidRPr="002A7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B8"/>
    <w:rsid w:val="00013238"/>
    <w:rsid w:val="000A272B"/>
    <w:rsid w:val="00114CF9"/>
    <w:rsid w:val="00256601"/>
    <w:rsid w:val="002A7702"/>
    <w:rsid w:val="00355839"/>
    <w:rsid w:val="003B7092"/>
    <w:rsid w:val="004964C5"/>
    <w:rsid w:val="005574DA"/>
    <w:rsid w:val="0068598A"/>
    <w:rsid w:val="006C1463"/>
    <w:rsid w:val="00834836"/>
    <w:rsid w:val="008403F5"/>
    <w:rsid w:val="00AF72BF"/>
    <w:rsid w:val="00B62905"/>
    <w:rsid w:val="00B6788D"/>
    <w:rsid w:val="00BA7798"/>
    <w:rsid w:val="00BC4594"/>
    <w:rsid w:val="00C82591"/>
    <w:rsid w:val="00E8779C"/>
    <w:rsid w:val="00ED08B8"/>
    <w:rsid w:val="00EE5CAF"/>
    <w:rsid w:val="00F2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78BA"/>
  <w15:chartTrackingRefBased/>
  <w15:docId w15:val="{0ABB8192-0961-492C-8B46-15D91003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6601"/>
    <w:rPr>
      <w:i/>
      <w:iCs/>
    </w:rPr>
  </w:style>
  <w:style w:type="character" w:styleId="a4">
    <w:name w:val="Strong"/>
    <w:basedOn w:val="a0"/>
    <w:uiPriority w:val="22"/>
    <w:qFormat/>
    <w:rsid w:val="00256601"/>
    <w:rPr>
      <w:b/>
      <w:bCs/>
    </w:rPr>
  </w:style>
  <w:style w:type="character" w:styleId="-">
    <w:name w:val="Hyperlink"/>
    <w:basedOn w:val="a0"/>
    <w:uiPriority w:val="99"/>
    <w:semiHidden/>
    <w:unhideWhenUsed/>
    <w:rsid w:val="00F22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cephalos.gr/full/47-2-02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2824</Words>
  <Characters>15252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Laura Alipranti</cp:lastModifiedBy>
  <cp:revision>2</cp:revision>
  <dcterms:created xsi:type="dcterms:W3CDTF">2024-01-26T18:43:00Z</dcterms:created>
  <dcterms:modified xsi:type="dcterms:W3CDTF">2024-01-26T18:43:00Z</dcterms:modified>
</cp:coreProperties>
</file>